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开心果项目评估报告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4" w:history="1">
        <w:r>
          <w:rPr>
            <w:rFonts w:ascii="仿宋" w:eastAsia="仿宋" w:hAnsi="仿宋" w:cs="仿宋" w:hint="eastAsia"/>
            <w:lang w:eastAsia="zh-CN"/>
          </w:rPr>
          <w:t>序言</w:t>
        </w:r>
        <w:r>
          <w:tab/>
        </w:r>
        <w:r>
          <w:fldChar w:fldCharType="begin"/>
        </w:r>
        <w:r>
          <w:instrText xml:space="preserve"> PAGEREF _Toc12804 \h </w:instrText>
        </w:r>
        <w:r>
          <w:fldChar w:fldCharType="separate"/>
        </w:r>
        <w:r>
          <w:t>3</w:t>
        </w:r>
        <w:r>
          <w:fldChar w:fldCharType="end"/>
        </w:r>
      </w:hyperlink>
    </w:p>
    <w:p>
      <w:pPr>
        <w:pStyle w:val="TOC1"/>
        <w:tabs>
          <w:tab w:val="right" w:leader="dot" w:pos="8306"/>
        </w:tabs>
      </w:pPr>
      <w:hyperlink w:anchor="_Toc27298" w:history="1">
        <w:r>
          <w:rPr>
            <w:rFonts w:ascii="仿宋" w:eastAsia="仿宋" w:hAnsi="仿宋" w:cs="仿宋" w:hint="eastAsia"/>
            <w:lang w:eastAsia="zh-CN"/>
          </w:rPr>
          <w:t>一、土建工程设计</w:t>
        </w:r>
        <w:r>
          <w:tab/>
        </w:r>
        <w:r>
          <w:fldChar w:fldCharType="begin"/>
        </w:r>
        <w:r>
          <w:instrText xml:space="preserve"> PAGEREF _Toc27298 \h </w:instrText>
        </w:r>
        <w:r>
          <w:fldChar w:fldCharType="separate"/>
        </w:r>
        <w:r>
          <w:t>3</w:t>
        </w:r>
        <w:r>
          <w:fldChar w:fldCharType="end"/>
        </w:r>
      </w:hyperlink>
    </w:p>
    <w:p>
      <w:pPr>
        <w:pStyle w:val="TOC2"/>
        <w:tabs>
          <w:tab w:val="right" w:leader="dot" w:pos="8306"/>
        </w:tabs>
      </w:pPr>
      <w:hyperlink w:anchor="_Toc9991" w:history="1">
        <w:r>
          <w:rPr>
            <w:rFonts w:ascii="仿宋" w:eastAsia="仿宋" w:hAnsi="仿宋" w:cs="仿宋" w:hint="eastAsia"/>
            <w:lang w:eastAsia="zh-CN"/>
          </w:rPr>
          <w:t>(一)、建筑工程设计原则</w:t>
        </w:r>
        <w:r>
          <w:tab/>
        </w:r>
        <w:r>
          <w:fldChar w:fldCharType="begin"/>
        </w:r>
        <w:r>
          <w:instrText xml:space="preserve"> PAGEREF _Toc9991 \h </w:instrText>
        </w:r>
        <w:r>
          <w:fldChar w:fldCharType="separate"/>
        </w:r>
        <w:r>
          <w:t>3</w:t>
        </w:r>
        <w:r>
          <w:fldChar w:fldCharType="end"/>
        </w:r>
      </w:hyperlink>
    </w:p>
    <w:p>
      <w:pPr>
        <w:pStyle w:val="TOC2"/>
        <w:tabs>
          <w:tab w:val="right" w:leader="dot" w:pos="8306"/>
        </w:tabs>
      </w:pPr>
      <w:hyperlink w:anchor="_Toc16781" w:history="1">
        <w:r>
          <w:rPr>
            <w:rFonts w:ascii="仿宋" w:eastAsia="仿宋" w:hAnsi="仿宋" w:cs="仿宋" w:hint="eastAsia"/>
            <w:lang w:eastAsia="zh-CN"/>
          </w:rPr>
          <w:t>(二)、土建工程设计年限及安全等级</w:t>
        </w:r>
        <w:r>
          <w:tab/>
        </w:r>
        <w:r>
          <w:fldChar w:fldCharType="begin"/>
        </w:r>
        <w:r>
          <w:instrText xml:space="preserve"> PAGEREF _Toc16781 \h </w:instrText>
        </w:r>
        <w:r>
          <w:fldChar w:fldCharType="separate"/>
        </w:r>
        <w:r>
          <w:t>5</w:t>
        </w:r>
        <w:r>
          <w:fldChar w:fldCharType="end"/>
        </w:r>
      </w:hyperlink>
    </w:p>
    <w:p>
      <w:pPr>
        <w:pStyle w:val="TOC2"/>
        <w:tabs>
          <w:tab w:val="right" w:leader="dot" w:pos="8306"/>
        </w:tabs>
      </w:pPr>
      <w:hyperlink w:anchor="_Toc15242" w:history="1">
        <w:r>
          <w:rPr>
            <w:rFonts w:ascii="仿宋" w:eastAsia="仿宋" w:hAnsi="仿宋" w:cs="仿宋" w:hint="eastAsia"/>
            <w:lang w:eastAsia="zh-CN"/>
          </w:rPr>
          <w:t>(三)、建筑工程设计总体要求</w:t>
        </w:r>
        <w:r>
          <w:tab/>
        </w:r>
        <w:r>
          <w:fldChar w:fldCharType="begin"/>
        </w:r>
        <w:r>
          <w:instrText xml:space="preserve"> PAGEREF _Toc15242 \h </w:instrText>
        </w:r>
        <w:r>
          <w:fldChar w:fldCharType="separate"/>
        </w:r>
        <w:r>
          <w:t>6</w:t>
        </w:r>
        <w:r>
          <w:fldChar w:fldCharType="end"/>
        </w:r>
      </w:hyperlink>
    </w:p>
    <w:p>
      <w:pPr>
        <w:pStyle w:val="TOC2"/>
        <w:tabs>
          <w:tab w:val="right" w:leader="dot" w:pos="8306"/>
        </w:tabs>
      </w:pPr>
      <w:hyperlink w:anchor="_Toc1756" w:history="1">
        <w:r>
          <w:rPr>
            <w:rFonts w:ascii="仿宋" w:eastAsia="仿宋" w:hAnsi="仿宋" w:cs="仿宋" w:hint="eastAsia"/>
            <w:lang w:eastAsia="zh-CN"/>
          </w:rPr>
          <w:t>(四)、土建工程建设指标</w:t>
        </w:r>
        <w:r>
          <w:tab/>
        </w:r>
        <w:r>
          <w:fldChar w:fldCharType="begin"/>
        </w:r>
        <w:r>
          <w:instrText xml:space="preserve"> PAGEREF _Toc1756 \h </w:instrText>
        </w:r>
        <w:r>
          <w:fldChar w:fldCharType="separate"/>
        </w:r>
        <w:r>
          <w:t>8</w:t>
        </w:r>
        <w:r>
          <w:fldChar w:fldCharType="end"/>
        </w:r>
      </w:hyperlink>
    </w:p>
    <w:p>
      <w:pPr>
        <w:pStyle w:val="TOC1"/>
        <w:tabs>
          <w:tab w:val="right" w:leader="dot" w:pos="8306"/>
        </w:tabs>
      </w:pPr>
      <w:hyperlink w:anchor="_Toc30521" w:history="1">
        <w:r>
          <w:rPr>
            <w:rFonts w:ascii="仿宋" w:eastAsia="仿宋" w:hAnsi="仿宋" w:cs="仿宋" w:hint="eastAsia"/>
            <w:lang w:eastAsia="zh-CN"/>
          </w:rPr>
          <w:t>二、建设规划</w:t>
        </w:r>
        <w:r>
          <w:tab/>
        </w:r>
        <w:r>
          <w:fldChar w:fldCharType="begin"/>
        </w:r>
        <w:r>
          <w:instrText xml:space="preserve"> PAGEREF _Toc30521 \h </w:instrText>
        </w:r>
        <w:r>
          <w:fldChar w:fldCharType="separate"/>
        </w:r>
        <w:r>
          <w:t>10</w:t>
        </w:r>
        <w:r>
          <w:fldChar w:fldCharType="end"/>
        </w:r>
      </w:hyperlink>
    </w:p>
    <w:p>
      <w:pPr>
        <w:pStyle w:val="TOC2"/>
        <w:tabs>
          <w:tab w:val="right" w:leader="dot" w:pos="8306"/>
        </w:tabs>
      </w:pPr>
      <w:hyperlink w:anchor="_Toc29850" w:history="1">
        <w:r>
          <w:rPr>
            <w:rFonts w:ascii="仿宋" w:eastAsia="仿宋" w:hAnsi="仿宋" w:cs="仿宋" w:hint="eastAsia"/>
            <w:lang w:eastAsia="zh-CN"/>
          </w:rPr>
          <w:t>(一)、产品规划</w:t>
        </w:r>
        <w:r>
          <w:tab/>
        </w:r>
        <w:r>
          <w:fldChar w:fldCharType="begin"/>
        </w:r>
        <w:r>
          <w:instrText xml:space="preserve"> PAGEREF _Toc29850 \h </w:instrText>
        </w:r>
        <w:r>
          <w:fldChar w:fldCharType="separate"/>
        </w:r>
        <w:r>
          <w:t>10</w:t>
        </w:r>
        <w:r>
          <w:fldChar w:fldCharType="end"/>
        </w:r>
      </w:hyperlink>
    </w:p>
    <w:p>
      <w:pPr>
        <w:pStyle w:val="TOC2"/>
        <w:tabs>
          <w:tab w:val="right" w:leader="dot" w:pos="8306"/>
        </w:tabs>
      </w:pPr>
      <w:hyperlink w:anchor="_Toc190" w:history="1">
        <w:r>
          <w:rPr>
            <w:rFonts w:ascii="仿宋" w:eastAsia="仿宋" w:hAnsi="仿宋" w:cs="仿宋" w:hint="eastAsia"/>
            <w:lang w:eastAsia="zh-CN"/>
          </w:rPr>
          <w:t>(二)、建设规模</w:t>
        </w:r>
        <w:r>
          <w:tab/>
        </w:r>
        <w:r>
          <w:fldChar w:fldCharType="begin"/>
        </w:r>
        <w:r>
          <w:instrText xml:space="preserve"> PAGEREF _Toc190 \h </w:instrText>
        </w:r>
        <w:r>
          <w:fldChar w:fldCharType="separate"/>
        </w:r>
        <w:r>
          <w:t>12</w:t>
        </w:r>
        <w:r>
          <w:fldChar w:fldCharType="end"/>
        </w:r>
      </w:hyperlink>
    </w:p>
    <w:p>
      <w:pPr>
        <w:pStyle w:val="TOC1"/>
        <w:tabs>
          <w:tab w:val="right" w:leader="dot" w:pos="8306"/>
        </w:tabs>
      </w:pPr>
      <w:hyperlink w:anchor="_Toc16491" w:history="1">
        <w:r>
          <w:rPr>
            <w:rFonts w:ascii="仿宋" w:eastAsia="仿宋" w:hAnsi="仿宋" w:cs="仿宋" w:hint="eastAsia"/>
            <w:lang w:eastAsia="zh-CN"/>
          </w:rPr>
          <w:t>三、工艺分析</w:t>
        </w:r>
        <w:r>
          <w:tab/>
        </w:r>
        <w:r>
          <w:fldChar w:fldCharType="begin"/>
        </w:r>
        <w:r>
          <w:instrText xml:space="preserve"> PAGEREF _Toc16491 \h </w:instrText>
        </w:r>
        <w:r>
          <w:fldChar w:fldCharType="separate"/>
        </w:r>
        <w:r>
          <w:t>13</w:t>
        </w:r>
        <w:r>
          <w:fldChar w:fldCharType="end"/>
        </w:r>
      </w:hyperlink>
    </w:p>
    <w:p>
      <w:pPr>
        <w:pStyle w:val="TOC2"/>
        <w:tabs>
          <w:tab w:val="right" w:leader="dot" w:pos="8306"/>
        </w:tabs>
      </w:pPr>
      <w:hyperlink w:anchor="_Toc16968" w:history="1">
        <w:r>
          <w:rPr>
            <w:rFonts w:ascii="仿宋" w:eastAsia="仿宋" w:hAnsi="仿宋" w:cs="仿宋" w:hint="eastAsia"/>
            <w:lang w:eastAsia="zh-CN"/>
          </w:rPr>
          <w:t>(一)、技术管理特点</w:t>
        </w:r>
        <w:r>
          <w:tab/>
        </w:r>
        <w:r>
          <w:fldChar w:fldCharType="begin"/>
        </w:r>
        <w:r>
          <w:instrText xml:space="preserve"> PAGEREF _Toc16968 \h </w:instrText>
        </w:r>
        <w:r>
          <w:fldChar w:fldCharType="separate"/>
        </w:r>
        <w:r>
          <w:t>13</w:t>
        </w:r>
        <w:r>
          <w:fldChar w:fldCharType="end"/>
        </w:r>
      </w:hyperlink>
    </w:p>
    <w:p>
      <w:pPr>
        <w:pStyle w:val="TOC2"/>
        <w:tabs>
          <w:tab w:val="right" w:leader="dot" w:pos="8306"/>
        </w:tabs>
      </w:pPr>
      <w:hyperlink w:anchor="_Toc29303" w:history="1">
        <w:r>
          <w:rPr>
            <w:rFonts w:ascii="仿宋" w:eastAsia="仿宋" w:hAnsi="仿宋" w:cs="仿宋" w:hint="eastAsia"/>
            <w:lang w:eastAsia="zh-CN"/>
          </w:rPr>
          <w:t>(二)、开心果项目工艺技术设计方案</w:t>
        </w:r>
        <w:r>
          <w:tab/>
        </w:r>
        <w:r>
          <w:fldChar w:fldCharType="begin"/>
        </w:r>
        <w:r>
          <w:instrText xml:space="preserve"> PAGEREF _Toc29303 \h </w:instrText>
        </w:r>
        <w:r>
          <w:fldChar w:fldCharType="separate"/>
        </w:r>
        <w:r>
          <w:t>14</w:t>
        </w:r>
        <w:r>
          <w:fldChar w:fldCharType="end"/>
        </w:r>
      </w:hyperlink>
    </w:p>
    <w:p>
      <w:pPr>
        <w:pStyle w:val="TOC2"/>
        <w:tabs>
          <w:tab w:val="right" w:leader="dot" w:pos="8306"/>
        </w:tabs>
      </w:pPr>
      <w:hyperlink w:anchor="_Toc5960" w:history="1">
        <w:r>
          <w:rPr>
            <w:rFonts w:ascii="仿宋" w:eastAsia="仿宋" w:hAnsi="仿宋" w:cs="仿宋" w:hint="eastAsia"/>
            <w:lang w:eastAsia="zh-CN"/>
          </w:rPr>
          <w:t>(三)、设备选型方案</w:t>
        </w:r>
        <w:r>
          <w:tab/>
        </w:r>
        <w:r>
          <w:fldChar w:fldCharType="begin"/>
        </w:r>
        <w:r>
          <w:instrText xml:space="preserve"> PAGEREF _Toc5960 \h </w:instrText>
        </w:r>
        <w:r>
          <w:fldChar w:fldCharType="separate"/>
        </w:r>
        <w:r>
          <w:t>15</w:t>
        </w:r>
        <w:r>
          <w:fldChar w:fldCharType="end"/>
        </w:r>
      </w:hyperlink>
    </w:p>
    <w:p>
      <w:pPr>
        <w:pStyle w:val="TOC1"/>
        <w:tabs>
          <w:tab w:val="right" w:leader="dot" w:pos="8306"/>
        </w:tabs>
      </w:pPr>
      <w:hyperlink w:anchor="_Toc17577" w:history="1">
        <w:r>
          <w:rPr>
            <w:rFonts w:ascii="仿宋" w:eastAsia="仿宋" w:hAnsi="仿宋" w:cs="仿宋" w:hint="eastAsia"/>
            <w:lang w:eastAsia="zh-CN"/>
          </w:rPr>
          <w:t>四、开心果项目基本情况</w:t>
        </w:r>
        <w:r>
          <w:tab/>
        </w:r>
        <w:r>
          <w:fldChar w:fldCharType="begin"/>
        </w:r>
        <w:r>
          <w:instrText xml:space="preserve"> PAGEREF _Toc17577 \h </w:instrText>
        </w:r>
        <w:r>
          <w:fldChar w:fldCharType="separate"/>
        </w:r>
        <w:r>
          <w:t>15</w:t>
        </w:r>
        <w:r>
          <w:fldChar w:fldCharType="end"/>
        </w:r>
      </w:hyperlink>
    </w:p>
    <w:p>
      <w:pPr>
        <w:pStyle w:val="TOC2"/>
        <w:tabs>
          <w:tab w:val="right" w:leader="dot" w:pos="8306"/>
        </w:tabs>
      </w:pPr>
      <w:hyperlink w:anchor="_Toc30007" w:history="1">
        <w:r>
          <w:rPr>
            <w:rFonts w:ascii="仿宋" w:eastAsia="仿宋" w:hAnsi="仿宋" w:cs="仿宋" w:hint="eastAsia"/>
            <w:lang w:eastAsia="zh-CN"/>
          </w:rPr>
          <w:t>(一)、开心果项目名称及建设性质</w:t>
        </w:r>
        <w:r>
          <w:tab/>
        </w:r>
        <w:r>
          <w:fldChar w:fldCharType="begin"/>
        </w:r>
        <w:r>
          <w:instrText xml:space="preserve"> PAGEREF _Toc30007 \h </w:instrText>
        </w:r>
        <w:r>
          <w:fldChar w:fldCharType="separate"/>
        </w:r>
        <w:r>
          <w:t>15</w:t>
        </w:r>
        <w:r>
          <w:fldChar w:fldCharType="end"/>
        </w:r>
      </w:hyperlink>
    </w:p>
    <w:p>
      <w:pPr>
        <w:pStyle w:val="TOC2"/>
        <w:tabs>
          <w:tab w:val="right" w:leader="dot" w:pos="8306"/>
        </w:tabs>
      </w:pPr>
      <w:hyperlink w:anchor="_Toc21742" w:history="1">
        <w:r>
          <w:rPr>
            <w:rFonts w:ascii="仿宋" w:eastAsia="仿宋" w:hAnsi="仿宋" w:cs="仿宋" w:hint="eastAsia"/>
            <w:lang w:eastAsia="zh-CN"/>
          </w:rPr>
          <w:t>(二)、开心果项目承办单位</w:t>
        </w:r>
        <w:r>
          <w:tab/>
        </w:r>
        <w:r>
          <w:fldChar w:fldCharType="begin"/>
        </w:r>
        <w:r>
          <w:instrText xml:space="preserve"> PAGEREF _Toc21742 \h </w:instrText>
        </w:r>
        <w:r>
          <w:fldChar w:fldCharType="separate"/>
        </w:r>
        <w:r>
          <w:t>16</w:t>
        </w:r>
        <w:r>
          <w:fldChar w:fldCharType="end"/>
        </w:r>
      </w:hyperlink>
    </w:p>
    <w:p>
      <w:pPr>
        <w:pStyle w:val="TOC2"/>
        <w:tabs>
          <w:tab w:val="right" w:leader="dot" w:pos="8306"/>
        </w:tabs>
      </w:pPr>
      <w:hyperlink w:anchor="_Toc20314" w:history="1">
        <w:r>
          <w:rPr>
            <w:rFonts w:ascii="仿宋" w:eastAsia="仿宋" w:hAnsi="仿宋" w:cs="仿宋" w:hint="eastAsia"/>
            <w:lang w:eastAsia="zh-CN"/>
          </w:rPr>
          <w:t>(三)、战略合作单位</w:t>
        </w:r>
        <w:r>
          <w:tab/>
        </w:r>
        <w:r>
          <w:fldChar w:fldCharType="begin"/>
        </w:r>
        <w:r>
          <w:instrText xml:space="preserve"> PAGEREF _Toc20314 \h </w:instrText>
        </w:r>
        <w:r>
          <w:fldChar w:fldCharType="separate"/>
        </w:r>
        <w:r>
          <w:t>16</w:t>
        </w:r>
        <w:r>
          <w:fldChar w:fldCharType="end"/>
        </w:r>
      </w:hyperlink>
    </w:p>
    <w:p>
      <w:pPr>
        <w:pStyle w:val="TOC2"/>
        <w:tabs>
          <w:tab w:val="right" w:leader="dot" w:pos="8306"/>
        </w:tabs>
      </w:pPr>
      <w:hyperlink w:anchor="_Toc2642" w:history="1">
        <w:r>
          <w:rPr>
            <w:rFonts w:ascii="仿宋" w:eastAsia="仿宋" w:hAnsi="仿宋" w:cs="仿宋" w:hint="eastAsia"/>
            <w:lang w:eastAsia="zh-CN"/>
          </w:rPr>
          <w:t>(四)、开心果项目提出的理由</w:t>
        </w:r>
        <w:r>
          <w:tab/>
        </w:r>
        <w:r>
          <w:fldChar w:fldCharType="begin"/>
        </w:r>
        <w:r>
          <w:instrText xml:space="preserve"> PAGEREF _Toc2642 \h </w:instrText>
        </w:r>
        <w:r>
          <w:fldChar w:fldCharType="separate"/>
        </w:r>
        <w:r>
          <w:t>16</w:t>
        </w:r>
        <w:r>
          <w:fldChar w:fldCharType="end"/>
        </w:r>
      </w:hyperlink>
    </w:p>
    <w:p>
      <w:pPr>
        <w:pStyle w:val="TOC2"/>
        <w:tabs>
          <w:tab w:val="right" w:leader="dot" w:pos="8306"/>
        </w:tabs>
      </w:pPr>
      <w:hyperlink w:anchor="_Toc13795" w:history="1">
        <w:r>
          <w:rPr>
            <w:rFonts w:ascii="仿宋" w:eastAsia="仿宋" w:hAnsi="仿宋" w:cs="仿宋" w:hint="eastAsia"/>
            <w:lang w:eastAsia="zh-CN"/>
          </w:rPr>
          <w:t>(五)、原材料供应</w:t>
        </w:r>
        <w:r>
          <w:tab/>
        </w:r>
        <w:r>
          <w:fldChar w:fldCharType="begin"/>
        </w:r>
        <w:r>
          <w:instrText xml:space="preserve"> PAGEREF _Toc13795 \h </w:instrText>
        </w:r>
        <w:r>
          <w:fldChar w:fldCharType="separate"/>
        </w:r>
        <w:r>
          <w:t>17</w:t>
        </w:r>
        <w:r>
          <w:fldChar w:fldCharType="end"/>
        </w:r>
      </w:hyperlink>
    </w:p>
    <w:p>
      <w:pPr>
        <w:pStyle w:val="TOC2"/>
        <w:tabs>
          <w:tab w:val="right" w:leader="dot" w:pos="8306"/>
        </w:tabs>
      </w:pPr>
      <w:hyperlink w:anchor="_Toc19508" w:history="1">
        <w:r>
          <w:rPr>
            <w:rFonts w:ascii="仿宋" w:eastAsia="仿宋" w:hAnsi="仿宋" w:cs="仿宋" w:hint="eastAsia"/>
            <w:lang w:eastAsia="zh-CN"/>
          </w:rPr>
          <w:t>(六)、开心果项目能耗分析</w:t>
        </w:r>
        <w:r>
          <w:tab/>
        </w:r>
        <w:r>
          <w:fldChar w:fldCharType="begin"/>
        </w:r>
        <w:r>
          <w:instrText xml:space="preserve"> PAGEREF _Toc19508 \h </w:instrText>
        </w:r>
        <w:r>
          <w:fldChar w:fldCharType="separate"/>
        </w:r>
        <w:r>
          <w:t>18</w:t>
        </w:r>
        <w:r>
          <w:fldChar w:fldCharType="end"/>
        </w:r>
      </w:hyperlink>
    </w:p>
    <w:p>
      <w:pPr>
        <w:pStyle w:val="TOC2"/>
        <w:tabs>
          <w:tab w:val="right" w:leader="dot" w:pos="8306"/>
        </w:tabs>
      </w:pPr>
      <w:hyperlink w:anchor="_Toc29411" w:history="1">
        <w:r>
          <w:rPr>
            <w:rFonts w:ascii="仿宋" w:eastAsia="仿宋" w:hAnsi="仿宋" w:cs="仿宋" w:hint="eastAsia"/>
            <w:lang w:eastAsia="zh-CN"/>
          </w:rPr>
          <w:t>(七)、环境保护</w:t>
        </w:r>
        <w:r>
          <w:tab/>
        </w:r>
        <w:r>
          <w:fldChar w:fldCharType="begin"/>
        </w:r>
        <w:r>
          <w:instrText xml:space="preserve"> PAGEREF _Toc29411 \h </w:instrText>
        </w:r>
        <w:r>
          <w:fldChar w:fldCharType="separate"/>
        </w:r>
        <w:r>
          <w:t>19</w:t>
        </w:r>
        <w:r>
          <w:fldChar w:fldCharType="end"/>
        </w:r>
      </w:hyperlink>
    </w:p>
    <w:p>
      <w:pPr>
        <w:pStyle w:val="TOC2"/>
        <w:tabs>
          <w:tab w:val="right" w:leader="dot" w:pos="8306"/>
        </w:tabs>
      </w:pPr>
      <w:hyperlink w:anchor="_Toc25573" w:history="1">
        <w:r>
          <w:rPr>
            <w:rFonts w:ascii="仿宋" w:eastAsia="仿宋" w:hAnsi="仿宋" w:cs="仿宋" w:hint="eastAsia"/>
            <w:lang w:eastAsia="zh-CN"/>
          </w:rPr>
          <w:t>(八)、开心果项目建设符合性</w:t>
        </w:r>
        <w:r>
          <w:tab/>
        </w:r>
        <w:r>
          <w:fldChar w:fldCharType="begin"/>
        </w:r>
        <w:r>
          <w:instrText xml:space="preserve"> PAGEREF _Toc25573 \h </w:instrText>
        </w:r>
        <w:r>
          <w:fldChar w:fldCharType="separate"/>
        </w:r>
        <w:r>
          <w:t>20</w:t>
        </w:r>
        <w:r>
          <w:fldChar w:fldCharType="end"/>
        </w:r>
      </w:hyperlink>
    </w:p>
    <w:p>
      <w:pPr>
        <w:pStyle w:val="TOC2"/>
        <w:tabs>
          <w:tab w:val="right" w:leader="dot" w:pos="8306"/>
        </w:tabs>
      </w:pPr>
      <w:hyperlink w:anchor="_Toc15325" w:history="1">
        <w:r>
          <w:rPr>
            <w:rFonts w:ascii="仿宋" w:eastAsia="仿宋" w:hAnsi="仿宋" w:cs="仿宋" w:hint="eastAsia"/>
            <w:lang w:eastAsia="zh-CN"/>
          </w:rPr>
          <w:t>(九)、开心果项目进度规划</w:t>
        </w:r>
        <w:r>
          <w:tab/>
        </w:r>
        <w:r>
          <w:fldChar w:fldCharType="begin"/>
        </w:r>
        <w:r>
          <w:instrText xml:space="preserve"> PAGEREF _Toc15325 \h </w:instrText>
        </w:r>
        <w:r>
          <w:fldChar w:fldCharType="separate"/>
        </w:r>
        <w:r>
          <w:t>21</w:t>
        </w:r>
        <w:r>
          <w:fldChar w:fldCharType="end"/>
        </w:r>
      </w:hyperlink>
    </w:p>
    <w:p>
      <w:pPr>
        <w:pStyle w:val="TOC2"/>
        <w:tabs>
          <w:tab w:val="right" w:leader="dot" w:pos="8306"/>
        </w:tabs>
      </w:pPr>
      <w:hyperlink w:anchor="_Toc25709" w:history="1">
        <w:r>
          <w:rPr>
            <w:rFonts w:ascii="仿宋" w:eastAsia="仿宋" w:hAnsi="仿宋" w:cs="仿宋" w:hint="eastAsia"/>
            <w:lang w:eastAsia="zh-CN"/>
          </w:rPr>
          <w:t>(十)、投资估算及经济效益分析</w:t>
        </w:r>
        <w:r>
          <w:tab/>
        </w:r>
        <w:r>
          <w:fldChar w:fldCharType="begin"/>
        </w:r>
        <w:r>
          <w:instrText xml:space="preserve"> PAGEREF _Toc25709 \h </w:instrText>
        </w:r>
        <w:r>
          <w:fldChar w:fldCharType="separate"/>
        </w:r>
        <w:r>
          <w:t>22</w:t>
        </w:r>
        <w:r>
          <w:fldChar w:fldCharType="end"/>
        </w:r>
      </w:hyperlink>
    </w:p>
    <w:p>
      <w:pPr>
        <w:pStyle w:val="TOC2"/>
        <w:tabs>
          <w:tab w:val="right" w:leader="dot" w:pos="8306"/>
        </w:tabs>
      </w:pPr>
      <w:hyperlink w:anchor="_Toc1286" w:history="1">
        <w:r>
          <w:rPr>
            <w:rFonts w:ascii="仿宋" w:eastAsia="仿宋" w:hAnsi="仿宋" w:cs="仿宋" w:hint="eastAsia"/>
            <w:lang w:eastAsia="zh-CN"/>
          </w:rPr>
          <w:t>(十一)、报告说明</w:t>
        </w:r>
        <w:r>
          <w:tab/>
        </w:r>
        <w:r>
          <w:fldChar w:fldCharType="begin"/>
        </w:r>
        <w:r>
          <w:instrText xml:space="preserve"> PAGEREF _Toc1286 \h </w:instrText>
        </w:r>
        <w:r>
          <w:fldChar w:fldCharType="separate"/>
        </w:r>
        <w:r>
          <w:t>23</w:t>
        </w:r>
        <w:r>
          <w:fldChar w:fldCharType="end"/>
        </w:r>
      </w:hyperlink>
    </w:p>
    <w:p>
      <w:pPr>
        <w:pStyle w:val="TOC2"/>
        <w:tabs>
          <w:tab w:val="right" w:leader="dot" w:pos="8306"/>
        </w:tabs>
      </w:pPr>
      <w:hyperlink w:anchor="_Toc4429" w:history="1">
        <w:r>
          <w:rPr>
            <w:rFonts w:ascii="仿宋" w:eastAsia="仿宋" w:hAnsi="仿宋" w:cs="仿宋" w:hint="eastAsia"/>
            <w:lang w:eastAsia="zh-CN"/>
          </w:rPr>
          <w:t>(十二)、开心果项目评价</w:t>
        </w:r>
        <w:r>
          <w:tab/>
        </w:r>
        <w:r>
          <w:fldChar w:fldCharType="begin"/>
        </w:r>
        <w:r>
          <w:instrText xml:space="preserve"> PAGEREF _Toc4429 \h </w:instrText>
        </w:r>
        <w:r>
          <w:fldChar w:fldCharType="separate"/>
        </w:r>
        <w:r>
          <w:t>24</w:t>
        </w:r>
        <w:r>
          <w:fldChar w:fldCharType="end"/>
        </w:r>
      </w:hyperlink>
    </w:p>
    <w:p>
      <w:pPr>
        <w:pStyle w:val="TOC1"/>
        <w:tabs>
          <w:tab w:val="right" w:leader="dot" w:pos="8306"/>
        </w:tabs>
      </w:pPr>
      <w:hyperlink w:anchor="_Toc11125" w:history="1">
        <w:r>
          <w:rPr>
            <w:rFonts w:ascii="仿宋" w:eastAsia="仿宋" w:hAnsi="仿宋" w:cs="仿宋" w:hint="eastAsia"/>
            <w:lang w:eastAsia="zh-CN"/>
          </w:rPr>
          <w:t>五、员工福利与企业文化</w:t>
        </w:r>
        <w:r>
          <w:tab/>
        </w:r>
        <w:r>
          <w:fldChar w:fldCharType="begin"/>
        </w:r>
        <w:r>
          <w:instrText xml:space="preserve"> PAGEREF _Toc11125 \h </w:instrText>
        </w:r>
        <w:r>
          <w:fldChar w:fldCharType="separate"/>
        </w:r>
        <w:r>
          <w:t>26</w:t>
        </w:r>
        <w:r>
          <w:fldChar w:fldCharType="end"/>
        </w:r>
      </w:hyperlink>
    </w:p>
    <w:p>
      <w:pPr>
        <w:pStyle w:val="TOC2"/>
        <w:tabs>
          <w:tab w:val="right" w:leader="dot" w:pos="8306"/>
        </w:tabs>
      </w:pPr>
      <w:hyperlink w:anchor="_Toc17523" w:history="1">
        <w:r>
          <w:rPr>
            <w:rFonts w:ascii="仿宋" w:eastAsia="仿宋" w:hAnsi="仿宋" w:cs="仿宋" w:hint="eastAsia"/>
            <w:lang w:eastAsia="zh-CN"/>
          </w:rPr>
          <w:t>(一)、员工福利政策</w:t>
        </w:r>
        <w:r>
          <w:tab/>
        </w:r>
        <w:r>
          <w:fldChar w:fldCharType="begin"/>
        </w:r>
        <w:r>
          <w:instrText xml:space="preserve"> PAGEREF _Toc17523 \h </w:instrText>
        </w:r>
        <w:r>
          <w:fldChar w:fldCharType="separate"/>
        </w:r>
        <w:r>
          <w:t>26</w:t>
        </w:r>
        <w:r>
          <w:fldChar w:fldCharType="end"/>
        </w:r>
      </w:hyperlink>
    </w:p>
    <w:p>
      <w:pPr>
        <w:pStyle w:val="TOC2"/>
        <w:tabs>
          <w:tab w:val="right" w:leader="dot" w:pos="8306"/>
        </w:tabs>
      </w:pPr>
      <w:hyperlink w:anchor="_Toc5578" w:history="1">
        <w:r>
          <w:rPr>
            <w:rFonts w:ascii="仿宋" w:eastAsia="仿宋" w:hAnsi="仿宋" w:cs="仿宋" w:hint="eastAsia"/>
            <w:lang w:eastAsia="zh-CN"/>
          </w:rPr>
          <w:t>(二)、团队建设与员工培训</w:t>
        </w:r>
        <w:r>
          <w:tab/>
        </w:r>
        <w:r>
          <w:fldChar w:fldCharType="begin"/>
        </w:r>
        <w:r>
          <w:instrText xml:space="preserve"> PAGEREF _Toc5578 \h </w:instrText>
        </w:r>
        <w:r>
          <w:fldChar w:fldCharType="separate"/>
        </w:r>
        <w:r>
          <w:t>27</w:t>
        </w:r>
        <w:r>
          <w:fldChar w:fldCharType="end"/>
        </w:r>
      </w:hyperlink>
    </w:p>
    <w:p>
      <w:pPr>
        <w:pStyle w:val="TOC2"/>
        <w:tabs>
          <w:tab w:val="right" w:leader="dot" w:pos="8306"/>
        </w:tabs>
      </w:pPr>
      <w:hyperlink w:anchor="_Toc5313" w:history="1">
        <w:r>
          <w:rPr>
            <w:rFonts w:ascii="仿宋" w:eastAsia="仿宋" w:hAnsi="仿宋" w:cs="仿宋" w:hint="eastAsia"/>
            <w:lang w:eastAsia="zh-CN"/>
          </w:rPr>
          <w:t>(三)、企业文化建设</w:t>
        </w:r>
        <w:r>
          <w:tab/>
        </w:r>
        <w:r>
          <w:fldChar w:fldCharType="begin"/>
        </w:r>
        <w:r>
          <w:instrText xml:space="preserve"> PAGEREF _Toc5313 \h </w:instrText>
        </w:r>
        <w:r>
          <w:fldChar w:fldCharType="separate"/>
        </w:r>
        <w:r>
          <w:t>29</w:t>
        </w:r>
        <w:r>
          <w:fldChar w:fldCharType="end"/>
        </w:r>
      </w:hyperlink>
    </w:p>
    <w:p>
      <w:pPr>
        <w:pStyle w:val="TOC2"/>
        <w:tabs>
          <w:tab w:val="right" w:leader="dot" w:pos="8306"/>
        </w:tabs>
      </w:pPr>
      <w:hyperlink w:anchor="_Toc10007" w:history="1">
        <w:r>
          <w:rPr>
            <w:rFonts w:ascii="仿宋" w:eastAsia="仿宋" w:hAnsi="仿宋" w:cs="仿宋" w:hint="eastAsia"/>
            <w:lang w:eastAsia="zh-CN"/>
          </w:rPr>
          <w:t>(四)、员工健康与工作平衡</w:t>
        </w:r>
        <w:r>
          <w:tab/>
        </w:r>
        <w:r>
          <w:fldChar w:fldCharType="begin"/>
        </w:r>
        <w:r>
          <w:instrText xml:space="preserve"> PAGEREF _Toc10007 \h </w:instrText>
        </w:r>
        <w:r>
          <w:fldChar w:fldCharType="separate"/>
        </w:r>
        <w:r>
          <w:t>31</w:t>
        </w:r>
        <w:r>
          <w:fldChar w:fldCharType="end"/>
        </w:r>
      </w:hyperlink>
    </w:p>
    <w:p>
      <w:pPr>
        <w:pStyle w:val="TOC1"/>
        <w:tabs>
          <w:tab w:val="right" w:leader="dot" w:pos="8306"/>
        </w:tabs>
      </w:pPr>
      <w:hyperlink w:anchor="_Toc18899" w:history="1">
        <w:r>
          <w:rPr>
            <w:rFonts w:ascii="仿宋" w:eastAsia="仿宋" w:hAnsi="仿宋" w:cs="仿宋" w:hint="eastAsia"/>
            <w:lang w:eastAsia="zh-CN"/>
          </w:rPr>
          <w:t>六、危机管理与应急预案</w:t>
        </w:r>
        <w:r>
          <w:tab/>
        </w:r>
        <w:r>
          <w:fldChar w:fldCharType="begin"/>
        </w:r>
        <w:r>
          <w:instrText xml:space="preserve"> PAGEREF _Toc18899 \h </w:instrText>
        </w:r>
        <w:r>
          <w:fldChar w:fldCharType="separate"/>
        </w:r>
        <w:r>
          <w:t>32</w:t>
        </w:r>
        <w:r>
          <w:fldChar w:fldCharType="end"/>
        </w:r>
      </w:hyperlink>
    </w:p>
    <w:p>
      <w:pPr>
        <w:pStyle w:val="TOC2"/>
        <w:tabs>
          <w:tab w:val="right" w:leader="dot" w:pos="8306"/>
        </w:tabs>
      </w:pPr>
      <w:hyperlink w:anchor="_Toc32275" w:history="1">
        <w:r>
          <w:rPr>
            <w:rFonts w:ascii="仿宋" w:eastAsia="仿宋" w:hAnsi="仿宋" w:cs="仿宋" w:hint="eastAsia"/>
            <w:lang w:eastAsia="zh-CN"/>
          </w:rPr>
          <w:t>(一)、危机预警与监测</w:t>
        </w:r>
        <w:r>
          <w:tab/>
        </w:r>
        <w:r>
          <w:fldChar w:fldCharType="begin"/>
        </w:r>
        <w:r>
          <w:instrText xml:space="preserve"> PAGEREF _Toc32275 \h </w:instrText>
        </w:r>
        <w:r>
          <w:fldChar w:fldCharType="separate"/>
        </w:r>
        <w:r>
          <w:t>32</w:t>
        </w:r>
        <w:r>
          <w:fldChar w:fldCharType="end"/>
        </w:r>
      </w:hyperlink>
    </w:p>
    <w:p>
      <w:pPr>
        <w:pStyle w:val="TOC2"/>
        <w:tabs>
          <w:tab w:val="right" w:leader="dot" w:pos="8306"/>
        </w:tabs>
      </w:pPr>
      <w:hyperlink w:anchor="_Toc20201" w:history="1">
        <w:r>
          <w:rPr>
            <w:rFonts w:ascii="仿宋" w:eastAsia="仿宋" w:hAnsi="仿宋" w:cs="仿宋" w:hint="eastAsia"/>
            <w:lang w:eastAsia="zh-CN"/>
          </w:rPr>
          <w:t>(二)、应急预案与危机响应</w:t>
        </w:r>
        <w:r>
          <w:tab/>
        </w:r>
        <w:r>
          <w:fldChar w:fldCharType="begin"/>
        </w:r>
        <w:r>
          <w:instrText xml:space="preserve"> PAGEREF _Toc20201 \h </w:instrText>
        </w:r>
        <w:r>
          <w:fldChar w:fldCharType="separate"/>
        </w:r>
        <w:r>
          <w:t>34</w:t>
        </w:r>
        <w:r>
          <w:fldChar w:fldCharType="end"/>
        </w:r>
      </w:hyperlink>
    </w:p>
    <w:p>
      <w:pPr>
        <w:pStyle w:val="TOC2"/>
        <w:tabs>
          <w:tab w:val="right" w:leader="dot" w:pos="8306"/>
        </w:tabs>
      </w:pPr>
      <w:hyperlink w:anchor="_Toc2779" w:history="1">
        <w:r>
          <w:rPr>
            <w:rFonts w:ascii="仿宋" w:eastAsia="仿宋" w:hAnsi="仿宋" w:cs="仿宋" w:hint="eastAsia"/>
            <w:lang w:eastAsia="zh-CN"/>
          </w:rPr>
          <w:t>(三)、危机沟通与舆情控制</w:t>
        </w:r>
        <w:r>
          <w:tab/>
        </w:r>
        <w:r>
          <w:fldChar w:fldCharType="begin"/>
        </w:r>
        <w:r>
          <w:instrText xml:space="preserve"> PAGEREF _Toc2779 \h </w:instrText>
        </w:r>
        <w:r>
          <w:fldChar w:fldCharType="separate"/>
        </w:r>
        <w:r>
          <w:t>36</w:t>
        </w:r>
        <w:r>
          <w:fldChar w:fldCharType="end"/>
        </w:r>
      </w:hyperlink>
    </w:p>
    <w:p>
      <w:pPr>
        <w:pStyle w:val="TOC2"/>
        <w:tabs>
          <w:tab w:val="right" w:leader="dot" w:pos="8306"/>
        </w:tabs>
      </w:pPr>
      <w:hyperlink w:anchor="_Toc9753" w:history="1">
        <w:r>
          <w:rPr>
            <w:rFonts w:ascii="仿宋" w:eastAsia="仿宋" w:hAnsi="仿宋" w:cs="仿宋" w:hint="eastAsia"/>
            <w:lang w:eastAsia="zh-CN"/>
          </w:rPr>
          <w:t>(四)、危机后教训与改进</w:t>
        </w:r>
        <w:r>
          <w:tab/>
        </w:r>
        <w:r>
          <w:fldChar w:fldCharType="begin"/>
        </w:r>
        <w:r>
          <w:instrText xml:space="preserve"> PAGEREF _Toc9753 \h </w:instrText>
        </w:r>
        <w:r>
          <w:fldChar w:fldCharType="separate"/>
        </w:r>
        <w:r>
          <w:t>38</w:t>
        </w:r>
        <w:r>
          <w:fldChar w:fldCharType="end"/>
        </w:r>
      </w:hyperlink>
    </w:p>
    <w:p>
      <w:pPr>
        <w:pStyle w:val="TOC1"/>
        <w:tabs>
          <w:tab w:val="right" w:leader="dot" w:pos="8306"/>
        </w:tabs>
      </w:pPr>
      <w:hyperlink w:anchor="_Toc6097" w:history="1">
        <w:r>
          <w:rPr>
            <w:rFonts w:ascii="仿宋" w:eastAsia="仿宋" w:hAnsi="仿宋" w:cs="仿宋" w:hint="eastAsia"/>
            <w:lang w:eastAsia="zh-CN"/>
          </w:rPr>
          <w:t>七、开心果项目实施进度计划</w:t>
        </w:r>
        <w:r>
          <w:tab/>
        </w:r>
        <w:r>
          <w:fldChar w:fldCharType="begin"/>
        </w:r>
        <w:r>
          <w:instrText xml:space="preserve"> PAGEREF _Toc6097 \h </w:instrText>
        </w:r>
        <w:r>
          <w:fldChar w:fldCharType="separate"/>
        </w:r>
        <w:r>
          <w:t>40</w:t>
        </w:r>
        <w:r>
          <w:fldChar w:fldCharType="end"/>
        </w:r>
      </w:hyperlink>
    </w:p>
    <w:p>
      <w:pPr>
        <w:pStyle w:val="TOC2"/>
        <w:tabs>
          <w:tab w:val="right" w:leader="dot" w:pos="8306"/>
        </w:tabs>
      </w:pPr>
      <w:hyperlink w:anchor="_Toc9794" w:history="1">
        <w:r>
          <w:rPr>
            <w:rFonts w:ascii="仿宋" w:eastAsia="仿宋" w:hAnsi="仿宋" w:cs="仿宋" w:hint="eastAsia"/>
            <w:lang w:eastAsia="zh-CN"/>
          </w:rPr>
          <w:t>(一)、建设周期</w:t>
        </w:r>
        <w:r>
          <w:tab/>
        </w:r>
        <w:r>
          <w:fldChar w:fldCharType="begin"/>
        </w:r>
        <w:r>
          <w:instrText xml:space="preserve"> PAGEREF _Toc9794 \h </w:instrText>
        </w:r>
        <w:r>
          <w:fldChar w:fldCharType="separate"/>
        </w:r>
        <w:r>
          <w:t>40</w:t>
        </w:r>
        <w:r>
          <w:fldChar w:fldCharType="end"/>
        </w:r>
      </w:hyperlink>
    </w:p>
    <w:p>
      <w:pPr>
        <w:pStyle w:val="TOC2"/>
        <w:tabs>
          <w:tab w:val="right" w:leader="dot" w:pos="8306"/>
        </w:tabs>
      </w:pPr>
      <w:hyperlink w:anchor="_Toc1623" w:history="1">
        <w:r>
          <w:rPr>
            <w:rFonts w:ascii="仿宋" w:eastAsia="仿宋" w:hAnsi="仿宋" w:cs="仿宋" w:hint="eastAsia"/>
            <w:lang w:eastAsia="zh-CN"/>
          </w:rPr>
          <w:t>(二)、建设进度</w:t>
        </w:r>
        <w:r>
          <w:tab/>
        </w:r>
        <w:r>
          <w:fldChar w:fldCharType="begin"/>
        </w:r>
        <w:r>
          <w:instrText xml:space="preserve"> PAGEREF _Toc1623 \h </w:instrText>
        </w:r>
        <w:r>
          <w:fldChar w:fldCharType="separate"/>
        </w:r>
        <w:r>
          <w:t>41</w:t>
        </w:r>
        <w:r>
          <w:fldChar w:fldCharType="end"/>
        </w:r>
      </w:hyperlink>
    </w:p>
    <w:p>
      <w:pPr>
        <w:pStyle w:val="TOC2"/>
        <w:tabs>
          <w:tab w:val="right" w:leader="dot" w:pos="8306"/>
        </w:tabs>
      </w:pPr>
      <w:hyperlink w:anchor="_Toc24910" w:history="1">
        <w:r>
          <w:rPr>
            <w:rFonts w:ascii="仿宋" w:eastAsia="仿宋" w:hAnsi="仿宋" w:cs="仿宋" w:hint="eastAsia"/>
            <w:lang w:eastAsia="zh-CN"/>
          </w:rPr>
          <w:t>(三)、进度安排注意事项</w:t>
        </w:r>
        <w:r>
          <w:tab/>
        </w:r>
        <w:r>
          <w:fldChar w:fldCharType="begin"/>
        </w:r>
        <w:r>
          <w:instrText xml:space="preserve"> PAGEREF _Toc24910 \h </w:instrText>
        </w:r>
        <w:r>
          <w:fldChar w:fldCharType="separate"/>
        </w:r>
        <w:r>
          <w:t>42</w:t>
        </w:r>
        <w:r>
          <w:fldChar w:fldCharType="end"/>
        </w:r>
      </w:hyperlink>
    </w:p>
    <w:p>
      <w:pPr>
        <w:pStyle w:val="TOC2"/>
        <w:tabs>
          <w:tab w:val="right" w:leader="dot" w:pos="8306"/>
        </w:tabs>
      </w:pPr>
      <w:hyperlink w:anchor="_Toc18039" w:history="1">
        <w:r>
          <w:rPr>
            <w:rFonts w:ascii="仿宋" w:eastAsia="仿宋" w:hAnsi="仿宋" w:cs="仿宋" w:hint="eastAsia"/>
            <w:lang w:eastAsia="zh-CN"/>
          </w:rPr>
          <w:t>(四)、人力资源配置</w:t>
        </w:r>
        <w:r>
          <w:tab/>
        </w:r>
        <w:r>
          <w:fldChar w:fldCharType="begin"/>
        </w:r>
        <w:r>
          <w:instrText xml:space="preserve"> PAGEREF _Toc18039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11" w:history="1">
        <w:r>
          <w:rPr>
            <w:rFonts w:ascii="仿宋" w:eastAsia="仿宋" w:hAnsi="仿宋" w:cs="仿宋" w:hint="eastAsia"/>
            <w:lang w:eastAsia="zh-CN"/>
          </w:rPr>
          <w:t>(五)、员工培训</w:t>
        </w:r>
        <w:r>
          <w:tab/>
        </w:r>
        <w:r>
          <w:fldChar w:fldCharType="begin"/>
        </w:r>
        <w:r>
          <w:instrText xml:space="preserve"> PAGEREF _Toc15811 \h </w:instrText>
        </w:r>
        <w:r>
          <w:fldChar w:fldCharType="separate"/>
        </w:r>
        <w:r>
          <w:t>45</w:t>
        </w:r>
        <w:r>
          <w:fldChar w:fldCharType="end"/>
        </w:r>
      </w:hyperlink>
    </w:p>
    <w:p>
      <w:pPr>
        <w:pStyle w:val="TOC2"/>
        <w:tabs>
          <w:tab w:val="right" w:leader="dot" w:pos="8306"/>
        </w:tabs>
      </w:pPr>
      <w:hyperlink w:anchor="_Toc2232" w:history="1">
        <w:r>
          <w:rPr>
            <w:rFonts w:ascii="仿宋" w:eastAsia="仿宋" w:hAnsi="仿宋" w:cs="仿宋" w:hint="eastAsia"/>
            <w:lang w:eastAsia="zh-CN"/>
          </w:rPr>
          <w:t>(六)、开心果项目实施保障</w:t>
        </w:r>
        <w:r>
          <w:tab/>
        </w:r>
        <w:r>
          <w:fldChar w:fldCharType="begin"/>
        </w:r>
        <w:r>
          <w:instrText xml:space="preserve"> PAGEREF _Toc2232 \h </w:instrText>
        </w:r>
        <w:r>
          <w:fldChar w:fldCharType="separate"/>
        </w:r>
        <w:r>
          <w:t>47</w:t>
        </w:r>
        <w:r>
          <w:fldChar w:fldCharType="end"/>
        </w:r>
      </w:hyperlink>
    </w:p>
    <w:p>
      <w:pPr>
        <w:pStyle w:val="TOC1"/>
        <w:tabs>
          <w:tab w:val="right" w:leader="dot" w:pos="8306"/>
        </w:tabs>
      </w:pPr>
      <w:hyperlink w:anchor="_Toc26046" w:history="1">
        <w:r>
          <w:rPr>
            <w:rFonts w:ascii="仿宋" w:eastAsia="仿宋" w:hAnsi="仿宋" w:cs="仿宋" w:hint="eastAsia"/>
            <w:lang w:eastAsia="zh-CN"/>
          </w:rPr>
          <w:t>八、知识管理与技术创新</w:t>
        </w:r>
        <w:r>
          <w:tab/>
        </w:r>
        <w:r>
          <w:fldChar w:fldCharType="begin"/>
        </w:r>
        <w:r>
          <w:instrText xml:space="preserve"> PAGEREF _Toc26046 \h </w:instrText>
        </w:r>
        <w:r>
          <w:fldChar w:fldCharType="separate"/>
        </w:r>
        <w:r>
          <w:t>48</w:t>
        </w:r>
        <w:r>
          <w:fldChar w:fldCharType="end"/>
        </w:r>
      </w:hyperlink>
    </w:p>
    <w:p>
      <w:pPr>
        <w:pStyle w:val="TOC2"/>
        <w:tabs>
          <w:tab w:val="right" w:leader="dot" w:pos="8306"/>
        </w:tabs>
      </w:pPr>
      <w:hyperlink w:anchor="_Toc25519" w:history="1">
        <w:r>
          <w:rPr>
            <w:rFonts w:ascii="仿宋" w:eastAsia="仿宋" w:hAnsi="仿宋" w:cs="仿宋" w:hint="eastAsia"/>
            <w:lang w:eastAsia="zh-CN"/>
          </w:rPr>
          <w:t>(一)、知识管理体系建设</w:t>
        </w:r>
        <w:r>
          <w:tab/>
        </w:r>
        <w:r>
          <w:fldChar w:fldCharType="begin"/>
        </w:r>
        <w:r>
          <w:instrText xml:space="preserve"> PAGEREF _Toc25519 \h </w:instrText>
        </w:r>
        <w:r>
          <w:fldChar w:fldCharType="separate"/>
        </w:r>
        <w:r>
          <w:t>48</w:t>
        </w:r>
        <w:r>
          <w:fldChar w:fldCharType="end"/>
        </w:r>
      </w:hyperlink>
    </w:p>
    <w:p>
      <w:pPr>
        <w:pStyle w:val="TOC2"/>
        <w:tabs>
          <w:tab w:val="right" w:leader="dot" w:pos="8306"/>
        </w:tabs>
      </w:pPr>
      <w:hyperlink w:anchor="_Toc32449" w:history="1">
        <w:r>
          <w:rPr>
            <w:rFonts w:ascii="仿宋" w:eastAsia="仿宋" w:hAnsi="仿宋" w:cs="仿宋" w:hint="eastAsia"/>
            <w:lang w:eastAsia="zh-CN"/>
          </w:rPr>
          <w:t>(二)、技术创新与研发投入</w:t>
        </w:r>
        <w:r>
          <w:tab/>
        </w:r>
        <w:r>
          <w:fldChar w:fldCharType="begin"/>
        </w:r>
        <w:r>
          <w:instrText xml:space="preserve"> PAGEREF _Toc32449 \h </w:instrText>
        </w:r>
        <w:r>
          <w:fldChar w:fldCharType="separate"/>
        </w:r>
        <w:r>
          <w:t>50</w:t>
        </w:r>
        <w:r>
          <w:fldChar w:fldCharType="end"/>
        </w:r>
      </w:hyperlink>
    </w:p>
    <w:p>
      <w:pPr>
        <w:pStyle w:val="TOC2"/>
        <w:tabs>
          <w:tab w:val="right" w:leader="dot" w:pos="8306"/>
        </w:tabs>
      </w:pPr>
      <w:hyperlink w:anchor="_Toc13073" w:history="1">
        <w:r>
          <w:rPr>
            <w:rFonts w:ascii="仿宋" w:eastAsia="仿宋" w:hAnsi="仿宋" w:cs="仿宋" w:hint="eastAsia"/>
            <w:lang w:eastAsia="zh-CN"/>
          </w:rPr>
          <w:t>(三)、专利申请与技术保护</w:t>
        </w:r>
        <w:r>
          <w:tab/>
        </w:r>
        <w:r>
          <w:fldChar w:fldCharType="begin"/>
        </w:r>
        <w:r>
          <w:instrText xml:space="preserve"> PAGEREF _Toc13073 \h </w:instrText>
        </w:r>
        <w:r>
          <w:fldChar w:fldCharType="separate"/>
        </w:r>
        <w:r>
          <w:t>52</w:t>
        </w:r>
        <w:r>
          <w:fldChar w:fldCharType="end"/>
        </w:r>
      </w:hyperlink>
    </w:p>
    <w:p>
      <w:pPr>
        <w:pStyle w:val="TOC2"/>
        <w:tabs>
          <w:tab w:val="right" w:leader="dot" w:pos="8306"/>
        </w:tabs>
      </w:pPr>
      <w:hyperlink w:anchor="_Toc30975" w:history="1">
        <w:r>
          <w:rPr>
            <w:rFonts w:ascii="仿宋" w:eastAsia="仿宋" w:hAnsi="仿宋" w:cs="仿宋" w:hint="eastAsia"/>
            <w:lang w:eastAsia="zh-CN"/>
          </w:rPr>
          <w:t>(四)、人才培养与团队建设</w:t>
        </w:r>
        <w:r>
          <w:tab/>
        </w:r>
        <w:r>
          <w:fldChar w:fldCharType="begin"/>
        </w:r>
        <w:r>
          <w:instrText xml:space="preserve"> PAGEREF _Toc30975 \h </w:instrText>
        </w:r>
        <w:r>
          <w:fldChar w:fldCharType="separate"/>
        </w:r>
        <w:r>
          <w:t>54</w:t>
        </w:r>
        <w:r>
          <w:fldChar w:fldCharType="end"/>
        </w:r>
      </w:hyperlink>
    </w:p>
    <w:p>
      <w:pPr>
        <w:pStyle w:val="TOC1"/>
        <w:tabs>
          <w:tab w:val="right" w:leader="dot" w:pos="8306"/>
        </w:tabs>
      </w:pPr>
      <w:hyperlink w:anchor="_Toc25675" w:history="1">
        <w:r>
          <w:rPr>
            <w:rFonts w:ascii="仿宋" w:eastAsia="仿宋" w:hAnsi="仿宋" w:cs="仿宋" w:hint="eastAsia"/>
            <w:lang w:eastAsia="zh-CN"/>
          </w:rPr>
          <w:t>九、市场趋势与竞争分析</w:t>
        </w:r>
        <w:r>
          <w:tab/>
        </w:r>
        <w:r>
          <w:fldChar w:fldCharType="begin"/>
        </w:r>
        <w:r>
          <w:instrText xml:space="preserve"> PAGEREF _Toc25675 \h </w:instrText>
        </w:r>
        <w:r>
          <w:fldChar w:fldCharType="separate"/>
        </w:r>
        <w:r>
          <w:t>56</w:t>
        </w:r>
        <w:r>
          <w:fldChar w:fldCharType="end"/>
        </w:r>
      </w:hyperlink>
    </w:p>
    <w:p>
      <w:pPr>
        <w:pStyle w:val="TOC2"/>
        <w:tabs>
          <w:tab w:val="right" w:leader="dot" w:pos="8306"/>
        </w:tabs>
      </w:pPr>
      <w:hyperlink w:anchor="_Toc31248" w:history="1">
        <w:r>
          <w:rPr>
            <w:rFonts w:ascii="仿宋" w:eastAsia="仿宋" w:hAnsi="仿宋" w:cs="仿宋" w:hint="eastAsia"/>
            <w:lang w:eastAsia="zh-CN"/>
          </w:rPr>
          <w:t>(一)、行业市场趋势分析</w:t>
        </w:r>
        <w:r>
          <w:tab/>
        </w:r>
        <w:r>
          <w:fldChar w:fldCharType="begin"/>
        </w:r>
        <w:r>
          <w:instrText xml:space="preserve"> PAGEREF _Toc31248 \h </w:instrText>
        </w:r>
        <w:r>
          <w:fldChar w:fldCharType="separate"/>
        </w:r>
        <w:r>
          <w:t>56</w:t>
        </w:r>
        <w:r>
          <w:fldChar w:fldCharType="end"/>
        </w:r>
      </w:hyperlink>
    </w:p>
    <w:p>
      <w:pPr>
        <w:pStyle w:val="TOC2"/>
        <w:tabs>
          <w:tab w:val="right" w:leader="dot" w:pos="8306"/>
        </w:tabs>
      </w:pPr>
      <w:hyperlink w:anchor="_Toc17650" w:history="1">
        <w:r>
          <w:rPr>
            <w:rFonts w:ascii="仿宋" w:eastAsia="仿宋" w:hAnsi="仿宋" w:cs="仿宋" w:hint="eastAsia"/>
            <w:lang w:eastAsia="zh-CN"/>
          </w:rPr>
          <w:t>(二)、竞争对手动态监测</w:t>
        </w:r>
        <w:r>
          <w:tab/>
        </w:r>
        <w:r>
          <w:fldChar w:fldCharType="begin"/>
        </w:r>
        <w:r>
          <w:instrText xml:space="preserve"> PAGEREF _Toc17650 \h </w:instrText>
        </w:r>
        <w:r>
          <w:fldChar w:fldCharType="separate"/>
        </w:r>
        <w:r>
          <w:t>58</w:t>
        </w:r>
        <w:r>
          <w:fldChar w:fldCharType="end"/>
        </w:r>
      </w:hyperlink>
    </w:p>
    <w:p>
      <w:pPr>
        <w:pStyle w:val="TOC2"/>
        <w:tabs>
          <w:tab w:val="right" w:leader="dot" w:pos="8306"/>
        </w:tabs>
      </w:pPr>
      <w:hyperlink w:anchor="_Toc17966" w:history="1">
        <w:r>
          <w:rPr>
            <w:rFonts w:ascii="仿宋" w:eastAsia="仿宋" w:hAnsi="仿宋" w:cs="仿宋" w:hint="eastAsia"/>
            <w:lang w:eastAsia="zh-CN"/>
          </w:rPr>
          <w:t>(三)、新兴技术与创新趋势</w:t>
        </w:r>
        <w:r>
          <w:tab/>
        </w:r>
        <w:r>
          <w:fldChar w:fldCharType="begin"/>
        </w:r>
        <w:r>
          <w:instrText xml:space="preserve"> PAGEREF _Toc17966 \h </w:instrText>
        </w:r>
        <w:r>
          <w:fldChar w:fldCharType="separate"/>
        </w:r>
        <w:r>
          <w:t>60</w:t>
        </w:r>
        <w:r>
          <w:fldChar w:fldCharType="end"/>
        </w:r>
      </w:hyperlink>
    </w:p>
    <w:p>
      <w:pPr>
        <w:pStyle w:val="TOC2"/>
        <w:tabs>
          <w:tab w:val="right" w:leader="dot" w:pos="8306"/>
        </w:tabs>
      </w:pPr>
      <w:hyperlink w:anchor="_Toc18815" w:history="1">
        <w:r>
          <w:rPr>
            <w:rFonts w:ascii="仿宋" w:eastAsia="仿宋" w:hAnsi="仿宋" w:cs="仿宋" w:hint="eastAsia"/>
            <w:lang w:eastAsia="zh-CN"/>
          </w:rPr>
          <w:t>(四)、市场机会与威胁评估</w:t>
        </w:r>
        <w:r>
          <w:tab/>
        </w:r>
        <w:r>
          <w:fldChar w:fldCharType="begin"/>
        </w:r>
        <w:r>
          <w:instrText xml:space="preserve"> PAGEREF _Toc18815 \h </w:instrText>
        </w:r>
        <w:r>
          <w:fldChar w:fldCharType="separate"/>
        </w:r>
        <w:r>
          <w:t>62</w:t>
        </w:r>
        <w:r>
          <w:fldChar w:fldCharType="end"/>
        </w:r>
      </w:hyperlink>
    </w:p>
    <w:p>
      <w:pPr>
        <w:pStyle w:val="TOC1"/>
        <w:tabs>
          <w:tab w:val="right" w:leader="dot" w:pos="8306"/>
        </w:tabs>
      </w:pPr>
      <w:hyperlink w:anchor="_Toc25707" w:history="1">
        <w:r>
          <w:rPr>
            <w:rFonts w:ascii="仿宋" w:eastAsia="仿宋" w:hAnsi="仿宋" w:cs="仿宋" w:hint="eastAsia"/>
            <w:lang w:eastAsia="zh-CN"/>
          </w:rPr>
          <w:t>十、市场营销策略</w:t>
        </w:r>
        <w:r>
          <w:tab/>
        </w:r>
        <w:r>
          <w:fldChar w:fldCharType="begin"/>
        </w:r>
        <w:r>
          <w:instrText xml:space="preserve"> PAGEREF _Toc25707 \h </w:instrText>
        </w:r>
        <w:r>
          <w:fldChar w:fldCharType="separate"/>
        </w:r>
        <w:r>
          <w:t>64</w:t>
        </w:r>
        <w:r>
          <w:fldChar w:fldCharType="end"/>
        </w:r>
      </w:hyperlink>
    </w:p>
    <w:p>
      <w:pPr>
        <w:pStyle w:val="TOC2"/>
        <w:tabs>
          <w:tab w:val="right" w:leader="dot" w:pos="8306"/>
        </w:tabs>
      </w:pPr>
      <w:hyperlink w:anchor="_Toc14141" w:history="1">
        <w:r>
          <w:rPr>
            <w:rFonts w:ascii="仿宋" w:eastAsia="仿宋" w:hAnsi="仿宋" w:cs="仿宋" w:hint="eastAsia"/>
            <w:lang w:eastAsia="zh-CN"/>
          </w:rPr>
          <w:t>(一)、市场定位与目标客户群</w:t>
        </w:r>
        <w:r>
          <w:tab/>
        </w:r>
        <w:r>
          <w:fldChar w:fldCharType="begin"/>
        </w:r>
        <w:r>
          <w:instrText xml:space="preserve"> PAGEREF _Toc14141 \h </w:instrText>
        </w:r>
        <w:r>
          <w:fldChar w:fldCharType="separate"/>
        </w:r>
        <w:r>
          <w:t>64</w:t>
        </w:r>
        <w:r>
          <w:fldChar w:fldCharType="end"/>
        </w:r>
      </w:hyperlink>
    </w:p>
    <w:p>
      <w:pPr>
        <w:pStyle w:val="TOC2"/>
        <w:tabs>
          <w:tab w:val="right" w:leader="dot" w:pos="8306"/>
        </w:tabs>
      </w:pPr>
      <w:hyperlink w:anchor="_Toc23932" w:history="1">
        <w:r>
          <w:rPr>
            <w:rFonts w:ascii="仿宋" w:eastAsia="仿宋" w:hAnsi="仿宋" w:cs="仿宋" w:hint="eastAsia"/>
            <w:lang w:eastAsia="zh-CN"/>
          </w:rPr>
          <w:t>(二)、竞争对手分析</w:t>
        </w:r>
        <w:r>
          <w:tab/>
        </w:r>
        <w:r>
          <w:fldChar w:fldCharType="begin"/>
        </w:r>
        <w:r>
          <w:instrText xml:space="preserve"> PAGEREF _Toc23932 \h </w:instrText>
        </w:r>
        <w:r>
          <w:fldChar w:fldCharType="separate"/>
        </w:r>
        <w:r>
          <w:t>66</w:t>
        </w:r>
        <w:r>
          <w:fldChar w:fldCharType="end"/>
        </w:r>
      </w:hyperlink>
    </w:p>
    <w:p>
      <w:pPr>
        <w:pStyle w:val="TOC2"/>
        <w:tabs>
          <w:tab w:val="right" w:leader="dot" w:pos="8306"/>
        </w:tabs>
      </w:pPr>
      <w:hyperlink w:anchor="_Toc12878" w:history="1">
        <w:r>
          <w:rPr>
            <w:rFonts w:ascii="仿宋" w:eastAsia="仿宋" w:hAnsi="仿宋" w:cs="仿宋" w:hint="eastAsia"/>
            <w:lang w:eastAsia="zh-CN"/>
          </w:rPr>
          <w:t>(三)、营销策略与推广计划</w:t>
        </w:r>
        <w:r>
          <w:tab/>
        </w:r>
        <w:r>
          <w:fldChar w:fldCharType="begin"/>
        </w:r>
        <w:r>
          <w:instrText xml:space="preserve"> PAGEREF _Toc12878 \h </w:instrText>
        </w:r>
        <w:r>
          <w:fldChar w:fldCharType="separate"/>
        </w:r>
        <w:r>
          <w:t>68</w:t>
        </w:r>
        <w:r>
          <w:fldChar w:fldCharType="end"/>
        </w:r>
      </w:hyperlink>
    </w:p>
    <w:p>
      <w:pPr>
        <w:pStyle w:val="TOC2"/>
        <w:tabs>
          <w:tab w:val="right" w:leader="dot" w:pos="8306"/>
        </w:tabs>
      </w:pPr>
      <w:hyperlink w:anchor="_Toc12821" w:history="1">
        <w:r>
          <w:rPr>
            <w:rFonts w:ascii="仿宋" w:eastAsia="仿宋" w:hAnsi="仿宋" w:cs="仿宋" w:hint="eastAsia"/>
            <w:lang w:eastAsia="zh-CN"/>
          </w:rPr>
          <w:t>(四)、产品定价与销售渠道</w:t>
        </w:r>
        <w:r>
          <w:tab/>
        </w:r>
        <w:r>
          <w:fldChar w:fldCharType="begin"/>
        </w:r>
        <w:r>
          <w:instrText xml:space="preserve"> PAGEREF _Toc12821 \h </w:instrText>
        </w:r>
        <w:r>
          <w:fldChar w:fldCharType="separate"/>
        </w:r>
        <w:r>
          <w:t>69</w:t>
        </w:r>
        <w:r>
          <w:fldChar w:fldCharType="end"/>
        </w:r>
      </w:hyperlink>
    </w:p>
    <w:p>
      <w:pPr>
        <w:pStyle w:val="TOC2"/>
        <w:tabs>
          <w:tab w:val="right" w:leader="dot" w:pos="8306"/>
        </w:tabs>
      </w:pPr>
      <w:hyperlink w:anchor="_Toc31029" w:history="1">
        <w:r>
          <w:rPr>
            <w:rFonts w:ascii="仿宋" w:eastAsia="仿宋" w:hAnsi="仿宋" w:cs="仿宋" w:hint="eastAsia"/>
            <w:lang w:eastAsia="zh-CN"/>
          </w:rPr>
          <w:t>(五)、售后服务体系</w:t>
        </w:r>
        <w:r>
          <w:tab/>
        </w:r>
        <w:r>
          <w:fldChar w:fldCharType="begin"/>
        </w:r>
        <w:r>
          <w:instrText xml:space="preserve"> PAGEREF _Toc31029 \h </w:instrText>
        </w:r>
        <w:r>
          <w:fldChar w:fldCharType="separate"/>
        </w:r>
        <w:r>
          <w:t>71</w:t>
        </w:r>
        <w:r>
          <w:fldChar w:fldCharType="end"/>
        </w:r>
      </w:hyperlink>
    </w:p>
    <w:p>
      <w:pPr>
        <w:pStyle w:val="TOC1"/>
        <w:tabs>
          <w:tab w:val="right" w:leader="dot" w:pos="8306"/>
        </w:tabs>
      </w:pPr>
      <w:hyperlink w:anchor="_Toc19689" w:history="1">
        <w:r>
          <w:rPr>
            <w:rFonts w:ascii="仿宋" w:eastAsia="仿宋" w:hAnsi="仿宋" w:cs="仿宋" w:hint="eastAsia"/>
            <w:lang w:eastAsia="zh-CN"/>
          </w:rPr>
          <w:t>十一、风险管理与应对策略</w:t>
        </w:r>
        <w:r>
          <w:tab/>
        </w:r>
        <w:r>
          <w:fldChar w:fldCharType="begin"/>
        </w:r>
        <w:r>
          <w:instrText xml:space="preserve"> PAGEREF _Toc19689 \h </w:instrText>
        </w:r>
        <w:r>
          <w:fldChar w:fldCharType="separate"/>
        </w:r>
        <w:r>
          <w:t>73</w:t>
        </w:r>
        <w:r>
          <w:fldChar w:fldCharType="end"/>
        </w:r>
      </w:hyperlink>
    </w:p>
    <w:p>
      <w:pPr>
        <w:pStyle w:val="TOC2"/>
        <w:tabs>
          <w:tab w:val="right" w:leader="dot" w:pos="8306"/>
        </w:tabs>
      </w:pPr>
      <w:hyperlink w:anchor="_Toc8515" w:history="1">
        <w:r>
          <w:rPr>
            <w:rFonts w:ascii="仿宋" w:eastAsia="仿宋" w:hAnsi="仿宋" w:cs="仿宋" w:hint="eastAsia"/>
            <w:lang w:eastAsia="zh-CN"/>
          </w:rPr>
          <w:t>(一)、风险管理流程</w:t>
        </w:r>
        <w:r>
          <w:tab/>
        </w:r>
        <w:r>
          <w:fldChar w:fldCharType="begin"/>
        </w:r>
        <w:r>
          <w:instrText xml:space="preserve"> PAGEREF _Toc8515 \h </w:instrText>
        </w:r>
        <w:r>
          <w:fldChar w:fldCharType="separate"/>
        </w:r>
        <w:r>
          <w:t>73</w:t>
        </w:r>
        <w:r>
          <w:fldChar w:fldCharType="end"/>
        </w:r>
      </w:hyperlink>
    </w:p>
    <w:p>
      <w:pPr>
        <w:pStyle w:val="TOC2"/>
        <w:tabs>
          <w:tab w:val="right" w:leader="dot" w:pos="8306"/>
        </w:tabs>
      </w:pPr>
      <w:hyperlink w:anchor="_Toc5569" w:history="1">
        <w:r>
          <w:rPr>
            <w:rFonts w:ascii="仿宋" w:eastAsia="仿宋" w:hAnsi="仿宋" w:cs="仿宋" w:hint="eastAsia"/>
            <w:lang w:eastAsia="zh-CN"/>
          </w:rPr>
          <w:t>(二)、风险识别与评估</w:t>
        </w:r>
        <w:r>
          <w:tab/>
        </w:r>
        <w:r>
          <w:fldChar w:fldCharType="begin"/>
        </w:r>
        <w:r>
          <w:instrText xml:space="preserve"> PAGEREF _Toc5569 \h </w:instrText>
        </w:r>
        <w:r>
          <w:fldChar w:fldCharType="separate"/>
        </w:r>
        <w:r>
          <w:t>76</w:t>
        </w:r>
        <w:r>
          <w:fldChar w:fldCharType="end"/>
        </w:r>
      </w:hyperlink>
    </w:p>
    <w:p>
      <w:pPr>
        <w:pStyle w:val="TOC2"/>
        <w:tabs>
          <w:tab w:val="right" w:leader="dot" w:pos="8306"/>
        </w:tabs>
      </w:pPr>
      <w:hyperlink w:anchor="_Toc984" w:history="1">
        <w:r>
          <w:rPr>
            <w:rFonts w:ascii="仿宋" w:eastAsia="仿宋" w:hAnsi="仿宋" w:cs="仿宋" w:hint="eastAsia"/>
            <w:lang w:eastAsia="zh-CN"/>
          </w:rPr>
          <w:t>(三)、风险控制与应对策略</w:t>
        </w:r>
        <w:r>
          <w:tab/>
        </w:r>
        <w:r>
          <w:fldChar w:fldCharType="begin"/>
        </w:r>
        <w:r>
          <w:instrText xml:space="preserve"> PAGEREF _Toc984 \h </w:instrText>
        </w:r>
        <w:r>
          <w:fldChar w:fldCharType="separate"/>
        </w:r>
        <w:r>
          <w:t>78</w:t>
        </w:r>
        <w:r>
          <w:fldChar w:fldCharType="end"/>
        </w:r>
      </w:hyperlink>
    </w:p>
    <w:p>
      <w:pPr>
        <w:pStyle w:val="TOC2"/>
        <w:tabs>
          <w:tab w:val="right" w:leader="dot" w:pos="8306"/>
        </w:tabs>
      </w:pPr>
      <w:hyperlink w:anchor="_Toc13904" w:history="1">
        <w:r>
          <w:rPr>
            <w:rFonts w:ascii="仿宋" w:eastAsia="仿宋" w:hAnsi="仿宋" w:cs="仿宋" w:hint="eastAsia"/>
            <w:lang w:eastAsia="zh-CN"/>
          </w:rPr>
          <w:t>(四)、危机管理与应急预案</w:t>
        </w:r>
        <w:r>
          <w:tab/>
        </w:r>
        <w:r>
          <w:fldChar w:fldCharType="begin"/>
        </w:r>
        <w:r>
          <w:instrText xml:space="preserve"> PAGEREF _Toc13904 \h </w:instrText>
        </w:r>
        <w:r>
          <w:fldChar w:fldCharType="separate"/>
        </w:r>
        <w:r>
          <w:t>80</w:t>
        </w:r>
        <w:r>
          <w:fldChar w:fldCharType="end"/>
        </w:r>
      </w:hyperlink>
    </w:p>
    <w:p>
      <w:pPr>
        <w:pStyle w:val="TOC1"/>
        <w:tabs>
          <w:tab w:val="right" w:leader="dot" w:pos="8306"/>
        </w:tabs>
      </w:pPr>
      <w:hyperlink w:anchor="_Toc19041" w:history="1">
        <w:r>
          <w:rPr>
            <w:rFonts w:ascii="仿宋" w:eastAsia="仿宋" w:hAnsi="仿宋" w:cs="仿宋" w:hint="eastAsia"/>
            <w:lang w:eastAsia="zh-CN"/>
          </w:rPr>
          <w:t>十二、供应链管理与物流优化</w:t>
        </w:r>
        <w:r>
          <w:tab/>
        </w:r>
        <w:r>
          <w:fldChar w:fldCharType="begin"/>
        </w:r>
        <w:r>
          <w:instrText xml:space="preserve"> PAGEREF _Toc19041 \h </w:instrText>
        </w:r>
        <w:r>
          <w:fldChar w:fldCharType="separate"/>
        </w:r>
        <w:r>
          <w:t>83</w:t>
        </w:r>
        <w:r>
          <w:fldChar w:fldCharType="end"/>
        </w:r>
      </w:hyperlink>
    </w:p>
    <w:p>
      <w:pPr>
        <w:pStyle w:val="TOC2"/>
        <w:tabs>
          <w:tab w:val="right" w:leader="dot" w:pos="8306"/>
        </w:tabs>
      </w:pPr>
      <w:hyperlink w:anchor="_Toc26288" w:history="1">
        <w:r>
          <w:rPr>
            <w:rFonts w:ascii="仿宋" w:eastAsia="仿宋" w:hAnsi="仿宋" w:cs="仿宋" w:hint="eastAsia"/>
            <w:lang w:eastAsia="zh-CN"/>
          </w:rPr>
          <w:t>(一)、供应链规划与优化</w:t>
        </w:r>
        <w:r>
          <w:tab/>
        </w:r>
        <w:r>
          <w:fldChar w:fldCharType="begin"/>
        </w:r>
        <w:r>
          <w:instrText xml:space="preserve"> PAGEREF _Toc26288 \h </w:instrText>
        </w:r>
        <w:r>
          <w:fldChar w:fldCharType="separate"/>
        </w:r>
        <w:r>
          <w:t>83</w:t>
        </w:r>
        <w:r>
          <w:fldChar w:fldCharType="end"/>
        </w:r>
      </w:hyperlink>
    </w:p>
    <w:p>
      <w:pPr>
        <w:pStyle w:val="TOC2"/>
        <w:tabs>
          <w:tab w:val="right" w:leader="dot" w:pos="8306"/>
        </w:tabs>
      </w:pPr>
      <w:hyperlink w:anchor="_Toc14191" w:history="1">
        <w:r>
          <w:rPr>
            <w:rFonts w:ascii="仿宋" w:eastAsia="仿宋" w:hAnsi="仿宋" w:cs="仿宋" w:hint="eastAsia"/>
            <w:lang w:eastAsia="zh-CN"/>
          </w:rPr>
          <w:t>(二)、供应商选择与评估</w:t>
        </w:r>
        <w:r>
          <w:tab/>
        </w:r>
        <w:r>
          <w:fldChar w:fldCharType="begin"/>
        </w:r>
        <w:r>
          <w:instrText xml:space="preserve"> PAGEREF _Toc14191 \h </w:instrText>
        </w:r>
        <w:r>
          <w:fldChar w:fldCharType="separate"/>
        </w:r>
        <w:r>
          <w:t>85</w:t>
        </w:r>
        <w:r>
          <w:fldChar w:fldCharType="end"/>
        </w:r>
      </w:hyperlink>
    </w:p>
    <w:p>
      <w:pPr>
        <w:pStyle w:val="TOC2"/>
        <w:tabs>
          <w:tab w:val="right" w:leader="dot" w:pos="8306"/>
        </w:tabs>
      </w:pPr>
      <w:hyperlink w:anchor="_Toc1700" w:history="1">
        <w:r>
          <w:rPr>
            <w:rFonts w:ascii="仿宋" w:eastAsia="仿宋" w:hAnsi="仿宋" w:cs="仿宋" w:hint="eastAsia"/>
            <w:lang w:eastAsia="zh-CN"/>
          </w:rPr>
          <w:t>(三)、物流网络设计与管理</w:t>
        </w:r>
        <w:r>
          <w:tab/>
        </w:r>
        <w:r>
          <w:fldChar w:fldCharType="begin"/>
        </w:r>
        <w:r>
          <w:instrText xml:space="preserve"> PAGEREF _Toc1700 \h </w:instrText>
        </w:r>
        <w:r>
          <w:fldChar w:fldCharType="separate"/>
        </w:r>
        <w:r>
          <w:t>87</w:t>
        </w:r>
        <w:r>
          <w:fldChar w:fldCharType="end"/>
        </w:r>
      </w:hyperlink>
    </w:p>
    <w:p>
      <w:pPr>
        <w:pStyle w:val="TOC2"/>
        <w:tabs>
          <w:tab w:val="right" w:leader="dot" w:pos="8306"/>
        </w:tabs>
      </w:pPr>
      <w:hyperlink w:anchor="_Toc32092" w:history="1">
        <w:r>
          <w:rPr>
            <w:rFonts w:ascii="仿宋" w:eastAsia="仿宋" w:hAnsi="仿宋" w:cs="仿宋" w:hint="eastAsia"/>
            <w:lang w:eastAsia="zh-CN"/>
          </w:rPr>
          <w:t>(四)、库存控制与仓储管理</w:t>
        </w:r>
        <w:r>
          <w:tab/>
        </w:r>
        <w:r>
          <w:fldChar w:fldCharType="begin"/>
        </w:r>
        <w:r>
          <w:instrText xml:space="preserve"> PAGEREF _Toc32092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开心果项目管理已成为推动企业及组织持续创新的核心动力。本开心果项目报告集中讨论了开心果项目策划、实施与评估的关键环节，旨在通过系统分析和反思开心果项目管理实践中的优势与不足，提升开心果项目执行的有效性和效率。报告内容涵盖了开心果项目的目标设定、资源配置、风险控制与成果交付等多个维度，为读者提供了一套完整的开心果项目管理解决方案。需要强调的是，本报告仅用于学术研讨，不得用于商业目的，其内部详细资料和结论供学习交流使用，以促进开心果项目管理领域的知识共享和专业发展。</w:t>
      </w:r>
    </w:p>
    <w:p>
      <w:pPr>
        <w:pStyle w:val="Heading1"/>
        <w:ind w:firstLine="560" w:firstLineChars="200"/>
        <w:rPr>
          <w:rFonts w:ascii="仿宋" w:eastAsia="仿宋" w:hAnsi="仿宋" w:cs="仿宋" w:hint="eastAsia"/>
          <w:sz w:val="28"/>
          <w:lang w:eastAsia="zh-CN"/>
        </w:rPr>
      </w:pPr>
      <w:bookmarkStart w:id="2" w:name="_Toc27298"/>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999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67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在具体开心果项目中，安全等级的划分和设计年限的确定会根据当地法规、工程性质、用途等因素进行详细规定。设计人员需要根据具体情况确保工程在设计和施工阶段符合相应的安全标准和设计年限要求。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152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开心果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7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30521"/>
      <w:r>
        <w:rPr>
          <w:rFonts w:ascii="仿宋" w:eastAsia="仿宋" w:hAnsi="仿宋" w:cs="仿宋" w:hint="eastAsia"/>
          <w:sz w:val="28"/>
          <w:lang w:eastAsia="zh-CN"/>
        </w:rPr>
        <w:t>二、建设规划</w:t>
      </w:r>
      <w:bookmarkEnd w:id="7"/>
    </w:p>
    <w:p>
      <w:pPr>
        <w:pStyle w:val="Heading2"/>
        <w:rPr>
          <w:rFonts w:ascii="仿宋" w:eastAsia="仿宋" w:hAnsi="仿宋" w:cs="仿宋" w:hint="eastAsia"/>
          <w:lang w:eastAsia="zh-CN"/>
        </w:rPr>
      </w:pPr>
      <w:bookmarkStart w:id="8" w:name="_Toc2985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9" w:name="_Toc19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心果项目总征地面积XXXX平方米（折合约XX亩），其中：净用地面积XXXX平方米（红线范围折合约XX亩）。开心果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所占用的地面积充分考虑了红线范围，确保了开心果项目的合规性和可持续发展。规划建设主体工程和计容建筑面积的设定旨在满足开心果项目的生产和办公需求，为企业提供充足的工作空间。预计的建筑工程投资将用于开心果项目的基础设施建设，为开心果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购置设备共计XX台（套），设备购置费XXXX万元。这些设备涵盖了生产、研发和办公等多个领域，包括先进的生产设备、办公设备和实验室设备等。设备购置费用的投入将确保开心果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计划总投资XXXX万元，预计年实现营业收入XXXX万元。这一部分涵盖了整个开心果项目的经济规模和财务计划。总投资将用于开心果项目的建设、设备购置、人才引进等多个方面，确保开心果项目的全面发展。预计年实现的营业收入则是对开心果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0" w:name="_Toc16491"/>
      <w:r>
        <w:rPr>
          <w:rFonts w:ascii="仿宋" w:eastAsia="仿宋" w:hAnsi="仿宋" w:cs="仿宋" w:hint="eastAsia"/>
          <w:sz w:val="28"/>
          <w:lang w:eastAsia="zh-CN"/>
        </w:rPr>
        <w:t>三、工艺分析</w:t>
      </w:r>
      <w:bookmarkEnd w:id="10"/>
    </w:p>
    <w:p>
      <w:pPr>
        <w:pStyle w:val="Heading2"/>
        <w:rPr>
          <w:rFonts w:ascii="仿宋" w:eastAsia="仿宋" w:hAnsi="仿宋" w:cs="仿宋" w:hint="eastAsia"/>
          <w:lang w:eastAsia="zh-CN"/>
        </w:rPr>
      </w:pPr>
      <w:bookmarkStart w:id="11" w:name="_Toc1696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开心果项目中显现出多层面的复杂性和有机性。其系统性突显在对广泛技术领域的全面规划和整合，要求各技术要素相互协调，以确保开心果项目整体协同。这种系统性要求技术管理者在开心果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开心果项目进步的引擎。这种创新力使技术管理不仅仅是问题应对，更是开心果项目发展的推动力，促使团队在技术层面保持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另一方面，技术管理体现出综合性。它要求在不同领域中进行全面考虑，将各种技术要素有机融合，以实现更高水平和更大范围的效果。技术管理者需要跨领域协调，确保开心果项目技术方案的综合有效性。</w:t>
      </w:r>
    </w:p>
    <w:p>
      <w:pPr>
        <w:pStyle w:val="Heading2"/>
        <w:ind w:firstLine="560" w:firstLineChars="200"/>
        <w:rPr>
          <w:rFonts w:ascii="仿宋" w:eastAsia="仿宋" w:hAnsi="仿宋" w:cs="仿宋" w:hint="eastAsia"/>
          <w:sz w:val="28"/>
          <w:lang w:eastAsia="zh-CN"/>
        </w:rPr>
      </w:pPr>
      <w:bookmarkStart w:id="12" w:name="_Toc29303"/>
      <w:r>
        <w:rPr>
          <w:rFonts w:ascii="仿宋" w:eastAsia="仿宋" w:hAnsi="仿宋" w:cs="仿宋" w:hint="eastAsia"/>
          <w:sz w:val="28"/>
          <w:lang w:eastAsia="zh-CN"/>
        </w:rPr>
        <w:t>(二)、开心果项目工艺技术设计方案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开心果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在选择工艺设备时，需要考虑其性能、稳定性和可维护性。设备应符合开心果项目的实际需求，并与整个生产流程协同工作，确保设备的使用不成为开心果项目的瓶颈。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3" w:name="_Toc596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开心果项目投资风险，最大限度地减少总体开心果项目成本。在投资开心果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开心果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开心果项目的生产设备具备最佳性能和效益，以满足开心果项目长期的发展需求。</w:t>
      </w:r>
    </w:p>
    <w:p>
      <w:pPr>
        <w:pStyle w:val="Heading1"/>
        <w:ind w:firstLine="560" w:firstLineChars="200"/>
        <w:rPr>
          <w:rFonts w:ascii="仿宋" w:eastAsia="仿宋" w:hAnsi="仿宋" w:cs="仿宋" w:hint="eastAsia"/>
          <w:sz w:val="28"/>
          <w:lang w:eastAsia="zh-CN"/>
        </w:rPr>
      </w:pPr>
      <w:bookmarkStart w:id="14" w:name="_Toc17577"/>
      <w:r>
        <w:rPr>
          <w:rFonts w:ascii="仿宋" w:eastAsia="仿宋" w:hAnsi="仿宋" w:cs="仿宋" w:hint="eastAsia"/>
          <w:sz w:val="28"/>
          <w:lang w:eastAsia="zh-CN"/>
        </w:rPr>
        <w:t>四、开心果项目基本情况</w:t>
      </w:r>
      <w:bookmarkEnd w:id="14"/>
    </w:p>
    <w:p>
      <w:pPr>
        <w:pStyle w:val="Heading2"/>
        <w:rPr>
          <w:rFonts w:ascii="仿宋" w:eastAsia="仿宋" w:hAnsi="仿宋" w:cs="仿宋" w:hint="eastAsia"/>
          <w:lang w:eastAsia="zh-CN"/>
        </w:rPr>
      </w:pPr>
      <w:bookmarkStart w:id="15" w:name="_Toc30007"/>
      <w:r>
        <w:rPr>
          <w:rFonts w:ascii="仿宋" w:eastAsia="仿宋" w:hAnsi="仿宋" w:cs="仿宋" w:hint="eastAsia"/>
          <w:lang w:eastAsia="zh-CN"/>
        </w:rPr>
        <w:t>(一)、开心果项目名称及建设性质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开心果项目名称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开心果项目名称：XXX开心果项目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开心果项目建设性质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心果项目属于新建开心果项目，依托xx区良好的产业基础和创新氛围，充分发挥区位优势，全力打造以xxx为核心的综合性产业基地。预计年产值可达XXX万元。这一新兴开心果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6" w:name="_Toc21742"/>
      <w:r>
        <w:rPr>
          <w:rFonts w:ascii="仿宋" w:eastAsia="仿宋" w:hAnsi="仿宋" w:cs="仿宋" w:hint="eastAsia"/>
          <w:sz w:val="28"/>
          <w:lang w:eastAsia="zh-CN"/>
        </w:rPr>
        <w:t>(二)、开心果项目承办单位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7" w:name="_Toc20314"/>
      <w:r>
        <w:rPr>
          <w:rFonts w:ascii="仿宋" w:eastAsia="仿宋" w:hAnsi="仿宋" w:cs="仿宋" w:hint="eastAsia"/>
          <w:sz w:val="28"/>
          <w:lang w:eastAsia="zh-CN"/>
        </w:rPr>
        <w:t>(三)、战略合作单位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8" w:name="_Toc2642"/>
      <w:r>
        <w:rPr>
          <w:rFonts w:ascii="仿宋" w:eastAsia="仿宋" w:hAnsi="仿宋" w:cs="仿宋" w:hint="eastAsia"/>
          <w:sz w:val="28"/>
          <w:lang w:eastAsia="zh-CN"/>
        </w:rPr>
        <w:t>(四)、开心果项目提出的理由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XX区具有良好的产业基础和创新氛围，为新兴产业的发展提供了有力支持。开心果项目能够充分借助XX区的产业集聚效应和科技创新环境，更好地融入当地经济体系。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开心果项目充分发挥地理位置的优势，依托XX区的区位条件，更便利地接触市场、原材料和人才资源。这将有助于开心果项目的顺利推进和市场开拓。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该开心果项目定位为以油墨为核心的综合性产业基地，这不仅能够满足市场对油墨产品的需求，还能够在油墨产业链上实现产业多元化，提高产值和经济效益。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年产值潜力：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开心果项目规模较大，预计年产值可达XXX万元，这对于XX区的经济发展具有显著的促进作用。高产值意味着开心果项目将为当地提供更多的就业机会，同时也能够为地方财政做出贡献。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通过全力打造以油墨为核心的产业基地，开心果项目将推动相关产业的升级和发展。这有助于提升当地产业结构，增加高附加值产业的比重，促进区域产业的可持续发展。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9" w:name="_Toc13795"/>
      <w:r>
        <w:rPr>
          <w:rFonts w:ascii="仿宋" w:eastAsia="仿宋" w:hAnsi="仿宋" w:cs="仿宋" w:hint="eastAsia"/>
          <w:sz w:val="28"/>
          <w:lang w:eastAsia="zh-CN"/>
        </w:rPr>
        <w:t>(五)、原材料供应</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投资公司已经确保选择的供货单位完全能够稳定供应上述所需原料。这些供货商不仅具备高质量的产品和稳定的供货能力，而且与公司已建立了密切的合作关系，为开心果项目提供了可靠的原辅材料供应保障。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开心果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这些供货商不仅能够保障开心果项目的当前需求，而且能够满足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通过这一合理而有力的供应链管理，xxx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投资公司将能够确保开心果项目在原材料采购和供应方面的高效运作，为开心果项目的稳健发展打下坚实基础。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19508"/>
      <w:r>
        <w:rPr>
          <w:rFonts w:ascii="仿宋" w:eastAsia="仿宋" w:hAnsi="仿宋" w:cs="仿宋" w:hint="eastAsia"/>
          <w:sz w:val="28"/>
          <w:lang w:eastAsia="zh-CN"/>
        </w:rPr>
        <w:t>(六)、开心果项目能耗分析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确定开心果项目所使用的主要能源类型，例如电力、天然气、燃油等。了解能源类型将有助于集中分析各种能源的使用情况。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收集并记录开心果项目在生产过程中各种能源的消耗量。这可以通过监测设备、能源计量仪器以及相关数据记录来实现。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能效改进开心果项目： 考虑实施能效改进开心果项目，例如更换节能设备、采用新的生产技术、改进维护和操作方法等。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再生能源应用： 探索并评估再生能源在开心果项目中的应用可能性。例如，考虑采用太阳能、风能等可再生能源来部分或完全满足能源需求。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确保开心果项目的能耗活动符合相关法规和环境保护标准。</w:t>
      </w:r>
    </w:p>
    <w:p>
      <w:pPr>
        <w:pStyle w:val="Heading2"/>
        <w:ind w:firstLine="560" w:firstLineChars="200"/>
        <w:rPr>
          <w:rFonts w:ascii="仿宋" w:eastAsia="仿宋" w:hAnsi="仿宋" w:cs="仿宋" w:hint="eastAsia"/>
          <w:sz w:val="28"/>
          <w:lang w:eastAsia="zh-CN"/>
        </w:rPr>
      </w:pPr>
      <w:bookmarkStart w:id="21" w:name="_Toc29411"/>
      <w:r>
        <w:rPr>
          <w:rFonts w:ascii="仿宋" w:eastAsia="仿宋" w:hAnsi="仿宋" w:cs="仿宋" w:hint="eastAsia"/>
          <w:sz w:val="28"/>
          <w:lang w:eastAsia="zh-CN"/>
        </w:rPr>
        <w:t>(七)、环境保护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紧密契合xx区的发展规划，符合该区产业结构调整规划以及国家的产业发展政策。在开心果项目规划中，我们充分考虑了区域的可持续发展需求，确保开心果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开心果项目的生产活动在国家规定的排放标准内。开心果项目建设阶段及运营后，我们将持续监测和管理排放，以确保开心果项目对区域生态环境不会产生明显的负面影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开心果项目建成并投产后，各项环境指标将严格符合国家和地方清洁生产的标准要求，确保开心果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2" w:name="_Toc25573"/>
      <w:r>
        <w:rPr>
          <w:rFonts w:ascii="仿宋" w:eastAsia="仿宋" w:hAnsi="仿宋" w:cs="仿宋" w:hint="eastAsia"/>
          <w:sz w:val="28"/>
          <w:lang w:eastAsia="zh-CN"/>
        </w:rPr>
        <w:t>(八)、开心果项目建设符合性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确保开心果项目的规划和建设符合当地和国家的法规和政策要求。这可能涉及土地使用、环保、建筑规范、安全等方面的法规。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进行全面的环境影响评价，确保开心果项目建设和运营不会对周围环境产生负面影响。在评估中，考虑空气、水、土壤质量以及生态系统的保护。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开心果项目建设应考虑社会责任，确保开心果项目对当地社区的影响是积极的。这可能包括就业机会、社区发展开心果项目、文化保护等方面。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遵守相关的安全标准和规范，保障开心果项目建设和运营的人员安全。这包括建筑结构的安全性、设备操作的安全规程等。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确保开心果项目采用符合行业标准和技术规范的设计和建设。这有助于开心果项目的高效运作和可持续性发展。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开心果项目建设应考虑可持续性原则，包括资源利用效率、能源消耗、废弃物处理等。采用清洁生产和绿色技术，以降低对环境的影响。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开心果项目建设阶段应开展公共参与，听取相关利益相关者的意见和建议。这有助于解决可能的争议，提高开心果项目在社会中的接受度。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监测和报告：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建立定期监测和报告机制，监控开心果项目的建设和运营过程中的符合性。及时发现和解决潜在的问题。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开展全面的风险评估，确保开心果项目建设和运营过程中的各种风险能够被有效管理和应对。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3" w:name="_Toc15325"/>
      <w:r>
        <w:rPr>
          <w:rFonts w:ascii="仿宋" w:eastAsia="仿宋" w:hAnsi="仿宋" w:cs="仿宋" w:hint="eastAsia"/>
          <w:sz w:val="28"/>
          <w:lang w:eastAsia="zh-CN"/>
        </w:rPr>
        <w:t>(九)、开心果项目进度规划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开心果项目的建设期限规划为XX个月，为了确保开心果项目按时高效完成，我们采取了以下措施：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将整个开心果项目划分为不同的阶段和段落，实施分期建设。这有助于灵活应对各个阶段的工程挑战，确保开心果项目有序推进。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对开心果项目进行工期目标的详细分解，明确各个主体工程的施工期限。通过科学的工期分解，可以更精准地掌握工程进展。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将投资密度较大的部分工程尽量押后施工，例如其他配套工程等。这有助于合理分配资源，保证开心果项目各方面的平衡发展。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在技术交流谈判的同时，提前进行设计工作。这样可以在开心果项目正式启动前解决一些技术问题，为后续施工提供有力支持。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通过以上规划和措施，我们旨在保障开心果项目建设期限的合理安排，最大程度地降低建设周期，确保开心果项目按计划推进。</w:t>
      </w:r>
    </w:p>
    <w:p>
      <w:pPr>
        <w:pStyle w:val="Heading2"/>
        <w:ind w:firstLine="560" w:firstLineChars="200"/>
        <w:rPr>
          <w:rFonts w:ascii="仿宋" w:eastAsia="仿宋" w:hAnsi="仿宋" w:cs="仿宋" w:hint="eastAsia"/>
          <w:sz w:val="28"/>
          <w:lang w:eastAsia="zh-CN"/>
        </w:rPr>
      </w:pPr>
      <w:bookmarkStart w:id="24" w:name="_Toc25709"/>
      <w:r>
        <w:rPr>
          <w:rFonts w:ascii="仿宋" w:eastAsia="仿宋" w:hAnsi="仿宋" w:cs="仿宋" w:hint="eastAsia"/>
          <w:sz w:val="28"/>
          <w:lang w:eastAsia="zh-CN"/>
        </w:rPr>
        <w:t>(十)、投资估算及经济效益分析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开心果项目总投资及资金构成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开心果项目预计总投资为XXXX万元。其中，固定资产投资为XXXX万元，占开心果项目总投资的XX%；流动资金为XXXX万元，占开心果项目总投资的XX%。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截至目前，开心果项目的资金主要由企业自筹。通过内部资金的调动和有效管理，确保开心果项目的正常推进和运作。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开心果项目预期经济效益规划目标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此外，达产年投资利润率为XX%，投资利税率为XX%，投资回报率为XX%，全部投资回收期为XX年。开心果项目还将提供XX个就业职位，为当地就业创造积极影响。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这一经济效益规划目标综合考虑了开心果项目的投资、收入、成本、税收等多个方面，为开心果项目的经济可持续发展提供了明确的指导和目标。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286"/>
      <w:r>
        <w:rPr>
          <w:rFonts w:ascii="仿宋" w:eastAsia="仿宋" w:hAnsi="仿宋" w:cs="仿宋" w:hint="eastAsia"/>
          <w:sz w:val="28"/>
          <w:lang w:eastAsia="zh-CN"/>
        </w:rPr>
        <w:t>(十一)、报告说明</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对市场需求、竞争格局、潜在客户等进行深入研究，明确开心果项目产品或服务的市场定位和销售策略。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对开心果项目规模进行科学规划，明确生产的产品或服务种类、特点及市场竞争力。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选择适宜的厂址，考虑交通便利性、用地成本、环境因素等，确保开心果项目的顺利运作。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对开心果项目的生产工艺进行细致研究，确保采用先进、高效、可靠的技术，提高生产效率。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经过仔细比较和选择，确定最适合开心果项目需求的生产设备，确保设备的性能和质量符合要求。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确保开心果项目团队结构合理，拥有足够的专业人才，并规划培训计划，以提高员工的工作技能。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制定详细的开心果项目实施计划，明确各阶段的任务和时间节点，确保开心果项目按计划推进。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确定开心果项目的总投资和各项成本，并进行全面的成本效益分析，确保开心果项目的经济可行性。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对开心果项目的预期经济效益进行计算和评价，并对潜在风险进行全面分析，为决策者提供风险应对策略。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通过以上分析，报告将为投资决策提供全面的、有据可依的科学依据。其细致入微的论证和评价将使投资方能够清晰地了解开心果项目的各个方面，为未来的投资决策提供有力支持。</w:t>
      </w:r>
    </w:p>
    <w:p>
      <w:pPr>
        <w:pStyle w:val="Heading2"/>
        <w:ind w:firstLine="560" w:firstLineChars="200"/>
        <w:rPr>
          <w:rFonts w:ascii="仿宋" w:eastAsia="仿宋" w:hAnsi="仿宋" w:cs="仿宋" w:hint="eastAsia"/>
          <w:sz w:val="28"/>
          <w:lang w:eastAsia="zh-CN"/>
        </w:rPr>
      </w:pPr>
      <w:bookmarkStart w:id="26" w:name="_Toc4429"/>
      <w:r>
        <w:rPr>
          <w:rFonts w:ascii="仿宋" w:eastAsia="仿宋" w:hAnsi="仿宋" w:cs="仿宋" w:hint="eastAsia"/>
          <w:sz w:val="28"/>
          <w:lang w:eastAsia="zh-CN"/>
        </w:rPr>
        <w:t>(十二)、开心果项目评价</w:t>
      </w:r>
      <w:bookmarkEnd w:id="26"/>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开心果项目评价是对开心果项目进行全面审查和判定的过程，主要包括市场评价、技术评价、财务评价、工程评价、经济评价和环境评价等多个方面。评价的目的是为决策者提供科学的、客观的信息，以确定开心果项目是否值得投资以及如何进行投资。对开心果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对开心果项目所在市场的需求、竞争格局、潜在客户等进行评估。通过市场评价，可以确定开心果项目产品或服务的市场定位、销售策略和市场份额。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对开心果项目所采用的生产工艺、设备选择等技术方面进行评估。确保开心果项目采用先进、高效、可靠的技术，以提高生产效率和竞争力。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对开心果项目的资金筹措、成本结构、财务指标等进行评估。通过财务评价，可以明确开心果项目的融资需求、资金运作情况，以及开心果项目的盈利能力和财务健康状况。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对开心果项目的规模、建设周期、工程进度等进行评估。确保开心果项目在工程实施阶段能够按计划进行，减少施工风险。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对开心果项目的经济效益进行计算和评估。包括投资回收期、净现值、内部收益率等指标，以确定开心果项目的经济可行性和投资回报。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对开心果项目可能对环境产生的影响进行评估。确保开心果项目在环保方面符合相关法规和标准，减少对周边环境的负面影响。</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开心果项目评价通过对各个方面的全面考量，为决策者提供了关于开心果项目全貌的清晰图景。决策者可以根据评价结果，权衡各个方面的利弊，做出明智的投资决策。评价的结果将直接影响到开心果项目的可持续发展和投资的成功实施。</w:t>
      </w:r>
    </w:p>
    <w:p>
      <w:pPr>
        <w:pStyle w:val="Heading1"/>
        <w:ind w:firstLine="560" w:firstLineChars="200"/>
        <w:rPr>
          <w:rFonts w:ascii="仿宋" w:eastAsia="仿宋" w:hAnsi="仿宋" w:cs="仿宋" w:hint="eastAsia"/>
          <w:sz w:val="28"/>
          <w:lang w:eastAsia="zh-CN"/>
        </w:rPr>
      </w:pPr>
      <w:bookmarkStart w:id="27" w:name="_Toc11125"/>
      <w:r>
        <w:rPr>
          <w:rFonts w:ascii="仿宋" w:eastAsia="仿宋" w:hAnsi="仿宋" w:cs="仿宋" w:hint="eastAsia"/>
          <w:sz w:val="28"/>
          <w:lang w:eastAsia="zh-CN"/>
        </w:rPr>
        <w:t>五、员工福利与企业文化</w:t>
      </w:r>
      <w:bookmarkEnd w:id="27"/>
    </w:p>
    <w:p>
      <w:pPr>
        <w:pStyle w:val="Heading2"/>
        <w:rPr>
          <w:rFonts w:ascii="仿宋" w:eastAsia="仿宋" w:hAnsi="仿宋" w:cs="仿宋" w:hint="eastAsia"/>
          <w:lang w:eastAsia="zh-CN"/>
        </w:rPr>
      </w:pPr>
      <w:bookmarkStart w:id="28" w:name="_Toc17523"/>
      <w:r>
        <w:rPr>
          <w:rFonts w:ascii="仿宋" w:eastAsia="仿宋" w:hAnsi="仿宋" w:cs="仿宋" w:hint="eastAsia"/>
          <w:lang w:eastAsia="zh-CN"/>
        </w:rPr>
        <w:t>(一)、员工福利政策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9" w:name="_Toc5578"/>
      <w:r>
        <w:rPr>
          <w:rFonts w:ascii="仿宋" w:eastAsia="仿宋" w:hAnsi="仿宋" w:cs="仿宋" w:hint="eastAsia"/>
          <w:sz w:val="28"/>
          <w:lang w:eastAsia="zh-CN"/>
        </w:rPr>
        <w:t>(二)、团队建设与员工培训</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0" w:name="_Toc5313"/>
      <w:r>
        <w:rPr>
          <w:rFonts w:ascii="仿宋" w:eastAsia="仿宋" w:hAnsi="仿宋" w:cs="仿宋" w:hint="eastAsia"/>
          <w:sz w:val="28"/>
          <w:lang w:eastAsia="zh-CN"/>
        </w:rPr>
        <w:t>(三)、企业文化建设</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1" w:name="_Toc10007"/>
      <w:r>
        <w:rPr>
          <w:rFonts w:ascii="仿宋" w:eastAsia="仿宋" w:hAnsi="仿宋" w:cs="仿宋" w:hint="eastAsia"/>
          <w:sz w:val="28"/>
          <w:lang w:eastAsia="zh-CN"/>
        </w:rPr>
        <w:t>(四)、员工健康与工作平衡</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远程办公：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2" w:name="_Toc18899"/>
      <w:r>
        <w:rPr>
          <w:rFonts w:ascii="仿宋" w:eastAsia="仿宋" w:hAnsi="仿宋" w:cs="仿宋" w:hint="eastAsia"/>
          <w:sz w:val="28"/>
          <w:lang w:eastAsia="zh-CN"/>
        </w:rPr>
        <w:t>六、危机管理与应急预案</w:t>
      </w:r>
      <w:bookmarkEnd w:id="32"/>
    </w:p>
    <w:p>
      <w:pPr>
        <w:pStyle w:val="Heading2"/>
        <w:rPr>
          <w:rFonts w:ascii="仿宋" w:eastAsia="仿宋" w:hAnsi="仿宋" w:cs="仿宋" w:hint="eastAsia"/>
          <w:lang w:eastAsia="zh-CN"/>
        </w:rPr>
      </w:pPr>
      <w:bookmarkStart w:id="33" w:name="_Toc32275"/>
      <w:r>
        <w:rPr>
          <w:rFonts w:ascii="仿宋" w:eastAsia="仿宋" w:hAnsi="仿宋" w:cs="仿宋" w:hint="eastAsia"/>
          <w:lang w:eastAsia="zh-CN"/>
        </w:rPr>
        <w:t>(一)、危机预警与监测</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设定预警指标：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4" w:name="_Toc20201"/>
      <w:r>
        <w:rPr>
          <w:rFonts w:ascii="仿宋" w:eastAsia="仿宋" w:hAnsi="仿宋" w:cs="仿宋" w:hint="eastAsia"/>
          <w:sz w:val="28"/>
          <w:lang w:eastAsia="zh-CN"/>
        </w:rPr>
        <w:t>(二)、应急预案与危机响应</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多方参与：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角色分工：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5" w:name="_Toc2779"/>
      <w:r>
        <w:rPr>
          <w:rFonts w:ascii="仿宋" w:eastAsia="仿宋" w:hAnsi="仿宋" w:cs="仿宋" w:hint="eastAsia"/>
          <w:sz w:val="28"/>
          <w:lang w:eastAsia="zh-CN"/>
        </w:rPr>
        <w:t>(三)、危机沟通与舆情控制</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6" w:name="_Toc9753"/>
      <w:r>
        <w:rPr>
          <w:rFonts w:ascii="仿宋" w:eastAsia="仿宋" w:hAnsi="仿宋" w:cs="仿宋" w:hint="eastAsia"/>
          <w:sz w:val="28"/>
          <w:lang w:eastAsia="zh-CN"/>
        </w:rPr>
        <w:t>(四)、危机后教训与改进</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加强团队培训：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7" w:name="_Toc6097"/>
      <w:r>
        <w:rPr>
          <w:rFonts w:ascii="仿宋" w:eastAsia="仿宋" w:hAnsi="仿宋" w:cs="仿宋" w:hint="eastAsia"/>
          <w:sz w:val="28"/>
          <w:lang w:eastAsia="zh-CN"/>
        </w:rPr>
        <w:t>七、开心果项目实施进度计划</w:t>
      </w:r>
      <w:bookmarkEnd w:id="37"/>
    </w:p>
    <w:p>
      <w:pPr>
        <w:pStyle w:val="Heading2"/>
        <w:rPr>
          <w:rFonts w:ascii="仿宋" w:eastAsia="仿宋" w:hAnsi="仿宋" w:cs="仿宋" w:hint="eastAsia"/>
          <w:lang w:eastAsia="zh-CN"/>
        </w:rPr>
      </w:pPr>
      <w:bookmarkStart w:id="38" w:name="_Toc9794"/>
      <w:r>
        <w:rPr>
          <w:rFonts w:ascii="仿宋" w:eastAsia="仿宋" w:hAnsi="仿宋" w:cs="仿宋" w:hint="eastAsia"/>
          <w:lang w:eastAsia="zh-CN"/>
        </w:rPr>
        <w:t>(一)、建设周期</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建设周期是开心果项目从规划到实际运作的全过程，分为多个关键阶段，每个阶段都有其独特的任务和挑战：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开心果项目前期准备阶段：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在这个阶段，开心果项目团队进行开心果项目的可行性研究，明确开心果项目目标和规模，进行市场分析和资金计划。完成开心果项目的立项申请，确保开心果项目有足够的资源和支持。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进行开心果项目所在地的勘察工作，包括土地调查、地质勘探等，以获取对施工环境的全面了解。设计阶段涉及建筑设计、工艺设计、设备配置等，确保开心果项目的设计方案科学可行。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实施土建工程，包括地基处理、建筑施工、主体结构建设等。这是开心果项目实体建设的阶段，需要高效协调各项工程，确保施工质量和进度。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进行开心果项目所需设备的采购，包括设备的选择、供应商洽谈和合同签订。确保开心果项目所使用的设备符合质量标准，满足开心果项目的生产需求。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https://d.book118.com/588000014025006043</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17AE4"/>
    <w:rsid w:val="57817A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588000014025006043"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2024-01-21T02:45:00Z</dcterms:created>
  <dcterms:modified xsi:type="dcterms:W3CDTF">2024-01-21T02:45:19Z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A5A8AF9A0D624A19AC20C2301D65CCD7_11</vt:lpwstr>
  </property>
  <property fmtid="{D5CDD505-2E9C-101B-9397-08002B2CF9AE}" pid="3" name="KSOProductBuildVer">
    <vt:lpwstr>2052-12.1.0.16120</vt:lpwstr>
  </property>
</Properties>
</file>