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AGINCD棒材项目规划设计蓝图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8" w:history="1">
        <w:r>
          <w:rPr>
            <w:rFonts w:ascii="仿宋" w:eastAsia="仿宋" w:hAnsi="仿宋" w:cs="仿宋" w:hint="eastAsia"/>
            <w:lang w:eastAsia="zh-CN"/>
          </w:rPr>
          <w:t>前言</w:t>
        </w:r>
        <w:r>
          <w:tab/>
        </w:r>
        <w:r>
          <w:fldChar w:fldCharType="begin"/>
        </w:r>
        <w:r>
          <w:instrText xml:space="preserve"> PAGEREF _Toc23668 \h </w:instrText>
        </w:r>
        <w:r>
          <w:fldChar w:fldCharType="separate"/>
        </w:r>
        <w:r>
          <w:t>3</w:t>
        </w:r>
        <w:r>
          <w:fldChar w:fldCharType="end"/>
        </w:r>
      </w:hyperlink>
    </w:p>
    <w:p>
      <w:pPr>
        <w:pStyle w:val="TOC1"/>
        <w:tabs>
          <w:tab w:val="right" w:leader="dot" w:pos="8306"/>
        </w:tabs>
      </w:pPr>
      <w:hyperlink w:anchor="_Toc8141" w:history="1">
        <w:r>
          <w:rPr>
            <w:rFonts w:ascii="仿宋" w:eastAsia="仿宋" w:hAnsi="仿宋" w:cs="仿宋" w:hint="eastAsia"/>
            <w:lang w:eastAsia="zh-CN"/>
          </w:rPr>
          <w:t>一、AGINCD棒材项目危机管理</w:t>
        </w:r>
        <w:r>
          <w:tab/>
        </w:r>
        <w:r>
          <w:fldChar w:fldCharType="begin"/>
        </w:r>
        <w:r>
          <w:instrText xml:space="preserve"> PAGEREF _Toc8141 \h </w:instrText>
        </w:r>
        <w:r>
          <w:fldChar w:fldCharType="separate"/>
        </w:r>
        <w:r>
          <w:t>3</w:t>
        </w:r>
        <w:r>
          <w:fldChar w:fldCharType="end"/>
        </w:r>
      </w:hyperlink>
    </w:p>
    <w:p>
      <w:pPr>
        <w:pStyle w:val="TOC2"/>
        <w:tabs>
          <w:tab w:val="right" w:leader="dot" w:pos="8306"/>
        </w:tabs>
      </w:pPr>
      <w:hyperlink w:anchor="_Toc2980" w:history="1">
        <w:r>
          <w:rPr>
            <w:rFonts w:ascii="仿宋" w:eastAsia="仿宋" w:hAnsi="仿宋" w:cs="仿宋" w:hint="eastAsia"/>
            <w:lang w:eastAsia="zh-CN"/>
          </w:rPr>
          <w:t>(一)、危机预警与识别</w:t>
        </w:r>
        <w:r>
          <w:tab/>
        </w:r>
        <w:r>
          <w:fldChar w:fldCharType="begin"/>
        </w:r>
        <w:r>
          <w:instrText xml:space="preserve"> PAGEREF _Toc2980 \h </w:instrText>
        </w:r>
        <w:r>
          <w:fldChar w:fldCharType="separate"/>
        </w:r>
        <w:r>
          <w:t>3</w:t>
        </w:r>
        <w:r>
          <w:fldChar w:fldCharType="end"/>
        </w:r>
      </w:hyperlink>
    </w:p>
    <w:p>
      <w:pPr>
        <w:pStyle w:val="TOC2"/>
        <w:tabs>
          <w:tab w:val="right" w:leader="dot" w:pos="8306"/>
        </w:tabs>
      </w:pPr>
      <w:hyperlink w:anchor="_Toc25258" w:history="1">
        <w:r>
          <w:rPr>
            <w:rFonts w:ascii="仿宋" w:eastAsia="仿宋" w:hAnsi="仿宋" w:cs="仿宋" w:hint="eastAsia"/>
            <w:lang w:eastAsia="zh-CN"/>
          </w:rPr>
          <w:t>(二)、危机应对与恢复</w:t>
        </w:r>
        <w:r>
          <w:tab/>
        </w:r>
        <w:r>
          <w:fldChar w:fldCharType="begin"/>
        </w:r>
        <w:r>
          <w:instrText xml:space="preserve"> PAGEREF _Toc25258 \h </w:instrText>
        </w:r>
        <w:r>
          <w:fldChar w:fldCharType="separate"/>
        </w:r>
        <w:r>
          <w:t>4</w:t>
        </w:r>
        <w:r>
          <w:fldChar w:fldCharType="end"/>
        </w:r>
      </w:hyperlink>
    </w:p>
    <w:p>
      <w:pPr>
        <w:pStyle w:val="TOC1"/>
        <w:tabs>
          <w:tab w:val="right" w:leader="dot" w:pos="8306"/>
        </w:tabs>
      </w:pPr>
      <w:hyperlink w:anchor="_Toc6502" w:history="1">
        <w:r>
          <w:rPr>
            <w:rFonts w:ascii="仿宋" w:eastAsia="仿宋" w:hAnsi="仿宋" w:cs="仿宋" w:hint="eastAsia"/>
            <w:lang w:eastAsia="zh-CN"/>
          </w:rPr>
          <w:t>二、AGINCD棒材项目建设背景及必要性分析</w:t>
        </w:r>
        <w:r>
          <w:tab/>
        </w:r>
        <w:r>
          <w:fldChar w:fldCharType="begin"/>
        </w:r>
        <w:r>
          <w:instrText xml:space="preserve"> PAGEREF _Toc6502 \h </w:instrText>
        </w:r>
        <w:r>
          <w:fldChar w:fldCharType="separate"/>
        </w:r>
        <w:r>
          <w:t>5</w:t>
        </w:r>
        <w:r>
          <w:fldChar w:fldCharType="end"/>
        </w:r>
      </w:hyperlink>
    </w:p>
    <w:p>
      <w:pPr>
        <w:pStyle w:val="TOC2"/>
        <w:tabs>
          <w:tab w:val="right" w:leader="dot" w:pos="8306"/>
        </w:tabs>
      </w:pPr>
      <w:hyperlink w:anchor="_Toc24447" w:history="1">
        <w:r>
          <w:rPr>
            <w:rFonts w:ascii="仿宋" w:eastAsia="仿宋" w:hAnsi="仿宋" w:cs="仿宋" w:hint="eastAsia"/>
            <w:lang w:eastAsia="zh-CN"/>
          </w:rPr>
          <w:t>(一)、AGINCD棒材项目背景分析</w:t>
        </w:r>
        <w:r>
          <w:tab/>
        </w:r>
        <w:r>
          <w:fldChar w:fldCharType="begin"/>
        </w:r>
        <w:r>
          <w:instrText xml:space="preserve"> PAGEREF _Toc24447 \h </w:instrText>
        </w:r>
        <w:r>
          <w:fldChar w:fldCharType="separate"/>
        </w:r>
        <w:r>
          <w:t>5</w:t>
        </w:r>
        <w:r>
          <w:fldChar w:fldCharType="end"/>
        </w:r>
      </w:hyperlink>
    </w:p>
    <w:p>
      <w:pPr>
        <w:pStyle w:val="TOC2"/>
        <w:tabs>
          <w:tab w:val="right" w:leader="dot" w:pos="8306"/>
        </w:tabs>
      </w:pPr>
      <w:hyperlink w:anchor="_Toc13628" w:history="1">
        <w:r>
          <w:rPr>
            <w:rFonts w:ascii="仿宋" w:eastAsia="仿宋" w:hAnsi="仿宋" w:cs="仿宋" w:hint="eastAsia"/>
            <w:lang w:eastAsia="zh-CN"/>
          </w:rPr>
          <w:t>(二)、AGINCD棒材项目建设必要性分析</w:t>
        </w:r>
        <w:r>
          <w:tab/>
        </w:r>
        <w:r>
          <w:fldChar w:fldCharType="begin"/>
        </w:r>
        <w:r>
          <w:instrText xml:space="preserve"> PAGEREF _Toc13628 \h </w:instrText>
        </w:r>
        <w:r>
          <w:fldChar w:fldCharType="separate"/>
        </w:r>
        <w:r>
          <w:t>7</w:t>
        </w:r>
        <w:r>
          <w:fldChar w:fldCharType="end"/>
        </w:r>
      </w:hyperlink>
    </w:p>
    <w:p>
      <w:pPr>
        <w:pStyle w:val="TOC1"/>
        <w:tabs>
          <w:tab w:val="right" w:leader="dot" w:pos="8306"/>
        </w:tabs>
      </w:pPr>
      <w:hyperlink w:anchor="_Toc18203" w:history="1">
        <w:r>
          <w:rPr>
            <w:rFonts w:ascii="仿宋" w:eastAsia="仿宋" w:hAnsi="仿宋" w:cs="仿宋" w:hint="eastAsia"/>
            <w:lang w:eastAsia="zh-CN"/>
          </w:rPr>
          <w:t>三、工艺说明</w:t>
        </w:r>
        <w:r>
          <w:tab/>
        </w:r>
        <w:r>
          <w:fldChar w:fldCharType="begin"/>
        </w:r>
        <w:r>
          <w:instrText xml:space="preserve"> PAGEREF _Toc18203 \h </w:instrText>
        </w:r>
        <w:r>
          <w:fldChar w:fldCharType="separate"/>
        </w:r>
        <w:r>
          <w:t>8</w:t>
        </w:r>
        <w:r>
          <w:fldChar w:fldCharType="end"/>
        </w:r>
      </w:hyperlink>
    </w:p>
    <w:p>
      <w:pPr>
        <w:pStyle w:val="TOC2"/>
        <w:tabs>
          <w:tab w:val="right" w:leader="dot" w:pos="8306"/>
        </w:tabs>
      </w:pPr>
      <w:hyperlink w:anchor="_Toc30383" w:history="1">
        <w:r>
          <w:rPr>
            <w:rFonts w:ascii="仿宋" w:eastAsia="仿宋" w:hAnsi="仿宋" w:cs="仿宋" w:hint="eastAsia"/>
            <w:lang w:eastAsia="zh-CN"/>
          </w:rPr>
          <w:t>(一)、技术管理特点</w:t>
        </w:r>
        <w:r>
          <w:tab/>
        </w:r>
        <w:r>
          <w:fldChar w:fldCharType="begin"/>
        </w:r>
        <w:r>
          <w:instrText xml:space="preserve"> PAGEREF _Toc30383 \h </w:instrText>
        </w:r>
        <w:r>
          <w:fldChar w:fldCharType="separate"/>
        </w:r>
        <w:r>
          <w:t>8</w:t>
        </w:r>
        <w:r>
          <w:fldChar w:fldCharType="end"/>
        </w:r>
      </w:hyperlink>
    </w:p>
    <w:p>
      <w:pPr>
        <w:pStyle w:val="TOC2"/>
        <w:tabs>
          <w:tab w:val="right" w:leader="dot" w:pos="8306"/>
        </w:tabs>
      </w:pPr>
      <w:hyperlink w:anchor="_Toc7437" w:history="1">
        <w:r>
          <w:rPr>
            <w:rFonts w:ascii="仿宋" w:eastAsia="仿宋" w:hAnsi="仿宋" w:cs="仿宋" w:hint="eastAsia"/>
            <w:lang w:eastAsia="zh-CN"/>
          </w:rPr>
          <w:t>(二)、AGINCD棒材项目工艺技术设计方案</w:t>
        </w:r>
        <w:r>
          <w:tab/>
        </w:r>
        <w:r>
          <w:fldChar w:fldCharType="begin"/>
        </w:r>
        <w:r>
          <w:instrText xml:space="preserve"> PAGEREF _Toc7437 \h </w:instrText>
        </w:r>
        <w:r>
          <w:fldChar w:fldCharType="separate"/>
        </w:r>
        <w:r>
          <w:t>10</w:t>
        </w:r>
        <w:r>
          <w:fldChar w:fldCharType="end"/>
        </w:r>
      </w:hyperlink>
    </w:p>
    <w:p>
      <w:pPr>
        <w:pStyle w:val="TOC2"/>
        <w:tabs>
          <w:tab w:val="right" w:leader="dot" w:pos="8306"/>
        </w:tabs>
      </w:pPr>
      <w:hyperlink w:anchor="_Toc7313" w:history="1">
        <w:r>
          <w:rPr>
            <w:rFonts w:ascii="仿宋" w:eastAsia="仿宋" w:hAnsi="仿宋" w:cs="仿宋" w:hint="eastAsia"/>
            <w:lang w:eastAsia="zh-CN"/>
          </w:rPr>
          <w:t>(三)、设备选型方案</w:t>
        </w:r>
        <w:r>
          <w:tab/>
        </w:r>
        <w:r>
          <w:fldChar w:fldCharType="begin"/>
        </w:r>
        <w:r>
          <w:instrText xml:space="preserve"> PAGEREF _Toc7313 \h </w:instrText>
        </w:r>
        <w:r>
          <w:fldChar w:fldCharType="separate"/>
        </w:r>
        <w:r>
          <w:t>11</w:t>
        </w:r>
        <w:r>
          <w:fldChar w:fldCharType="end"/>
        </w:r>
      </w:hyperlink>
    </w:p>
    <w:p>
      <w:pPr>
        <w:pStyle w:val="TOC1"/>
        <w:tabs>
          <w:tab w:val="right" w:leader="dot" w:pos="8306"/>
        </w:tabs>
      </w:pPr>
      <w:hyperlink w:anchor="_Toc20574" w:history="1">
        <w:r>
          <w:rPr>
            <w:rFonts w:ascii="仿宋" w:eastAsia="仿宋" w:hAnsi="仿宋" w:cs="仿宋" w:hint="eastAsia"/>
            <w:lang w:eastAsia="zh-CN"/>
          </w:rPr>
          <w:t>四、AGINCD棒材项目绩效评估</w:t>
        </w:r>
        <w:r>
          <w:tab/>
        </w:r>
        <w:r>
          <w:fldChar w:fldCharType="begin"/>
        </w:r>
        <w:r>
          <w:instrText xml:space="preserve"> PAGEREF _Toc20574 \h </w:instrText>
        </w:r>
        <w:r>
          <w:fldChar w:fldCharType="separate"/>
        </w:r>
        <w:r>
          <w:t>12</w:t>
        </w:r>
        <w:r>
          <w:fldChar w:fldCharType="end"/>
        </w:r>
      </w:hyperlink>
    </w:p>
    <w:p>
      <w:pPr>
        <w:pStyle w:val="TOC2"/>
        <w:tabs>
          <w:tab w:val="right" w:leader="dot" w:pos="8306"/>
        </w:tabs>
      </w:pPr>
      <w:hyperlink w:anchor="_Toc16218" w:history="1">
        <w:r>
          <w:rPr>
            <w:rFonts w:ascii="仿宋" w:eastAsia="仿宋" w:hAnsi="仿宋" w:cs="仿宋" w:hint="eastAsia"/>
            <w:lang w:eastAsia="zh-CN"/>
          </w:rPr>
          <w:t>(一)、绩效评估指标</w:t>
        </w:r>
        <w:r>
          <w:tab/>
        </w:r>
        <w:r>
          <w:fldChar w:fldCharType="begin"/>
        </w:r>
        <w:r>
          <w:instrText xml:space="preserve"> PAGEREF _Toc16218 \h </w:instrText>
        </w:r>
        <w:r>
          <w:fldChar w:fldCharType="separate"/>
        </w:r>
        <w:r>
          <w:t>12</w:t>
        </w:r>
        <w:r>
          <w:fldChar w:fldCharType="end"/>
        </w:r>
      </w:hyperlink>
    </w:p>
    <w:p>
      <w:pPr>
        <w:pStyle w:val="TOC2"/>
        <w:tabs>
          <w:tab w:val="right" w:leader="dot" w:pos="8306"/>
        </w:tabs>
      </w:pPr>
      <w:hyperlink w:anchor="_Toc12012" w:history="1">
        <w:r>
          <w:rPr>
            <w:rFonts w:ascii="仿宋" w:eastAsia="仿宋" w:hAnsi="仿宋" w:cs="仿宋" w:hint="eastAsia"/>
            <w:lang w:eastAsia="zh-CN"/>
          </w:rPr>
          <w:t>(二)、绩效评估方法</w:t>
        </w:r>
        <w:r>
          <w:tab/>
        </w:r>
        <w:r>
          <w:fldChar w:fldCharType="begin"/>
        </w:r>
        <w:r>
          <w:instrText xml:space="preserve"> PAGEREF _Toc12012 \h </w:instrText>
        </w:r>
        <w:r>
          <w:fldChar w:fldCharType="separate"/>
        </w:r>
        <w:r>
          <w:t>13</w:t>
        </w:r>
        <w:r>
          <w:fldChar w:fldCharType="end"/>
        </w:r>
      </w:hyperlink>
    </w:p>
    <w:p>
      <w:pPr>
        <w:pStyle w:val="TOC2"/>
        <w:tabs>
          <w:tab w:val="right" w:leader="dot" w:pos="8306"/>
        </w:tabs>
      </w:pPr>
      <w:hyperlink w:anchor="_Toc22418" w:history="1">
        <w:r>
          <w:rPr>
            <w:rFonts w:ascii="仿宋" w:eastAsia="仿宋" w:hAnsi="仿宋" w:cs="仿宋" w:hint="eastAsia"/>
            <w:lang w:eastAsia="zh-CN"/>
          </w:rPr>
          <w:t>(三)、绩效评估周期</w:t>
        </w:r>
        <w:r>
          <w:tab/>
        </w:r>
        <w:r>
          <w:fldChar w:fldCharType="begin"/>
        </w:r>
        <w:r>
          <w:instrText xml:space="preserve"> PAGEREF _Toc22418 \h </w:instrText>
        </w:r>
        <w:r>
          <w:fldChar w:fldCharType="separate"/>
        </w:r>
        <w:r>
          <w:t>14</w:t>
        </w:r>
        <w:r>
          <w:fldChar w:fldCharType="end"/>
        </w:r>
      </w:hyperlink>
    </w:p>
    <w:p>
      <w:pPr>
        <w:pStyle w:val="TOC1"/>
        <w:tabs>
          <w:tab w:val="right" w:leader="dot" w:pos="8306"/>
        </w:tabs>
      </w:pPr>
      <w:hyperlink w:anchor="_Toc12475" w:history="1">
        <w:r>
          <w:rPr>
            <w:rFonts w:ascii="仿宋" w:eastAsia="仿宋" w:hAnsi="仿宋" w:cs="仿宋" w:hint="eastAsia"/>
            <w:lang w:eastAsia="zh-CN"/>
          </w:rPr>
          <w:t>五、AGINCD棒材项目建设单位说明</w:t>
        </w:r>
        <w:r>
          <w:tab/>
        </w:r>
        <w:r>
          <w:fldChar w:fldCharType="begin"/>
        </w:r>
        <w:r>
          <w:instrText xml:space="preserve"> PAGEREF _Toc12475 \h </w:instrText>
        </w:r>
        <w:r>
          <w:fldChar w:fldCharType="separate"/>
        </w:r>
        <w:r>
          <w:t>15</w:t>
        </w:r>
        <w:r>
          <w:fldChar w:fldCharType="end"/>
        </w:r>
      </w:hyperlink>
    </w:p>
    <w:p>
      <w:pPr>
        <w:pStyle w:val="TOC2"/>
        <w:tabs>
          <w:tab w:val="right" w:leader="dot" w:pos="8306"/>
        </w:tabs>
      </w:pPr>
      <w:hyperlink w:anchor="_Toc16482" w:history="1">
        <w:r>
          <w:rPr>
            <w:rFonts w:ascii="仿宋" w:eastAsia="仿宋" w:hAnsi="仿宋" w:cs="仿宋" w:hint="eastAsia"/>
            <w:lang w:eastAsia="zh-CN"/>
          </w:rPr>
          <w:t>(一)、AGINCD棒材项目承办单位基本情况</w:t>
        </w:r>
        <w:r>
          <w:tab/>
        </w:r>
        <w:r>
          <w:fldChar w:fldCharType="begin"/>
        </w:r>
        <w:r>
          <w:instrText xml:space="preserve"> PAGEREF _Toc16482 \h </w:instrText>
        </w:r>
        <w:r>
          <w:fldChar w:fldCharType="separate"/>
        </w:r>
        <w:r>
          <w:t>15</w:t>
        </w:r>
        <w:r>
          <w:fldChar w:fldCharType="end"/>
        </w:r>
      </w:hyperlink>
    </w:p>
    <w:p>
      <w:pPr>
        <w:pStyle w:val="TOC2"/>
        <w:tabs>
          <w:tab w:val="right" w:leader="dot" w:pos="8306"/>
        </w:tabs>
      </w:pPr>
      <w:hyperlink w:anchor="_Toc17082" w:history="1">
        <w:r>
          <w:rPr>
            <w:rFonts w:ascii="仿宋" w:eastAsia="仿宋" w:hAnsi="仿宋" w:cs="仿宋" w:hint="eastAsia"/>
            <w:lang w:eastAsia="zh-CN"/>
          </w:rPr>
          <w:t>(二)、公司经济效益分析</w:t>
        </w:r>
        <w:r>
          <w:tab/>
        </w:r>
        <w:r>
          <w:fldChar w:fldCharType="begin"/>
        </w:r>
        <w:r>
          <w:instrText xml:space="preserve"> PAGEREF _Toc17082 \h </w:instrText>
        </w:r>
        <w:r>
          <w:fldChar w:fldCharType="separate"/>
        </w:r>
        <w:r>
          <w:t>16</w:t>
        </w:r>
        <w:r>
          <w:fldChar w:fldCharType="end"/>
        </w:r>
      </w:hyperlink>
    </w:p>
    <w:p>
      <w:pPr>
        <w:pStyle w:val="TOC1"/>
        <w:tabs>
          <w:tab w:val="right" w:leader="dot" w:pos="8306"/>
        </w:tabs>
      </w:pPr>
      <w:hyperlink w:anchor="_Toc24506" w:history="1">
        <w:r>
          <w:rPr>
            <w:rFonts w:ascii="仿宋" w:eastAsia="仿宋" w:hAnsi="仿宋" w:cs="仿宋" w:hint="eastAsia"/>
            <w:lang w:eastAsia="zh-CN"/>
          </w:rPr>
          <w:t>六、AGINCD棒材项目可持续发展</w:t>
        </w:r>
        <w:r>
          <w:tab/>
        </w:r>
        <w:r>
          <w:fldChar w:fldCharType="begin"/>
        </w:r>
        <w:r>
          <w:instrText xml:space="preserve"> PAGEREF _Toc24506 \h </w:instrText>
        </w:r>
        <w:r>
          <w:fldChar w:fldCharType="separate"/>
        </w:r>
        <w:r>
          <w:t>17</w:t>
        </w:r>
        <w:r>
          <w:fldChar w:fldCharType="end"/>
        </w:r>
      </w:hyperlink>
    </w:p>
    <w:p>
      <w:pPr>
        <w:pStyle w:val="TOC2"/>
        <w:tabs>
          <w:tab w:val="right" w:leader="dot" w:pos="8306"/>
        </w:tabs>
      </w:pPr>
      <w:hyperlink w:anchor="_Toc13520" w:history="1">
        <w:r>
          <w:rPr>
            <w:rFonts w:ascii="仿宋" w:eastAsia="仿宋" w:hAnsi="仿宋" w:cs="仿宋" w:hint="eastAsia"/>
            <w:lang w:eastAsia="zh-CN"/>
          </w:rPr>
          <w:t>(一)、可持续战略与实践</w:t>
        </w:r>
        <w:r>
          <w:tab/>
        </w:r>
        <w:r>
          <w:fldChar w:fldCharType="begin"/>
        </w:r>
        <w:r>
          <w:instrText xml:space="preserve"> PAGEREF _Toc13520 \h </w:instrText>
        </w:r>
        <w:r>
          <w:fldChar w:fldCharType="separate"/>
        </w:r>
        <w:r>
          <w:t>17</w:t>
        </w:r>
        <w:r>
          <w:fldChar w:fldCharType="end"/>
        </w:r>
      </w:hyperlink>
    </w:p>
    <w:p>
      <w:pPr>
        <w:pStyle w:val="TOC2"/>
        <w:tabs>
          <w:tab w:val="right" w:leader="dot" w:pos="8306"/>
        </w:tabs>
      </w:pPr>
      <w:hyperlink w:anchor="_Toc10426" w:history="1">
        <w:r>
          <w:rPr>
            <w:rFonts w:ascii="仿宋" w:eastAsia="仿宋" w:hAnsi="仿宋" w:cs="仿宋" w:hint="eastAsia"/>
            <w:lang w:eastAsia="zh-CN"/>
          </w:rPr>
          <w:t>(二)、环保与社会责任</w:t>
        </w:r>
        <w:r>
          <w:tab/>
        </w:r>
        <w:r>
          <w:fldChar w:fldCharType="begin"/>
        </w:r>
        <w:r>
          <w:instrText xml:space="preserve"> PAGEREF _Toc10426 \h </w:instrText>
        </w:r>
        <w:r>
          <w:fldChar w:fldCharType="separate"/>
        </w:r>
        <w:r>
          <w:t>18</w:t>
        </w:r>
        <w:r>
          <w:fldChar w:fldCharType="end"/>
        </w:r>
      </w:hyperlink>
    </w:p>
    <w:p>
      <w:pPr>
        <w:pStyle w:val="TOC1"/>
        <w:tabs>
          <w:tab w:val="right" w:leader="dot" w:pos="8306"/>
        </w:tabs>
      </w:pPr>
      <w:hyperlink w:anchor="_Toc19756" w:history="1">
        <w:r>
          <w:rPr>
            <w:rFonts w:ascii="仿宋" w:eastAsia="仿宋" w:hAnsi="仿宋" w:cs="仿宋" w:hint="eastAsia"/>
            <w:lang w:eastAsia="zh-CN"/>
          </w:rPr>
          <w:t>七、AGINCD棒材项目经营效益</w:t>
        </w:r>
        <w:r>
          <w:tab/>
        </w:r>
        <w:r>
          <w:fldChar w:fldCharType="begin"/>
        </w:r>
        <w:r>
          <w:instrText xml:space="preserve"> PAGEREF _Toc19756 \h </w:instrText>
        </w:r>
        <w:r>
          <w:fldChar w:fldCharType="separate"/>
        </w:r>
        <w:r>
          <w:t>19</w:t>
        </w:r>
        <w:r>
          <w:fldChar w:fldCharType="end"/>
        </w:r>
      </w:hyperlink>
    </w:p>
    <w:p>
      <w:pPr>
        <w:pStyle w:val="TOC2"/>
        <w:tabs>
          <w:tab w:val="right" w:leader="dot" w:pos="8306"/>
        </w:tabs>
      </w:pPr>
      <w:hyperlink w:anchor="_Toc4662" w:history="1">
        <w:r>
          <w:rPr>
            <w:rFonts w:ascii="仿宋" w:eastAsia="仿宋" w:hAnsi="仿宋" w:cs="仿宋" w:hint="eastAsia"/>
            <w:lang w:eastAsia="zh-CN"/>
          </w:rPr>
          <w:t>(一)、经济评价财务测算</w:t>
        </w:r>
        <w:r>
          <w:tab/>
        </w:r>
        <w:r>
          <w:fldChar w:fldCharType="begin"/>
        </w:r>
        <w:r>
          <w:instrText xml:space="preserve"> PAGEREF _Toc4662 \h </w:instrText>
        </w:r>
        <w:r>
          <w:fldChar w:fldCharType="separate"/>
        </w:r>
        <w:r>
          <w:t>19</w:t>
        </w:r>
        <w:r>
          <w:fldChar w:fldCharType="end"/>
        </w:r>
      </w:hyperlink>
    </w:p>
    <w:p>
      <w:pPr>
        <w:pStyle w:val="TOC2"/>
        <w:tabs>
          <w:tab w:val="right" w:leader="dot" w:pos="8306"/>
        </w:tabs>
      </w:pPr>
      <w:hyperlink w:anchor="_Toc21289" w:history="1">
        <w:r>
          <w:rPr>
            <w:rFonts w:ascii="仿宋" w:eastAsia="仿宋" w:hAnsi="仿宋" w:cs="仿宋" w:hint="eastAsia"/>
            <w:lang w:eastAsia="zh-CN"/>
          </w:rPr>
          <w:t>(二)、AGINCD棒材项目盈利能力分析</w:t>
        </w:r>
        <w:r>
          <w:tab/>
        </w:r>
        <w:r>
          <w:fldChar w:fldCharType="begin"/>
        </w:r>
        <w:r>
          <w:instrText xml:space="preserve"> PAGEREF _Toc21289 \h </w:instrText>
        </w:r>
        <w:r>
          <w:fldChar w:fldCharType="separate"/>
        </w:r>
        <w:r>
          <w:t>20</w:t>
        </w:r>
        <w:r>
          <w:fldChar w:fldCharType="end"/>
        </w:r>
      </w:hyperlink>
    </w:p>
    <w:p>
      <w:pPr>
        <w:pStyle w:val="TOC1"/>
        <w:tabs>
          <w:tab w:val="right" w:leader="dot" w:pos="8306"/>
        </w:tabs>
      </w:pPr>
      <w:hyperlink w:anchor="_Toc10896" w:history="1">
        <w:r>
          <w:rPr>
            <w:rFonts w:ascii="仿宋" w:eastAsia="仿宋" w:hAnsi="仿宋" w:cs="仿宋" w:hint="eastAsia"/>
            <w:lang w:eastAsia="zh-CN"/>
          </w:rPr>
          <w:t>八、AGINCD棒材项目创新与研发</w:t>
        </w:r>
        <w:r>
          <w:tab/>
        </w:r>
        <w:r>
          <w:fldChar w:fldCharType="begin"/>
        </w:r>
        <w:r>
          <w:instrText xml:space="preserve"> PAGEREF _Toc10896 \h </w:instrText>
        </w:r>
        <w:r>
          <w:fldChar w:fldCharType="separate"/>
        </w:r>
        <w:r>
          <w:t>21</w:t>
        </w:r>
        <w:r>
          <w:fldChar w:fldCharType="end"/>
        </w:r>
      </w:hyperlink>
    </w:p>
    <w:p>
      <w:pPr>
        <w:pStyle w:val="TOC2"/>
        <w:tabs>
          <w:tab w:val="right" w:leader="dot" w:pos="8306"/>
        </w:tabs>
      </w:pPr>
      <w:hyperlink w:anchor="_Toc13896" w:history="1">
        <w:r>
          <w:rPr>
            <w:rFonts w:ascii="仿宋" w:eastAsia="仿宋" w:hAnsi="仿宋" w:cs="仿宋" w:hint="eastAsia"/>
            <w:lang w:eastAsia="zh-CN"/>
          </w:rPr>
          <w:t>(一)、创新策略与方向</w:t>
        </w:r>
        <w:r>
          <w:tab/>
        </w:r>
        <w:r>
          <w:fldChar w:fldCharType="begin"/>
        </w:r>
        <w:r>
          <w:instrText xml:space="preserve"> PAGEREF _Toc13896 \h </w:instrText>
        </w:r>
        <w:r>
          <w:fldChar w:fldCharType="separate"/>
        </w:r>
        <w:r>
          <w:t>21</w:t>
        </w:r>
        <w:r>
          <w:fldChar w:fldCharType="end"/>
        </w:r>
      </w:hyperlink>
    </w:p>
    <w:p>
      <w:pPr>
        <w:pStyle w:val="TOC2"/>
        <w:tabs>
          <w:tab w:val="right" w:leader="dot" w:pos="8306"/>
        </w:tabs>
      </w:pPr>
      <w:hyperlink w:anchor="_Toc31558" w:history="1">
        <w:r>
          <w:rPr>
            <w:rFonts w:ascii="仿宋" w:eastAsia="仿宋" w:hAnsi="仿宋" w:cs="仿宋" w:hint="eastAsia"/>
            <w:lang w:eastAsia="zh-CN"/>
          </w:rPr>
          <w:t>(二)、研发规划与投入</w:t>
        </w:r>
        <w:r>
          <w:tab/>
        </w:r>
        <w:r>
          <w:fldChar w:fldCharType="begin"/>
        </w:r>
        <w:r>
          <w:instrText xml:space="preserve"> PAGEREF _Toc31558 \h </w:instrText>
        </w:r>
        <w:r>
          <w:fldChar w:fldCharType="separate"/>
        </w:r>
        <w:r>
          <w:t>22</w:t>
        </w:r>
        <w:r>
          <w:fldChar w:fldCharType="end"/>
        </w:r>
      </w:hyperlink>
    </w:p>
    <w:p>
      <w:pPr>
        <w:pStyle w:val="TOC1"/>
        <w:tabs>
          <w:tab w:val="right" w:leader="dot" w:pos="8306"/>
        </w:tabs>
      </w:pPr>
      <w:hyperlink w:anchor="_Toc23056" w:history="1">
        <w:r>
          <w:rPr>
            <w:rFonts w:ascii="仿宋" w:eastAsia="仿宋" w:hAnsi="仿宋" w:cs="仿宋" w:hint="eastAsia"/>
            <w:lang w:eastAsia="zh-CN"/>
          </w:rPr>
          <w:t>九、AGINCD棒材项目技术管理</w:t>
        </w:r>
        <w:r>
          <w:tab/>
        </w:r>
        <w:r>
          <w:fldChar w:fldCharType="begin"/>
        </w:r>
        <w:r>
          <w:instrText xml:space="preserve"> PAGEREF _Toc23056 \h </w:instrText>
        </w:r>
        <w:r>
          <w:fldChar w:fldCharType="separate"/>
        </w:r>
        <w:r>
          <w:t>24</w:t>
        </w:r>
        <w:r>
          <w:fldChar w:fldCharType="end"/>
        </w:r>
      </w:hyperlink>
    </w:p>
    <w:p>
      <w:pPr>
        <w:pStyle w:val="TOC2"/>
        <w:tabs>
          <w:tab w:val="right" w:leader="dot" w:pos="8306"/>
        </w:tabs>
      </w:pPr>
      <w:hyperlink w:anchor="_Toc16851" w:history="1">
        <w:r>
          <w:rPr>
            <w:rFonts w:ascii="仿宋" w:eastAsia="仿宋" w:hAnsi="仿宋" w:cs="仿宋" w:hint="eastAsia"/>
            <w:lang w:eastAsia="zh-CN"/>
          </w:rPr>
          <w:t>(一)、技术方案选用方向</w:t>
        </w:r>
        <w:r>
          <w:tab/>
        </w:r>
        <w:r>
          <w:fldChar w:fldCharType="begin"/>
        </w:r>
        <w:r>
          <w:instrText xml:space="preserve"> PAGEREF _Toc16851 \h </w:instrText>
        </w:r>
        <w:r>
          <w:fldChar w:fldCharType="separate"/>
        </w:r>
        <w:r>
          <w:t>24</w:t>
        </w:r>
        <w:r>
          <w:fldChar w:fldCharType="end"/>
        </w:r>
      </w:hyperlink>
    </w:p>
    <w:p>
      <w:pPr>
        <w:pStyle w:val="TOC2"/>
        <w:tabs>
          <w:tab w:val="right" w:leader="dot" w:pos="8306"/>
        </w:tabs>
      </w:pPr>
      <w:hyperlink w:anchor="_Toc5588" w:history="1">
        <w:r>
          <w:rPr>
            <w:rFonts w:ascii="仿宋" w:eastAsia="仿宋" w:hAnsi="仿宋" w:cs="仿宋" w:hint="eastAsia"/>
            <w:lang w:eastAsia="zh-CN"/>
          </w:rPr>
          <w:t>(二)、工艺技术方案选用原则</w:t>
        </w:r>
        <w:r>
          <w:tab/>
        </w:r>
        <w:r>
          <w:fldChar w:fldCharType="begin"/>
        </w:r>
        <w:r>
          <w:instrText xml:space="preserve"> PAGEREF _Toc5588 \h </w:instrText>
        </w:r>
        <w:r>
          <w:fldChar w:fldCharType="separate"/>
        </w:r>
        <w:r>
          <w:t>26</w:t>
        </w:r>
        <w:r>
          <w:fldChar w:fldCharType="end"/>
        </w:r>
      </w:hyperlink>
    </w:p>
    <w:p>
      <w:pPr>
        <w:pStyle w:val="TOC2"/>
        <w:tabs>
          <w:tab w:val="right" w:leader="dot" w:pos="8306"/>
        </w:tabs>
      </w:pPr>
      <w:hyperlink w:anchor="_Toc28901" w:history="1">
        <w:r>
          <w:rPr>
            <w:rFonts w:ascii="仿宋" w:eastAsia="仿宋" w:hAnsi="仿宋" w:cs="仿宋" w:hint="eastAsia"/>
            <w:lang w:eastAsia="zh-CN"/>
          </w:rPr>
          <w:t>(三)、工艺技术方案要求</w:t>
        </w:r>
        <w:r>
          <w:tab/>
        </w:r>
        <w:r>
          <w:fldChar w:fldCharType="begin"/>
        </w:r>
        <w:r>
          <w:instrText xml:space="preserve"> PAGEREF _Toc28901 \h </w:instrText>
        </w:r>
        <w:r>
          <w:fldChar w:fldCharType="separate"/>
        </w:r>
        <w:r>
          <w:t>28</w:t>
        </w:r>
        <w:r>
          <w:fldChar w:fldCharType="end"/>
        </w:r>
      </w:hyperlink>
    </w:p>
    <w:p>
      <w:pPr>
        <w:pStyle w:val="TOC1"/>
        <w:tabs>
          <w:tab w:val="right" w:leader="dot" w:pos="8306"/>
        </w:tabs>
      </w:pPr>
      <w:hyperlink w:anchor="_Toc12198" w:history="1">
        <w:r>
          <w:rPr>
            <w:rFonts w:ascii="仿宋" w:eastAsia="仿宋" w:hAnsi="仿宋" w:cs="仿宋" w:hint="eastAsia"/>
            <w:lang w:eastAsia="zh-CN"/>
          </w:rPr>
          <w:t>十、AGINCD棒材项目人力资源管理</w:t>
        </w:r>
        <w:r>
          <w:tab/>
        </w:r>
        <w:r>
          <w:fldChar w:fldCharType="begin"/>
        </w:r>
        <w:r>
          <w:instrText xml:space="preserve"> PAGEREF _Toc12198 \h </w:instrText>
        </w:r>
        <w:r>
          <w:fldChar w:fldCharType="separate"/>
        </w:r>
        <w:r>
          <w:t>30</w:t>
        </w:r>
        <w:r>
          <w:fldChar w:fldCharType="end"/>
        </w:r>
      </w:hyperlink>
    </w:p>
    <w:p>
      <w:pPr>
        <w:pStyle w:val="TOC2"/>
        <w:tabs>
          <w:tab w:val="right" w:leader="dot" w:pos="8306"/>
        </w:tabs>
      </w:pPr>
      <w:hyperlink w:anchor="_Toc17395" w:history="1">
        <w:r>
          <w:rPr>
            <w:rFonts w:ascii="仿宋" w:eastAsia="仿宋" w:hAnsi="仿宋" w:cs="仿宋" w:hint="eastAsia"/>
            <w:lang w:eastAsia="zh-CN"/>
          </w:rPr>
          <w:t>(一)、建立健全的预算管理制度</w:t>
        </w:r>
        <w:r>
          <w:tab/>
        </w:r>
        <w:r>
          <w:fldChar w:fldCharType="begin"/>
        </w:r>
        <w:r>
          <w:instrText xml:space="preserve"> PAGEREF _Toc17395 \h </w:instrText>
        </w:r>
        <w:r>
          <w:fldChar w:fldCharType="separate"/>
        </w:r>
        <w:r>
          <w:t>30</w:t>
        </w:r>
        <w:r>
          <w:fldChar w:fldCharType="end"/>
        </w:r>
      </w:hyperlink>
    </w:p>
    <w:p>
      <w:pPr>
        <w:pStyle w:val="TOC2"/>
        <w:tabs>
          <w:tab w:val="right" w:leader="dot" w:pos="8306"/>
        </w:tabs>
      </w:pPr>
      <w:hyperlink w:anchor="_Toc5134" w:history="1">
        <w:r>
          <w:rPr>
            <w:rFonts w:ascii="仿宋" w:eastAsia="仿宋" w:hAnsi="仿宋" w:cs="仿宋" w:hint="eastAsia"/>
            <w:lang w:eastAsia="zh-CN"/>
          </w:rPr>
          <w:t>(二)、加强资金流动监控</w:t>
        </w:r>
        <w:r>
          <w:tab/>
        </w:r>
        <w:r>
          <w:fldChar w:fldCharType="begin"/>
        </w:r>
        <w:r>
          <w:instrText xml:space="preserve"> PAGEREF _Toc5134 \h </w:instrText>
        </w:r>
        <w:r>
          <w:fldChar w:fldCharType="separate"/>
        </w:r>
        <w:r>
          <w:t>32</w:t>
        </w:r>
        <w:r>
          <w:fldChar w:fldCharType="end"/>
        </w:r>
      </w:hyperlink>
    </w:p>
    <w:p>
      <w:pPr>
        <w:pStyle w:val="TOC2"/>
        <w:tabs>
          <w:tab w:val="right" w:leader="dot" w:pos="8306"/>
        </w:tabs>
      </w:pPr>
      <w:hyperlink w:anchor="_Toc16556" w:history="1">
        <w:r>
          <w:rPr>
            <w:rFonts w:ascii="仿宋" w:eastAsia="仿宋" w:hAnsi="仿宋" w:cs="仿宋" w:hint="eastAsia"/>
            <w:lang w:eastAsia="zh-CN"/>
          </w:rPr>
          <w:t>(三)、制定完善的风险控制机制</w:t>
        </w:r>
        <w:r>
          <w:tab/>
        </w:r>
        <w:r>
          <w:fldChar w:fldCharType="begin"/>
        </w:r>
        <w:r>
          <w:instrText xml:space="preserve"> PAGEREF _Toc16556 \h </w:instrText>
        </w:r>
        <w:r>
          <w:fldChar w:fldCharType="separate"/>
        </w:r>
        <w:r>
          <w:t>33</w:t>
        </w:r>
        <w:r>
          <w:fldChar w:fldCharType="end"/>
        </w:r>
      </w:hyperlink>
    </w:p>
    <w:p>
      <w:pPr>
        <w:pStyle w:val="TOC2"/>
        <w:tabs>
          <w:tab w:val="right" w:leader="dot" w:pos="8306"/>
        </w:tabs>
      </w:pPr>
      <w:hyperlink w:anchor="_Toc22579" w:history="1">
        <w:r>
          <w:rPr>
            <w:rFonts w:ascii="仿宋" w:eastAsia="仿宋" w:hAnsi="仿宋" w:cs="仿宋" w:hint="eastAsia"/>
            <w:lang w:eastAsia="zh-CN"/>
          </w:rPr>
          <w:t>(四)、优化成本管理</w:t>
        </w:r>
        <w:r>
          <w:tab/>
        </w:r>
        <w:r>
          <w:fldChar w:fldCharType="begin"/>
        </w:r>
        <w:r>
          <w:instrText xml:space="preserve"> PAGEREF _Toc22579 \h </w:instrText>
        </w:r>
        <w:r>
          <w:fldChar w:fldCharType="separate"/>
        </w:r>
        <w:r>
          <w:t>34</w:t>
        </w:r>
        <w:r>
          <w:fldChar w:fldCharType="end"/>
        </w:r>
      </w:hyperlink>
    </w:p>
    <w:p>
      <w:pPr>
        <w:pStyle w:val="TOC1"/>
        <w:tabs>
          <w:tab w:val="right" w:leader="dot" w:pos="8306"/>
        </w:tabs>
      </w:pPr>
      <w:hyperlink w:anchor="_Toc7400" w:history="1">
        <w:r>
          <w:rPr>
            <w:rFonts w:ascii="仿宋" w:eastAsia="仿宋" w:hAnsi="仿宋" w:cs="仿宋" w:hint="eastAsia"/>
            <w:lang w:eastAsia="zh-CN"/>
          </w:rPr>
          <w:t>十一、AGINCD棒材项目环境影响分析</w:t>
        </w:r>
        <w:r>
          <w:tab/>
        </w:r>
        <w:r>
          <w:fldChar w:fldCharType="begin"/>
        </w:r>
        <w:r>
          <w:instrText xml:space="preserve"> PAGEREF _Toc7400 \h </w:instrText>
        </w:r>
        <w:r>
          <w:fldChar w:fldCharType="separate"/>
        </w:r>
        <w:r>
          <w:t>36</w:t>
        </w:r>
        <w:r>
          <w:fldChar w:fldCharType="end"/>
        </w:r>
      </w:hyperlink>
    </w:p>
    <w:p>
      <w:pPr>
        <w:pStyle w:val="TOC2"/>
        <w:tabs>
          <w:tab w:val="right" w:leader="dot" w:pos="8306"/>
        </w:tabs>
      </w:pPr>
      <w:hyperlink w:anchor="_Toc17053" w:history="1">
        <w:r>
          <w:rPr>
            <w:rFonts w:ascii="仿宋" w:eastAsia="仿宋" w:hAnsi="仿宋" w:cs="仿宋" w:hint="eastAsia"/>
            <w:lang w:eastAsia="zh-CN"/>
          </w:rPr>
          <w:t>(一)、建设区域环境质量现状</w:t>
        </w:r>
        <w:r>
          <w:tab/>
        </w:r>
        <w:r>
          <w:fldChar w:fldCharType="begin"/>
        </w:r>
        <w:r>
          <w:instrText xml:space="preserve"> PAGEREF _Toc17053 \h </w:instrText>
        </w:r>
        <w:r>
          <w:fldChar w:fldCharType="separate"/>
        </w:r>
        <w:r>
          <w:t>36</w:t>
        </w:r>
        <w:r>
          <w:fldChar w:fldCharType="end"/>
        </w:r>
      </w:hyperlink>
    </w:p>
    <w:p>
      <w:pPr>
        <w:pStyle w:val="TOC2"/>
        <w:tabs>
          <w:tab w:val="right" w:leader="dot" w:pos="8306"/>
        </w:tabs>
      </w:pPr>
      <w:hyperlink w:anchor="_Toc29940" w:history="1">
        <w:r>
          <w:rPr>
            <w:rFonts w:ascii="仿宋" w:eastAsia="仿宋" w:hAnsi="仿宋" w:cs="仿宋" w:hint="eastAsia"/>
            <w:lang w:eastAsia="zh-CN"/>
          </w:rPr>
          <w:t>(二)、建设期环境保护</w:t>
        </w:r>
        <w:r>
          <w:tab/>
        </w:r>
        <w:r>
          <w:fldChar w:fldCharType="begin"/>
        </w:r>
        <w:r>
          <w:instrText xml:space="preserve"> PAGEREF _Toc29940 \h </w:instrText>
        </w:r>
        <w:r>
          <w:fldChar w:fldCharType="separate"/>
        </w:r>
        <w:r>
          <w:t>37</w:t>
        </w:r>
        <w:r>
          <w:fldChar w:fldCharType="end"/>
        </w:r>
      </w:hyperlink>
    </w:p>
    <w:p>
      <w:pPr>
        <w:pStyle w:val="TOC2"/>
        <w:tabs>
          <w:tab w:val="right" w:leader="dot" w:pos="8306"/>
        </w:tabs>
      </w:pPr>
      <w:hyperlink w:anchor="_Toc14011" w:history="1">
        <w:r>
          <w:rPr>
            <w:rFonts w:ascii="仿宋" w:eastAsia="仿宋" w:hAnsi="仿宋" w:cs="仿宋" w:hint="eastAsia"/>
            <w:lang w:eastAsia="zh-CN"/>
          </w:rPr>
          <w:t>(三)、运营期环境保护</w:t>
        </w:r>
        <w:r>
          <w:tab/>
        </w:r>
        <w:r>
          <w:fldChar w:fldCharType="begin"/>
        </w:r>
        <w:r>
          <w:instrText xml:space="preserve"> PAGEREF _Toc14011 \h </w:instrText>
        </w:r>
        <w:r>
          <w:fldChar w:fldCharType="separate"/>
        </w:r>
        <w:r>
          <w:t>38</w:t>
        </w:r>
        <w:r>
          <w:fldChar w:fldCharType="end"/>
        </w:r>
      </w:hyperlink>
    </w:p>
    <w:p>
      <w:pPr>
        <w:pStyle w:val="TOC2"/>
        <w:tabs>
          <w:tab w:val="right" w:leader="dot" w:pos="8306"/>
        </w:tabs>
      </w:pPr>
      <w:hyperlink w:anchor="_Toc23925" w:history="1">
        <w:r>
          <w:rPr>
            <w:rFonts w:ascii="仿宋" w:eastAsia="仿宋" w:hAnsi="仿宋" w:cs="仿宋" w:hint="eastAsia"/>
            <w:lang w:eastAsia="zh-CN"/>
          </w:rPr>
          <w:t>(四)、AGINCD棒材项目建设对区域经济的影响</w:t>
        </w:r>
        <w:r>
          <w:tab/>
        </w:r>
        <w:r>
          <w:fldChar w:fldCharType="begin"/>
        </w:r>
        <w:r>
          <w:instrText xml:space="preserve"> PAGEREF _Toc23925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 w:history="1">
        <w:r>
          <w:rPr>
            <w:rFonts w:ascii="仿宋" w:eastAsia="仿宋" w:hAnsi="仿宋" w:cs="仿宋" w:hint="eastAsia"/>
            <w:lang w:eastAsia="zh-CN"/>
          </w:rPr>
          <w:t>(五)、废弃物处理</w:t>
        </w:r>
        <w:r>
          <w:tab/>
        </w:r>
        <w:r>
          <w:fldChar w:fldCharType="begin"/>
        </w:r>
        <w:r>
          <w:instrText xml:space="preserve"> PAGEREF _Toc456 \h </w:instrText>
        </w:r>
        <w:r>
          <w:fldChar w:fldCharType="separate"/>
        </w:r>
        <w:r>
          <w:t>42</w:t>
        </w:r>
        <w:r>
          <w:fldChar w:fldCharType="end"/>
        </w:r>
      </w:hyperlink>
    </w:p>
    <w:p>
      <w:pPr>
        <w:pStyle w:val="TOC2"/>
        <w:tabs>
          <w:tab w:val="right" w:leader="dot" w:pos="8306"/>
        </w:tabs>
      </w:pPr>
      <w:hyperlink w:anchor="_Toc30011" w:history="1">
        <w:r>
          <w:rPr>
            <w:rFonts w:ascii="仿宋" w:eastAsia="仿宋" w:hAnsi="仿宋" w:cs="仿宋" w:hint="eastAsia"/>
            <w:lang w:eastAsia="zh-CN"/>
          </w:rPr>
          <w:t>(六)、特殊环境影响分析</w:t>
        </w:r>
        <w:r>
          <w:tab/>
        </w:r>
        <w:r>
          <w:fldChar w:fldCharType="begin"/>
        </w:r>
        <w:r>
          <w:instrText xml:space="preserve"> PAGEREF _Toc30011 \h </w:instrText>
        </w:r>
        <w:r>
          <w:fldChar w:fldCharType="separate"/>
        </w:r>
        <w:r>
          <w:t>43</w:t>
        </w:r>
        <w:r>
          <w:fldChar w:fldCharType="end"/>
        </w:r>
      </w:hyperlink>
    </w:p>
    <w:p>
      <w:pPr>
        <w:pStyle w:val="TOC2"/>
        <w:tabs>
          <w:tab w:val="right" w:leader="dot" w:pos="8306"/>
        </w:tabs>
      </w:pPr>
      <w:hyperlink w:anchor="_Toc15314" w:history="1">
        <w:r>
          <w:rPr>
            <w:rFonts w:ascii="仿宋" w:eastAsia="仿宋" w:hAnsi="仿宋" w:cs="仿宋" w:hint="eastAsia"/>
            <w:lang w:eastAsia="zh-CN"/>
          </w:rPr>
          <w:t>(七)、清洁生产</w:t>
        </w:r>
        <w:r>
          <w:tab/>
        </w:r>
        <w:r>
          <w:fldChar w:fldCharType="begin"/>
        </w:r>
        <w:r>
          <w:instrText xml:space="preserve"> PAGEREF _Toc15314 \h </w:instrText>
        </w:r>
        <w:r>
          <w:fldChar w:fldCharType="separate"/>
        </w:r>
        <w:r>
          <w:t>44</w:t>
        </w:r>
        <w:r>
          <w:fldChar w:fldCharType="end"/>
        </w:r>
      </w:hyperlink>
    </w:p>
    <w:p>
      <w:pPr>
        <w:pStyle w:val="TOC2"/>
        <w:tabs>
          <w:tab w:val="right" w:leader="dot" w:pos="8306"/>
        </w:tabs>
      </w:pPr>
      <w:hyperlink w:anchor="_Toc32430" w:history="1">
        <w:r>
          <w:rPr>
            <w:rFonts w:ascii="仿宋" w:eastAsia="仿宋" w:hAnsi="仿宋" w:cs="仿宋" w:hint="eastAsia"/>
            <w:lang w:eastAsia="zh-CN"/>
          </w:rPr>
          <w:t>(八)、环境保护综合评价</w:t>
        </w:r>
        <w:r>
          <w:tab/>
        </w:r>
        <w:r>
          <w:fldChar w:fldCharType="begin"/>
        </w:r>
        <w:r>
          <w:instrText xml:space="preserve"> PAGEREF _Toc32430 \h </w:instrText>
        </w:r>
        <w:r>
          <w:fldChar w:fldCharType="separate"/>
        </w:r>
        <w:r>
          <w:t>45</w:t>
        </w:r>
        <w:r>
          <w:fldChar w:fldCharType="end"/>
        </w:r>
      </w:hyperlink>
    </w:p>
    <w:p>
      <w:pPr>
        <w:pStyle w:val="TOC1"/>
        <w:tabs>
          <w:tab w:val="right" w:leader="dot" w:pos="8306"/>
        </w:tabs>
      </w:pPr>
      <w:hyperlink w:anchor="_Toc17894" w:history="1">
        <w:r>
          <w:rPr>
            <w:rFonts w:ascii="仿宋" w:eastAsia="仿宋" w:hAnsi="仿宋" w:cs="仿宋" w:hint="eastAsia"/>
            <w:lang w:eastAsia="zh-CN"/>
          </w:rPr>
          <w:t>十二、生产安全保护</w:t>
        </w:r>
        <w:r>
          <w:tab/>
        </w:r>
        <w:r>
          <w:fldChar w:fldCharType="begin"/>
        </w:r>
        <w:r>
          <w:instrText xml:space="preserve"> PAGEREF _Toc17894 \h </w:instrText>
        </w:r>
        <w:r>
          <w:fldChar w:fldCharType="separate"/>
        </w:r>
        <w:r>
          <w:t>46</w:t>
        </w:r>
        <w:r>
          <w:fldChar w:fldCharType="end"/>
        </w:r>
      </w:hyperlink>
    </w:p>
    <w:p>
      <w:pPr>
        <w:pStyle w:val="TOC2"/>
        <w:tabs>
          <w:tab w:val="right" w:leader="dot" w:pos="8306"/>
        </w:tabs>
      </w:pPr>
      <w:hyperlink w:anchor="_Toc1481" w:history="1">
        <w:r>
          <w:rPr>
            <w:rFonts w:ascii="仿宋" w:eastAsia="仿宋" w:hAnsi="仿宋" w:cs="仿宋" w:hint="eastAsia"/>
            <w:lang w:eastAsia="zh-CN"/>
          </w:rPr>
          <w:t>(一)、消防安全</w:t>
        </w:r>
        <w:r>
          <w:tab/>
        </w:r>
        <w:r>
          <w:fldChar w:fldCharType="begin"/>
        </w:r>
        <w:r>
          <w:instrText xml:space="preserve"> PAGEREF _Toc1481 \h </w:instrText>
        </w:r>
        <w:r>
          <w:fldChar w:fldCharType="separate"/>
        </w:r>
        <w:r>
          <w:t>46</w:t>
        </w:r>
        <w:r>
          <w:fldChar w:fldCharType="end"/>
        </w:r>
      </w:hyperlink>
    </w:p>
    <w:p>
      <w:pPr>
        <w:pStyle w:val="TOC2"/>
        <w:tabs>
          <w:tab w:val="right" w:leader="dot" w:pos="8306"/>
        </w:tabs>
      </w:pPr>
      <w:hyperlink w:anchor="_Toc30384" w:history="1">
        <w:r>
          <w:rPr>
            <w:rFonts w:ascii="仿宋" w:eastAsia="仿宋" w:hAnsi="仿宋" w:cs="仿宋" w:hint="eastAsia"/>
            <w:lang w:eastAsia="zh-CN"/>
          </w:rPr>
          <w:t>(二)、防火防爆总图布置措施</w:t>
        </w:r>
        <w:r>
          <w:tab/>
        </w:r>
        <w:r>
          <w:fldChar w:fldCharType="begin"/>
        </w:r>
        <w:r>
          <w:instrText xml:space="preserve"> PAGEREF _Toc30384 \h </w:instrText>
        </w:r>
        <w:r>
          <w:fldChar w:fldCharType="separate"/>
        </w:r>
        <w:r>
          <w:t>48</w:t>
        </w:r>
        <w:r>
          <w:fldChar w:fldCharType="end"/>
        </w:r>
      </w:hyperlink>
    </w:p>
    <w:p>
      <w:pPr>
        <w:pStyle w:val="TOC2"/>
        <w:tabs>
          <w:tab w:val="right" w:leader="dot" w:pos="8306"/>
        </w:tabs>
      </w:pPr>
      <w:hyperlink w:anchor="_Toc32440" w:history="1">
        <w:r>
          <w:rPr>
            <w:rFonts w:ascii="仿宋" w:eastAsia="仿宋" w:hAnsi="仿宋" w:cs="仿宋" w:hint="eastAsia"/>
            <w:lang w:eastAsia="zh-CN"/>
          </w:rPr>
          <w:t>(三)、自然灾害防范措施</w:t>
        </w:r>
        <w:r>
          <w:tab/>
        </w:r>
        <w:r>
          <w:fldChar w:fldCharType="begin"/>
        </w:r>
        <w:r>
          <w:instrText xml:space="preserve"> PAGEREF _Toc32440 \h </w:instrText>
        </w:r>
        <w:r>
          <w:fldChar w:fldCharType="separate"/>
        </w:r>
        <w:r>
          <w:t>49</w:t>
        </w:r>
        <w:r>
          <w:fldChar w:fldCharType="end"/>
        </w:r>
      </w:hyperlink>
    </w:p>
    <w:p>
      <w:pPr>
        <w:pStyle w:val="TOC2"/>
        <w:tabs>
          <w:tab w:val="right" w:leader="dot" w:pos="8306"/>
        </w:tabs>
      </w:pPr>
      <w:hyperlink w:anchor="_Toc20757" w:history="1">
        <w:r>
          <w:rPr>
            <w:rFonts w:ascii="仿宋" w:eastAsia="仿宋" w:hAnsi="仿宋" w:cs="仿宋" w:hint="eastAsia"/>
            <w:lang w:eastAsia="zh-CN"/>
          </w:rPr>
          <w:t>(四)、安全色及安全标志使用要求</w:t>
        </w:r>
        <w:r>
          <w:tab/>
        </w:r>
        <w:r>
          <w:fldChar w:fldCharType="begin"/>
        </w:r>
        <w:r>
          <w:instrText xml:space="preserve"> PAGEREF _Toc20757 \h </w:instrText>
        </w:r>
        <w:r>
          <w:fldChar w:fldCharType="separate"/>
        </w:r>
        <w:r>
          <w:t>50</w:t>
        </w:r>
        <w:r>
          <w:fldChar w:fldCharType="end"/>
        </w:r>
      </w:hyperlink>
    </w:p>
    <w:p>
      <w:pPr>
        <w:pStyle w:val="TOC2"/>
        <w:tabs>
          <w:tab w:val="right" w:leader="dot" w:pos="8306"/>
        </w:tabs>
      </w:pPr>
      <w:hyperlink w:anchor="_Toc27282" w:history="1">
        <w:r>
          <w:rPr>
            <w:rFonts w:ascii="仿宋" w:eastAsia="仿宋" w:hAnsi="仿宋" w:cs="仿宋" w:hint="eastAsia"/>
            <w:lang w:eastAsia="zh-CN"/>
          </w:rPr>
          <w:t>(五)、防尘防毒措施</w:t>
        </w:r>
        <w:r>
          <w:tab/>
        </w:r>
        <w:r>
          <w:fldChar w:fldCharType="begin"/>
        </w:r>
        <w:r>
          <w:instrText xml:space="preserve"> PAGEREF _Toc27282 \h </w:instrText>
        </w:r>
        <w:r>
          <w:fldChar w:fldCharType="separate"/>
        </w:r>
        <w:r>
          <w:t>51</w:t>
        </w:r>
        <w:r>
          <w:fldChar w:fldCharType="end"/>
        </w:r>
      </w:hyperlink>
    </w:p>
    <w:p>
      <w:pPr>
        <w:pStyle w:val="TOC2"/>
        <w:tabs>
          <w:tab w:val="right" w:leader="dot" w:pos="8306"/>
        </w:tabs>
      </w:pPr>
      <w:hyperlink w:anchor="_Toc15496" w:history="1">
        <w:r>
          <w:rPr>
            <w:rFonts w:ascii="仿宋" w:eastAsia="仿宋" w:hAnsi="仿宋" w:cs="仿宋" w:hint="eastAsia"/>
            <w:lang w:eastAsia="zh-CN"/>
          </w:rPr>
          <w:t>(六)、防静电、触电防护及防雷措施</w:t>
        </w:r>
        <w:r>
          <w:tab/>
        </w:r>
        <w:r>
          <w:fldChar w:fldCharType="begin"/>
        </w:r>
        <w:r>
          <w:instrText xml:space="preserve"> PAGEREF _Toc15496 \h </w:instrText>
        </w:r>
        <w:r>
          <w:fldChar w:fldCharType="separate"/>
        </w:r>
        <w:r>
          <w:t>52</w:t>
        </w:r>
        <w:r>
          <w:fldChar w:fldCharType="end"/>
        </w:r>
      </w:hyperlink>
    </w:p>
    <w:p>
      <w:pPr>
        <w:pStyle w:val="TOC2"/>
        <w:tabs>
          <w:tab w:val="right" w:leader="dot" w:pos="8306"/>
        </w:tabs>
      </w:pPr>
      <w:hyperlink w:anchor="_Toc15056" w:history="1">
        <w:r>
          <w:rPr>
            <w:rFonts w:ascii="仿宋" w:eastAsia="仿宋" w:hAnsi="仿宋" w:cs="仿宋" w:hint="eastAsia"/>
            <w:lang w:eastAsia="zh-CN"/>
          </w:rPr>
          <w:t>(七)、机械设备安全保障措施</w:t>
        </w:r>
        <w:r>
          <w:tab/>
        </w:r>
        <w:r>
          <w:fldChar w:fldCharType="begin"/>
        </w:r>
        <w:r>
          <w:instrText xml:space="preserve"> PAGEREF _Toc15056 \h </w:instrText>
        </w:r>
        <w:r>
          <w:fldChar w:fldCharType="separate"/>
        </w:r>
        <w:r>
          <w:t>53</w:t>
        </w:r>
        <w:r>
          <w:fldChar w:fldCharType="end"/>
        </w:r>
      </w:hyperlink>
    </w:p>
    <w:p>
      <w:pPr>
        <w:pStyle w:val="TOC1"/>
        <w:tabs>
          <w:tab w:val="right" w:leader="dot" w:pos="8306"/>
        </w:tabs>
      </w:pPr>
      <w:hyperlink w:anchor="_Toc13615" w:history="1">
        <w:r>
          <w:rPr>
            <w:rFonts w:ascii="仿宋" w:eastAsia="仿宋" w:hAnsi="仿宋" w:cs="仿宋" w:hint="eastAsia"/>
            <w:lang w:eastAsia="zh-CN"/>
          </w:rPr>
          <w:t>十三、供应链管理</w:t>
        </w:r>
        <w:r>
          <w:tab/>
        </w:r>
        <w:r>
          <w:fldChar w:fldCharType="begin"/>
        </w:r>
        <w:r>
          <w:instrText xml:space="preserve"> PAGEREF _Toc13615 \h </w:instrText>
        </w:r>
        <w:r>
          <w:fldChar w:fldCharType="separate"/>
        </w:r>
        <w:r>
          <w:t>55</w:t>
        </w:r>
        <w:r>
          <w:fldChar w:fldCharType="end"/>
        </w:r>
      </w:hyperlink>
    </w:p>
    <w:p>
      <w:pPr>
        <w:pStyle w:val="TOC2"/>
        <w:tabs>
          <w:tab w:val="right" w:leader="dot" w:pos="8306"/>
        </w:tabs>
      </w:pPr>
      <w:hyperlink w:anchor="_Toc12639" w:history="1">
        <w:r>
          <w:rPr>
            <w:rFonts w:ascii="仿宋" w:eastAsia="仿宋" w:hAnsi="仿宋" w:cs="仿宋" w:hint="eastAsia"/>
            <w:lang w:eastAsia="zh-CN"/>
          </w:rPr>
          <w:t>(一)、供应链战略规划</w:t>
        </w:r>
        <w:r>
          <w:tab/>
        </w:r>
        <w:r>
          <w:fldChar w:fldCharType="begin"/>
        </w:r>
        <w:r>
          <w:instrText xml:space="preserve"> PAGEREF _Toc12639 \h </w:instrText>
        </w:r>
        <w:r>
          <w:fldChar w:fldCharType="separate"/>
        </w:r>
        <w:r>
          <w:t>55</w:t>
        </w:r>
        <w:r>
          <w:fldChar w:fldCharType="end"/>
        </w:r>
      </w:hyperlink>
    </w:p>
    <w:p>
      <w:pPr>
        <w:pStyle w:val="TOC2"/>
        <w:tabs>
          <w:tab w:val="right" w:leader="dot" w:pos="8306"/>
        </w:tabs>
      </w:pPr>
      <w:hyperlink w:anchor="_Toc23062" w:history="1">
        <w:r>
          <w:rPr>
            <w:rFonts w:ascii="仿宋" w:eastAsia="仿宋" w:hAnsi="仿宋" w:cs="仿宋" w:hint="eastAsia"/>
            <w:lang w:eastAsia="zh-CN"/>
          </w:rPr>
          <w:t>(二)、供应商选择与合作</w:t>
        </w:r>
        <w:r>
          <w:tab/>
        </w:r>
        <w:r>
          <w:fldChar w:fldCharType="begin"/>
        </w:r>
        <w:r>
          <w:instrText xml:space="preserve"> PAGEREF _Toc23062 \h </w:instrText>
        </w:r>
        <w:r>
          <w:fldChar w:fldCharType="separate"/>
        </w:r>
        <w:r>
          <w:t>56</w:t>
        </w:r>
        <w:r>
          <w:fldChar w:fldCharType="end"/>
        </w:r>
      </w:hyperlink>
    </w:p>
    <w:p>
      <w:pPr>
        <w:pStyle w:val="TOC2"/>
        <w:tabs>
          <w:tab w:val="right" w:leader="dot" w:pos="8306"/>
        </w:tabs>
      </w:pPr>
      <w:hyperlink w:anchor="_Toc10894" w:history="1">
        <w:r>
          <w:rPr>
            <w:rFonts w:ascii="仿宋" w:eastAsia="仿宋" w:hAnsi="仿宋" w:cs="仿宋" w:hint="eastAsia"/>
            <w:lang w:eastAsia="zh-CN"/>
          </w:rPr>
          <w:t>(三)、物流与库存管理</w:t>
        </w:r>
        <w:r>
          <w:tab/>
        </w:r>
        <w:r>
          <w:fldChar w:fldCharType="begin"/>
        </w:r>
        <w:r>
          <w:instrText xml:space="preserve"> PAGEREF _Toc10894 \h </w:instrText>
        </w:r>
        <w:r>
          <w:fldChar w:fldCharType="separate"/>
        </w:r>
        <w:r>
          <w:t>57</w:t>
        </w:r>
        <w:r>
          <w:fldChar w:fldCharType="end"/>
        </w:r>
      </w:hyperlink>
    </w:p>
    <w:p>
      <w:pPr>
        <w:pStyle w:val="TOC1"/>
        <w:tabs>
          <w:tab w:val="right" w:leader="dot" w:pos="8306"/>
        </w:tabs>
      </w:pPr>
      <w:hyperlink w:anchor="_Toc12794" w:history="1">
        <w:r>
          <w:rPr>
            <w:rFonts w:ascii="仿宋" w:eastAsia="仿宋" w:hAnsi="仿宋" w:cs="仿宋" w:hint="eastAsia"/>
            <w:lang w:eastAsia="zh-CN"/>
          </w:rPr>
          <w:t>十四、营销与推广策略</w:t>
        </w:r>
        <w:r>
          <w:tab/>
        </w:r>
        <w:r>
          <w:fldChar w:fldCharType="begin"/>
        </w:r>
        <w:r>
          <w:instrText xml:space="preserve"> PAGEREF _Toc12794 \h </w:instrText>
        </w:r>
        <w:r>
          <w:fldChar w:fldCharType="separate"/>
        </w:r>
        <w:r>
          <w:t>59</w:t>
        </w:r>
        <w:r>
          <w:fldChar w:fldCharType="end"/>
        </w:r>
      </w:hyperlink>
    </w:p>
    <w:p>
      <w:pPr>
        <w:pStyle w:val="TOC2"/>
        <w:tabs>
          <w:tab w:val="right" w:leader="dot" w:pos="8306"/>
        </w:tabs>
      </w:pPr>
      <w:hyperlink w:anchor="_Toc26409" w:history="1">
        <w:r>
          <w:rPr>
            <w:rFonts w:ascii="仿宋" w:eastAsia="仿宋" w:hAnsi="仿宋" w:cs="仿宋" w:hint="eastAsia"/>
            <w:lang w:eastAsia="zh-CN"/>
          </w:rPr>
          <w:t>(一)、产品/服务定位与特点</w:t>
        </w:r>
        <w:r>
          <w:tab/>
        </w:r>
        <w:r>
          <w:fldChar w:fldCharType="begin"/>
        </w:r>
        <w:r>
          <w:instrText xml:space="preserve"> PAGEREF _Toc26409 \h </w:instrText>
        </w:r>
        <w:r>
          <w:fldChar w:fldCharType="separate"/>
        </w:r>
        <w:r>
          <w:t>59</w:t>
        </w:r>
        <w:r>
          <w:fldChar w:fldCharType="end"/>
        </w:r>
      </w:hyperlink>
    </w:p>
    <w:p>
      <w:pPr>
        <w:pStyle w:val="TOC2"/>
        <w:tabs>
          <w:tab w:val="right" w:leader="dot" w:pos="8306"/>
        </w:tabs>
      </w:pPr>
      <w:hyperlink w:anchor="_Toc888" w:history="1">
        <w:r>
          <w:rPr>
            <w:rFonts w:ascii="仿宋" w:eastAsia="仿宋" w:hAnsi="仿宋" w:cs="仿宋" w:hint="eastAsia"/>
            <w:lang w:eastAsia="zh-CN"/>
          </w:rPr>
          <w:t>(二)、市场定位与竞争分析</w:t>
        </w:r>
        <w:r>
          <w:tab/>
        </w:r>
        <w:r>
          <w:fldChar w:fldCharType="begin"/>
        </w:r>
        <w:r>
          <w:instrText xml:space="preserve"> PAGEREF _Toc888 \h </w:instrText>
        </w:r>
        <w:r>
          <w:fldChar w:fldCharType="separate"/>
        </w:r>
        <w:r>
          <w:t>60</w:t>
        </w:r>
        <w:r>
          <w:fldChar w:fldCharType="end"/>
        </w:r>
      </w:hyperlink>
    </w:p>
    <w:p>
      <w:pPr>
        <w:pStyle w:val="TOC2"/>
        <w:tabs>
          <w:tab w:val="right" w:leader="dot" w:pos="8306"/>
        </w:tabs>
      </w:pPr>
      <w:hyperlink w:anchor="_Toc24683" w:history="1">
        <w:r>
          <w:rPr>
            <w:rFonts w:ascii="仿宋" w:eastAsia="仿宋" w:hAnsi="仿宋" w:cs="仿宋" w:hint="eastAsia"/>
            <w:lang w:eastAsia="zh-CN"/>
          </w:rPr>
          <w:t>(三)、营销渠道与策略</w:t>
        </w:r>
        <w:r>
          <w:tab/>
        </w:r>
        <w:r>
          <w:fldChar w:fldCharType="begin"/>
        </w:r>
        <w:r>
          <w:instrText xml:space="preserve"> PAGEREF _Toc24683 \h </w:instrText>
        </w:r>
        <w:r>
          <w:fldChar w:fldCharType="separate"/>
        </w:r>
        <w:r>
          <w:t>62</w:t>
        </w:r>
        <w:r>
          <w:fldChar w:fldCharType="end"/>
        </w:r>
      </w:hyperlink>
    </w:p>
    <w:p>
      <w:pPr>
        <w:pStyle w:val="TOC2"/>
        <w:tabs>
          <w:tab w:val="right" w:leader="dot" w:pos="8306"/>
        </w:tabs>
      </w:pPr>
      <w:hyperlink w:anchor="_Toc17311" w:history="1">
        <w:r>
          <w:rPr>
            <w:rFonts w:ascii="仿宋" w:eastAsia="仿宋" w:hAnsi="仿宋" w:cs="仿宋" w:hint="eastAsia"/>
            <w:lang w:eastAsia="zh-CN"/>
          </w:rPr>
          <w:t>(四)、推广与宣传活动</w:t>
        </w:r>
        <w:r>
          <w:tab/>
        </w:r>
        <w:r>
          <w:fldChar w:fldCharType="begin"/>
        </w:r>
        <w:r>
          <w:instrText xml:space="preserve"> PAGEREF _Toc17311 \h </w:instrText>
        </w:r>
        <w:r>
          <w:fldChar w:fldCharType="separate"/>
        </w:r>
        <w:r>
          <w:t>63</w:t>
        </w:r>
        <w:r>
          <w:fldChar w:fldCharType="end"/>
        </w:r>
      </w:hyperlink>
    </w:p>
    <w:p>
      <w:pPr>
        <w:pStyle w:val="TOC1"/>
        <w:tabs>
          <w:tab w:val="right" w:leader="dot" w:pos="8306"/>
        </w:tabs>
      </w:pPr>
      <w:hyperlink w:anchor="_Toc15557" w:history="1">
        <w:r>
          <w:rPr>
            <w:rFonts w:ascii="仿宋" w:eastAsia="仿宋" w:hAnsi="仿宋" w:cs="仿宋" w:hint="eastAsia"/>
            <w:lang w:eastAsia="zh-CN"/>
          </w:rPr>
          <w:t>十五、AGINCD棒材项目工程方案分析</w:t>
        </w:r>
        <w:r>
          <w:tab/>
        </w:r>
        <w:r>
          <w:fldChar w:fldCharType="begin"/>
        </w:r>
        <w:r>
          <w:instrText xml:space="preserve"> PAGEREF _Toc15557 \h </w:instrText>
        </w:r>
        <w:r>
          <w:fldChar w:fldCharType="separate"/>
        </w:r>
        <w:r>
          <w:t>68</w:t>
        </w:r>
        <w:r>
          <w:fldChar w:fldCharType="end"/>
        </w:r>
      </w:hyperlink>
    </w:p>
    <w:p>
      <w:pPr>
        <w:pStyle w:val="TOC2"/>
        <w:tabs>
          <w:tab w:val="right" w:leader="dot" w:pos="8306"/>
        </w:tabs>
      </w:pPr>
      <w:hyperlink w:anchor="_Toc30270" w:history="1">
        <w:r>
          <w:rPr>
            <w:rFonts w:ascii="仿宋" w:eastAsia="仿宋" w:hAnsi="仿宋" w:cs="仿宋" w:hint="eastAsia"/>
            <w:lang w:eastAsia="zh-CN"/>
          </w:rPr>
          <w:t>(一)、建筑工程设计原则</w:t>
        </w:r>
        <w:r>
          <w:tab/>
        </w:r>
        <w:r>
          <w:fldChar w:fldCharType="begin"/>
        </w:r>
        <w:r>
          <w:instrText xml:space="preserve"> PAGEREF _Toc30270 \h </w:instrText>
        </w:r>
        <w:r>
          <w:fldChar w:fldCharType="separate"/>
        </w:r>
        <w:r>
          <w:t>68</w:t>
        </w:r>
        <w:r>
          <w:fldChar w:fldCharType="end"/>
        </w:r>
      </w:hyperlink>
    </w:p>
    <w:p>
      <w:pPr>
        <w:pStyle w:val="TOC2"/>
        <w:tabs>
          <w:tab w:val="right" w:leader="dot" w:pos="8306"/>
        </w:tabs>
      </w:pPr>
      <w:hyperlink w:anchor="_Toc29570" w:history="1">
        <w:r>
          <w:rPr>
            <w:rFonts w:ascii="仿宋" w:eastAsia="仿宋" w:hAnsi="仿宋" w:cs="仿宋" w:hint="eastAsia"/>
            <w:lang w:eastAsia="zh-CN"/>
          </w:rPr>
          <w:t>(二)、土建工程建设指标</w:t>
        </w:r>
        <w:r>
          <w:tab/>
        </w:r>
        <w:r>
          <w:fldChar w:fldCharType="begin"/>
        </w:r>
        <w:r>
          <w:instrText xml:space="preserve"> PAGEREF _Toc29570 \h </w:instrText>
        </w:r>
        <w:r>
          <w:fldChar w:fldCharType="separate"/>
        </w:r>
        <w:r>
          <w:t>71</w:t>
        </w:r>
        <w:r>
          <w:fldChar w:fldCharType="end"/>
        </w:r>
      </w:hyperlink>
    </w:p>
    <w:p>
      <w:pPr>
        <w:pStyle w:val="TOC1"/>
        <w:tabs>
          <w:tab w:val="right" w:leader="dot" w:pos="8306"/>
        </w:tabs>
      </w:pPr>
      <w:hyperlink w:anchor="_Toc30046" w:history="1">
        <w:r>
          <w:rPr>
            <w:rFonts w:ascii="仿宋" w:eastAsia="仿宋" w:hAnsi="仿宋" w:cs="仿宋" w:hint="eastAsia"/>
            <w:lang w:eastAsia="zh-CN"/>
          </w:rPr>
          <w:t>十六、质量管理体系</w:t>
        </w:r>
        <w:r>
          <w:tab/>
        </w:r>
        <w:r>
          <w:fldChar w:fldCharType="begin"/>
        </w:r>
        <w:r>
          <w:instrText xml:space="preserve"> PAGEREF _Toc30046 \h </w:instrText>
        </w:r>
        <w:r>
          <w:fldChar w:fldCharType="separate"/>
        </w:r>
        <w:r>
          <w:t>73</w:t>
        </w:r>
        <w:r>
          <w:fldChar w:fldCharType="end"/>
        </w:r>
      </w:hyperlink>
    </w:p>
    <w:p>
      <w:pPr>
        <w:pStyle w:val="TOC2"/>
        <w:tabs>
          <w:tab w:val="right" w:leader="dot" w:pos="8306"/>
        </w:tabs>
      </w:pPr>
      <w:hyperlink w:anchor="_Toc24263" w:history="1">
        <w:r>
          <w:rPr>
            <w:rFonts w:ascii="仿宋" w:eastAsia="仿宋" w:hAnsi="仿宋" w:cs="仿宋" w:hint="eastAsia"/>
            <w:lang w:eastAsia="zh-CN"/>
          </w:rPr>
          <w:t>(一)、质量目标与方针</w:t>
        </w:r>
        <w:r>
          <w:tab/>
        </w:r>
        <w:r>
          <w:fldChar w:fldCharType="begin"/>
        </w:r>
        <w:r>
          <w:instrText xml:space="preserve"> PAGEREF _Toc24263 \h </w:instrText>
        </w:r>
        <w:r>
          <w:fldChar w:fldCharType="separate"/>
        </w:r>
        <w:r>
          <w:t>73</w:t>
        </w:r>
        <w:r>
          <w:fldChar w:fldCharType="end"/>
        </w:r>
      </w:hyperlink>
    </w:p>
    <w:p>
      <w:pPr>
        <w:pStyle w:val="TOC2"/>
        <w:tabs>
          <w:tab w:val="right" w:leader="dot" w:pos="8306"/>
        </w:tabs>
      </w:pPr>
      <w:hyperlink w:anchor="_Toc452" w:history="1">
        <w:r>
          <w:rPr>
            <w:rFonts w:ascii="仿宋" w:eastAsia="仿宋" w:hAnsi="仿宋" w:cs="仿宋" w:hint="eastAsia"/>
            <w:lang w:eastAsia="zh-CN"/>
          </w:rPr>
          <w:t>(二)、质量管理责任</w:t>
        </w:r>
        <w:r>
          <w:tab/>
        </w:r>
        <w:r>
          <w:fldChar w:fldCharType="begin"/>
        </w:r>
        <w:r>
          <w:instrText xml:space="preserve"> PAGEREF _Toc452 \h </w:instrText>
        </w:r>
        <w:r>
          <w:fldChar w:fldCharType="separate"/>
        </w:r>
        <w:r>
          <w:t>74</w:t>
        </w:r>
        <w:r>
          <w:fldChar w:fldCharType="end"/>
        </w:r>
      </w:hyperlink>
    </w:p>
    <w:p>
      <w:pPr>
        <w:pStyle w:val="TOC2"/>
        <w:tabs>
          <w:tab w:val="right" w:leader="dot" w:pos="8306"/>
        </w:tabs>
      </w:pPr>
      <w:hyperlink w:anchor="_Toc13971" w:history="1">
        <w:r>
          <w:rPr>
            <w:rFonts w:ascii="仿宋" w:eastAsia="仿宋" w:hAnsi="仿宋" w:cs="仿宋" w:hint="eastAsia"/>
            <w:lang w:eastAsia="zh-CN"/>
          </w:rPr>
          <w:t>(三)、质量管理体系文件</w:t>
        </w:r>
        <w:r>
          <w:tab/>
        </w:r>
        <w:r>
          <w:fldChar w:fldCharType="begin"/>
        </w:r>
        <w:r>
          <w:instrText xml:space="preserve"> PAGEREF _Toc13971 \h </w:instrText>
        </w:r>
        <w:r>
          <w:fldChar w:fldCharType="separate"/>
        </w:r>
        <w:r>
          <w:t>75</w:t>
        </w:r>
        <w:r>
          <w:fldChar w:fldCharType="end"/>
        </w:r>
      </w:hyperlink>
    </w:p>
    <w:p>
      <w:pPr>
        <w:pStyle w:val="TOC2"/>
        <w:tabs>
          <w:tab w:val="right" w:leader="dot" w:pos="8306"/>
        </w:tabs>
      </w:pPr>
      <w:hyperlink w:anchor="_Toc19583" w:history="1">
        <w:r>
          <w:rPr>
            <w:rFonts w:ascii="仿宋" w:eastAsia="仿宋" w:hAnsi="仿宋" w:cs="仿宋" w:hint="eastAsia"/>
            <w:lang w:eastAsia="zh-CN"/>
          </w:rPr>
          <w:t>(四)、质量培训与教育</w:t>
        </w:r>
        <w:r>
          <w:tab/>
        </w:r>
        <w:r>
          <w:fldChar w:fldCharType="begin"/>
        </w:r>
        <w:r>
          <w:instrText xml:space="preserve"> PAGEREF _Toc19583 \h </w:instrText>
        </w:r>
        <w:r>
          <w:fldChar w:fldCharType="separate"/>
        </w:r>
        <w:r>
          <w:t>77</w:t>
        </w:r>
        <w:r>
          <w:fldChar w:fldCharType="end"/>
        </w:r>
      </w:hyperlink>
    </w:p>
    <w:p>
      <w:pPr>
        <w:pStyle w:val="TOC2"/>
        <w:tabs>
          <w:tab w:val="right" w:leader="dot" w:pos="8306"/>
        </w:tabs>
      </w:pPr>
      <w:hyperlink w:anchor="_Toc1184" w:history="1">
        <w:r>
          <w:rPr>
            <w:rFonts w:ascii="仿宋" w:eastAsia="仿宋" w:hAnsi="仿宋" w:cs="仿宋" w:hint="eastAsia"/>
            <w:lang w:eastAsia="zh-CN"/>
          </w:rPr>
          <w:t>(五)、质量审核与评价</w:t>
        </w:r>
        <w:r>
          <w:tab/>
        </w:r>
        <w:r>
          <w:fldChar w:fldCharType="begin"/>
        </w:r>
        <w:r>
          <w:instrText xml:space="preserve"> PAGEREF _Toc1184 \h </w:instrText>
        </w:r>
        <w:r>
          <w:fldChar w:fldCharType="separate"/>
        </w:r>
        <w:r>
          <w:t>79</w:t>
        </w:r>
        <w:r>
          <w:fldChar w:fldCharType="end"/>
        </w:r>
      </w:hyperlink>
    </w:p>
    <w:p>
      <w:pPr>
        <w:pStyle w:val="TOC2"/>
        <w:tabs>
          <w:tab w:val="right" w:leader="dot" w:pos="8306"/>
        </w:tabs>
      </w:pPr>
      <w:hyperlink w:anchor="_Toc27072" w:history="1">
        <w:r>
          <w:rPr>
            <w:rFonts w:ascii="仿宋" w:eastAsia="仿宋" w:hAnsi="仿宋" w:cs="仿宋" w:hint="eastAsia"/>
            <w:lang w:eastAsia="zh-CN"/>
          </w:rPr>
          <w:t>(六)、不符合与纠正措施</w:t>
        </w:r>
        <w:r>
          <w:tab/>
        </w:r>
        <w:r>
          <w:fldChar w:fldCharType="begin"/>
        </w:r>
        <w:r>
          <w:instrText xml:space="preserve"> PAGEREF _Toc27072 \h </w:instrText>
        </w:r>
        <w:r>
          <w:fldChar w:fldCharType="separate"/>
        </w:r>
        <w:r>
          <w:t>80</w:t>
        </w:r>
        <w:r>
          <w:fldChar w:fldCharType="end"/>
        </w:r>
      </w:hyperlink>
    </w:p>
    <w:p>
      <w:pPr>
        <w:pStyle w:val="TOC1"/>
        <w:tabs>
          <w:tab w:val="right" w:leader="dot" w:pos="8306"/>
        </w:tabs>
      </w:pPr>
      <w:hyperlink w:anchor="_Toc24653" w:history="1">
        <w:r>
          <w:rPr>
            <w:rFonts w:ascii="仿宋" w:eastAsia="仿宋" w:hAnsi="仿宋" w:cs="仿宋" w:hint="eastAsia"/>
            <w:lang w:eastAsia="zh-CN"/>
          </w:rPr>
          <w:t>十七、风险识别与分类</w:t>
        </w:r>
        <w:r>
          <w:tab/>
        </w:r>
        <w:r>
          <w:fldChar w:fldCharType="begin"/>
        </w:r>
        <w:r>
          <w:instrText xml:space="preserve"> PAGEREF _Toc24653 \h </w:instrText>
        </w:r>
        <w:r>
          <w:fldChar w:fldCharType="separate"/>
        </w:r>
        <w:r>
          <w:t>81</w:t>
        </w:r>
        <w:r>
          <w:fldChar w:fldCharType="end"/>
        </w:r>
      </w:hyperlink>
    </w:p>
    <w:p>
      <w:pPr>
        <w:pStyle w:val="TOC2"/>
        <w:tabs>
          <w:tab w:val="right" w:leader="dot" w:pos="8306"/>
        </w:tabs>
      </w:pPr>
      <w:hyperlink w:anchor="_Toc24460" w:history="1">
        <w:r>
          <w:rPr>
            <w:rFonts w:ascii="仿宋" w:eastAsia="仿宋" w:hAnsi="仿宋" w:cs="仿宋" w:hint="eastAsia"/>
            <w:lang w:eastAsia="zh-CN"/>
          </w:rPr>
          <w:t>(一)、风险识别</w:t>
        </w:r>
        <w:r>
          <w:tab/>
        </w:r>
        <w:r>
          <w:fldChar w:fldCharType="begin"/>
        </w:r>
        <w:r>
          <w:instrText xml:space="preserve"> PAGEREF _Toc24460 \h </w:instrText>
        </w:r>
        <w:r>
          <w:fldChar w:fldCharType="separate"/>
        </w:r>
        <w:r>
          <w:t>81</w:t>
        </w:r>
        <w:r>
          <w:fldChar w:fldCharType="end"/>
        </w:r>
      </w:hyperlink>
    </w:p>
    <w:p>
      <w:pPr>
        <w:pStyle w:val="TOC2"/>
        <w:tabs>
          <w:tab w:val="right" w:leader="dot" w:pos="8306"/>
        </w:tabs>
      </w:pPr>
      <w:hyperlink w:anchor="_Toc31497" w:history="1">
        <w:r>
          <w:rPr>
            <w:rFonts w:ascii="仿宋" w:eastAsia="仿宋" w:hAnsi="仿宋" w:cs="仿宋" w:hint="eastAsia"/>
            <w:lang w:eastAsia="zh-CN"/>
          </w:rPr>
          <w:t>(二)、风险分类</w:t>
        </w:r>
        <w:r>
          <w:tab/>
        </w:r>
        <w:r>
          <w:fldChar w:fldCharType="begin"/>
        </w:r>
        <w:r>
          <w:instrText xml:space="preserve"> PAGEREF _Toc31497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41"/>
      <w:r>
        <w:rPr>
          <w:rFonts w:ascii="仿宋" w:eastAsia="仿宋" w:hAnsi="仿宋" w:cs="仿宋" w:hint="eastAsia"/>
          <w:sz w:val="28"/>
          <w:lang w:eastAsia="zh-CN"/>
        </w:rPr>
        <w:t>一、AGINCD棒材项目危机管理</w:t>
      </w:r>
      <w:bookmarkEnd w:id="2"/>
    </w:p>
    <w:p>
      <w:pPr>
        <w:pStyle w:val="Heading2"/>
        <w:rPr>
          <w:rFonts w:ascii="仿宋" w:eastAsia="仿宋" w:hAnsi="仿宋" w:cs="仿宋" w:hint="eastAsia"/>
          <w:lang w:eastAsia="zh-CN"/>
        </w:rPr>
      </w:pPr>
      <w:bookmarkStart w:id="3" w:name="_Toc29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GINCD棒材项目危机管理中，危机预警与识别是确保AGINCD棒材项目稳健运行的核心步骤。通过建立全面的监测机制，AGINCD棒材项目团队旨在及时发现和理解潜在的风险和危机因素，以便采取及时的预防和应对措施，确保AGINCD棒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首先，通过深入的风险评估，AGINCD棒材项目团队全面分析了整个AGINCD棒材项目和各个阶段可能存在的威胁。这包括准确评估每个潜在风险的发生概率和可能影响的程度，为后续危机预警提供了有力支持。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AGINCD棒材项目团队着重于明确定义AGINCD棒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GINCD棒材项目进展的持续监控，团队能够及时发现潜在问题并作出迅速反应。AGINCD棒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在这一阶段，团队的专业素养和反应速度将发挥至关重要的作用，以确保潜在危机能够在初期得到有效的处理，最大程度地减轻负面影响。通过危机预警与识别，AGINCD棒材项目得以更有序、可控地推进。</w:t>
      </w:r>
    </w:p>
    <w:p>
      <w:pPr>
        <w:pStyle w:val="Heading2"/>
        <w:ind w:firstLine="560" w:firstLineChars="200"/>
        <w:rPr>
          <w:rFonts w:ascii="仿宋" w:eastAsia="仿宋" w:hAnsi="仿宋" w:cs="仿宋" w:hint="eastAsia"/>
          <w:sz w:val="28"/>
          <w:lang w:eastAsia="zh-CN"/>
        </w:rPr>
      </w:pPr>
      <w:bookmarkStart w:id="4" w:name="_Toc252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在危机发生时，AGINCD棒材项目团队立即行动，成立了应急小组。该小组的任务是迅速制定并实施紧急应对措施，以最小化潜在损失。以下是采取的主要措施：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暂停AGINCD棒材项目进度：为遏制危机蔓延，AGINCD棒材项目暂时停止进行，以便全面评估当前状况。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资源重新分配：重新评估AGINCD棒材项目资源的分配，确保最大限度地减小损失。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实时沟通：与关键利益相关者建立实时沟通机制，向他们传递AGINCD棒材项目危机的实际状况，保障AGINCD棒材项目核心利益。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在紧急应对的同时，AGINCD棒材项目团队强调了团队协作和有效沟通的重要性。以下是团队协作的关键举措：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信息共享机制：建立了信息共享平台，确保团队成员能够及时获取AGINCD棒材项目危机的实时信息。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领导者沟通：AGINCD棒材项目领导者通过定期会议和即时沟通工具，指导团队应对危机，保持团队稳定运行。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随着危机得到初步控制，AGINCD棒材项目团队转向制定恢复计划，以确保AGINCD棒材项目能够从中迅速恢复。主要恢复计划包括：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修复受损的进度计划：重新评估AGINCD棒材项目进度，制定修复计划，确保AGINCD棒材项目尽快回归正常进程。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重新调整资源分配：优化资源分配，确保AGINCD棒材项目在有限资源下高效运转。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风险管理机制加强：对AGINCD棒材项目风险进行全面评估，制定更强化的风险管理策略，以预防未来可能的危机。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502"/>
      <w:r>
        <w:rPr>
          <w:rFonts w:ascii="仿宋" w:eastAsia="仿宋" w:hAnsi="仿宋" w:cs="仿宋" w:hint="eastAsia"/>
          <w:sz w:val="28"/>
          <w:lang w:eastAsia="zh-CN"/>
        </w:rPr>
        <w:t>二、AGINCD棒材项目建设背景及必要性分析</w:t>
      </w:r>
      <w:bookmarkEnd w:id="5"/>
    </w:p>
    <w:p>
      <w:pPr>
        <w:pStyle w:val="Heading2"/>
        <w:rPr>
          <w:rFonts w:ascii="仿宋" w:eastAsia="仿宋" w:hAnsi="仿宋" w:cs="仿宋" w:hint="eastAsia"/>
          <w:lang w:eastAsia="zh-CN"/>
        </w:rPr>
      </w:pPr>
      <w:bookmarkStart w:id="6" w:name="_Toc24447"/>
      <w:r>
        <w:rPr>
          <w:rFonts w:ascii="仿宋" w:eastAsia="仿宋" w:hAnsi="仿宋" w:cs="仿宋" w:hint="eastAsia"/>
          <w:lang w:eastAsia="zh-CN"/>
        </w:rPr>
        <w:t>(一)、AGINCD棒材项目背景分析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GINCD棒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GINCD棒材项目在这个潮流中的定位。同时，我们将关注行业内涌现的新兴机遇，以便AGINCD棒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GINCD棒材项目提供了强大的发展动力。我们将聚焦于行业内最新的技术发展趋势，包括但不限于人工智能、大数据分析、物联网等领域。通过深度的技术研究，我们将确保AGINCD棒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GINCD棒材项目发展的源泉。我们将投入更多的精力对市场需求进行深入剖析，超越表面的需求，深入挖掘潜在的市场痛点和机遇。通过对市场需求的细致了解，AGINCD棒材项目将更有针对性地设计解决方案，满足市场的多样化需求，从而更好地促进AGINCD棒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GINCD棒材项目战略至关重要。我们将对竞争态势进行更为深入的分析，包括但不限于市场份额、产品特点、客户满意度等多个维度。通过深度的竞争分析，AGINCD棒材项目将能够更准确地把握市场脉搏，制定具有竞争力的AGINCD棒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AGINCD棒材项目的发展具有直接的影响。我们将进行更为全面的法规和政策分析，了解行业发展中的潜在法律风险和合规挑战。通过充分了解和遵守相关法规，AGINCD棒材项目将确保在法律框架内合法合规运营，为AGINCD棒材项目的稳健发展提供有力支持。</w:t>
      </w:r>
    </w:p>
    <w:p>
      <w:pPr>
        <w:pStyle w:val="Heading2"/>
        <w:ind w:firstLine="560" w:firstLineChars="200"/>
        <w:rPr>
          <w:rFonts w:ascii="仿宋" w:eastAsia="仿宋" w:hAnsi="仿宋" w:cs="仿宋" w:hint="eastAsia"/>
          <w:sz w:val="28"/>
          <w:lang w:eastAsia="zh-CN"/>
        </w:rPr>
      </w:pPr>
      <w:bookmarkStart w:id="7" w:name="_Toc13628"/>
      <w:r>
        <w:rPr>
          <w:rFonts w:ascii="仿宋" w:eastAsia="仿宋" w:hAnsi="仿宋" w:cs="仿宋" w:hint="eastAsia"/>
          <w:sz w:val="28"/>
          <w:lang w:eastAsia="zh-CN"/>
        </w:rPr>
        <w:t>(二)、AGINCD棒材项目建设必要性分析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建设的迫切性源于对行业发展趋势的深刻洞察。我们正处于一个行业变革的时代，科技创新、数字化转型成为企业发展的关键动力。AGINCD棒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建设不仅仅是为了跟上潮流，更是为了通过技术创新推动企业的持续发展。通过引入先进的技术和解决方案，AGINCD棒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AGINCD棒材项目的建设成为必然选择，通过提高产品质量、拓展服务领域，从而在竞争中获得更多的机会。AGINCD棒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AGINCD棒材项目建设的必要性体现在对客户需求更精准的满足。通过AGINCD棒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建设的背后是对企业持续创新的追求。只有通过不断创新，企业才能在竞争中立于不败之地。AGINCD棒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20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38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的技术管理特点体现在其创新导向。通过引入最先进的技术趋势和解决方案，AGINCD棒材项目致力于提升科技含量、提高质量和效率水平。这意味着我们将采用最新的工具和方法，确保AGINCD棒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GINCD棒材项目技术管理的显著特征。通过整合不同领域的技术资源，我们实现了跨学科的协同工作。这有助于优化技术架构，提高整体效能。此外，整合性策略还促进了不同技术团队之间的紧密沟通和高效合作，确保AGINCD棒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GINCD棒材项目所采用的技术。通过不断优化技术方案，AGINCD棒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GINCD棒材项目团队将在AGINCD棒材项目初期识别可能的技术风险，并采取相应的预防和应对措施。通过建立健全的风险评估机制，AGINCD棒材项目能够在实施过程中及时发现并解决潜在的技术问题，保障AGINCD棒材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AGINCD棒材项目中，技术将成为AGINCD棒材项目成功的有力支持。这一深度剖析揭示了技术管理在AGINCD棒材项目实施中的关键作用，为AGINCD棒材项目的技术基础奠定了坚实的基础。</w:t>
      </w:r>
    </w:p>
    <w:p>
      <w:pPr>
        <w:pStyle w:val="Heading2"/>
        <w:ind w:firstLine="560" w:firstLineChars="200"/>
        <w:rPr>
          <w:rFonts w:ascii="仿宋" w:eastAsia="仿宋" w:hAnsi="仿宋" w:cs="仿宋" w:hint="eastAsia"/>
          <w:sz w:val="28"/>
          <w:lang w:eastAsia="zh-CN"/>
        </w:rPr>
      </w:pPr>
      <w:bookmarkStart w:id="10" w:name="_Toc7437"/>
      <w:r>
        <w:rPr>
          <w:rFonts w:ascii="仿宋" w:eastAsia="仿宋" w:hAnsi="仿宋" w:cs="仿宋" w:hint="eastAsia"/>
          <w:sz w:val="28"/>
          <w:lang w:eastAsia="zh-CN"/>
        </w:rPr>
        <w:t>(二)、AGINCD棒材项目工艺技术设计方案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GINCD棒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GINCD棒材项目将严格按照相关行业规范要求进行组织。通过有效控制产品质量，AGINCD棒材项目将致力于为顾客提供优质的AGINCD棒材项目产品和良好的服务。这体现了AGINCD棒材项目对于生产活动合规性和质量标准的高度重视，为AGINCD棒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GINCD棒材项目注重生态效益和清洁生产原则。AGINCD棒材项目建设将紧密结合地方特色经济发展，与社会经济发展规划和区域环境保护规划方案相协调一致。通过与当地区域自然生态系统的结合，AGINCD棒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GINCD棒材项目产品具有多样化的客户需求和个性化的特点。因此，AGINCD棒材项目产品规格品种多样，且单批生产数量较小。为满足这一特点，AGINCD棒材项目承办单位将建设先进的柔性制造生产线。通过广泛应用柔性制造技术，AGINCD棒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GINCD棒材项目采用的技术具有较高的技术含量和自动化水平，处于国内先进水平。这一技术选用不仅体现了对生产效率、质量和环境友好性的高标准要求，同时为AGINCD棒材项目的可持续发展奠定了坚实的基础。</w:t>
      </w:r>
    </w:p>
    <w:p>
      <w:pPr>
        <w:pStyle w:val="Heading2"/>
        <w:ind w:firstLine="560" w:firstLineChars="200"/>
        <w:rPr>
          <w:rFonts w:ascii="仿宋" w:eastAsia="仿宋" w:hAnsi="仿宋" w:cs="仿宋" w:hint="eastAsia"/>
          <w:sz w:val="28"/>
          <w:lang w:eastAsia="zh-CN"/>
        </w:rPr>
      </w:pPr>
      <w:bookmarkStart w:id="11" w:name="_Toc73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为确保AGINCD棒材项目的高效生产和技术实施，我们制定了一套精心设计的设备选型方案，以满足AGINCD棒材项目生产、质量和环保的要求。该方案的主要特点如下：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GINCD棒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针对AGINCD棒材项目产品的多样性和小批量生产的特点，我们将建设柔性制造生产线。通过在设备选型中考虑柔性制造技术，可以灵活应对不同产品规格和生产需求，实现生产线的高度灵活性和适应性。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574"/>
      <w:r>
        <w:rPr>
          <w:rFonts w:ascii="仿宋" w:eastAsia="仿宋" w:hAnsi="仿宋" w:cs="仿宋" w:hint="eastAsia"/>
          <w:sz w:val="28"/>
          <w:lang w:eastAsia="zh-CN"/>
        </w:rPr>
        <w:t>四、AGINCD棒材项目绩效评估</w:t>
      </w:r>
      <w:bookmarkEnd w:id="12"/>
    </w:p>
    <w:p>
      <w:pPr>
        <w:pStyle w:val="Heading2"/>
        <w:rPr>
          <w:rFonts w:ascii="仿宋" w:eastAsia="仿宋" w:hAnsi="仿宋" w:cs="仿宋" w:hint="eastAsia"/>
          <w:lang w:eastAsia="zh-CN"/>
        </w:rPr>
      </w:pPr>
      <w:bookmarkStart w:id="13" w:name="_Toc1621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AGINCD棒材项目中，我们设计了一套全面的绩效评估指标，以确保AGINCD棒材项目的可控和成功交付。这些指标跨足AGINCD棒材项目目标、成本、进度和质量等多个维度，为我们提供了全面洞察AGINCD棒材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目标达成率是我们关注的首要指标。我们设定了明确的目标，并通过定期监测和评估，迅速发现并应对潜在的目标偏差。这为AGINCD棒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成本绩效是另一个核心关注点。通过实际成本与预算成本的对比分析，我们深入了解成本差异的原因，及时调整资源分配，保持AGINCD棒材项目在经济效益方面的合理水平。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GINCD棒材项目进度作为关键的绩效指标之一，得到了精心的关注。我们制定了详细的AGINCD棒材项目进度计划，并设立了进度符合度指标，确保实际进度与计划进度保持一致。这使我们能够快速发现和解决潜在的进度问题，保持AGINCD棒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GINCD棒材项目绩效的不可或缺的一环。我们引入了一系列的质量标准和客户满意度指标，以确保AGINCD棒材项目交付的成果在质量上达到或超越预期水平。通过持续监测这些指标，我们努力提升AGINCD棒材项目整体质量水平，为AGINCD棒材项目的成功交付提供有力保障。通过这些科学且全面的绩效评估，我们能够更好地引导AGINCD棒材项目的持续改进，确保AGINCD棒材项目目标的顺利达成。</w:t>
      </w:r>
    </w:p>
    <w:p>
      <w:pPr>
        <w:pStyle w:val="Heading2"/>
        <w:ind w:firstLine="560" w:firstLineChars="200"/>
        <w:rPr>
          <w:rFonts w:ascii="仿宋" w:eastAsia="仿宋" w:hAnsi="仿宋" w:cs="仿宋" w:hint="eastAsia"/>
          <w:sz w:val="28"/>
          <w:lang w:eastAsia="zh-CN"/>
        </w:rPr>
      </w:pPr>
      <w:bookmarkStart w:id="14" w:name="_Toc120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绩效评估是AGINCD棒材项目中的关键环节，为确保AGINCD棒材项目达到预期目标，我们采用了多层次、多维度的绩效评估方法。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GINCD棒材项目的战略目标对齐，确保每个决策和行动都与AGINCD棒材项目整体目标保持一致。团队会定期召开战略对齐会议，审视当前工作与AGINCD棒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GINCD棒材项目进度、质量、成本和风险等方面。这些指标通过数据收集和分析，为AGINCD棒材项目管理团队提供了客观的评估依据。例如，我们通过AGINCD棒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绩效评估不仅仅停留在AGINCD棒材项目内部，还考虑了AGINCD棒材项目对外部环境的影响。我们定期进行干系人满意度调查，以了解各利益相关方对AGINCD棒材项目的期望和满意度，并及时做出调整。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这种多层次、多角度的绩效评估方法，使得我们能够全面了解AGINCD棒材项目的运行状态，及时做出调整，确保AGINCD棒材项目在不断变化的环境中保持稳健前行。</w:t>
      </w:r>
    </w:p>
    <w:p>
      <w:pPr>
        <w:pStyle w:val="Heading2"/>
        <w:ind w:firstLine="560" w:firstLineChars="200"/>
        <w:rPr>
          <w:rFonts w:ascii="仿宋" w:eastAsia="仿宋" w:hAnsi="仿宋" w:cs="仿宋" w:hint="eastAsia"/>
          <w:sz w:val="28"/>
          <w:lang w:eastAsia="zh-CN"/>
        </w:rPr>
      </w:pPr>
      <w:bookmarkStart w:id="15" w:name="_Toc2241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为了确保AGINCD棒材项目的有效管理和不断优化，我们采用了精心设计的绩效评估周期。这个周期旨在实现灵活、实时和全面的评估，以适应AGINCD棒材项目执行中的各种挑战。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GINCD棒材项目的不同需求，分为短期、中期和长期。短期评估关注每个迭代或工作周期，以及时发现和解决当前任务中的问题。中期评估涵盖几个迭代，深入了解整体AGINCD棒材项目的趋势和性能。长期评估则着眼于整个AGINCD棒材项目阶段，确保AGINCD棒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GINCD棒材项目管理工具和协作平台，团队成员能够随时更新和分享AGINCD棒材项目数据。这种实时性的反馈机制使我们能够及时察觉潜在问题，快速调整，保持AGINCD棒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GINCD棒材项目的决策制定密不可分。每个周期的AGINCD棒材项目回顾会议成为集体总结经验、识别问题深层次原因并找到创新解决方案的平台。这种定期的反思与调整机制使AGINCD棒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475"/>
      <w:r>
        <w:rPr>
          <w:rFonts w:ascii="仿宋" w:eastAsia="仿宋" w:hAnsi="仿宋" w:cs="仿宋" w:hint="eastAsia"/>
          <w:sz w:val="28"/>
          <w:lang w:eastAsia="zh-CN"/>
        </w:rPr>
        <w:t>五、AGINCD棒材项目建设单位说明</w:t>
      </w:r>
      <w:bookmarkEnd w:id="16"/>
    </w:p>
    <w:p>
      <w:pPr>
        <w:pStyle w:val="Heading2"/>
        <w:rPr>
          <w:rFonts w:ascii="仿宋" w:eastAsia="仿宋" w:hAnsi="仿宋" w:cs="仿宋" w:hint="eastAsia"/>
          <w:lang w:eastAsia="zh-CN"/>
        </w:rPr>
      </w:pPr>
      <w:bookmarkStart w:id="17" w:name="_Toc16482"/>
      <w:r>
        <w:rPr>
          <w:rFonts w:ascii="仿宋" w:eastAsia="仿宋" w:hAnsi="仿宋" w:cs="仿宋" w:hint="eastAsia"/>
          <w:lang w:eastAsia="zh-CN"/>
        </w:rPr>
        <w:t>(一)、AGINCD棒材项目承办单位基本情况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08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AGINCD棒材项目承办单位的XXXX，我们着眼于实现可持续的经济效益。通过技术创新和解决方案的提供，公司预计在AGINCD棒材项目执行期间将获得可观的收入增长。这一收入来源主要包括AGINCD棒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同时，我们注重成本控制和效率提升，以确保AGINCD棒材项目的可持续盈利。透过精细的管理和资源优化，公司期望实现AGINCD棒材项目利润最大化。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https://d.book118.com/588002123123006036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705A0"/>
    <w:rsid w:val="69170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021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2024-02-12T02:28:00Z</dcterms:created>
  <dcterms:modified xsi:type="dcterms:W3CDTF">2024-02-12T02:29:00Z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4658AA470251403B8E4FED73B825C2E5_11</vt:lpwstr>
  </property>
  <property fmtid="{D5CDD505-2E9C-101B-9397-08002B2CF9AE}" pid="3" name="KSOProductBuildVer">
    <vt:lpwstr>2052-12.1.0.16250</vt:lpwstr>
  </property>
</Properties>
</file>