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74" w:history="1">
        <w:r>
          <w:rPr>
            <w:rFonts w:ascii="仿宋" w:eastAsia="仿宋" w:hAnsi="仿宋" w:cs="仿宋" w:hint="eastAsia"/>
            <w:lang w:eastAsia="zh-CN"/>
          </w:rPr>
          <w:t>概论</w:t>
        </w:r>
        <w:r>
          <w:tab/>
        </w:r>
        <w:r>
          <w:fldChar w:fldCharType="begin"/>
        </w:r>
        <w:r>
          <w:instrText xml:space="preserve"> PAGEREF _Toc11474 \h </w:instrText>
        </w:r>
        <w:r>
          <w:fldChar w:fldCharType="separate"/>
        </w:r>
        <w:r>
          <w:t>3</w:t>
        </w:r>
        <w:r>
          <w:fldChar w:fldCharType="end"/>
        </w:r>
      </w:hyperlink>
    </w:p>
    <w:p>
      <w:pPr>
        <w:pStyle w:val="TOC1"/>
        <w:tabs>
          <w:tab w:val="right" w:leader="dot" w:pos="8306"/>
        </w:tabs>
      </w:pPr>
      <w:hyperlink w:anchor="_Toc9624" w:history="1">
        <w:r>
          <w:rPr>
            <w:rFonts w:ascii="仿宋" w:eastAsia="仿宋" w:hAnsi="仿宋" w:cs="仿宋" w:hint="eastAsia"/>
            <w:lang w:eastAsia="zh-CN"/>
          </w:rPr>
          <w:t>一、醋酸钠项目危机管理</w:t>
        </w:r>
        <w:r>
          <w:tab/>
        </w:r>
        <w:r>
          <w:fldChar w:fldCharType="begin"/>
        </w:r>
        <w:r>
          <w:instrText xml:space="preserve"> PAGEREF _Toc9624 \h </w:instrText>
        </w:r>
        <w:r>
          <w:fldChar w:fldCharType="separate"/>
        </w:r>
        <w:r>
          <w:t>3</w:t>
        </w:r>
        <w:r>
          <w:fldChar w:fldCharType="end"/>
        </w:r>
      </w:hyperlink>
    </w:p>
    <w:p>
      <w:pPr>
        <w:pStyle w:val="TOC2"/>
        <w:tabs>
          <w:tab w:val="right" w:leader="dot" w:pos="8306"/>
        </w:tabs>
      </w:pPr>
      <w:hyperlink w:anchor="_Toc8965" w:history="1">
        <w:r>
          <w:rPr>
            <w:rFonts w:ascii="仿宋" w:eastAsia="仿宋" w:hAnsi="仿宋" w:cs="仿宋" w:hint="eastAsia"/>
            <w:lang w:eastAsia="zh-CN"/>
          </w:rPr>
          <w:t>(一)、危机预警与识别</w:t>
        </w:r>
        <w:r>
          <w:tab/>
        </w:r>
        <w:r>
          <w:fldChar w:fldCharType="begin"/>
        </w:r>
        <w:r>
          <w:instrText xml:space="preserve"> PAGEREF _Toc8965 \h </w:instrText>
        </w:r>
        <w:r>
          <w:fldChar w:fldCharType="separate"/>
        </w:r>
        <w:r>
          <w:t>3</w:t>
        </w:r>
        <w:r>
          <w:fldChar w:fldCharType="end"/>
        </w:r>
      </w:hyperlink>
    </w:p>
    <w:p>
      <w:pPr>
        <w:pStyle w:val="TOC2"/>
        <w:tabs>
          <w:tab w:val="right" w:leader="dot" w:pos="8306"/>
        </w:tabs>
      </w:pPr>
      <w:hyperlink w:anchor="_Toc14832" w:history="1">
        <w:r>
          <w:rPr>
            <w:rFonts w:ascii="仿宋" w:eastAsia="仿宋" w:hAnsi="仿宋" w:cs="仿宋" w:hint="eastAsia"/>
            <w:lang w:eastAsia="zh-CN"/>
          </w:rPr>
          <w:t>(二)、危机应对与恢复</w:t>
        </w:r>
        <w:r>
          <w:tab/>
        </w:r>
        <w:r>
          <w:fldChar w:fldCharType="begin"/>
        </w:r>
        <w:r>
          <w:instrText xml:space="preserve"> PAGEREF _Toc14832 \h </w:instrText>
        </w:r>
        <w:r>
          <w:fldChar w:fldCharType="separate"/>
        </w:r>
        <w:r>
          <w:t>4</w:t>
        </w:r>
        <w:r>
          <w:fldChar w:fldCharType="end"/>
        </w:r>
      </w:hyperlink>
    </w:p>
    <w:p>
      <w:pPr>
        <w:pStyle w:val="TOC1"/>
        <w:tabs>
          <w:tab w:val="right" w:leader="dot" w:pos="8306"/>
        </w:tabs>
      </w:pPr>
      <w:hyperlink w:anchor="_Toc13381" w:history="1">
        <w:r>
          <w:rPr>
            <w:rFonts w:ascii="仿宋" w:eastAsia="仿宋" w:hAnsi="仿宋" w:cs="仿宋" w:hint="eastAsia"/>
            <w:lang w:eastAsia="zh-CN"/>
          </w:rPr>
          <w:t>二、醋酸钠项目文档管理</w:t>
        </w:r>
        <w:r>
          <w:tab/>
        </w:r>
        <w:r>
          <w:fldChar w:fldCharType="begin"/>
        </w:r>
        <w:r>
          <w:instrText xml:space="preserve"> PAGEREF _Toc13381 \h </w:instrText>
        </w:r>
        <w:r>
          <w:fldChar w:fldCharType="separate"/>
        </w:r>
        <w:r>
          <w:t>5</w:t>
        </w:r>
        <w:r>
          <w:fldChar w:fldCharType="end"/>
        </w:r>
      </w:hyperlink>
    </w:p>
    <w:p>
      <w:pPr>
        <w:pStyle w:val="TOC2"/>
        <w:tabs>
          <w:tab w:val="right" w:leader="dot" w:pos="8306"/>
        </w:tabs>
      </w:pPr>
      <w:hyperlink w:anchor="_Toc501" w:history="1">
        <w:r>
          <w:rPr>
            <w:rFonts w:ascii="仿宋" w:eastAsia="仿宋" w:hAnsi="仿宋" w:cs="仿宋" w:hint="eastAsia"/>
            <w:lang w:eastAsia="zh-CN"/>
          </w:rPr>
          <w:t>(一)、文档编制与审查</w:t>
        </w:r>
        <w:r>
          <w:tab/>
        </w:r>
        <w:r>
          <w:fldChar w:fldCharType="begin"/>
        </w:r>
        <w:r>
          <w:instrText xml:space="preserve"> PAGEREF _Toc501 \h </w:instrText>
        </w:r>
        <w:r>
          <w:fldChar w:fldCharType="separate"/>
        </w:r>
        <w:r>
          <w:t>5</w:t>
        </w:r>
        <w:r>
          <w:fldChar w:fldCharType="end"/>
        </w:r>
      </w:hyperlink>
    </w:p>
    <w:p>
      <w:pPr>
        <w:pStyle w:val="TOC2"/>
        <w:tabs>
          <w:tab w:val="right" w:leader="dot" w:pos="8306"/>
        </w:tabs>
      </w:pPr>
      <w:hyperlink w:anchor="_Toc13577" w:history="1">
        <w:r>
          <w:rPr>
            <w:rFonts w:ascii="仿宋" w:eastAsia="仿宋" w:hAnsi="仿宋" w:cs="仿宋" w:hint="eastAsia"/>
            <w:lang w:eastAsia="zh-CN"/>
          </w:rPr>
          <w:t>(二)、文档发布与分发</w:t>
        </w:r>
        <w:r>
          <w:tab/>
        </w:r>
        <w:r>
          <w:fldChar w:fldCharType="begin"/>
        </w:r>
        <w:r>
          <w:instrText xml:space="preserve"> PAGEREF _Toc13577 \h </w:instrText>
        </w:r>
        <w:r>
          <w:fldChar w:fldCharType="separate"/>
        </w:r>
        <w:r>
          <w:t>7</w:t>
        </w:r>
        <w:r>
          <w:fldChar w:fldCharType="end"/>
        </w:r>
      </w:hyperlink>
    </w:p>
    <w:p>
      <w:pPr>
        <w:pStyle w:val="TOC2"/>
        <w:tabs>
          <w:tab w:val="right" w:leader="dot" w:pos="8306"/>
        </w:tabs>
      </w:pPr>
      <w:hyperlink w:anchor="_Toc4308" w:history="1">
        <w:r>
          <w:rPr>
            <w:rFonts w:ascii="仿宋" w:eastAsia="仿宋" w:hAnsi="仿宋" w:cs="仿宋" w:hint="eastAsia"/>
            <w:lang w:eastAsia="zh-CN"/>
          </w:rPr>
          <w:t>(三)、文档存档与归档</w:t>
        </w:r>
        <w:r>
          <w:tab/>
        </w:r>
        <w:r>
          <w:fldChar w:fldCharType="begin"/>
        </w:r>
        <w:r>
          <w:instrText xml:space="preserve"> PAGEREF _Toc4308 \h </w:instrText>
        </w:r>
        <w:r>
          <w:fldChar w:fldCharType="separate"/>
        </w:r>
        <w:r>
          <w:t>7</w:t>
        </w:r>
        <w:r>
          <w:fldChar w:fldCharType="end"/>
        </w:r>
      </w:hyperlink>
    </w:p>
    <w:p>
      <w:pPr>
        <w:pStyle w:val="TOC1"/>
        <w:tabs>
          <w:tab w:val="right" w:leader="dot" w:pos="8306"/>
        </w:tabs>
      </w:pPr>
      <w:hyperlink w:anchor="_Toc530" w:history="1">
        <w:r>
          <w:rPr>
            <w:rFonts w:ascii="仿宋" w:eastAsia="仿宋" w:hAnsi="仿宋" w:cs="仿宋" w:hint="eastAsia"/>
            <w:lang w:eastAsia="zh-CN"/>
          </w:rPr>
          <w:t>三、市场分析、调研</w:t>
        </w:r>
        <w:r>
          <w:tab/>
        </w:r>
        <w:r>
          <w:fldChar w:fldCharType="begin"/>
        </w:r>
        <w:r>
          <w:instrText xml:space="preserve"> PAGEREF _Toc530 \h </w:instrText>
        </w:r>
        <w:r>
          <w:fldChar w:fldCharType="separate"/>
        </w:r>
        <w:r>
          <w:t>9</w:t>
        </w:r>
        <w:r>
          <w:fldChar w:fldCharType="end"/>
        </w:r>
      </w:hyperlink>
    </w:p>
    <w:p>
      <w:pPr>
        <w:pStyle w:val="TOC2"/>
        <w:tabs>
          <w:tab w:val="right" w:leader="dot" w:pos="8306"/>
        </w:tabs>
      </w:pPr>
      <w:hyperlink w:anchor="_Toc13670" w:history="1">
        <w:r>
          <w:rPr>
            <w:rFonts w:ascii="仿宋" w:eastAsia="仿宋" w:hAnsi="仿宋" w:cs="仿宋" w:hint="eastAsia"/>
            <w:lang w:eastAsia="zh-CN"/>
          </w:rPr>
          <w:t>(一)、醋酸钠行业分析</w:t>
        </w:r>
        <w:r>
          <w:tab/>
        </w:r>
        <w:r>
          <w:fldChar w:fldCharType="begin"/>
        </w:r>
        <w:r>
          <w:instrText xml:space="preserve"> PAGEREF _Toc13670 \h </w:instrText>
        </w:r>
        <w:r>
          <w:fldChar w:fldCharType="separate"/>
        </w:r>
        <w:r>
          <w:t>9</w:t>
        </w:r>
        <w:r>
          <w:fldChar w:fldCharType="end"/>
        </w:r>
      </w:hyperlink>
    </w:p>
    <w:p>
      <w:pPr>
        <w:pStyle w:val="TOC2"/>
        <w:tabs>
          <w:tab w:val="right" w:leader="dot" w:pos="8306"/>
        </w:tabs>
      </w:pPr>
      <w:hyperlink w:anchor="_Toc1905" w:history="1">
        <w:r>
          <w:rPr>
            <w:rFonts w:ascii="仿宋" w:eastAsia="仿宋" w:hAnsi="仿宋" w:cs="仿宋" w:hint="eastAsia"/>
            <w:lang w:eastAsia="zh-CN"/>
          </w:rPr>
          <w:t>(二)、醋酸钠市场分析预测</w:t>
        </w:r>
        <w:r>
          <w:tab/>
        </w:r>
        <w:r>
          <w:fldChar w:fldCharType="begin"/>
        </w:r>
        <w:r>
          <w:instrText xml:space="preserve"> PAGEREF _Toc1905 \h </w:instrText>
        </w:r>
        <w:r>
          <w:fldChar w:fldCharType="separate"/>
        </w:r>
        <w:r>
          <w:t>9</w:t>
        </w:r>
        <w:r>
          <w:fldChar w:fldCharType="end"/>
        </w:r>
      </w:hyperlink>
    </w:p>
    <w:p>
      <w:pPr>
        <w:pStyle w:val="TOC1"/>
        <w:tabs>
          <w:tab w:val="right" w:leader="dot" w:pos="8306"/>
        </w:tabs>
      </w:pPr>
      <w:hyperlink w:anchor="_Toc2482" w:history="1">
        <w:r>
          <w:rPr>
            <w:rFonts w:ascii="仿宋" w:eastAsia="仿宋" w:hAnsi="仿宋" w:cs="仿宋" w:hint="eastAsia"/>
            <w:lang w:eastAsia="zh-CN"/>
          </w:rPr>
          <w:t>四、醋酸钠项目建设单位说明</w:t>
        </w:r>
        <w:r>
          <w:tab/>
        </w:r>
        <w:r>
          <w:fldChar w:fldCharType="begin"/>
        </w:r>
        <w:r>
          <w:instrText xml:space="preserve"> PAGEREF _Toc2482 \h </w:instrText>
        </w:r>
        <w:r>
          <w:fldChar w:fldCharType="separate"/>
        </w:r>
        <w:r>
          <w:t>10</w:t>
        </w:r>
        <w:r>
          <w:fldChar w:fldCharType="end"/>
        </w:r>
      </w:hyperlink>
    </w:p>
    <w:p>
      <w:pPr>
        <w:pStyle w:val="TOC2"/>
        <w:tabs>
          <w:tab w:val="right" w:leader="dot" w:pos="8306"/>
        </w:tabs>
      </w:pPr>
      <w:hyperlink w:anchor="_Toc9332" w:history="1">
        <w:r>
          <w:rPr>
            <w:rFonts w:ascii="仿宋" w:eastAsia="仿宋" w:hAnsi="仿宋" w:cs="仿宋" w:hint="eastAsia"/>
            <w:lang w:eastAsia="zh-CN"/>
          </w:rPr>
          <w:t>(一)、醋酸钠项目承办单位基本情况</w:t>
        </w:r>
        <w:r>
          <w:tab/>
        </w:r>
        <w:r>
          <w:fldChar w:fldCharType="begin"/>
        </w:r>
        <w:r>
          <w:instrText xml:space="preserve"> PAGEREF _Toc9332 \h </w:instrText>
        </w:r>
        <w:r>
          <w:fldChar w:fldCharType="separate"/>
        </w:r>
        <w:r>
          <w:t>10</w:t>
        </w:r>
        <w:r>
          <w:fldChar w:fldCharType="end"/>
        </w:r>
      </w:hyperlink>
    </w:p>
    <w:p>
      <w:pPr>
        <w:pStyle w:val="TOC2"/>
        <w:tabs>
          <w:tab w:val="right" w:leader="dot" w:pos="8306"/>
        </w:tabs>
      </w:pPr>
      <w:hyperlink w:anchor="_Toc3978" w:history="1">
        <w:r>
          <w:rPr>
            <w:rFonts w:ascii="仿宋" w:eastAsia="仿宋" w:hAnsi="仿宋" w:cs="仿宋" w:hint="eastAsia"/>
            <w:lang w:eastAsia="zh-CN"/>
          </w:rPr>
          <w:t>(二)、公司经济效益分析</w:t>
        </w:r>
        <w:r>
          <w:tab/>
        </w:r>
        <w:r>
          <w:fldChar w:fldCharType="begin"/>
        </w:r>
        <w:r>
          <w:instrText xml:space="preserve"> PAGEREF _Toc3978 \h </w:instrText>
        </w:r>
        <w:r>
          <w:fldChar w:fldCharType="separate"/>
        </w:r>
        <w:r>
          <w:t>11</w:t>
        </w:r>
        <w:r>
          <w:fldChar w:fldCharType="end"/>
        </w:r>
      </w:hyperlink>
    </w:p>
    <w:p>
      <w:pPr>
        <w:pStyle w:val="TOC1"/>
        <w:tabs>
          <w:tab w:val="right" w:leader="dot" w:pos="8306"/>
        </w:tabs>
      </w:pPr>
      <w:hyperlink w:anchor="_Toc31850" w:history="1">
        <w:r>
          <w:rPr>
            <w:rFonts w:ascii="仿宋" w:eastAsia="仿宋" w:hAnsi="仿宋" w:cs="仿宋" w:hint="eastAsia"/>
            <w:lang w:eastAsia="zh-CN"/>
          </w:rPr>
          <w:t>五、醋酸钠项目土建工程</w:t>
        </w:r>
        <w:r>
          <w:tab/>
        </w:r>
        <w:r>
          <w:fldChar w:fldCharType="begin"/>
        </w:r>
        <w:r>
          <w:instrText xml:space="preserve"> PAGEREF _Toc31850 \h </w:instrText>
        </w:r>
        <w:r>
          <w:fldChar w:fldCharType="separate"/>
        </w:r>
        <w:r>
          <w:t>12</w:t>
        </w:r>
        <w:r>
          <w:fldChar w:fldCharType="end"/>
        </w:r>
      </w:hyperlink>
    </w:p>
    <w:p>
      <w:pPr>
        <w:pStyle w:val="TOC2"/>
        <w:tabs>
          <w:tab w:val="right" w:leader="dot" w:pos="8306"/>
        </w:tabs>
      </w:pPr>
      <w:hyperlink w:anchor="_Toc19157" w:history="1">
        <w:r>
          <w:rPr>
            <w:rFonts w:ascii="仿宋" w:eastAsia="仿宋" w:hAnsi="仿宋" w:cs="仿宋" w:hint="eastAsia"/>
            <w:lang w:eastAsia="zh-CN"/>
          </w:rPr>
          <w:t>(一)、建筑工程设计原则</w:t>
        </w:r>
        <w:r>
          <w:tab/>
        </w:r>
        <w:r>
          <w:fldChar w:fldCharType="begin"/>
        </w:r>
        <w:r>
          <w:instrText xml:space="preserve"> PAGEREF _Toc19157 \h </w:instrText>
        </w:r>
        <w:r>
          <w:fldChar w:fldCharType="separate"/>
        </w:r>
        <w:r>
          <w:t>12</w:t>
        </w:r>
        <w:r>
          <w:fldChar w:fldCharType="end"/>
        </w:r>
      </w:hyperlink>
    </w:p>
    <w:p>
      <w:pPr>
        <w:pStyle w:val="TOC2"/>
        <w:tabs>
          <w:tab w:val="right" w:leader="dot" w:pos="8306"/>
        </w:tabs>
      </w:pPr>
      <w:hyperlink w:anchor="_Toc543" w:history="1">
        <w:r>
          <w:rPr>
            <w:rFonts w:ascii="仿宋" w:eastAsia="仿宋" w:hAnsi="仿宋" w:cs="仿宋" w:hint="eastAsia"/>
            <w:lang w:eastAsia="zh-CN"/>
          </w:rPr>
          <w:t>(二)、土建工程设计年限及安全等级</w:t>
        </w:r>
        <w:r>
          <w:tab/>
        </w:r>
        <w:r>
          <w:fldChar w:fldCharType="begin"/>
        </w:r>
        <w:r>
          <w:instrText xml:space="preserve"> PAGEREF _Toc543 \h </w:instrText>
        </w:r>
        <w:r>
          <w:fldChar w:fldCharType="separate"/>
        </w:r>
        <w:r>
          <w:t>13</w:t>
        </w:r>
        <w:r>
          <w:fldChar w:fldCharType="end"/>
        </w:r>
      </w:hyperlink>
    </w:p>
    <w:p>
      <w:pPr>
        <w:pStyle w:val="TOC2"/>
        <w:tabs>
          <w:tab w:val="right" w:leader="dot" w:pos="8306"/>
        </w:tabs>
      </w:pPr>
      <w:hyperlink w:anchor="_Toc3988" w:history="1">
        <w:r>
          <w:rPr>
            <w:rFonts w:ascii="仿宋" w:eastAsia="仿宋" w:hAnsi="仿宋" w:cs="仿宋" w:hint="eastAsia"/>
            <w:lang w:eastAsia="zh-CN"/>
          </w:rPr>
          <w:t>(三)、建筑工程设计总体要求</w:t>
        </w:r>
        <w:r>
          <w:tab/>
        </w:r>
        <w:r>
          <w:fldChar w:fldCharType="begin"/>
        </w:r>
        <w:r>
          <w:instrText xml:space="preserve"> PAGEREF _Toc3988 \h </w:instrText>
        </w:r>
        <w:r>
          <w:fldChar w:fldCharType="separate"/>
        </w:r>
        <w:r>
          <w:t>14</w:t>
        </w:r>
        <w:r>
          <w:fldChar w:fldCharType="end"/>
        </w:r>
      </w:hyperlink>
    </w:p>
    <w:p>
      <w:pPr>
        <w:pStyle w:val="TOC2"/>
        <w:tabs>
          <w:tab w:val="right" w:leader="dot" w:pos="8306"/>
        </w:tabs>
      </w:pPr>
      <w:hyperlink w:anchor="_Toc15471" w:history="1">
        <w:r>
          <w:rPr>
            <w:rFonts w:ascii="仿宋" w:eastAsia="仿宋" w:hAnsi="仿宋" w:cs="仿宋" w:hint="eastAsia"/>
            <w:lang w:eastAsia="zh-CN"/>
          </w:rPr>
          <w:t>(四)、土建工程建设指标</w:t>
        </w:r>
        <w:r>
          <w:tab/>
        </w:r>
        <w:r>
          <w:fldChar w:fldCharType="begin"/>
        </w:r>
        <w:r>
          <w:instrText xml:space="preserve"> PAGEREF _Toc15471 \h </w:instrText>
        </w:r>
        <w:r>
          <w:fldChar w:fldCharType="separate"/>
        </w:r>
        <w:r>
          <w:t>15</w:t>
        </w:r>
        <w:r>
          <w:fldChar w:fldCharType="end"/>
        </w:r>
      </w:hyperlink>
    </w:p>
    <w:p>
      <w:pPr>
        <w:pStyle w:val="TOC1"/>
        <w:tabs>
          <w:tab w:val="right" w:leader="dot" w:pos="8306"/>
        </w:tabs>
      </w:pPr>
      <w:hyperlink w:anchor="_Toc10400" w:history="1">
        <w:r>
          <w:rPr>
            <w:rFonts w:ascii="仿宋" w:eastAsia="仿宋" w:hAnsi="仿宋" w:cs="仿宋" w:hint="eastAsia"/>
            <w:lang w:eastAsia="zh-CN"/>
          </w:rPr>
          <w:t>六、醋酸钠项目建设背景及必要性分析</w:t>
        </w:r>
        <w:r>
          <w:tab/>
        </w:r>
        <w:r>
          <w:fldChar w:fldCharType="begin"/>
        </w:r>
        <w:r>
          <w:instrText xml:space="preserve"> PAGEREF _Toc10400 \h </w:instrText>
        </w:r>
        <w:r>
          <w:fldChar w:fldCharType="separate"/>
        </w:r>
        <w:r>
          <w:t>15</w:t>
        </w:r>
        <w:r>
          <w:fldChar w:fldCharType="end"/>
        </w:r>
      </w:hyperlink>
    </w:p>
    <w:p>
      <w:pPr>
        <w:pStyle w:val="TOC2"/>
        <w:tabs>
          <w:tab w:val="right" w:leader="dot" w:pos="8306"/>
        </w:tabs>
      </w:pPr>
      <w:hyperlink w:anchor="_Toc29813" w:history="1">
        <w:r>
          <w:rPr>
            <w:rFonts w:ascii="仿宋" w:eastAsia="仿宋" w:hAnsi="仿宋" w:cs="仿宋" w:hint="eastAsia"/>
            <w:lang w:eastAsia="zh-CN"/>
          </w:rPr>
          <w:t>(一)、醋酸钠项目背景分析</w:t>
        </w:r>
        <w:r>
          <w:tab/>
        </w:r>
        <w:r>
          <w:fldChar w:fldCharType="begin"/>
        </w:r>
        <w:r>
          <w:instrText xml:space="preserve"> PAGEREF _Toc29813 \h </w:instrText>
        </w:r>
        <w:r>
          <w:fldChar w:fldCharType="separate"/>
        </w:r>
        <w:r>
          <w:t>15</w:t>
        </w:r>
        <w:r>
          <w:fldChar w:fldCharType="end"/>
        </w:r>
      </w:hyperlink>
    </w:p>
    <w:p>
      <w:pPr>
        <w:pStyle w:val="TOC2"/>
        <w:tabs>
          <w:tab w:val="right" w:leader="dot" w:pos="8306"/>
        </w:tabs>
      </w:pPr>
      <w:hyperlink w:anchor="_Toc26027" w:history="1">
        <w:r>
          <w:rPr>
            <w:rFonts w:ascii="仿宋" w:eastAsia="仿宋" w:hAnsi="仿宋" w:cs="仿宋" w:hint="eastAsia"/>
            <w:lang w:eastAsia="zh-CN"/>
          </w:rPr>
          <w:t>(二)、醋酸钠项目建设必要性分析</w:t>
        </w:r>
        <w:r>
          <w:tab/>
        </w:r>
        <w:r>
          <w:fldChar w:fldCharType="begin"/>
        </w:r>
        <w:r>
          <w:instrText xml:space="preserve"> PAGEREF _Toc26027 \h </w:instrText>
        </w:r>
        <w:r>
          <w:fldChar w:fldCharType="separate"/>
        </w:r>
        <w:r>
          <w:t>17</w:t>
        </w:r>
        <w:r>
          <w:fldChar w:fldCharType="end"/>
        </w:r>
      </w:hyperlink>
    </w:p>
    <w:p>
      <w:pPr>
        <w:pStyle w:val="TOC1"/>
        <w:tabs>
          <w:tab w:val="right" w:leader="dot" w:pos="8306"/>
        </w:tabs>
      </w:pPr>
      <w:hyperlink w:anchor="_Toc16919" w:history="1">
        <w:r>
          <w:rPr>
            <w:rFonts w:ascii="仿宋" w:eastAsia="仿宋" w:hAnsi="仿宋" w:cs="仿宋" w:hint="eastAsia"/>
            <w:lang w:eastAsia="zh-CN"/>
          </w:rPr>
          <w:t>七、醋酸钠项目技术管理</w:t>
        </w:r>
        <w:r>
          <w:tab/>
        </w:r>
        <w:r>
          <w:fldChar w:fldCharType="begin"/>
        </w:r>
        <w:r>
          <w:instrText xml:space="preserve"> PAGEREF _Toc16919 \h </w:instrText>
        </w:r>
        <w:r>
          <w:fldChar w:fldCharType="separate"/>
        </w:r>
        <w:r>
          <w:t>18</w:t>
        </w:r>
        <w:r>
          <w:fldChar w:fldCharType="end"/>
        </w:r>
      </w:hyperlink>
    </w:p>
    <w:p>
      <w:pPr>
        <w:pStyle w:val="TOC2"/>
        <w:tabs>
          <w:tab w:val="right" w:leader="dot" w:pos="8306"/>
        </w:tabs>
      </w:pPr>
      <w:hyperlink w:anchor="_Toc21015" w:history="1">
        <w:r>
          <w:rPr>
            <w:rFonts w:ascii="仿宋" w:eastAsia="仿宋" w:hAnsi="仿宋" w:cs="仿宋" w:hint="eastAsia"/>
            <w:lang w:eastAsia="zh-CN"/>
          </w:rPr>
          <w:t>(一)、技术方案选用方向</w:t>
        </w:r>
        <w:r>
          <w:tab/>
        </w:r>
        <w:r>
          <w:fldChar w:fldCharType="begin"/>
        </w:r>
        <w:r>
          <w:instrText xml:space="preserve"> PAGEREF _Toc21015 \h </w:instrText>
        </w:r>
        <w:r>
          <w:fldChar w:fldCharType="separate"/>
        </w:r>
        <w:r>
          <w:t>18</w:t>
        </w:r>
        <w:r>
          <w:fldChar w:fldCharType="end"/>
        </w:r>
      </w:hyperlink>
    </w:p>
    <w:p>
      <w:pPr>
        <w:pStyle w:val="TOC2"/>
        <w:tabs>
          <w:tab w:val="right" w:leader="dot" w:pos="8306"/>
        </w:tabs>
      </w:pPr>
      <w:hyperlink w:anchor="_Toc20988" w:history="1">
        <w:r>
          <w:rPr>
            <w:rFonts w:ascii="仿宋" w:eastAsia="仿宋" w:hAnsi="仿宋" w:cs="仿宋" w:hint="eastAsia"/>
            <w:lang w:eastAsia="zh-CN"/>
          </w:rPr>
          <w:t>(二)、工艺技术方案选用原则</w:t>
        </w:r>
        <w:r>
          <w:tab/>
        </w:r>
        <w:r>
          <w:fldChar w:fldCharType="begin"/>
        </w:r>
        <w:r>
          <w:instrText xml:space="preserve"> PAGEREF _Toc20988 \h </w:instrText>
        </w:r>
        <w:r>
          <w:fldChar w:fldCharType="separate"/>
        </w:r>
        <w:r>
          <w:t>20</w:t>
        </w:r>
        <w:r>
          <w:fldChar w:fldCharType="end"/>
        </w:r>
      </w:hyperlink>
    </w:p>
    <w:p>
      <w:pPr>
        <w:pStyle w:val="TOC2"/>
        <w:tabs>
          <w:tab w:val="right" w:leader="dot" w:pos="8306"/>
        </w:tabs>
      </w:pPr>
      <w:hyperlink w:anchor="_Toc9105" w:history="1">
        <w:r>
          <w:rPr>
            <w:rFonts w:ascii="仿宋" w:eastAsia="仿宋" w:hAnsi="仿宋" w:cs="仿宋" w:hint="eastAsia"/>
            <w:lang w:eastAsia="zh-CN"/>
          </w:rPr>
          <w:t>(三)、工艺技术方案要求</w:t>
        </w:r>
        <w:r>
          <w:tab/>
        </w:r>
        <w:r>
          <w:fldChar w:fldCharType="begin"/>
        </w:r>
        <w:r>
          <w:instrText xml:space="preserve"> PAGEREF _Toc9105 \h </w:instrText>
        </w:r>
        <w:r>
          <w:fldChar w:fldCharType="separate"/>
        </w:r>
        <w:r>
          <w:t>22</w:t>
        </w:r>
        <w:r>
          <w:fldChar w:fldCharType="end"/>
        </w:r>
      </w:hyperlink>
    </w:p>
    <w:p>
      <w:pPr>
        <w:pStyle w:val="TOC1"/>
        <w:tabs>
          <w:tab w:val="right" w:leader="dot" w:pos="8306"/>
        </w:tabs>
      </w:pPr>
      <w:hyperlink w:anchor="_Toc22578" w:history="1">
        <w:r>
          <w:rPr>
            <w:rFonts w:ascii="仿宋" w:eastAsia="仿宋" w:hAnsi="仿宋" w:cs="仿宋" w:hint="eastAsia"/>
            <w:lang w:eastAsia="zh-CN"/>
          </w:rPr>
          <w:t>八、醋酸钠项目风险管理</w:t>
        </w:r>
        <w:r>
          <w:tab/>
        </w:r>
        <w:r>
          <w:fldChar w:fldCharType="begin"/>
        </w:r>
        <w:r>
          <w:instrText xml:space="preserve"> PAGEREF _Toc22578 \h </w:instrText>
        </w:r>
        <w:r>
          <w:fldChar w:fldCharType="separate"/>
        </w:r>
        <w:r>
          <w:t>24</w:t>
        </w:r>
        <w:r>
          <w:fldChar w:fldCharType="end"/>
        </w:r>
      </w:hyperlink>
    </w:p>
    <w:p>
      <w:pPr>
        <w:pStyle w:val="TOC2"/>
        <w:tabs>
          <w:tab w:val="right" w:leader="dot" w:pos="8306"/>
        </w:tabs>
      </w:pPr>
      <w:hyperlink w:anchor="_Toc9889" w:history="1">
        <w:r>
          <w:rPr>
            <w:rFonts w:ascii="仿宋" w:eastAsia="仿宋" w:hAnsi="仿宋" w:cs="仿宋" w:hint="eastAsia"/>
            <w:lang w:eastAsia="zh-CN"/>
          </w:rPr>
          <w:t>(一)、风险识别与评估</w:t>
        </w:r>
        <w:r>
          <w:tab/>
        </w:r>
        <w:r>
          <w:fldChar w:fldCharType="begin"/>
        </w:r>
        <w:r>
          <w:instrText xml:space="preserve"> PAGEREF _Toc9889 \h </w:instrText>
        </w:r>
        <w:r>
          <w:fldChar w:fldCharType="separate"/>
        </w:r>
        <w:r>
          <w:t>24</w:t>
        </w:r>
        <w:r>
          <w:fldChar w:fldCharType="end"/>
        </w:r>
      </w:hyperlink>
    </w:p>
    <w:p>
      <w:pPr>
        <w:pStyle w:val="TOC2"/>
        <w:tabs>
          <w:tab w:val="right" w:leader="dot" w:pos="8306"/>
        </w:tabs>
      </w:pPr>
      <w:hyperlink w:anchor="_Toc32016" w:history="1">
        <w:r>
          <w:rPr>
            <w:rFonts w:ascii="仿宋" w:eastAsia="仿宋" w:hAnsi="仿宋" w:cs="仿宋" w:hint="eastAsia"/>
            <w:lang w:eastAsia="zh-CN"/>
          </w:rPr>
          <w:t>(二)、风险应对策略</w:t>
        </w:r>
        <w:r>
          <w:tab/>
        </w:r>
        <w:r>
          <w:fldChar w:fldCharType="begin"/>
        </w:r>
        <w:r>
          <w:instrText xml:space="preserve"> PAGEREF _Toc32016 \h </w:instrText>
        </w:r>
        <w:r>
          <w:fldChar w:fldCharType="separate"/>
        </w:r>
        <w:r>
          <w:t>25</w:t>
        </w:r>
        <w:r>
          <w:fldChar w:fldCharType="end"/>
        </w:r>
      </w:hyperlink>
    </w:p>
    <w:p>
      <w:pPr>
        <w:pStyle w:val="TOC2"/>
        <w:tabs>
          <w:tab w:val="right" w:leader="dot" w:pos="8306"/>
        </w:tabs>
      </w:pPr>
      <w:hyperlink w:anchor="_Toc24707" w:history="1">
        <w:r>
          <w:rPr>
            <w:rFonts w:ascii="仿宋" w:eastAsia="仿宋" w:hAnsi="仿宋" w:cs="仿宋" w:hint="eastAsia"/>
            <w:lang w:eastAsia="zh-CN"/>
          </w:rPr>
          <w:t>(三)、风险监控与控制</w:t>
        </w:r>
        <w:r>
          <w:tab/>
        </w:r>
        <w:r>
          <w:fldChar w:fldCharType="begin"/>
        </w:r>
        <w:r>
          <w:instrText xml:space="preserve"> PAGEREF _Toc24707 \h </w:instrText>
        </w:r>
        <w:r>
          <w:fldChar w:fldCharType="separate"/>
        </w:r>
        <w:r>
          <w:t>27</w:t>
        </w:r>
        <w:r>
          <w:fldChar w:fldCharType="end"/>
        </w:r>
      </w:hyperlink>
    </w:p>
    <w:p>
      <w:pPr>
        <w:pStyle w:val="TOC1"/>
        <w:tabs>
          <w:tab w:val="right" w:leader="dot" w:pos="8306"/>
        </w:tabs>
      </w:pPr>
      <w:hyperlink w:anchor="_Toc15893" w:history="1">
        <w:r>
          <w:rPr>
            <w:rFonts w:ascii="仿宋" w:eastAsia="仿宋" w:hAnsi="仿宋" w:cs="仿宋" w:hint="eastAsia"/>
            <w:lang w:eastAsia="zh-CN"/>
          </w:rPr>
          <w:t>九、醋酸钠项目人力资源管理</w:t>
        </w:r>
        <w:r>
          <w:tab/>
        </w:r>
        <w:r>
          <w:fldChar w:fldCharType="begin"/>
        </w:r>
        <w:r>
          <w:instrText xml:space="preserve"> PAGEREF _Toc15893 \h </w:instrText>
        </w:r>
        <w:r>
          <w:fldChar w:fldCharType="separate"/>
        </w:r>
        <w:r>
          <w:t>28</w:t>
        </w:r>
        <w:r>
          <w:fldChar w:fldCharType="end"/>
        </w:r>
      </w:hyperlink>
    </w:p>
    <w:p>
      <w:pPr>
        <w:pStyle w:val="TOC2"/>
        <w:tabs>
          <w:tab w:val="right" w:leader="dot" w:pos="8306"/>
        </w:tabs>
      </w:pPr>
      <w:hyperlink w:anchor="_Toc6411" w:history="1">
        <w:r>
          <w:rPr>
            <w:rFonts w:ascii="仿宋" w:eastAsia="仿宋" w:hAnsi="仿宋" w:cs="仿宋" w:hint="eastAsia"/>
            <w:lang w:eastAsia="zh-CN"/>
          </w:rPr>
          <w:t>(一)、建立健全的预算管理制度</w:t>
        </w:r>
        <w:r>
          <w:tab/>
        </w:r>
        <w:r>
          <w:fldChar w:fldCharType="begin"/>
        </w:r>
        <w:r>
          <w:instrText xml:space="preserve"> PAGEREF _Toc6411 \h </w:instrText>
        </w:r>
        <w:r>
          <w:fldChar w:fldCharType="separate"/>
        </w:r>
        <w:r>
          <w:t>28</w:t>
        </w:r>
        <w:r>
          <w:fldChar w:fldCharType="end"/>
        </w:r>
      </w:hyperlink>
    </w:p>
    <w:p>
      <w:pPr>
        <w:pStyle w:val="TOC2"/>
        <w:tabs>
          <w:tab w:val="right" w:leader="dot" w:pos="8306"/>
        </w:tabs>
      </w:pPr>
      <w:hyperlink w:anchor="_Toc21601" w:history="1">
        <w:r>
          <w:rPr>
            <w:rFonts w:ascii="仿宋" w:eastAsia="仿宋" w:hAnsi="仿宋" w:cs="仿宋" w:hint="eastAsia"/>
            <w:lang w:eastAsia="zh-CN"/>
          </w:rPr>
          <w:t>(二)、加强资金流动监控</w:t>
        </w:r>
        <w:r>
          <w:tab/>
        </w:r>
        <w:r>
          <w:fldChar w:fldCharType="begin"/>
        </w:r>
        <w:r>
          <w:instrText xml:space="preserve"> PAGEREF _Toc21601 \h </w:instrText>
        </w:r>
        <w:r>
          <w:fldChar w:fldCharType="separate"/>
        </w:r>
        <w:r>
          <w:t>30</w:t>
        </w:r>
        <w:r>
          <w:fldChar w:fldCharType="end"/>
        </w:r>
      </w:hyperlink>
    </w:p>
    <w:p>
      <w:pPr>
        <w:pStyle w:val="TOC2"/>
        <w:tabs>
          <w:tab w:val="right" w:leader="dot" w:pos="8306"/>
        </w:tabs>
      </w:pPr>
      <w:hyperlink w:anchor="_Toc26162" w:history="1">
        <w:r>
          <w:rPr>
            <w:rFonts w:ascii="仿宋" w:eastAsia="仿宋" w:hAnsi="仿宋" w:cs="仿宋" w:hint="eastAsia"/>
            <w:lang w:eastAsia="zh-CN"/>
          </w:rPr>
          <w:t>(三)、制定完善的风险控制机制</w:t>
        </w:r>
        <w:r>
          <w:tab/>
        </w:r>
        <w:r>
          <w:fldChar w:fldCharType="begin"/>
        </w:r>
        <w:r>
          <w:instrText xml:space="preserve"> PAGEREF _Toc26162 \h </w:instrText>
        </w:r>
        <w:r>
          <w:fldChar w:fldCharType="separate"/>
        </w:r>
        <w:r>
          <w:t>31</w:t>
        </w:r>
        <w:r>
          <w:fldChar w:fldCharType="end"/>
        </w:r>
      </w:hyperlink>
    </w:p>
    <w:p>
      <w:pPr>
        <w:pStyle w:val="TOC2"/>
        <w:tabs>
          <w:tab w:val="right" w:leader="dot" w:pos="8306"/>
        </w:tabs>
      </w:pPr>
      <w:hyperlink w:anchor="_Toc17361" w:history="1">
        <w:r>
          <w:rPr>
            <w:rFonts w:ascii="仿宋" w:eastAsia="仿宋" w:hAnsi="仿宋" w:cs="仿宋" w:hint="eastAsia"/>
            <w:lang w:eastAsia="zh-CN"/>
          </w:rPr>
          <w:t>(四)、优化成本管理</w:t>
        </w:r>
        <w:r>
          <w:tab/>
        </w:r>
        <w:r>
          <w:fldChar w:fldCharType="begin"/>
        </w:r>
        <w:r>
          <w:instrText xml:space="preserve"> PAGEREF _Toc17361 \h </w:instrText>
        </w:r>
        <w:r>
          <w:fldChar w:fldCharType="separate"/>
        </w:r>
        <w:r>
          <w:t>32</w:t>
        </w:r>
        <w:r>
          <w:fldChar w:fldCharType="end"/>
        </w:r>
      </w:hyperlink>
    </w:p>
    <w:p>
      <w:pPr>
        <w:pStyle w:val="TOC1"/>
        <w:tabs>
          <w:tab w:val="right" w:leader="dot" w:pos="8306"/>
        </w:tabs>
      </w:pPr>
      <w:hyperlink w:anchor="_Toc22128" w:history="1">
        <w:r>
          <w:rPr>
            <w:rFonts w:ascii="仿宋" w:eastAsia="仿宋" w:hAnsi="仿宋" w:cs="仿宋" w:hint="eastAsia"/>
            <w:lang w:eastAsia="zh-CN"/>
          </w:rPr>
          <w:t>十、醋酸钠项目社会影响</w:t>
        </w:r>
        <w:r>
          <w:tab/>
        </w:r>
        <w:r>
          <w:fldChar w:fldCharType="begin"/>
        </w:r>
        <w:r>
          <w:instrText xml:space="preserve"> PAGEREF _Toc22128 \h </w:instrText>
        </w:r>
        <w:r>
          <w:fldChar w:fldCharType="separate"/>
        </w:r>
        <w:r>
          <w:t>33</w:t>
        </w:r>
        <w:r>
          <w:fldChar w:fldCharType="end"/>
        </w:r>
      </w:hyperlink>
    </w:p>
    <w:p>
      <w:pPr>
        <w:pStyle w:val="TOC2"/>
        <w:tabs>
          <w:tab w:val="right" w:leader="dot" w:pos="8306"/>
        </w:tabs>
      </w:pPr>
      <w:hyperlink w:anchor="_Toc11791" w:history="1">
        <w:r>
          <w:rPr>
            <w:rFonts w:ascii="仿宋" w:eastAsia="仿宋" w:hAnsi="仿宋" w:cs="仿宋" w:hint="eastAsia"/>
            <w:lang w:eastAsia="zh-CN"/>
          </w:rPr>
          <w:t>(一)、社会责任与义务</w:t>
        </w:r>
        <w:r>
          <w:tab/>
        </w:r>
        <w:r>
          <w:fldChar w:fldCharType="begin"/>
        </w:r>
        <w:r>
          <w:instrText xml:space="preserve"> PAGEREF _Toc11791 \h </w:instrText>
        </w:r>
        <w:r>
          <w:fldChar w:fldCharType="separate"/>
        </w:r>
        <w:r>
          <w:t>33</w:t>
        </w:r>
        <w:r>
          <w:fldChar w:fldCharType="end"/>
        </w:r>
      </w:hyperlink>
    </w:p>
    <w:p>
      <w:pPr>
        <w:pStyle w:val="TOC2"/>
        <w:tabs>
          <w:tab w:val="right" w:leader="dot" w:pos="8306"/>
        </w:tabs>
      </w:pPr>
      <w:hyperlink w:anchor="_Toc748" w:history="1">
        <w:r>
          <w:rPr>
            <w:rFonts w:ascii="仿宋" w:eastAsia="仿宋" w:hAnsi="仿宋" w:cs="仿宋" w:hint="eastAsia"/>
            <w:lang w:eastAsia="zh-CN"/>
          </w:rPr>
          <w:t>(二)、社会参与与沟通</w:t>
        </w:r>
        <w:r>
          <w:tab/>
        </w:r>
        <w:r>
          <w:fldChar w:fldCharType="begin"/>
        </w:r>
        <w:r>
          <w:instrText xml:space="preserve"> PAGEREF _Toc748 \h </w:instrText>
        </w:r>
        <w:r>
          <w:fldChar w:fldCharType="separate"/>
        </w:r>
        <w:r>
          <w:t>34</w:t>
        </w:r>
        <w:r>
          <w:fldChar w:fldCharType="end"/>
        </w:r>
      </w:hyperlink>
    </w:p>
    <w:p>
      <w:pPr>
        <w:pStyle w:val="TOC1"/>
        <w:tabs>
          <w:tab w:val="right" w:leader="dot" w:pos="8306"/>
        </w:tabs>
      </w:pPr>
      <w:hyperlink w:anchor="_Toc4761" w:history="1">
        <w:r>
          <w:rPr>
            <w:rFonts w:ascii="仿宋" w:eastAsia="仿宋" w:hAnsi="仿宋" w:cs="仿宋" w:hint="eastAsia"/>
            <w:lang w:eastAsia="zh-CN"/>
          </w:rPr>
          <w:t>十一、醋酸钠项目财务管理</w:t>
        </w:r>
        <w:r>
          <w:tab/>
        </w:r>
        <w:r>
          <w:fldChar w:fldCharType="begin"/>
        </w:r>
        <w:r>
          <w:instrText xml:space="preserve"> PAGEREF _Toc4761 \h </w:instrText>
        </w:r>
        <w:r>
          <w:fldChar w:fldCharType="separate"/>
        </w:r>
        <w:r>
          <w:t>35</w:t>
        </w:r>
        <w:r>
          <w:fldChar w:fldCharType="end"/>
        </w:r>
      </w:hyperlink>
    </w:p>
    <w:p>
      <w:pPr>
        <w:pStyle w:val="TOC2"/>
        <w:tabs>
          <w:tab w:val="right" w:leader="dot" w:pos="8306"/>
        </w:tabs>
      </w:pPr>
      <w:hyperlink w:anchor="_Toc5239" w:history="1">
        <w:r>
          <w:rPr>
            <w:rFonts w:ascii="仿宋" w:eastAsia="仿宋" w:hAnsi="仿宋" w:cs="仿宋" w:hint="eastAsia"/>
            <w:lang w:eastAsia="zh-CN"/>
          </w:rPr>
          <w:t>(一)、资金需求大</w:t>
        </w:r>
        <w:r>
          <w:tab/>
        </w:r>
        <w:r>
          <w:fldChar w:fldCharType="begin"/>
        </w:r>
        <w:r>
          <w:instrText xml:space="preserve"> PAGEREF _Toc5239 \h </w:instrText>
        </w:r>
        <w:r>
          <w:fldChar w:fldCharType="separate"/>
        </w:r>
        <w:r>
          <w:t>35</w:t>
        </w:r>
        <w:r>
          <w:fldChar w:fldCharType="end"/>
        </w:r>
      </w:hyperlink>
    </w:p>
    <w:p>
      <w:pPr>
        <w:pStyle w:val="TOC2"/>
        <w:tabs>
          <w:tab w:val="right" w:leader="dot" w:pos="8306"/>
        </w:tabs>
      </w:pPr>
      <w:hyperlink w:anchor="_Toc10523" w:history="1">
        <w:r>
          <w:rPr>
            <w:rFonts w:ascii="仿宋" w:eastAsia="仿宋" w:hAnsi="仿宋" w:cs="仿宋" w:hint="eastAsia"/>
            <w:lang w:eastAsia="zh-CN"/>
          </w:rPr>
          <w:t>(二)、研发周期长</w:t>
        </w:r>
        <w:r>
          <w:tab/>
        </w:r>
        <w:r>
          <w:fldChar w:fldCharType="begin"/>
        </w:r>
        <w:r>
          <w:instrText xml:space="preserve"> PAGEREF _Toc10523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29" w:history="1">
        <w:r>
          <w:rPr>
            <w:rFonts w:ascii="仿宋" w:eastAsia="仿宋" w:hAnsi="仿宋" w:cs="仿宋" w:hint="eastAsia"/>
            <w:lang w:eastAsia="zh-CN"/>
          </w:rPr>
          <w:t>(三)、市场风险大</w:t>
        </w:r>
        <w:r>
          <w:tab/>
        </w:r>
        <w:r>
          <w:fldChar w:fldCharType="begin"/>
        </w:r>
        <w:r>
          <w:instrText xml:space="preserve"> PAGEREF _Toc21929 \h </w:instrText>
        </w:r>
        <w:r>
          <w:fldChar w:fldCharType="separate"/>
        </w:r>
        <w:r>
          <w:t>37</w:t>
        </w:r>
        <w:r>
          <w:fldChar w:fldCharType="end"/>
        </w:r>
      </w:hyperlink>
    </w:p>
    <w:p>
      <w:pPr>
        <w:pStyle w:val="TOC2"/>
        <w:tabs>
          <w:tab w:val="right" w:leader="dot" w:pos="8306"/>
        </w:tabs>
      </w:pPr>
      <w:hyperlink w:anchor="_Toc9473" w:history="1">
        <w:r>
          <w:rPr>
            <w:rFonts w:ascii="仿宋" w:eastAsia="仿宋" w:hAnsi="仿宋" w:cs="仿宋" w:hint="eastAsia"/>
            <w:lang w:eastAsia="zh-CN"/>
          </w:rPr>
          <w:t>(四)、利润率高</w:t>
        </w:r>
        <w:r>
          <w:tab/>
        </w:r>
        <w:r>
          <w:fldChar w:fldCharType="begin"/>
        </w:r>
        <w:r>
          <w:instrText xml:space="preserve"> PAGEREF _Toc9473 \h </w:instrText>
        </w:r>
        <w:r>
          <w:fldChar w:fldCharType="separate"/>
        </w:r>
        <w:r>
          <w:t>40</w:t>
        </w:r>
        <w:r>
          <w:fldChar w:fldCharType="end"/>
        </w:r>
      </w:hyperlink>
    </w:p>
    <w:p>
      <w:pPr>
        <w:pStyle w:val="TOC1"/>
        <w:tabs>
          <w:tab w:val="right" w:leader="dot" w:pos="8306"/>
        </w:tabs>
      </w:pPr>
      <w:hyperlink w:anchor="_Toc15013" w:history="1">
        <w:r>
          <w:rPr>
            <w:rFonts w:ascii="仿宋" w:eastAsia="仿宋" w:hAnsi="仿宋" w:cs="仿宋" w:hint="eastAsia"/>
            <w:lang w:eastAsia="zh-CN"/>
          </w:rPr>
          <w:t>十二、醋酸钠项目经营效益</w:t>
        </w:r>
        <w:r>
          <w:tab/>
        </w:r>
        <w:r>
          <w:fldChar w:fldCharType="begin"/>
        </w:r>
        <w:r>
          <w:instrText xml:space="preserve"> PAGEREF _Toc15013 \h </w:instrText>
        </w:r>
        <w:r>
          <w:fldChar w:fldCharType="separate"/>
        </w:r>
        <w:r>
          <w:t>42</w:t>
        </w:r>
        <w:r>
          <w:fldChar w:fldCharType="end"/>
        </w:r>
      </w:hyperlink>
    </w:p>
    <w:p>
      <w:pPr>
        <w:pStyle w:val="TOC2"/>
        <w:tabs>
          <w:tab w:val="right" w:leader="dot" w:pos="8306"/>
        </w:tabs>
      </w:pPr>
      <w:hyperlink w:anchor="_Toc9888" w:history="1">
        <w:r>
          <w:rPr>
            <w:rFonts w:ascii="仿宋" w:eastAsia="仿宋" w:hAnsi="仿宋" w:cs="仿宋" w:hint="eastAsia"/>
            <w:lang w:eastAsia="zh-CN"/>
          </w:rPr>
          <w:t>(一)、经济评价财务测算</w:t>
        </w:r>
        <w:r>
          <w:tab/>
        </w:r>
        <w:r>
          <w:fldChar w:fldCharType="begin"/>
        </w:r>
        <w:r>
          <w:instrText xml:space="preserve"> PAGEREF _Toc9888 \h </w:instrText>
        </w:r>
        <w:r>
          <w:fldChar w:fldCharType="separate"/>
        </w:r>
        <w:r>
          <w:t>42</w:t>
        </w:r>
        <w:r>
          <w:fldChar w:fldCharType="end"/>
        </w:r>
      </w:hyperlink>
    </w:p>
    <w:p>
      <w:pPr>
        <w:pStyle w:val="TOC2"/>
        <w:tabs>
          <w:tab w:val="right" w:leader="dot" w:pos="8306"/>
        </w:tabs>
      </w:pPr>
      <w:hyperlink w:anchor="_Toc29736" w:history="1">
        <w:r>
          <w:rPr>
            <w:rFonts w:ascii="仿宋" w:eastAsia="仿宋" w:hAnsi="仿宋" w:cs="仿宋" w:hint="eastAsia"/>
            <w:lang w:eastAsia="zh-CN"/>
          </w:rPr>
          <w:t>(二)、醋酸钠项目盈利能力分析</w:t>
        </w:r>
        <w:r>
          <w:tab/>
        </w:r>
        <w:r>
          <w:fldChar w:fldCharType="begin"/>
        </w:r>
        <w:r>
          <w:instrText xml:space="preserve"> PAGEREF _Toc29736 \h </w:instrText>
        </w:r>
        <w:r>
          <w:fldChar w:fldCharType="separate"/>
        </w:r>
        <w:r>
          <w:t>43</w:t>
        </w:r>
        <w:r>
          <w:fldChar w:fldCharType="end"/>
        </w:r>
      </w:hyperlink>
    </w:p>
    <w:p>
      <w:pPr>
        <w:pStyle w:val="TOC1"/>
        <w:tabs>
          <w:tab w:val="right" w:leader="dot" w:pos="8306"/>
        </w:tabs>
      </w:pPr>
      <w:hyperlink w:anchor="_Toc20122" w:history="1">
        <w:r>
          <w:rPr>
            <w:rFonts w:ascii="仿宋" w:eastAsia="仿宋" w:hAnsi="仿宋" w:cs="仿宋" w:hint="eastAsia"/>
            <w:lang w:eastAsia="zh-CN"/>
          </w:rPr>
          <w:t>十三、营销与推广策略</w:t>
        </w:r>
        <w:r>
          <w:tab/>
        </w:r>
        <w:r>
          <w:fldChar w:fldCharType="begin"/>
        </w:r>
        <w:r>
          <w:instrText xml:space="preserve"> PAGEREF _Toc20122 \h </w:instrText>
        </w:r>
        <w:r>
          <w:fldChar w:fldCharType="separate"/>
        </w:r>
        <w:r>
          <w:t>44</w:t>
        </w:r>
        <w:r>
          <w:fldChar w:fldCharType="end"/>
        </w:r>
      </w:hyperlink>
    </w:p>
    <w:p>
      <w:pPr>
        <w:pStyle w:val="TOC2"/>
        <w:tabs>
          <w:tab w:val="right" w:leader="dot" w:pos="8306"/>
        </w:tabs>
      </w:pPr>
      <w:hyperlink w:anchor="_Toc20435" w:history="1">
        <w:r>
          <w:rPr>
            <w:rFonts w:ascii="仿宋" w:eastAsia="仿宋" w:hAnsi="仿宋" w:cs="仿宋" w:hint="eastAsia"/>
            <w:lang w:eastAsia="zh-CN"/>
          </w:rPr>
          <w:t>(一)、产品/服务定位与特点</w:t>
        </w:r>
        <w:r>
          <w:tab/>
        </w:r>
        <w:r>
          <w:fldChar w:fldCharType="begin"/>
        </w:r>
        <w:r>
          <w:instrText xml:space="preserve"> PAGEREF _Toc20435 \h </w:instrText>
        </w:r>
        <w:r>
          <w:fldChar w:fldCharType="separate"/>
        </w:r>
        <w:r>
          <w:t>44</w:t>
        </w:r>
        <w:r>
          <w:fldChar w:fldCharType="end"/>
        </w:r>
      </w:hyperlink>
    </w:p>
    <w:p>
      <w:pPr>
        <w:pStyle w:val="TOC2"/>
        <w:tabs>
          <w:tab w:val="right" w:leader="dot" w:pos="8306"/>
        </w:tabs>
      </w:pPr>
      <w:hyperlink w:anchor="_Toc19818" w:history="1">
        <w:r>
          <w:rPr>
            <w:rFonts w:ascii="仿宋" w:eastAsia="仿宋" w:hAnsi="仿宋" w:cs="仿宋" w:hint="eastAsia"/>
            <w:lang w:eastAsia="zh-CN"/>
          </w:rPr>
          <w:t>(二)、市场定位与竞争分析</w:t>
        </w:r>
        <w:r>
          <w:tab/>
        </w:r>
        <w:r>
          <w:fldChar w:fldCharType="begin"/>
        </w:r>
        <w:r>
          <w:instrText xml:space="preserve"> PAGEREF _Toc19818 \h </w:instrText>
        </w:r>
        <w:r>
          <w:fldChar w:fldCharType="separate"/>
        </w:r>
        <w:r>
          <w:t>45</w:t>
        </w:r>
        <w:r>
          <w:fldChar w:fldCharType="end"/>
        </w:r>
      </w:hyperlink>
    </w:p>
    <w:p>
      <w:pPr>
        <w:pStyle w:val="TOC2"/>
        <w:tabs>
          <w:tab w:val="right" w:leader="dot" w:pos="8306"/>
        </w:tabs>
      </w:pPr>
      <w:hyperlink w:anchor="_Toc30741" w:history="1">
        <w:r>
          <w:rPr>
            <w:rFonts w:ascii="仿宋" w:eastAsia="仿宋" w:hAnsi="仿宋" w:cs="仿宋" w:hint="eastAsia"/>
            <w:lang w:eastAsia="zh-CN"/>
          </w:rPr>
          <w:t>(三)、营销渠道与策略</w:t>
        </w:r>
        <w:r>
          <w:tab/>
        </w:r>
        <w:r>
          <w:fldChar w:fldCharType="begin"/>
        </w:r>
        <w:r>
          <w:instrText xml:space="preserve"> PAGEREF _Toc30741 \h </w:instrText>
        </w:r>
        <w:r>
          <w:fldChar w:fldCharType="separate"/>
        </w:r>
        <w:r>
          <w:t>47</w:t>
        </w:r>
        <w:r>
          <w:fldChar w:fldCharType="end"/>
        </w:r>
      </w:hyperlink>
    </w:p>
    <w:p>
      <w:pPr>
        <w:pStyle w:val="TOC2"/>
        <w:tabs>
          <w:tab w:val="right" w:leader="dot" w:pos="8306"/>
        </w:tabs>
      </w:pPr>
      <w:hyperlink w:anchor="_Toc22580" w:history="1">
        <w:r>
          <w:rPr>
            <w:rFonts w:ascii="仿宋" w:eastAsia="仿宋" w:hAnsi="仿宋" w:cs="仿宋" w:hint="eastAsia"/>
            <w:lang w:eastAsia="zh-CN"/>
          </w:rPr>
          <w:t>(四)、推广与宣传活动</w:t>
        </w:r>
        <w:r>
          <w:tab/>
        </w:r>
        <w:r>
          <w:fldChar w:fldCharType="begin"/>
        </w:r>
        <w:r>
          <w:instrText xml:space="preserve"> PAGEREF _Toc22580 \h </w:instrText>
        </w:r>
        <w:r>
          <w:fldChar w:fldCharType="separate"/>
        </w:r>
        <w:r>
          <w:t>48</w:t>
        </w:r>
        <w:r>
          <w:fldChar w:fldCharType="end"/>
        </w:r>
      </w:hyperlink>
    </w:p>
    <w:p>
      <w:pPr>
        <w:pStyle w:val="TOC1"/>
        <w:tabs>
          <w:tab w:val="right" w:leader="dot" w:pos="8306"/>
        </w:tabs>
      </w:pPr>
      <w:hyperlink w:anchor="_Toc30755" w:history="1">
        <w:r>
          <w:rPr>
            <w:rFonts w:ascii="仿宋" w:eastAsia="仿宋" w:hAnsi="仿宋" w:cs="仿宋" w:hint="eastAsia"/>
            <w:lang w:eastAsia="zh-CN"/>
          </w:rPr>
          <w:t>十四、风险识别与分类</w:t>
        </w:r>
        <w:r>
          <w:tab/>
        </w:r>
        <w:r>
          <w:fldChar w:fldCharType="begin"/>
        </w:r>
        <w:r>
          <w:instrText xml:space="preserve"> PAGEREF _Toc30755 \h </w:instrText>
        </w:r>
        <w:r>
          <w:fldChar w:fldCharType="separate"/>
        </w:r>
        <w:r>
          <w:t>53</w:t>
        </w:r>
        <w:r>
          <w:fldChar w:fldCharType="end"/>
        </w:r>
      </w:hyperlink>
    </w:p>
    <w:p>
      <w:pPr>
        <w:pStyle w:val="TOC2"/>
        <w:tabs>
          <w:tab w:val="right" w:leader="dot" w:pos="8306"/>
        </w:tabs>
      </w:pPr>
      <w:hyperlink w:anchor="_Toc30042" w:history="1">
        <w:r>
          <w:rPr>
            <w:rFonts w:ascii="仿宋" w:eastAsia="仿宋" w:hAnsi="仿宋" w:cs="仿宋" w:hint="eastAsia"/>
            <w:lang w:eastAsia="zh-CN"/>
          </w:rPr>
          <w:t>(一)、风险识别</w:t>
        </w:r>
        <w:r>
          <w:tab/>
        </w:r>
        <w:r>
          <w:fldChar w:fldCharType="begin"/>
        </w:r>
        <w:r>
          <w:instrText xml:space="preserve"> PAGEREF _Toc30042 \h </w:instrText>
        </w:r>
        <w:r>
          <w:fldChar w:fldCharType="separate"/>
        </w:r>
        <w:r>
          <w:t>53</w:t>
        </w:r>
        <w:r>
          <w:fldChar w:fldCharType="end"/>
        </w:r>
      </w:hyperlink>
    </w:p>
    <w:p>
      <w:pPr>
        <w:pStyle w:val="TOC2"/>
        <w:tabs>
          <w:tab w:val="right" w:leader="dot" w:pos="8306"/>
        </w:tabs>
      </w:pPr>
      <w:hyperlink w:anchor="_Toc19674" w:history="1">
        <w:r>
          <w:rPr>
            <w:rFonts w:ascii="仿宋" w:eastAsia="仿宋" w:hAnsi="仿宋" w:cs="仿宋" w:hint="eastAsia"/>
            <w:lang w:eastAsia="zh-CN"/>
          </w:rPr>
          <w:t>(二)、风险分类</w:t>
        </w:r>
        <w:r>
          <w:tab/>
        </w:r>
        <w:r>
          <w:fldChar w:fldCharType="begin"/>
        </w:r>
        <w:r>
          <w:instrText xml:space="preserve"> PAGEREF _Toc19674 \h </w:instrText>
        </w:r>
        <w:r>
          <w:fldChar w:fldCharType="separate"/>
        </w:r>
        <w:r>
          <w:t>54</w:t>
        </w:r>
        <w:r>
          <w:fldChar w:fldCharType="end"/>
        </w:r>
      </w:hyperlink>
    </w:p>
    <w:p>
      <w:pPr>
        <w:pStyle w:val="TOC1"/>
        <w:tabs>
          <w:tab w:val="right" w:leader="dot" w:pos="8306"/>
        </w:tabs>
      </w:pPr>
      <w:hyperlink w:anchor="_Toc26205" w:history="1">
        <w:r>
          <w:rPr>
            <w:rFonts w:ascii="仿宋" w:eastAsia="仿宋" w:hAnsi="仿宋" w:cs="仿宋" w:hint="eastAsia"/>
            <w:lang w:eastAsia="zh-CN"/>
          </w:rPr>
          <w:t>十五、醋酸钠项目实施保障措施</w:t>
        </w:r>
        <w:r>
          <w:tab/>
        </w:r>
        <w:r>
          <w:fldChar w:fldCharType="begin"/>
        </w:r>
        <w:r>
          <w:instrText xml:space="preserve"> PAGEREF _Toc26205 \h </w:instrText>
        </w:r>
        <w:r>
          <w:fldChar w:fldCharType="separate"/>
        </w:r>
        <w:r>
          <w:t>56</w:t>
        </w:r>
        <w:r>
          <w:fldChar w:fldCharType="end"/>
        </w:r>
      </w:hyperlink>
    </w:p>
    <w:p>
      <w:pPr>
        <w:pStyle w:val="TOC2"/>
        <w:tabs>
          <w:tab w:val="right" w:leader="dot" w:pos="8306"/>
        </w:tabs>
      </w:pPr>
      <w:hyperlink w:anchor="_Toc20863" w:history="1">
        <w:r>
          <w:rPr>
            <w:rFonts w:ascii="仿宋" w:eastAsia="仿宋" w:hAnsi="仿宋" w:cs="仿宋" w:hint="eastAsia"/>
            <w:lang w:eastAsia="zh-CN"/>
          </w:rPr>
          <w:t>(一)、醋酸钠项目实施保障机制</w:t>
        </w:r>
        <w:r>
          <w:tab/>
        </w:r>
        <w:r>
          <w:fldChar w:fldCharType="begin"/>
        </w:r>
        <w:r>
          <w:instrText xml:space="preserve"> PAGEREF _Toc20863 \h </w:instrText>
        </w:r>
        <w:r>
          <w:fldChar w:fldCharType="separate"/>
        </w:r>
        <w:r>
          <w:t>56</w:t>
        </w:r>
        <w:r>
          <w:fldChar w:fldCharType="end"/>
        </w:r>
      </w:hyperlink>
    </w:p>
    <w:p>
      <w:pPr>
        <w:pStyle w:val="TOC2"/>
        <w:tabs>
          <w:tab w:val="right" w:leader="dot" w:pos="8306"/>
        </w:tabs>
      </w:pPr>
      <w:hyperlink w:anchor="_Toc25100" w:history="1">
        <w:r>
          <w:rPr>
            <w:rFonts w:ascii="仿宋" w:eastAsia="仿宋" w:hAnsi="仿宋" w:cs="仿宋" w:hint="eastAsia"/>
            <w:lang w:eastAsia="zh-CN"/>
          </w:rPr>
          <w:t>(二)、醋酸钠项目法律合规要求</w:t>
        </w:r>
        <w:r>
          <w:tab/>
        </w:r>
        <w:r>
          <w:fldChar w:fldCharType="begin"/>
        </w:r>
        <w:r>
          <w:instrText xml:space="preserve"> PAGEREF _Toc25100 \h </w:instrText>
        </w:r>
        <w:r>
          <w:fldChar w:fldCharType="separate"/>
        </w:r>
        <w:r>
          <w:t>59</w:t>
        </w:r>
        <w:r>
          <w:fldChar w:fldCharType="end"/>
        </w:r>
      </w:hyperlink>
    </w:p>
    <w:p>
      <w:pPr>
        <w:pStyle w:val="TOC2"/>
        <w:tabs>
          <w:tab w:val="right" w:leader="dot" w:pos="8306"/>
        </w:tabs>
      </w:pPr>
      <w:hyperlink w:anchor="_Toc4025" w:history="1">
        <w:r>
          <w:rPr>
            <w:rFonts w:ascii="仿宋" w:eastAsia="仿宋" w:hAnsi="仿宋" w:cs="仿宋" w:hint="eastAsia"/>
            <w:lang w:eastAsia="zh-CN"/>
          </w:rPr>
          <w:t>(三)、醋酸钠项目合同管理与法律事务</w:t>
        </w:r>
        <w:r>
          <w:tab/>
        </w:r>
        <w:r>
          <w:fldChar w:fldCharType="begin"/>
        </w:r>
        <w:r>
          <w:instrText xml:space="preserve"> PAGEREF _Toc4025 \h </w:instrText>
        </w:r>
        <w:r>
          <w:fldChar w:fldCharType="separate"/>
        </w:r>
        <w:r>
          <w:t>63</w:t>
        </w:r>
        <w:r>
          <w:fldChar w:fldCharType="end"/>
        </w:r>
      </w:hyperlink>
    </w:p>
    <w:p>
      <w:pPr>
        <w:pStyle w:val="TOC2"/>
        <w:tabs>
          <w:tab w:val="right" w:leader="dot" w:pos="8306"/>
        </w:tabs>
      </w:pPr>
      <w:hyperlink w:anchor="_Toc10532" w:history="1">
        <w:r>
          <w:rPr>
            <w:rFonts w:ascii="仿宋" w:eastAsia="仿宋" w:hAnsi="仿宋" w:cs="仿宋" w:hint="eastAsia"/>
            <w:lang w:eastAsia="zh-CN"/>
          </w:rPr>
          <w:t>(四)、醋酸钠项目知识产权保护策略</w:t>
        </w:r>
        <w:r>
          <w:tab/>
        </w:r>
        <w:r>
          <w:fldChar w:fldCharType="begin"/>
        </w:r>
        <w:r>
          <w:instrText xml:space="preserve"> PAGEREF _Toc10532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24"/>
      <w:r>
        <w:rPr>
          <w:rFonts w:ascii="仿宋" w:eastAsia="仿宋" w:hAnsi="仿宋" w:cs="仿宋" w:hint="eastAsia"/>
          <w:sz w:val="28"/>
          <w:lang w:eastAsia="zh-CN"/>
        </w:rPr>
        <w:t>一、醋酸钠项目危机管理</w:t>
      </w:r>
      <w:bookmarkEnd w:id="2"/>
    </w:p>
    <w:p>
      <w:pPr>
        <w:pStyle w:val="Heading2"/>
        <w:rPr>
          <w:rFonts w:ascii="仿宋" w:eastAsia="仿宋" w:hAnsi="仿宋" w:cs="仿宋" w:hint="eastAsia"/>
          <w:lang w:eastAsia="zh-CN"/>
        </w:rPr>
      </w:pPr>
      <w:bookmarkStart w:id="3" w:name="_Toc89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危机管理中，危机预警与识别是确保醋酸钠项目稳健运行的核心步骤。通过建立全面的监测机制，醋酸钠项目团队旨在及时发现和理解潜在的风险和危机因素，以便采取及时的预防和应对措施，确保醋酸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首先，通过深入的风险评估，醋酸钠项目团队全面分析了整个醋酸钠项目和各个阶段可能存在的威胁。这包括准确评估每个潜在风险的发生概率和可能影响的程度，为后续危机预警提供了有力支持。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酸钠项目团队着重于明确定义醋酸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钠项目进展的持续监控，团队能够及时发现潜在问题并作出迅速反应。醋酸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在这一阶段，团队的专业素养和反应速度将发挥至关重要的作用，以确保潜在危机能够在初期得到有效的处理，最大程度地减轻负面影响。通过危机预警与识别，醋酸钠项目得以更有序、可控地推进。</w:t>
      </w:r>
    </w:p>
    <w:p>
      <w:pPr>
        <w:pStyle w:val="Heading2"/>
        <w:ind w:firstLine="560" w:firstLineChars="200"/>
        <w:rPr>
          <w:rFonts w:ascii="仿宋" w:eastAsia="仿宋" w:hAnsi="仿宋" w:cs="仿宋" w:hint="eastAsia"/>
          <w:sz w:val="28"/>
          <w:lang w:eastAsia="zh-CN"/>
        </w:rPr>
      </w:pPr>
      <w:bookmarkStart w:id="4" w:name="_Toc148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在危机发生时，醋酸钠项目团队立即行动，成立了应急小组。该小组的任务是迅速制定并实施紧急应对措施，以最小化潜在损失。以下是采取的主要措施：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暂停醋酸钠项目进度：为遏制危机蔓延，醋酸钠项目暂时停止进行，以便全面评估当前状况。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资源重新分配：重新评估醋酸钠项目资源的分配，确保最大限度地减小损失。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实时沟通：与关键利益相关者建立实时沟通机制，向他们传递醋酸钠项目危机的实际状况，保障醋酸钠项目核心利益。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在紧急应对的同时，醋酸钠项目团队强调了团队协作和有效沟通的重要性。以下是团队协作的关键举措：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信息共享机制：建立了信息共享平台，确保团队成员能够及时获取醋酸钠项目危机的实时信息。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领导者沟通：醋酸钠项目领导者通过定期会议和即时沟通工具，指导团队应对危机，保持团队稳定运行。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随着危机得到初步控制，醋酸钠项目团队转向制定恢复计划，以确保醋酸钠项目能够从中迅速恢复。主要恢复计划包括：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修复受损的进度计划：重新评估醋酸钠项目进度，制定修复计划，确保醋酸钠项目尽快回归正常进程。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重新调整资源分配：优化资源分配，确保醋酸钠项目在有限资源下高效运转。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风险管理机制加强：对醋酸钠项目风险进行全面评估，制定更强化的风险管理策略，以预防未来可能的危机。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381"/>
      <w:r>
        <w:rPr>
          <w:rFonts w:ascii="仿宋" w:eastAsia="仿宋" w:hAnsi="仿宋" w:cs="仿宋" w:hint="eastAsia"/>
          <w:sz w:val="28"/>
          <w:lang w:eastAsia="zh-CN"/>
        </w:rPr>
        <w:t>二、醋酸钠项目文档管理</w:t>
      </w:r>
      <w:bookmarkEnd w:id="5"/>
    </w:p>
    <w:p>
      <w:pPr>
        <w:pStyle w:val="Heading2"/>
        <w:rPr>
          <w:rFonts w:ascii="仿宋" w:eastAsia="仿宋" w:hAnsi="仿宋" w:cs="仿宋" w:hint="eastAsia"/>
          <w:lang w:eastAsia="zh-CN"/>
        </w:rPr>
      </w:pPr>
      <w:bookmarkStart w:id="6" w:name="_Toc50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醋酸钠项目高度重视文档的质量和准确性，以支持醋酸钠项目的各项活动和决策。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文档的编制始于醋酸钠项目计划的初期，我们制定了详细的文档编制计划，明确了每个文档的内容、格式和编写责任人。在醋酸钠项目启动阶段，我们首先编制了醋酸钠项目章程，明确定义了醋酸钠项目的目标、范围、风险等关键要素。随后，醋酸钠项目团队根据计划陆续编制了需求文档、设计文档、测试文档等各类文档，确保醋酸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酸钠项目管理中的重要环节，旨在确保醋酸钠项目文档符合质量标准和醋酸钠项目需求。在醋酸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除了内部审查，我们还进行了外部审查，邀请醋酸钠项目相关利益方和专业领域的专家对文档进行独立审查。这有助于获取更全面、客观的反馈，确保醋酸钠项目文档不仅符合内部标准，也满足外部需求。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醋酸钠项目在文档编制与审查方面建立了严格的管理机制，通过规范的流程和多维度的审查，确保醋酸钠项目文档的质量、准确性和可靠性，为醋酸钠项目的顺利推进提供了有力支持。</w:t>
      </w:r>
    </w:p>
    <w:p>
      <w:pPr>
        <w:pStyle w:val="Heading2"/>
        <w:ind w:firstLine="560" w:firstLineChars="200"/>
        <w:rPr>
          <w:rFonts w:ascii="仿宋" w:eastAsia="仿宋" w:hAnsi="仿宋" w:cs="仿宋" w:hint="eastAsia"/>
          <w:sz w:val="28"/>
          <w:lang w:eastAsia="zh-CN"/>
        </w:rPr>
      </w:pPr>
      <w:bookmarkStart w:id="7" w:name="_Toc1357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我们通过多渠道发布文档，包括电子邮件、醋酸钠项目管理平台、内部网站等，以满足不同团队成员的偏好和需求。多渠道发布确保了信息的全面覆盖。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我们采用了精细的权限控制，确保只有授权人员可以访问敏感信息。这种安全措施保护了醋酸钠项目文档的机密性，防止了未经授权的信息泄露。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30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文档存档与归档是醋酸钠项目生命周期中一个至关重要的环节，直接关系到醋酸钠项目信息的长期保存和历史记录的完整性。在醋酸钠项目中，我们实施了一系列有效的文档存档与归档管理策略：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3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670"/>
      <w:r>
        <w:rPr>
          <w:rFonts w:ascii="仿宋" w:eastAsia="仿宋" w:hAnsi="仿宋" w:cs="仿宋" w:hint="eastAsia"/>
          <w:lang w:eastAsia="zh-CN"/>
        </w:rPr>
        <w:t>(一)、醋酸钠行业分析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醋酸钠行业一直以来都是市场的关注焦点。行业内的发展趋势、竞争态势以及潜在机会都对醋酸钠项目的推进产生深远的影响。通过深入研究行业的整体概貌，我们将更好地理解行业的核心特征，为醋酸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行业，技术一直是推动创新和发展的关键因素。我们将对当前技术趋势进行详尽分析，包括但不限于人工智能、大数据应用、先进制造技术等。这有助于醋酸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醋酸钠项目成功的基础。我们将对主要竞争对手进行深入研究，包括其市场份额、产品特点、市场定位等。通过全面了解竞争对手的优势和劣势，醋酸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05"/>
      <w:r>
        <w:rPr>
          <w:rFonts w:ascii="仿宋" w:eastAsia="仿宋" w:hAnsi="仿宋" w:cs="仿宋" w:hint="eastAsia"/>
          <w:sz w:val="28"/>
          <w:lang w:eastAsia="zh-CN"/>
        </w:rPr>
        <w:t>(二)、醋酸钠市场分析预测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通过对市场规模的深入调研，我们将预测醋酸钠市场未来的增长趋势。这包括市场的整体规模、各细分领域的发展趋势等。醋酸钠项目可以根据市场的扩张速度和潜在机会，制定更符合市场需求的发展策略。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了解消费者的需求是市场分析的核心。我们将通过调查研究，深入挖掘目标消费者的需求特点、购买习惯以及对产品和服务的期望。这有助于醋酸钠项目更好地定位目标市场，提供更符合消费者期待的解决方案。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醋酸钠项目实施过程中需要充分考虑的因素。我们将对市场风险进行全面评估，包括但不限于政策法规风险、市场竞争风险、技术变革风险等。通过对潜在风险的深入分析，醋酸钠项目可以制定相应的风险缓解策略，降低不确定性对醋酸钠项目的影响。</w:t>
      </w:r>
    </w:p>
    <w:p>
      <w:pPr>
        <w:pStyle w:val="Heading1"/>
        <w:ind w:firstLine="560" w:firstLineChars="200"/>
        <w:rPr>
          <w:rFonts w:ascii="仿宋" w:eastAsia="仿宋" w:hAnsi="仿宋" w:cs="仿宋" w:hint="eastAsia"/>
          <w:sz w:val="28"/>
          <w:lang w:eastAsia="zh-CN"/>
        </w:rPr>
      </w:pPr>
      <w:bookmarkStart w:id="12" w:name="_Toc2482"/>
      <w:r>
        <w:rPr>
          <w:rFonts w:ascii="仿宋" w:eastAsia="仿宋" w:hAnsi="仿宋" w:cs="仿宋" w:hint="eastAsia"/>
          <w:sz w:val="28"/>
          <w:lang w:eastAsia="zh-CN"/>
        </w:rPr>
        <w:t>四、醋酸钠项目建设单位说明</w:t>
      </w:r>
      <w:bookmarkEnd w:id="12"/>
    </w:p>
    <w:p>
      <w:pPr>
        <w:pStyle w:val="Heading2"/>
        <w:rPr>
          <w:rFonts w:ascii="仿宋" w:eastAsia="仿宋" w:hAnsi="仿宋" w:cs="仿宋" w:hint="eastAsia"/>
          <w:lang w:eastAsia="zh-CN"/>
        </w:rPr>
      </w:pPr>
      <w:bookmarkStart w:id="13" w:name="_Toc9332"/>
      <w:r>
        <w:rPr>
          <w:rFonts w:ascii="仿宋" w:eastAsia="仿宋" w:hAnsi="仿宋" w:cs="仿宋" w:hint="eastAsia"/>
          <w:lang w:eastAsia="zh-CN"/>
        </w:rPr>
        <w:t>(一)、醋酸钠项目承办单位基本情况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97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酸钠项目承办单位的XXXX，我们着眼于实现可持续的经济效益。通过技术创新和解决方案的提供，公司预计在醋酸钠项目执行期间将获得可观的收入增长。这一收入来源主要包括醋酸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同时，我们注重成本控制和效率提升，以确保醋酸钠项目的可持续盈利。透过精细的管理和资源优化，公司期望实现醋酸钠项目利润最大化。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酸钠项目实施进行全面的投资评估，包括醋酸钠项目启动阶段的资金投入和后续运营成本。通过对醋酸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醋酸钠项目实施过程中具备足够的资金流动性，公司将进行详尽的现金流分析。这包括资金需求的合理预测、醋酸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850"/>
      <w:r>
        <w:rPr>
          <w:rFonts w:ascii="仿宋" w:eastAsia="仿宋" w:hAnsi="仿宋" w:cs="仿宋" w:hint="eastAsia"/>
          <w:sz w:val="28"/>
          <w:lang w:eastAsia="zh-CN"/>
        </w:rPr>
        <w:t>五、醋酸钠项目土建工程</w:t>
      </w:r>
      <w:bookmarkEnd w:id="15"/>
    </w:p>
    <w:p>
      <w:pPr>
        <w:pStyle w:val="Heading2"/>
        <w:rPr>
          <w:rFonts w:ascii="仿宋" w:eastAsia="仿宋" w:hAnsi="仿宋" w:cs="仿宋" w:hint="eastAsia"/>
          <w:lang w:eastAsia="zh-CN"/>
        </w:rPr>
      </w:pPr>
      <w:bookmarkStart w:id="16" w:name="_Toc1915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在醋酸钠项目的建筑工程设计中，我们将秉承一系列重要的设计原则，以确保醋酸钠项目建筑在功能、美观、可持续性等方面达到最佳效果。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在建筑设计中，我们将综合考虑建设和运营成本。通过精细的经济效益分析，确保设计方案在高效利用资源的同时，对醋酸钠项目的长期盈利能力有积极的贡献。</w:t>
      </w:r>
    </w:p>
    <w:p>
      <w:pPr>
        <w:pStyle w:val="Heading2"/>
        <w:ind w:firstLine="560" w:firstLineChars="200"/>
        <w:rPr>
          <w:rFonts w:ascii="仿宋" w:eastAsia="仿宋" w:hAnsi="仿宋" w:cs="仿宋" w:hint="eastAsia"/>
          <w:sz w:val="28"/>
          <w:lang w:eastAsia="zh-CN"/>
        </w:rPr>
      </w:pPr>
      <w:bookmarkStart w:id="17" w:name="_Toc54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的土建工程设计中，我们将精准设定设计年限，结合醋酸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98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醋酸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47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本期工程醋酸钠项目预计总建筑面积XXX平方米，其中：计容建筑面积XXX平方米，计划建筑工程投资XX万元，占醋酸钠项目总投资的XX%。</w:t>
      </w:r>
    </w:p>
    <w:p>
      <w:pPr>
        <w:pStyle w:val="Heading1"/>
        <w:ind w:firstLine="560" w:firstLineChars="200"/>
        <w:rPr>
          <w:rFonts w:ascii="仿宋" w:eastAsia="仿宋" w:hAnsi="仿宋" w:cs="仿宋" w:hint="eastAsia"/>
          <w:sz w:val="28"/>
          <w:lang w:eastAsia="zh-CN"/>
        </w:rPr>
      </w:pPr>
      <w:bookmarkStart w:id="20" w:name="_Toc10400"/>
      <w:r>
        <w:rPr>
          <w:rFonts w:ascii="仿宋" w:eastAsia="仿宋" w:hAnsi="仿宋" w:cs="仿宋" w:hint="eastAsia"/>
          <w:sz w:val="28"/>
          <w:lang w:eastAsia="zh-CN"/>
        </w:rPr>
        <w:t>六、醋酸钠项目建设背景及必要性分析</w:t>
      </w:r>
      <w:bookmarkEnd w:id="20"/>
    </w:p>
    <w:p>
      <w:pPr>
        <w:pStyle w:val="Heading2"/>
        <w:rPr>
          <w:rFonts w:ascii="仿宋" w:eastAsia="仿宋" w:hAnsi="仿宋" w:cs="仿宋" w:hint="eastAsia"/>
          <w:lang w:eastAsia="zh-CN"/>
        </w:rPr>
      </w:pPr>
      <w:bookmarkStart w:id="21" w:name="_Toc29813"/>
      <w:r>
        <w:rPr>
          <w:rFonts w:ascii="仿宋" w:eastAsia="仿宋" w:hAnsi="仿宋" w:cs="仿宋" w:hint="eastAsia"/>
          <w:lang w:eastAsia="zh-CN"/>
        </w:rPr>
        <w:t>(一)、醋酸钠项目背景分析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钠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我们的背景分析将深入挖掘当前行业的发展趋势，通过对竞争态势的全面审视，找到醋酸钠项目在这个潮流中的定位。同时，我们将关注行业内涌现的新兴机遇，以便醋酸钠项目更好地融入行业发展的潮流中。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钠项目提供了强大的发展动力。我们将聚焦于行业内最新的技术发展趋势，包括但不限于人工智能、大数据分析、物联网等领域。通过深度的技术研究，我们将确保醋酸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钠项目发展的源泉。我们将投入更多的精力对市场需求进行深入剖析，超越表面的需求，深入挖掘潜在的市场痛点和机遇。通过对市场需求的细致了解，醋酸钠项目将更有针对性地设计解决方案，满足市场的多样化需求，从而更好地促进醋酸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酸钠项目战略至关重要。我们将对竞争态势进行更为深入的分析，包括但不限于市场份额、产品特点、客户满意度等多个维度。通过深度的竞争分析，醋酸钠项目将能够更准确地把握市场脉搏，制定具有竞争力的醋酸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https://d.book118.com/588004047007006024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C5161"/>
    <w:rsid w:val="4E5C51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04047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2024-01-04T03:41:00Z</dcterms:created>
  <dcterms:modified xsi:type="dcterms:W3CDTF">2024-01-04T03:41:33Z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286AC9273129408A9B4B03FF1649BDA4_11</vt:lpwstr>
  </property>
  <property fmtid="{D5CDD505-2E9C-101B-9397-08002B2CF9AE}" pid="3" name="KSOProductBuildVer">
    <vt:lpwstr>2052-12.1.0.16120</vt:lpwstr>
  </property>
</Properties>
</file>