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茶及饮料原料项目招商引资推介报告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13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_Toc18138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09" w:history="1">
        <w:r>
          <w:rPr>
            <w:rFonts w:ascii="仿宋" w:eastAsia="仿宋" w:hAnsi="仿宋" w:cs="仿宋" w:hint="eastAsia"/>
            <w:lang w:eastAsia="zh-CN"/>
          </w:rPr>
          <w:t>一、茶及饮料原料项目概论</w:t>
        </w:r>
        <w:r>
          <w:tab/>
        </w:r>
        <w:r>
          <w:fldChar w:fldCharType="begin"/>
        </w:r>
        <w:r>
          <w:instrText xml:space="preserve"> PAGEREF _Toc28609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15" w:history="1">
        <w:r>
          <w:rPr>
            <w:rFonts w:ascii="仿宋" w:eastAsia="仿宋" w:hAnsi="仿宋" w:cs="仿宋" w:hint="eastAsia"/>
            <w:lang w:eastAsia="zh-CN"/>
          </w:rPr>
          <w:t>(一)、茶及饮料原料项目名称</w:t>
        </w:r>
        <w:r>
          <w:tab/>
        </w:r>
        <w:r>
          <w:fldChar w:fldCharType="begin"/>
        </w:r>
        <w:r>
          <w:instrText xml:space="preserve"> PAGEREF _Toc18315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7" w:history="1">
        <w:r>
          <w:rPr>
            <w:rFonts w:ascii="仿宋" w:eastAsia="仿宋" w:hAnsi="仿宋" w:cs="仿宋" w:hint="eastAsia"/>
            <w:lang w:eastAsia="zh-CN"/>
          </w:rPr>
          <w:t>(二)、茶及饮料原料项目选址</w:t>
        </w:r>
        <w:r>
          <w:tab/>
        </w:r>
        <w:r>
          <w:fldChar w:fldCharType="begin"/>
        </w:r>
        <w:r>
          <w:instrText xml:space="preserve"> PAGEREF _Toc24607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46" w:history="1">
        <w:r>
          <w:rPr>
            <w:rFonts w:ascii="仿宋" w:eastAsia="仿宋" w:hAnsi="仿宋" w:cs="仿宋" w:hint="eastAsia"/>
            <w:lang w:eastAsia="zh-CN"/>
          </w:rPr>
          <w:t>(三)、茶及饮料原料项目用地规模</w:t>
        </w:r>
        <w:r>
          <w:tab/>
        </w:r>
        <w:r>
          <w:fldChar w:fldCharType="begin"/>
        </w:r>
        <w:r>
          <w:instrText xml:space="preserve"> PAGEREF _Toc12346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45" w:history="1">
        <w:r>
          <w:rPr>
            <w:rFonts w:ascii="仿宋" w:eastAsia="仿宋" w:hAnsi="仿宋" w:cs="仿宋" w:hint="eastAsia"/>
            <w:lang w:eastAsia="zh-CN"/>
          </w:rPr>
          <w:t>(四)、茶及饮料原料项目用地控制指标</w:t>
        </w:r>
        <w:r>
          <w:tab/>
        </w:r>
        <w:r>
          <w:fldChar w:fldCharType="begin"/>
        </w:r>
        <w:r>
          <w:instrText xml:space="preserve"> PAGEREF _Toc17745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22" w:history="1">
        <w:r>
          <w:rPr>
            <w:rFonts w:ascii="仿宋" w:eastAsia="仿宋" w:hAnsi="仿宋" w:cs="仿宋" w:hint="eastAsia"/>
            <w:lang w:eastAsia="zh-CN"/>
          </w:rPr>
          <w:t>(五)、土建工程指标</w:t>
        </w:r>
        <w:r>
          <w:tab/>
        </w:r>
        <w:r>
          <w:fldChar w:fldCharType="begin"/>
        </w:r>
        <w:r>
          <w:instrText xml:space="preserve"> PAGEREF _Toc15622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23" w:history="1">
        <w:r>
          <w:rPr>
            <w:rFonts w:ascii="仿宋" w:eastAsia="仿宋" w:hAnsi="仿宋" w:cs="仿宋" w:hint="eastAsia"/>
            <w:lang w:eastAsia="zh-CN"/>
          </w:rPr>
          <w:t>(六)、设备选型方案</w:t>
        </w:r>
        <w:r>
          <w:tab/>
        </w:r>
        <w:r>
          <w:fldChar w:fldCharType="begin"/>
        </w:r>
        <w:r>
          <w:instrText xml:space="preserve"> PAGEREF _Toc7023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2" w:history="1">
        <w:r>
          <w:rPr>
            <w:rFonts w:ascii="仿宋" w:eastAsia="仿宋" w:hAnsi="仿宋" w:cs="仿宋" w:hint="eastAsia"/>
            <w:lang w:eastAsia="zh-CN"/>
          </w:rPr>
          <w:t>(七)、节能分析</w:t>
        </w:r>
        <w:r>
          <w:tab/>
        </w:r>
        <w:r>
          <w:fldChar w:fldCharType="begin"/>
        </w:r>
        <w:r>
          <w:instrText xml:space="preserve"> PAGEREF _Toc12362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37" w:history="1">
        <w:r>
          <w:rPr>
            <w:rFonts w:ascii="仿宋" w:eastAsia="仿宋" w:hAnsi="仿宋" w:cs="仿宋" w:hint="eastAsia"/>
            <w:lang w:eastAsia="zh-CN"/>
          </w:rPr>
          <w:t>(八)、环境保护</w:t>
        </w:r>
        <w:r>
          <w:tab/>
        </w:r>
        <w:r>
          <w:fldChar w:fldCharType="begin"/>
        </w:r>
        <w:r>
          <w:instrText xml:space="preserve"> PAGEREF _Toc8037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89" w:history="1">
        <w:r>
          <w:rPr>
            <w:rFonts w:ascii="仿宋" w:eastAsia="仿宋" w:hAnsi="仿宋" w:cs="仿宋" w:hint="eastAsia"/>
            <w:lang w:eastAsia="zh-CN"/>
          </w:rPr>
          <w:t>(九)、茶及饮料原料项目总投资及资本结构</w:t>
        </w:r>
        <w:r>
          <w:tab/>
        </w:r>
        <w:r>
          <w:fldChar w:fldCharType="begin"/>
        </w:r>
        <w:r>
          <w:instrText xml:space="preserve"> PAGEREF _Toc20289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02" w:history="1">
        <w:r>
          <w:rPr>
            <w:rFonts w:ascii="仿宋" w:eastAsia="仿宋" w:hAnsi="仿宋" w:cs="仿宋" w:hint="eastAsia"/>
            <w:lang w:eastAsia="zh-CN"/>
          </w:rPr>
          <w:t>(十)、资金筹集</w:t>
        </w:r>
        <w:r>
          <w:tab/>
        </w:r>
        <w:r>
          <w:fldChar w:fldCharType="begin"/>
        </w:r>
        <w:r>
          <w:instrText xml:space="preserve"> PAGEREF _Toc30102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80" w:history="1">
        <w:r>
          <w:rPr>
            <w:rFonts w:ascii="仿宋" w:eastAsia="仿宋" w:hAnsi="仿宋" w:cs="仿宋" w:hint="eastAsia"/>
            <w:lang w:eastAsia="zh-CN"/>
          </w:rPr>
          <w:t>(十一)、茶及饮料原料项目预期经济效益规划目标</w:t>
        </w:r>
        <w:r>
          <w:tab/>
        </w:r>
        <w:r>
          <w:fldChar w:fldCharType="begin"/>
        </w:r>
        <w:r>
          <w:instrText xml:space="preserve"> PAGEREF _Toc6280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4" w:history="1">
        <w:r>
          <w:rPr>
            <w:rFonts w:ascii="仿宋" w:eastAsia="仿宋" w:hAnsi="仿宋" w:cs="仿宋" w:hint="eastAsia"/>
            <w:lang w:eastAsia="zh-CN"/>
          </w:rPr>
          <w:t>(十二)、茶及饮料原料项目进度计划</w:t>
        </w:r>
        <w:r>
          <w:tab/>
        </w:r>
        <w:r>
          <w:fldChar w:fldCharType="begin"/>
        </w:r>
        <w:r>
          <w:instrText xml:space="preserve"> PAGEREF _Toc1744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20" w:history="1">
        <w:r>
          <w:rPr>
            <w:rFonts w:ascii="仿宋" w:eastAsia="仿宋" w:hAnsi="仿宋" w:cs="仿宋" w:hint="eastAsia"/>
            <w:lang w:eastAsia="zh-CN"/>
          </w:rPr>
          <w:t>(十三)、报告说明</w:t>
        </w:r>
        <w:r>
          <w:tab/>
        </w:r>
        <w:r>
          <w:fldChar w:fldCharType="begin"/>
        </w:r>
        <w:r>
          <w:instrText xml:space="preserve"> PAGEREF _Toc11220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71" w:history="1">
        <w:r>
          <w:rPr>
            <w:rFonts w:ascii="仿宋" w:eastAsia="仿宋" w:hAnsi="仿宋" w:cs="仿宋" w:hint="eastAsia"/>
            <w:lang w:eastAsia="zh-CN"/>
          </w:rPr>
          <w:t>(十四)、茶及饮料原料项目评价</w:t>
        </w:r>
        <w:r>
          <w:tab/>
        </w:r>
        <w:r>
          <w:fldChar w:fldCharType="begin"/>
        </w:r>
        <w:r>
          <w:instrText xml:space="preserve"> PAGEREF _Toc19871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08" w:history="1">
        <w:r>
          <w:rPr>
            <w:rFonts w:ascii="仿宋" w:eastAsia="仿宋" w:hAnsi="仿宋" w:cs="仿宋" w:hint="eastAsia"/>
            <w:lang w:eastAsia="zh-CN"/>
          </w:rPr>
          <w:t>二、市场调研</w:t>
        </w:r>
        <w:r>
          <w:tab/>
        </w:r>
        <w:r>
          <w:fldChar w:fldCharType="begin"/>
        </w:r>
        <w:r>
          <w:instrText xml:space="preserve"> PAGEREF _Toc21608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50" w:history="1">
        <w:r>
          <w:rPr>
            <w:rFonts w:ascii="仿宋" w:eastAsia="仿宋" w:hAnsi="仿宋" w:cs="仿宋" w:hint="eastAsia"/>
            <w:lang w:eastAsia="zh-CN"/>
          </w:rPr>
          <w:t>(一)、市场概况分析</w:t>
        </w:r>
        <w:r>
          <w:tab/>
        </w:r>
        <w:r>
          <w:fldChar w:fldCharType="begin"/>
        </w:r>
        <w:r>
          <w:instrText xml:space="preserve"> PAGEREF _Toc24450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96" w:history="1">
        <w:r>
          <w:rPr>
            <w:rFonts w:ascii="仿宋" w:eastAsia="仿宋" w:hAnsi="仿宋" w:cs="仿宋" w:hint="eastAsia"/>
            <w:lang w:eastAsia="zh-CN"/>
          </w:rPr>
          <w:t>(二)、目标市场细分</w:t>
        </w:r>
        <w:r>
          <w:tab/>
        </w:r>
        <w:r>
          <w:fldChar w:fldCharType="begin"/>
        </w:r>
        <w:r>
          <w:instrText xml:space="preserve"> PAGEREF _Toc29696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95" w:history="1">
        <w:r>
          <w:rPr>
            <w:rFonts w:ascii="仿宋" w:eastAsia="仿宋" w:hAnsi="仿宋" w:cs="仿宋" w:hint="eastAsia"/>
            <w:lang w:eastAsia="zh-CN"/>
          </w:rPr>
          <w:t>(三)、竞争分析</w:t>
        </w:r>
        <w:r>
          <w:tab/>
        </w:r>
        <w:r>
          <w:fldChar w:fldCharType="begin"/>
        </w:r>
        <w:r>
          <w:instrText xml:space="preserve"> PAGEREF _Toc6295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24" w:history="1">
        <w:r>
          <w:rPr>
            <w:rFonts w:ascii="仿宋" w:eastAsia="仿宋" w:hAnsi="仿宋" w:cs="仿宋" w:hint="eastAsia"/>
            <w:lang w:eastAsia="zh-CN"/>
          </w:rPr>
          <w:t>(四)、市场趋势与机会</w:t>
        </w:r>
        <w:r>
          <w:tab/>
        </w:r>
        <w:r>
          <w:fldChar w:fldCharType="begin"/>
        </w:r>
        <w:r>
          <w:instrText xml:space="preserve"> PAGEREF _Toc14924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36" w:history="1">
        <w:r>
          <w:rPr>
            <w:rFonts w:ascii="仿宋" w:eastAsia="仿宋" w:hAnsi="仿宋" w:cs="仿宋" w:hint="eastAsia"/>
            <w:lang w:eastAsia="zh-CN"/>
          </w:rPr>
          <w:t>三、建设规模</w:t>
        </w:r>
        <w:r>
          <w:tab/>
        </w:r>
        <w:r>
          <w:fldChar w:fldCharType="begin"/>
        </w:r>
        <w:r>
          <w:instrText xml:space="preserve"> PAGEREF _Toc17836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32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_Toc13632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96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_Toc18396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01" w:history="1">
        <w:r>
          <w:rPr>
            <w:rFonts w:ascii="仿宋" w:eastAsia="仿宋" w:hAnsi="仿宋" w:cs="仿宋" w:hint="eastAsia"/>
            <w:lang w:eastAsia="zh-CN"/>
          </w:rPr>
          <w:t>四、风险性分析</w:t>
        </w:r>
        <w:r>
          <w:tab/>
        </w:r>
        <w:r>
          <w:fldChar w:fldCharType="begin"/>
        </w:r>
        <w:r>
          <w:instrText xml:space="preserve"> PAGEREF _Toc26801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7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_Toc17957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12" w:history="1">
        <w:r>
          <w:rPr>
            <w:rFonts w:ascii="仿宋" w:eastAsia="仿宋" w:hAnsi="仿宋" w:cs="仿宋" w:hint="eastAsia"/>
            <w:lang w:eastAsia="zh-CN"/>
          </w:rPr>
          <w:t>(二)、风险类型及分类</w:t>
        </w:r>
        <w:r>
          <w:tab/>
        </w:r>
        <w:r>
          <w:fldChar w:fldCharType="begin"/>
        </w:r>
        <w:r>
          <w:instrText xml:space="preserve"> PAGEREF _Toc20512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52" w:history="1">
        <w:r>
          <w:rPr>
            <w:rFonts w:ascii="仿宋" w:eastAsia="仿宋" w:hAnsi="仿宋" w:cs="仿宋" w:hint="eastAsia"/>
            <w:lang w:eastAsia="zh-CN"/>
          </w:rPr>
          <w:t>(三)、技术风险及应对措施</w:t>
        </w:r>
        <w:r>
          <w:tab/>
        </w:r>
        <w:r>
          <w:fldChar w:fldCharType="begin"/>
        </w:r>
        <w:r>
          <w:instrText xml:space="preserve"> PAGEREF _Toc25752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4" w:history="1">
        <w:r>
          <w:rPr>
            <w:rFonts w:ascii="仿宋" w:eastAsia="仿宋" w:hAnsi="仿宋" w:cs="仿宋" w:hint="eastAsia"/>
            <w:lang w:eastAsia="zh-CN"/>
          </w:rPr>
          <w:t>(四)、市场风险及应对策略</w:t>
        </w:r>
        <w:r>
          <w:tab/>
        </w:r>
        <w:r>
          <w:fldChar w:fldCharType="begin"/>
        </w:r>
        <w:r>
          <w:instrText xml:space="preserve"> PAGEREF _Toc934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21" w:history="1">
        <w:r>
          <w:rPr>
            <w:rFonts w:ascii="仿宋" w:eastAsia="仿宋" w:hAnsi="仿宋" w:cs="仿宋" w:hint="eastAsia"/>
            <w:lang w:eastAsia="zh-CN"/>
          </w:rPr>
          <w:t>(五)、管理风险及规避方法</w:t>
        </w:r>
        <w:r>
          <w:tab/>
        </w:r>
        <w:r>
          <w:fldChar w:fldCharType="begin"/>
        </w:r>
        <w:r>
          <w:instrText xml:space="preserve"> PAGEREF _Toc30221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22" w:history="1">
        <w:r>
          <w:rPr>
            <w:rFonts w:ascii="仿宋" w:eastAsia="仿宋" w:hAnsi="仿宋" w:cs="仿宋" w:hint="eastAsia"/>
            <w:lang w:eastAsia="zh-CN"/>
          </w:rPr>
          <w:t>(六)、财务风险及防范措施</w:t>
        </w:r>
        <w:r>
          <w:tab/>
        </w:r>
        <w:r>
          <w:fldChar w:fldCharType="begin"/>
        </w:r>
        <w:r>
          <w:instrText xml:space="preserve"> PAGEREF _Toc16722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0" w:history="1">
        <w:r>
          <w:rPr>
            <w:rFonts w:ascii="仿宋" w:eastAsia="仿宋" w:hAnsi="仿宋" w:cs="仿宋" w:hint="eastAsia"/>
            <w:lang w:eastAsia="zh-CN"/>
          </w:rPr>
          <w:t>(七)、茶及饮料原料项目建设风险及控制手段</w:t>
        </w:r>
        <w:r>
          <w:tab/>
        </w:r>
        <w:r>
          <w:fldChar w:fldCharType="begin"/>
        </w:r>
        <w:r>
          <w:instrText xml:space="preserve"> PAGEREF _Toc1160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43" w:history="1">
        <w:r>
          <w:rPr>
            <w:rFonts w:ascii="仿宋" w:eastAsia="仿宋" w:hAnsi="仿宋" w:cs="仿宋" w:hint="eastAsia"/>
            <w:lang w:eastAsia="zh-CN"/>
          </w:rPr>
          <w:t>(八)、环境风险及安全防范</w:t>
        </w:r>
        <w:r>
          <w:tab/>
        </w:r>
        <w:r>
          <w:fldChar w:fldCharType="begin"/>
        </w:r>
        <w:r>
          <w:instrText xml:space="preserve"> PAGEREF _Toc26243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96" w:history="1">
        <w:r>
          <w:rPr>
            <w:rFonts w:ascii="仿宋" w:eastAsia="仿宋" w:hAnsi="仿宋" w:cs="仿宋" w:hint="eastAsia"/>
            <w:lang w:eastAsia="zh-CN"/>
          </w:rPr>
          <w:t>(九)、风险综合评估与决策分析</w:t>
        </w:r>
        <w:r>
          <w:tab/>
        </w:r>
        <w:r>
          <w:fldChar w:fldCharType="begin"/>
        </w:r>
        <w:r>
          <w:instrText xml:space="preserve"> PAGEREF _Toc11696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" w:history="1">
        <w:r>
          <w:rPr>
            <w:rFonts w:ascii="仿宋" w:eastAsia="仿宋" w:hAnsi="仿宋" w:cs="仿宋" w:hint="eastAsia"/>
            <w:lang w:eastAsia="zh-CN"/>
          </w:rPr>
          <w:t>(十)、风险管理计划与控制方案</w:t>
        </w:r>
        <w:r>
          <w:tab/>
        </w:r>
        <w:r>
          <w:fldChar w:fldCharType="begin"/>
        </w:r>
        <w:r>
          <w:instrText xml:space="preserve"> PAGEREF _Toc255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46" w:history="1">
        <w:r>
          <w:rPr>
            <w:rFonts w:ascii="仿宋" w:eastAsia="仿宋" w:hAnsi="仿宋" w:cs="仿宋" w:hint="eastAsia"/>
            <w:lang w:eastAsia="zh-CN"/>
          </w:rPr>
          <w:t>五、环境影响分析</w:t>
        </w:r>
        <w:r>
          <w:tab/>
        </w:r>
        <w:r>
          <w:fldChar w:fldCharType="begin"/>
        </w:r>
        <w:r>
          <w:instrText xml:space="preserve"> PAGEREF _Toc31746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39" w:history="1">
        <w:r>
          <w:rPr>
            <w:rFonts w:ascii="仿宋" w:eastAsia="仿宋" w:hAnsi="仿宋" w:cs="仿宋" w:hint="eastAsia"/>
            <w:lang w:eastAsia="zh-CN"/>
          </w:rPr>
          <w:t>(一)、建设区域环境质量现状及影响评估</w:t>
        </w:r>
        <w:r>
          <w:tab/>
        </w:r>
        <w:r>
          <w:fldChar w:fldCharType="begin"/>
        </w:r>
        <w:r>
          <w:instrText xml:space="preserve"> PAGEREF _Toc7639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08" w:history="1">
        <w:r>
          <w:rPr>
            <w:rFonts w:ascii="仿宋" w:eastAsia="仿宋" w:hAnsi="仿宋" w:cs="仿宋" w:hint="eastAsia"/>
            <w:lang w:eastAsia="zh-CN"/>
          </w:rPr>
          <w:t>(二)、建设期环境保护措施与实施方案</w:t>
        </w:r>
        <w:r>
          <w:tab/>
        </w:r>
        <w:r>
          <w:fldChar w:fldCharType="begin"/>
        </w:r>
        <w:r>
          <w:instrText xml:space="preserve"> PAGEREF _Toc27308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39" w:history="1">
        <w:r>
          <w:rPr>
            <w:rFonts w:ascii="仿宋" w:eastAsia="仿宋" w:hAnsi="仿宋" w:cs="仿宋" w:hint="eastAsia"/>
            <w:lang w:eastAsia="zh-CN"/>
          </w:rPr>
          <w:t>(三)、运营期环境保护对策及管理计划</w:t>
        </w:r>
        <w:r>
          <w:tab/>
        </w:r>
        <w:r>
          <w:fldChar w:fldCharType="begin"/>
        </w:r>
        <w:r>
          <w:instrText xml:space="preserve"> PAGEREF _Toc27739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82" w:history="1">
        <w:r>
          <w:rPr>
            <w:rFonts w:ascii="仿宋" w:eastAsia="仿宋" w:hAnsi="仿宋" w:cs="仿宋" w:hint="eastAsia"/>
            <w:lang w:eastAsia="zh-CN"/>
          </w:rPr>
          <w:t>(四)、茶及饮料原料项目建设对区域经济的短期与长期影响</w:t>
        </w:r>
        <w:r>
          <w:tab/>
        </w:r>
        <w:r>
          <w:fldChar w:fldCharType="begin"/>
        </w:r>
        <w:r>
          <w:instrText xml:space="preserve"> PAGEREF _Toc28982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78" w:history="1">
        <w:r>
          <w:rPr>
            <w:rFonts w:ascii="仿宋" w:eastAsia="仿宋" w:hAnsi="仿宋" w:cs="仿宋" w:hint="eastAsia"/>
            <w:lang w:eastAsia="zh-CN"/>
          </w:rPr>
          <w:t>(五)、废弃物处理方案与资源化利用措施</w:t>
        </w:r>
        <w:r>
          <w:tab/>
        </w:r>
        <w:r>
          <w:fldChar w:fldCharType="begin"/>
        </w:r>
        <w:r>
          <w:instrText xml:space="preserve"> PAGEREF _Toc15778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511" w:history="1">
        <w:r>
          <w:rPr>
            <w:rFonts w:ascii="仿宋" w:eastAsia="仿宋" w:hAnsi="仿宋" w:cs="仿宋" w:hint="eastAsia"/>
            <w:lang w:eastAsia="zh-CN"/>
          </w:rPr>
          <w:t>(六)、特殊环境影响分析及对策研究</w:t>
        </w:r>
        <w:r>
          <w:tab/>
        </w:r>
        <w:r>
          <w:fldChar w:fldCharType="begin"/>
        </w:r>
        <w:r>
          <w:instrText xml:space="preserve"> PAGEREF _Toc7511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8" w:history="1">
        <w:r>
          <w:rPr>
            <w:rFonts w:ascii="仿宋" w:eastAsia="仿宋" w:hAnsi="仿宋" w:cs="仿宋" w:hint="eastAsia"/>
            <w:lang w:eastAsia="zh-CN"/>
          </w:rPr>
          <w:t>(七)、清洁生产技术方案与实践经验</w:t>
        </w:r>
        <w:r>
          <w:tab/>
        </w:r>
        <w:r>
          <w:fldChar w:fldCharType="begin"/>
        </w:r>
        <w:r>
          <w:instrText xml:space="preserve"> PAGEREF _Toc28028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92" w:history="1">
        <w:r>
          <w:rPr>
            <w:rFonts w:ascii="仿宋" w:eastAsia="仿宋" w:hAnsi="仿宋" w:cs="仿宋" w:hint="eastAsia"/>
            <w:lang w:eastAsia="zh-CN"/>
          </w:rPr>
          <w:t>(八)、茶及饮料原料项目建设的经济效益与环境效益权衡分析</w:t>
        </w:r>
        <w:r>
          <w:tab/>
        </w:r>
        <w:r>
          <w:fldChar w:fldCharType="begin"/>
        </w:r>
        <w:r>
          <w:instrText xml:space="preserve"> PAGEREF _Toc13492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65" w:history="1">
        <w:r>
          <w:rPr>
            <w:rFonts w:ascii="仿宋" w:eastAsia="仿宋" w:hAnsi="仿宋" w:cs="仿宋" w:hint="eastAsia"/>
            <w:lang w:eastAsia="zh-CN"/>
          </w:rPr>
          <w:t>(九)、环境保护综合评价及可持续性发展建议</w:t>
        </w:r>
        <w:r>
          <w:tab/>
        </w:r>
        <w:r>
          <w:fldChar w:fldCharType="begin"/>
        </w:r>
        <w:r>
          <w:instrText xml:space="preserve"> PAGEREF _Toc26565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47" w:history="1">
        <w:r>
          <w:rPr>
            <w:rFonts w:ascii="仿宋" w:eastAsia="仿宋" w:hAnsi="仿宋" w:cs="仿宋" w:hint="eastAsia"/>
            <w:lang w:eastAsia="zh-CN"/>
          </w:rPr>
          <w:t>六、茶及饮料原料项目实施进度</w:t>
        </w:r>
        <w:r>
          <w:tab/>
        </w:r>
        <w:r>
          <w:fldChar w:fldCharType="begin"/>
        </w:r>
        <w:r>
          <w:instrText xml:space="preserve"> PAGEREF _Toc25947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6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_Toc21868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4" w:history="1">
        <w:r>
          <w:rPr>
            <w:rFonts w:ascii="仿宋" w:eastAsia="仿宋" w:hAnsi="仿宋" w:cs="仿宋" w:hint="eastAsia"/>
            <w:lang w:eastAsia="zh-CN"/>
          </w:rPr>
          <w:t>(二)、建设进展</w:t>
        </w:r>
        <w:r>
          <w:tab/>
        </w:r>
        <w:r>
          <w:fldChar w:fldCharType="begin"/>
        </w:r>
        <w:r>
          <w:instrText xml:space="preserve"> PAGEREF _Toc814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14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_Toc5814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_Toc419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93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_Toc7293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47" w:history="1">
        <w:r>
          <w:rPr>
            <w:rFonts w:ascii="仿宋" w:eastAsia="仿宋" w:hAnsi="仿宋" w:cs="仿宋" w:hint="eastAsia"/>
            <w:lang w:eastAsia="zh-CN"/>
          </w:rPr>
          <w:t>(六)、茶及饮料原料项目实施保障</w:t>
        </w:r>
        <w:r>
          <w:tab/>
        </w:r>
        <w:r>
          <w:fldChar w:fldCharType="begin"/>
        </w:r>
        <w:r>
          <w:instrText xml:space="preserve"> PAGEREF _Toc5247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" w:history="1">
        <w:r>
          <w:rPr>
            <w:rFonts w:ascii="仿宋" w:eastAsia="仿宋" w:hAnsi="仿宋" w:cs="仿宋" w:hint="eastAsia"/>
            <w:lang w:eastAsia="zh-CN"/>
          </w:rPr>
          <w:t>七、经济效益分析</w:t>
        </w:r>
        <w:r>
          <w:tab/>
        </w:r>
        <w:r>
          <w:fldChar w:fldCharType="begin"/>
        </w:r>
        <w:r>
          <w:instrText xml:space="preserve"> PAGEREF _Toc120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87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_Toc30587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64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_Toc31964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9" w:history="1">
        <w:r>
          <w:rPr>
            <w:rFonts w:ascii="仿宋" w:eastAsia="仿宋" w:hAnsi="仿宋" w:cs="仿宋" w:hint="eastAsia"/>
            <w:lang w:eastAsia="zh-CN"/>
          </w:rPr>
          <w:t>(三)、茶及饮料原料项目盈利能力分析</w:t>
        </w:r>
        <w:r>
          <w:tab/>
        </w:r>
        <w:r>
          <w:fldChar w:fldCharType="begin"/>
        </w:r>
        <w:r>
          <w:instrText xml:space="preserve"> PAGEREF _Toc7149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75" w:history="1">
        <w:r>
          <w:rPr>
            <w:rFonts w:ascii="仿宋" w:eastAsia="仿宋" w:hAnsi="仿宋" w:cs="仿宋" w:hint="eastAsia"/>
            <w:lang w:eastAsia="zh-CN"/>
          </w:rPr>
          <w:t>八、茶及饮料原料项目投资方案分析</w:t>
        </w:r>
        <w:r>
          <w:tab/>
        </w:r>
        <w:r>
          <w:fldChar w:fldCharType="begin"/>
        </w:r>
        <w:r>
          <w:instrText xml:space="preserve"> PAGEREF _Toc9675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54" w:history="1">
        <w:r>
          <w:rPr>
            <w:rFonts w:ascii="仿宋" w:eastAsia="仿宋" w:hAnsi="仿宋" w:cs="仿宋" w:hint="eastAsia"/>
            <w:lang w:eastAsia="zh-CN"/>
          </w:rPr>
          <w:t>(一)、茶及饮料原料项目估算说明</w:t>
        </w:r>
        <w:r>
          <w:tab/>
        </w:r>
        <w:r>
          <w:fldChar w:fldCharType="begin"/>
        </w:r>
        <w:r>
          <w:instrText xml:space="preserve"> PAGEREF _Toc13554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17" w:history="1">
        <w:r>
          <w:rPr>
            <w:rFonts w:ascii="仿宋" w:eastAsia="仿宋" w:hAnsi="仿宋" w:cs="仿宋" w:hint="eastAsia"/>
            <w:lang w:eastAsia="zh-CN"/>
          </w:rPr>
          <w:t>(二)、茶及饮料原料项目总投资估算</w:t>
        </w:r>
        <w:r>
          <w:tab/>
        </w:r>
        <w:r>
          <w:fldChar w:fldCharType="begin"/>
        </w:r>
        <w:r>
          <w:instrText xml:space="preserve"> PAGEREF _Toc7017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95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_Toc7595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92" w:history="1">
        <w:r>
          <w:rPr>
            <w:rFonts w:ascii="仿宋" w:eastAsia="仿宋" w:hAnsi="仿宋" w:cs="仿宋" w:hint="eastAsia"/>
            <w:lang w:eastAsia="zh-CN"/>
          </w:rPr>
          <w:t>九、茶及饮料原料项目招投标方案</w:t>
        </w:r>
        <w:r>
          <w:tab/>
        </w:r>
        <w:r>
          <w:fldChar w:fldCharType="begin"/>
        </w:r>
        <w:r>
          <w:instrText xml:space="preserve"> PAGEREF _Toc24992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1" w:history="1">
        <w:r>
          <w:rPr>
            <w:rFonts w:ascii="仿宋" w:eastAsia="仿宋" w:hAnsi="仿宋" w:cs="仿宋" w:hint="eastAsia"/>
            <w:lang w:eastAsia="zh-CN"/>
          </w:rPr>
          <w:t>(一)、招标依据和范围</w:t>
        </w:r>
        <w:r>
          <w:tab/>
        </w:r>
        <w:r>
          <w:fldChar w:fldCharType="begin"/>
        </w:r>
        <w:r>
          <w:instrText xml:space="preserve"> PAGEREF _Toc12931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98" w:history="1">
        <w:r>
          <w:rPr>
            <w:rFonts w:ascii="仿宋" w:eastAsia="仿宋" w:hAnsi="仿宋" w:cs="仿宋" w:hint="eastAsia"/>
            <w:lang w:eastAsia="zh-CN"/>
          </w:rPr>
          <w:t>(二)、招标组织方式</w:t>
        </w:r>
        <w:r>
          <w:tab/>
        </w:r>
        <w:r>
          <w:fldChar w:fldCharType="begin"/>
        </w:r>
        <w:r>
          <w:instrText xml:space="preserve"> PAGEREF _Toc12998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9" w:history="1">
        <w:r>
          <w:rPr>
            <w:rFonts w:ascii="仿宋" w:eastAsia="仿宋" w:hAnsi="仿宋" w:cs="仿宋" w:hint="eastAsia"/>
            <w:lang w:eastAsia="zh-CN"/>
          </w:rPr>
          <w:t>(三)、招标委员会的组织设立</w:t>
        </w:r>
        <w:r>
          <w:tab/>
        </w:r>
        <w:r>
          <w:fldChar w:fldCharType="begin"/>
        </w:r>
        <w:r>
          <w:instrText xml:space="preserve"> PAGEREF _Toc3279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17" w:history="1">
        <w:r>
          <w:rPr>
            <w:rFonts w:ascii="仿宋" w:eastAsia="仿宋" w:hAnsi="仿宋" w:cs="仿宋" w:hint="eastAsia"/>
            <w:lang w:eastAsia="zh-CN"/>
          </w:rPr>
          <w:t>(四)、茶及饮料原料项目招投标要求</w:t>
        </w:r>
        <w:r>
          <w:tab/>
        </w:r>
        <w:r>
          <w:fldChar w:fldCharType="begin"/>
        </w:r>
        <w:r>
          <w:instrText xml:space="preserve"> PAGEREF _Toc22517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70" w:history="1">
        <w:r>
          <w:rPr>
            <w:rFonts w:ascii="仿宋" w:eastAsia="仿宋" w:hAnsi="仿宋" w:cs="仿宋" w:hint="eastAsia"/>
            <w:lang w:eastAsia="zh-CN"/>
          </w:rPr>
          <w:t>(五)、茶及饮料原料项目招标方式和招标程序</w:t>
        </w:r>
        <w:r>
          <w:tab/>
        </w:r>
        <w:r>
          <w:fldChar w:fldCharType="begin"/>
        </w:r>
        <w:r>
          <w:instrText xml:space="preserve"> PAGEREF _Toc29870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6" w:history="1">
        <w:r>
          <w:rPr>
            <w:rFonts w:ascii="仿宋" w:eastAsia="仿宋" w:hAnsi="仿宋" w:cs="仿宋" w:hint="eastAsia"/>
            <w:lang w:eastAsia="zh-CN"/>
          </w:rPr>
          <w:t>(六)、招标费用及信息发布</w:t>
        </w:r>
        <w:r>
          <w:tab/>
        </w:r>
        <w:r>
          <w:fldChar w:fldCharType="begin"/>
        </w:r>
        <w:r>
          <w:instrText xml:space="preserve"> PAGEREF _Toc27506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13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本文档，介绍茶及饮料原料项目的招商引资。项目茶及饮料原料是一项具有巨大市场潜力的创业项目，专注于某一特定行业的技术创新和发展。本文档将详细展示项目茶及饮料原料的市场前景、核心竞争力以及预期收益，同时提供全面的风险评估和合作条件。请注意，此文档仅供学习交流，不可用于商业目的，投资者请谨慎参考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8609"/>
      <w:r>
        <w:rPr>
          <w:rFonts w:ascii="仿宋" w:eastAsia="仿宋" w:hAnsi="仿宋" w:cs="仿宋" w:hint="eastAsia"/>
          <w:sz w:val="28"/>
          <w:lang w:eastAsia="zh-CN"/>
        </w:rPr>
        <w:t>一、茶及饮料原料项目概论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8315"/>
      <w:r>
        <w:rPr>
          <w:rFonts w:ascii="仿宋" w:eastAsia="仿宋" w:hAnsi="仿宋" w:cs="仿宋" w:hint="eastAsia"/>
          <w:lang w:eastAsia="zh-CN"/>
        </w:rPr>
        <w:t>(一)、茶及饮料原料项目名称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XXX茶及饮料原料项目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4607"/>
      <w:r>
        <w:rPr>
          <w:rFonts w:ascii="仿宋" w:eastAsia="仿宋" w:hAnsi="仿宋" w:cs="仿宋" w:hint="eastAsia"/>
          <w:sz w:val="28"/>
          <w:lang w:eastAsia="zh-CN"/>
        </w:rPr>
        <w:t>(二)、茶及饮料原料项目选址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某某XXX区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2346"/>
      <w:r>
        <w:rPr>
          <w:rFonts w:ascii="仿宋" w:eastAsia="仿宋" w:hAnsi="仿宋" w:cs="仿宋" w:hint="eastAsia"/>
          <w:sz w:val="28"/>
          <w:lang w:eastAsia="zh-CN"/>
        </w:rPr>
        <w:t>(三)、茶及饮料原料项目用地规模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茶及饮料原料项目总用地面积xxxx平方米(折合约xxx亩)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7745"/>
      <w:r>
        <w:rPr>
          <w:rFonts w:ascii="仿宋" w:eastAsia="仿宋" w:hAnsi="仿宋" w:cs="仿宋" w:hint="eastAsia"/>
          <w:sz w:val="28"/>
          <w:lang w:eastAsia="zh-CN"/>
        </w:rPr>
        <w:t>(四)、茶及饮料原料项目用地控制指标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一、茶及饮料原料项目背景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https://d.book118.com/588005017022006031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1"/>
      <w:footerReference w:type="default" r:id="rId12"/>
      <w:type w:val="nextPage"/>
      <w:pgSz w:w="11906" w:h="16838"/>
      <w:pgMar w:top="1440" w:right="1800" w:bottom="1440" w:left="1800" w:header="851" w:footer="992" w:gutter="0"/>
      <w:pgNumType w:start="4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茶及饮料原料项目招商引资推介报告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茶及饮料原料项目招商引资推介报告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茶及饮料原料项目招商引资推介报告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茶及饮料原料项目招商引资推介报告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DF0BB4"/>
    <w:rsid w:val="6ADF0BB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88005017022006031" TargetMode="Externa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心在路上！</dc:creator>
  <cp:lastModifiedBy>心在路上！</cp:lastModifiedBy>
  <cp:revision>1</cp:revision>
  <dcterms:created xsi:type="dcterms:W3CDTF">2024-01-13T00:05:00Z</dcterms:created>
  <dcterms:modified xsi:type="dcterms:W3CDTF">2024-01-13T00:05:39Z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46A263C902CE4E59865A0E738C5D110C_11</vt:lpwstr>
  </property>
  <property fmtid="{D5CDD505-2E9C-101B-9397-08002B2CF9AE}" pid="3" name="KSOProductBuildVer">
    <vt:lpwstr>2052-12.1.0.16120</vt:lpwstr>
  </property>
</Properties>
</file>