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厨具套项目规划设计方案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02" w:history="1">
        <w:r>
          <w:rPr>
            <w:rFonts w:ascii="仿宋" w:eastAsia="仿宋" w:hAnsi="仿宋" w:cs="仿宋" w:hint="eastAsia"/>
            <w:lang w:eastAsia="zh-CN"/>
          </w:rPr>
          <w:t>概论</w:t>
        </w:r>
        <w:r>
          <w:tab/>
        </w:r>
        <w:r>
          <w:fldChar w:fldCharType="begin"/>
        </w:r>
        <w:r>
          <w:instrText xml:space="preserve"> PAGEREF _Toc30602 \h </w:instrText>
        </w:r>
        <w:r>
          <w:fldChar w:fldCharType="separate"/>
        </w:r>
        <w:r>
          <w:t>3</w:t>
        </w:r>
        <w:r>
          <w:fldChar w:fldCharType="end"/>
        </w:r>
      </w:hyperlink>
    </w:p>
    <w:p>
      <w:pPr>
        <w:pStyle w:val="TOC1"/>
        <w:tabs>
          <w:tab w:val="right" w:leader="dot" w:pos="8306"/>
        </w:tabs>
      </w:pPr>
      <w:hyperlink w:anchor="_Toc30686" w:history="1">
        <w:r>
          <w:rPr>
            <w:rFonts w:ascii="仿宋" w:eastAsia="仿宋" w:hAnsi="仿宋" w:cs="仿宋" w:hint="eastAsia"/>
            <w:lang w:eastAsia="zh-CN"/>
          </w:rPr>
          <w:t>一、厨具套项目土建工程</w:t>
        </w:r>
        <w:r>
          <w:tab/>
        </w:r>
        <w:r>
          <w:fldChar w:fldCharType="begin"/>
        </w:r>
        <w:r>
          <w:instrText xml:space="preserve"> PAGEREF _Toc30686 \h </w:instrText>
        </w:r>
        <w:r>
          <w:fldChar w:fldCharType="separate"/>
        </w:r>
        <w:r>
          <w:t>3</w:t>
        </w:r>
        <w:r>
          <w:fldChar w:fldCharType="end"/>
        </w:r>
      </w:hyperlink>
    </w:p>
    <w:p>
      <w:pPr>
        <w:pStyle w:val="TOC2"/>
        <w:tabs>
          <w:tab w:val="right" w:leader="dot" w:pos="8306"/>
        </w:tabs>
      </w:pPr>
      <w:hyperlink w:anchor="_Toc21703" w:history="1">
        <w:r>
          <w:rPr>
            <w:rFonts w:ascii="仿宋" w:eastAsia="仿宋" w:hAnsi="仿宋" w:cs="仿宋" w:hint="eastAsia"/>
            <w:lang w:eastAsia="zh-CN"/>
          </w:rPr>
          <w:t>(一)、建筑工程设计原则</w:t>
        </w:r>
        <w:r>
          <w:tab/>
        </w:r>
        <w:r>
          <w:fldChar w:fldCharType="begin"/>
        </w:r>
        <w:r>
          <w:instrText xml:space="preserve"> PAGEREF _Toc21703 \h </w:instrText>
        </w:r>
        <w:r>
          <w:fldChar w:fldCharType="separate"/>
        </w:r>
        <w:r>
          <w:t>3</w:t>
        </w:r>
        <w:r>
          <w:fldChar w:fldCharType="end"/>
        </w:r>
      </w:hyperlink>
    </w:p>
    <w:p>
      <w:pPr>
        <w:pStyle w:val="TOC2"/>
        <w:tabs>
          <w:tab w:val="right" w:leader="dot" w:pos="8306"/>
        </w:tabs>
      </w:pPr>
      <w:hyperlink w:anchor="_Toc27468" w:history="1">
        <w:r>
          <w:rPr>
            <w:rFonts w:ascii="仿宋" w:eastAsia="仿宋" w:hAnsi="仿宋" w:cs="仿宋" w:hint="eastAsia"/>
            <w:lang w:eastAsia="zh-CN"/>
          </w:rPr>
          <w:t>(二)、土建工程设计年限及安全等级</w:t>
        </w:r>
        <w:r>
          <w:tab/>
        </w:r>
        <w:r>
          <w:fldChar w:fldCharType="begin"/>
        </w:r>
        <w:r>
          <w:instrText xml:space="preserve"> PAGEREF _Toc27468 \h </w:instrText>
        </w:r>
        <w:r>
          <w:fldChar w:fldCharType="separate"/>
        </w:r>
        <w:r>
          <w:t>4</w:t>
        </w:r>
        <w:r>
          <w:fldChar w:fldCharType="end"/>
        </w:r>
      </w:hyperlink>
    </w:p>
    <w:p>
      <w:pPr>
        <w:pStyle w:val="TOC2"/>
        <w:tabs>
          <w:tab w:val="right" w:leader="dot" w:pos="8306"/>
        </w:tabs>
      </w:pPr>
      <w:hyperlink w:anchor="_Toc2859" w:history="1">
        <w:r>
          <w:rPr>
            <w:rFonts w:ascii="仿宋" w:eastAsia="仿宋" w:hAnsi="仿宋" w:cs="仿宋" w:hint="eastAsia"/>
            <w:lang w:eastAsia="zh-CN"/>
          </w:rPr>
          <w:t>(三)、建筑工程设计总体要求</w:t>
        </w:r>
        <w:r>
          <w:tab/>
        </w:r>
        <w:r>
          <w:fldChar w:fldCharType="begin"/>
        </w:r>
        <w:r>
          <w:instrText xml:space="preserve"> PAGEREF _Toc2859 \h </w:instrText>
        </w:r>
        <w:r>
          <w:fldChar w:fldCharType="separate"/>
        </w:r>
        <w:r>
          <w:t>5</w:t>
        </w:r>
        <w:r>
          <w:fldChar w:fldCharType="end"/>
        </w:r>
      </w:hyperlink>
    </w:p>
    <w:p>
      <w:pPr>
        <w:pStyle w:val="TOC2"/>
        <w:tabs>
          <w:tab w:val="right" w:leader="dot" w:pos="8306"/>
        </w:tabs>
      </w:pPr>
      <w:hyperlink w:anchor="_Toc32697" w:history="1">
        <w:r>
          <w:rPr>
            <w:rFonts w:ascii="仿宋" w:eastAsia="仿宋" w:hAnsi="仿宋" w:cs="仿宋" w:hint="eastAsia"/>
            <w:lang w:eastAsia="zh-CN"/>
          </w:rPr>
          <w:t>(四)、土建工程建设指标</w:t>
        </w:r>
        <w:r>
          <w:tab/>
        </w:r>
        <w:r>
          <w:fldChar w:fldCharType="begin"/>
        </w:r>
        <w:r>
          <w:instrText xml:space="preserve"> PAGEREF _Toc32697 \h </w:instrText>
        </w:r>
        <w:r>
          <w:fldChar w:fldCharType="separate"/>
        </w:r>
        <w:r>
          <w:t>6</w:t>
        </w:r>
        <w:r>
          <w:fldChar w:fldCharType="end"/>
        </w:r>
      </w:hyperlink>
    </w:p>
    <w:p>
      <w:pPr>
        <w:pStyle w:val="TOC1"/>
        <w:tabs>
          <w:tab w:val="right" w:leader="dot" w:pos="8306"/>
        </w:tabs>
      </w:pPr>
      <w:hyperlink w:anchor="_Toc27201" w:history="1">
        <w:r>
          <w:rPr>
            <w:rFonts w:ascii="仿宋" w:eastAsia="仿宋" w:hAnsi="仿宋" w:cs="仿宋" w:hint="eastAsia"/>
            <w:lang w:eastAsia="zh-CN"/>
          </w:rPr>
          <w:t>二、产品规划分析</w:t>
        </w:r>
        <w:r>
          <w:tab/>
        </w:r>
        <w:r>
          <w:fldChar w:fldCharType="begin"/>
        </w:r>
        <w:r>
          <w:instrText xml:space="preserve"> PAGEREF _Toc27201 \h </w:instrText>
        </w:r>
        <w:r>
          <w:fldChar w:fldCharType="separate"/>
        </w:r>
        <w:r>
          <w:t>6</w:t>
        </w:r>
        <w:r>
          <w:fldChar w:fldCharType="end"/>
        </w:r>
      </w:hyperlink>
    </w:p>
    <w:p>
      <w:pPr>
        <w:pStyle w:val="TOC2"/>
        <w:tabs>
          <w:tab w:val="right" w:leader="dot" w:pos="8306"/>
        </w:tabs>
      </w:pPr>
      <w:hyperlink w:anchor="_Toc17406" w:history="1">
        <w:r>
          <w:rPr>
            <w:rFonts w:ascii="仿宋" w:eastAsia="仿宋" w:hAnsi="仿宋" w:cs="仿宋" w:hint="eastAsia"/>
            <w:lang w:eastAsia="zh-CN"/>
          </w:rPr>
          <w:t>(一)、产品规划</w:t>
        </w:r>
        <w:r>
          <w:tab/>
        </w:r>
        <w:r>
          <w:fldChar w:fldCharType="begin"/>
        </w:r>
        <w:r>
          <w:instrText xml:space="preserve"> PAGEREF _Toc17406 \h </w:instrText>
        </w:r>
        <w:r>
          <w:fldChar w:fldCharType="separate"/>
        </w:r>
        <w:r>
          <w:t>6</w:t>
        </w:r>
        <w:r>
          <w:fldChar w:fldCharType="end"/>
        </w:r>
      </w:hyperlink>
    </w:p>
    <w:p>
      <w:pPr>
        <w:pStyle w:val="TOC2"/>
        <w:tabs>
          <w:tab w:val="right" w:leader="dot" w:pos="8306"/>
        </w:tabs>
      </w:pPr>
      <w:hyperlink w:anchor="_Toc21752" w:history="1">
        <w:r>
          <w:rPr>
            <w:rFonts w:ascii="仿宋" w:eastAsia="仿宋" w:hAnsi="仿宋" w:cs="仿宋" w:hint="eastAsia"/>
            <w:lang w:eastAsia="zh-CN"/>
          </w:rPr>
          <w:t>(二)、建设规模</w:t>
        </w:r>
        <w:r>
          <w:tab/>
        </w:r>
        <w:r>
          <w:fldChar w:fldCharType="begin"/>
        </w:r>
        <w:r>
          <w:instrText xml:space="preserve"> PAGEREF _Toc21752 \h </w:instrText>
        </w:r>
        <w:r>
          <w:fldChar w:fldCharType="separate"/>
        </w:r>
        <w:r>
          <w:t>7</w:t>
        </w:r>
        <w:r>
          <w:fldChar w:fldCharType="end"/>
        </w:r>
      </w:hyperlink>
    </w:p>
    <w:p>
      <w:pPr>
        <w:pStyle w:val="TOC1"/>
        <w:tabs>
          <w:tab w:val="right" w:leader="dot" w:pos="8306"/>
        </w:tabs>
      </w:pPr>
      <w:hyperlink w:anchor="_Toc18662" w:history="1">
        <w:r>
          <w:rPr>
            <w:rFonts w:ascii="仿宋" w:eastAsia="仿宋" w:hAnsi="仿宋" w:cs="仿宋" w:hint="eastAsia"/>
            <w:lang w:eastAsia="zh-CN"/>
          </w:rPr>
          <w:t>三、厨具套项目绩效评估</w:t>
        </w:r>
        <w:r>
          <w:tab/>
        </w:r>
        <w:r>
          <w:fldChar w:fldCharType="begin"/>
        </w:r>
        <w:r>
          <w:instrText xml:space="preserve"> PAGEREF _Toc18662 \h </w:instrText>
        </w:r>
        <w:r>
          <w:fldChar w:fldCharType="separate"/>
        </w:r>
        <w:r>
          <w:t>8</w:t>
        </w:r>
        <w:r>
          <w:fldChar w:fldCharType="end"/>
        </w:r>
      </w:hyperlink>
    </w:p>
    <w:p>
      <w:pPr>
        <w:pStyle w:val="TOC2"/>
        <w:tabs>
          <w:tab w:val="right" w:leader="dot" w:pos="8306"/>
        </w:tabs>
      </w:pPr>
      <w:hyperlink w:anchor="_Toc13371" w:history="1">
        <w:r>
          <w:rPr>
            <w:rFonts w:ascii="仿宋" w:eastAsia="仿宋" w:hAnsi="仿宋" w:cs="仿宋" w:hint="eastAsia"/>
            <w:lang w:eastAsia="zh-CN"/>
          </w:rPr>
          <w:t>(一)、绩效评估指标</w:t>
        </w:r>
        <w:r>
          <w:tab/>
        </w:r>
        <w:r>
          <w:fldChar w:fldCharType="begin"/>
        </w:r>
        <w:r>
          <w:instrText xml:space="preserve"> PAGEREF _Toc13371 \h </w:instrText>
        </w:r>
        <w:r>
          <w:fldChar w:fldCharType="separate"/>
        </w:r>
        <w:r>
          <w:t>8</w:t>
        </w:r>
        <w:r>
          <w:fldChar w:fldCharType="end"/>
        </w:r>
      </w:hyperlink>
    </w:p>
    <w:p>
      <w:pPr>
        <w:pStyle w:val="TOC2"/>
        <w:tabs>
          <w:tab w:val="right" w:leader="dot" w:pos="8306"/>
        </w:tabs>
      </w:pPr>
      <w:hyperlink w:anchor="_Toc10705" w:history="1">
        <w:r>
          <w:rPr>
            <w:rFonts w:ascii="仿宋" w:eastAsia="仿宋" w:hAnsi="仿宋" w:cs="仿宋" w:hint="eastAsia"/>
            <w:lang w:eastAsia="zh-CN"/>
          </w:rPr>
          <w:t>(二)、绩效评估方法</w:t>
        </w:r>
        <w:r>
          <w:tab/>
        </w:r>
        <w:r>
          <w:fldChar w:fldCharType="begin"/>
        </w:r>
        <w:r>
          <w:instrText xml:space="preserve"> PAGEREF _Toc10705 \h </w:instrText>
        </w:r>
        <w:r>
          <w:fldChar w:fldCharType="separate"/>
        </w:r>
        <w:r>
          <w:t>9</w:t>
        </w:r>
        <w:r>
          <w:fldChar w:fldCharType="end"/>
        </w:r>
      </w:hyperlink>
    </w:p>
    <w:p>
      <w:pPr>
        <w:pStyle w:val="TOC2"/>
        <w:tabs>
          <w:tab w:val="right" w:leader="dot" w:pos="8306"/>
        </w:tabs>
      </w:pPr>
      <w:hyperlink w:anchor="_Toc15233" w:history="1">
        <w:r>
          <w:rPr>
            <w:rFonts w:ascii="仿宋" w:eastAsia="仿宋" w:hAnsi="仿宋" w:cs="仿宋" w:hint="eastAsia"/>
            <w:lang w:eastAsia="zh-CN"/>
          </w:rPr>
          <w:t>(三)、绩效评估周期</w:t>
        </w:r>
        <w:r>
          <w:tab/>
        </w:r>
        <w:r>
          <w:fldChar w:fldCharType="begin"/>
        </w:r>
        <w:r>
          <w:instrText xml:space="preserve"> PAGEREF _Toc15233 \h </w:instrText>
        </w:r>
        <w:r>
          <w:fldChar w:fldCharType="separate"/>
        </w:r>
        <w:r>
          <w:t>10</w:t>
        </w:r>
        <w:r>
          <w:fldChar w:fldCharType="end"/>
        </w:r>
      </w:hyperlink>
    </w:p>
    <w:p>
      <w:pPr>
        <w:pStyle w:val="TOC1"/>
        <w:tabs>
          <w:tab w:val="right" w:leader="dot" w:pos="8306"/>
        </w:tabs>
      </w:pPr>
      <w:hyperlink w:anchor="_Toc9096" w:history="1">
        <w:r>
          <w:rPr>
            <w:rFonts w:ascii="仿宋" w:eastAsia="仿宋" w:hAnsi="仿宋" w:cs="仿宋" w:hint="eastAsia"/>
            <w:lang w:eastAsia="zh-CN"/>
          </w:rPr>
          <w:t>四、厨具套项目危机管理</w:t>
        </w:r>
        <w:r>
          <w:tab/>
        </w:r>
        <w:r>
          <w:fldChar w:fldCharType="begin"/>
        </w:r>
        <w:r>
          <w:instrText xml:space="preserve"> PAGEREF _Toc9096 \h </w:instrText>
        </w:r>
        <w:r>
          <w:fldChar w:fldCharType="separate"/>
        </w:r>
        <w:r>
          <w:t>11</w:t>
        </w:r>
        <w:r>
          <w:fldChar w:fldCharType="end"/>
        </w:r>
      </w:hyperlink>
    </w:p>
    <w:p>
      <w:pPr>
        <w:pStyle w:val="TOC2"/>
        <w:tabs>
          <w:tab w:val="right" w:leader="dot" w:pos="8306"/>
        </w:tabs>
      </w:pPr>
      <w:hyperlink w:anchor="_Toc30425" w:history="1">
        <w:r>
          <w:rPr>
            <w:rFonts w:ascii="仿宋" w:eastAsia="仿宋" w:hAnsi="仿宋" w:cs="仿宋" w:hint="eastAsia"/>
            <w:lang w:eastAsia="zh-CN"/>
          </w:rPr>
          <w:t>(一)、危机预警与识别</w:t>
        </w:r>
        <w:r>
          <w:tab/>
        </w:r>
        <w:r>
          <w:fldChar w:fldCharType="begin"/>
        </w:r>
        <w:r>
          <w:instrText xml:space="preserve"> PAGEREF _Toc30425 \h </w:instrText>
        </w:r>
        <w:r>
          <w:fldChar w:fldCharType="separate"/>
        </w:r>
        <w:r>
          <w:t>11</w:t>
        </w:r>
        <w:r>
          <w:fldChar w:fldCharType="end"/>
        </w:r>
      </w:hyperlink>
    </w:p>
    <w:p>
      <w:pPr>
        <w:pStyle w:val="TOC2"/>
        <w:tabs>
          <w:tab w:val="right" w:leader="dot" w:pos="8306"/>
        </w:tabs>
      </w:pPr>
      <w:hyperlink w:anchor="_Toc29351" w:history="1">
        <w:r>
          <w:rPr>
            <w:rFonts w:ascii="仿宋" w:eastAsia="仿宋" w:hAnsi="仿宋" w:cs="仿宋" w:hint="eastAsia"/>
            <w:lang w:eastAsia="zh-CN"/>
          </w:rPr>
          <w:t>(二)、危机应对与恢复</w:t>
        </w:r>
        <w:r>
          <w:tab/>
        </w:r>
        <w:r>
          <w:fldChar w:fldCharType="begin"/>
        </w:r>
        <w:r>
          <w:instrText xml:space="preserve"> PAGEREF _Toc29351 \h </w:instrText>
        </w:r>
        <w:r>
          <w:fldChar w:fldCharType="separate"/>
        </w:r>
        <w:r>
          <w:t>12</w:t>
        </w:r>
        <w:r>
          <w:fldChar w:fldCharType="end"/>
        </w:r>
      </w:hyperlink>
    </w:p>
    <w:p>
      <w:pPr>
        <w:pStyle w:val="TOC1"/>
        <w:tabs>
          <w:tab w:val="right" w:leader="dot" w:pos="8306"/>
        </w:tabs>
      </w:pPr>
      <w:hyperlink w:anchor="_Toc5678" w:history="1">
        <w:r>
          <w:rPr>
            <w:rFonts w:ascii="仿宋" w:eastAsia="仿宋" w:hAnsi="仿宋" w:cs="仿宋" w:hint="eastAsia"/>
            <w:lang w:eastAsia="zh-CN"/>
          </w:rPr>
          <w:t>五、厨具套项目选址可行性分析</w:t>
        </w:r>
        <w:r>
          <w:tab/>
        </w:r>
        <w:r>
          <w:fldChar w:fldCharType="begin"/>
        </w:r>
        <w:r>
          <w:instrText xml:space="preserve"> PAGEREF _Toc5678 \h </w:instrText>
        </w:r>
        <w:r>
          <w:fldChar w:fldCharType="separate"/>
        </w:r>
        <w:r>
          <w:t>14</w:t>
        </w:r>
        <w:r>
          <w:fldChar w:fldCharType="end"/>
        </w:r>
      </w:hyperlink>
    </w:p>
    <w:p>
      <w:pPr>
        <w:pStyle w:val="TOC2"/>
        <w:tabs>
          <w:tab w:val="right" w:leader="dot" w:pos="8306"/>
        </w:tabs>
      </w:pPr>
      <w:hyperlink w:anchor="_Toc15931" w:history="1">
        <w:r>
          <w:rPr>
            <w:rFonts w:ascii="仿宋" w:eastAsia="仿宋" w:hAnsi="仿宋" w:cs="仿宋" w:hint="eastAsia"/>
            <w:lang w:eastAsia="zh-CN"/>
          </w:rPr>
          <w:t>(一)、厨具套项目选址</w:t>
        </w:r>
        <w:r>
          <w:tab/>
        </w:r>
        <w:r>
          <w:fldChar w:fldCharType="begin"/>
        </w:r>
        <w:r>
          <w:instrText xml:space="preserve"> PAGEREF _Toc15931 \h </w:instrText>
        </w:r>
        <w:r>
          <w:fldChar w:fldCharType="separate"/>
        </w:r>
        <w:r>
          <w:t>14</w:t>
        </w:r>
        <w:r>
          <w:fldChar w:fldCharType="end"/>
        </w:r>
      </w:hyperlink>
    </w:p>
    <w:p>
      <w:pPr>
        <w:pStyle w:val="TOC2"/>
        <w:tabs>
          <w:tab w:val="right" w:leader="dot" w:pos="8306"/>
        </w:tabs>
      </w:pPr>
      <w:hyperlink w:anchor="_Toc18395" w:history="1">
        <w:r>
          <w:rPr>
            <w:rFonts w:ascii="仿宋" w:eastAsia="仿宋" w:hAnsi="仿宋" w:cs="仿宋" w:hint="eastAsia"/>
            <w:lang w:eastAsia="zh-CN"/>
          </w:rPr>
          <w:t>(二)、用地控制指标</w:t>
        </w:r>
        <w:r>
          <w:tab/>
        </w:r>
        <w:r>
          <w:fldChar w:fldCharType="begin"/>
        </w:r>
        <w:r>
          <w:instrText xml:space="preserve"> PAGEREF _Toc18395 \h </w:instrText>
        </w:r>
        <w:r>
          <w:fldChar w:fldCharType="separate"/>
        </w:r>
        <w:r>
          <w:t>14</w:t>
        </w:r>
        <w:r>
          <w:fldChar w:fldCharType="end"/>
        </w:r>
      </w:hyperlink>
    </w:p>
    <w:p>
      <w:pPr>
        <w:pStyle w:val="TOC2"/>
        <w:tabs>
          <w:tab w:val="right" w:leader="dot" w:pos="8306"/>
        </w:tabs>
      </w:pPr>
      <w:hyperlink w:anchor="_Toc14484" w:history="1">
        <w:r>
          <w:rPr>
            <w:rFonts w:ascii="仿宋" w:eastAsia="仿宋" w:hAnsi="仿宋" w:cs="仿宋" w:hint="eastAsia"/>
            <w:lang w:eastAsia="zh-CN"/>
          </w:rPr>
          <w:t>(三)、节约用地措施</w:t>
        </w:r>
        <w:r>
          <w:tab/>
        </w:r>
        <w:r>
          <w:fldChar w:fldCharType="begin"/>
        </w:r>
        <w:r>
          <w:instrText xml:space="preserve"> PAGEREF _Toc14484 \h </w:instrText>
        </w:r>
        <w:r>
          <w:fldChar w:fldCharType="separate"/>
        </w:r>
        <w:r>
          <w:t>16</w:t>
        </w:r>
        <w:r>
          <w:fldChar w:fldCharType="end"/>
        </w:r>
      </w:hyperlink>
    </w:p>
    <w:p>
      <w:pPr>
        <w:pStyle w:val="TOC2"/>
        <w:tabs>
          <w:tab w:val="right" w:leader="dot" w:pos="8306"/>
        </w:tabs>
      </w:pPr>
      <w:hyperlink w:anchor="_Toc17616" w:history="1">
        <w:r>
          <w:rPr>
            <w:rFonts w:ascii="仿宋" w:eastAsia="仿宋" w:hAnsi="仿宋" w:cs="仿宋" w:hint="eastAsia"/>
            <w:lang w:eastAsia="zh-CN"/>
          </w:rPr>
          <w:t>(四)、总图布置方案</w:t>
        </w:r>
        <w:r>
          <w:tab/>
        </w:r>
        <w:r>
          <w:fldChar w:fldCharType="begin"/>
        </w:r>
        <w:r>
          <w:instrText xml:space="preserve"> PAGEREF _Toc17616 \h </w:instrText>
        </w:r>
        <w:r>
          <w:fldChar w:fldCharType="separate"/>
        </w:r>
        <w:r>
          <w:t>17</w:t>
        </w:r>
        <w:r>
          <w:fldChar w:fldCharType="end"/>
        </w:r>
      </w:hyperlink>
    </w:p>
    <w:p>
      <w:pPr>
        <w:pStyle w:val="TOC2"/>
        <w:tabs>
          <w:tab w:val="right" w:leader="dot" w:pos="8306"/>
        </w:tabs>
      </w:pPr>
      <w:hyperlink w:anchor="_Toc12117" w:history="1">
        <w:r>
          <w:rPr>
            <w:rFonts w:ascii="仿宋" w:eastAsia="仿宋" w:hAnsi="仿宋" w:cs="仿宋" w:hint="eastAsia"/>
            <w:lang w:eastAsia="zh-CN"/>
          </w:rPr>
          <w:t>(五)、选址综合评价</w:t>
        </w:r>
        <w:r>
          <w:tab/>
        </w:r>
        <w:r>
          <w:fldChar w:fldCharType="begin"/>
        </w:r>
        <w:r>
          <w:instrText xml:space="preserve"> PAGEREF _Toc12117 \h </w:instrText>
        </w:r>
        <w:r>
          <w:fldChar w:fldCharType="separate"/>
        </w:r>
        <w:r>
          <w:t>18</w:t>
        </w:r>
        <w:r>
          <w:fldChar w:fldCharType="end"/>
        </w:r>
      </w:hyperlink>
    </w:p>
    <w:p>
      <w:pPr>
        <w:pStyle w:val="TOC1"/>
        <w:tabs>
          <w:tab w:val="right" w:leader="dot" w:pos="8306"/>
        </w:tabs>
      </w:pPr>
      <w:hyperlink w:anchor="_Toc716" w:history="1">
        <w:r>
          <w:rPr>
            <w:rFonts w:ascii="仿宋" w:eastAsia="仿宋" w:hAnsi="仿宋" w:cs="仿宋" w:hint="eastAsia"/>
            <w:lang w:eastAsia="zh-CN"/>
          </w:rPr>
          <w:t>六、厨具套项目建设单位说明</w:t>
        </w:r>
        <w:r>
          <w:tab/>
        </w:r>
        <w:r>
          <w:fldChar w:fldCharType="begin"/>
        </w:r>
        <w:r>
          <w:instrText xml:space="preserve"> PAGEREF _Toc716 \h </w:instrText>
        </w:r>
        <w:r>
          <w:fldChar w:fldCharType="separate"/>
        </w:r>
        <w:r>
          <w:t>19</w:t>
        </w:r>
        <w:r>
          <w:fldChar w:fldCharType="end"/>
        </w:r>
      </w:hyperlink>
    </w:p>
    <w:p>
      <w:pPr>
        <w:pStyle w:val="TOC2"/>
        <w:tabs>
          <w:tab w:val="right" w:leader="dot" w:pos="8306"/>
        </w:tabs>
      </w:pPr>
      <w:hyperlink w:anchor="_Toc19779" w:history="1">
        <w:r>
          <w:rPr>
            <w:rFonts w:ascii="仿宋" w:eastAsia="仿宋" w:hAnsi="仿宋" w:cs="仿宋" w:hint="eastAsia"/>
            <w:lang w:eastAsia="zh-CN"/>
          </w:rPr>
          <w:t>(一)、厨具套项目承办单位基本情况</w:t>
        </w:r>
        <w:r>
          <w:tab/>
        </w:r>
        <w:r>
          <w:fldChar w:fldCharType="begin"/>
        </w:r>
        <w:r>
          <w:instrText xml:space="preserve"> PAGEREF _Toc19779 \h </w:instrText>
        </w:r>
        <w:r>
          <w:fldChar w:fldCharType="separate"/>
        </w:r>
        <w:r>
          <w:t>19</w:t>
        </w:r>
        <w:r>
          <w:fldChar w:fldCharType="end"/>
        </w:r>
      </w:hyperlink>
    </w:p>
    <w:p>
      <w:pPr>
        <w:pStyle w:val="TOC2"/>
        <w:tabs>
          <w:tab w:val="right" w:leader="dot" w:pos="8306"/>
        </w:tabs>
      </w:pPr>
      <w:hyperlink w:anchor="_Toc25979" w:history="1">
        <w:r>
          <w:rPr>
            <w:rFonts w:ascii="仿宋" w:eastAsia="仿宋" w:hAnsi="仿宋" w:cs="仿宋" w:hint="eastAsia"/>
            <w:lang w:eastAsia="zh-CN"/>
          </w:rPr>
          <w:t>(二)、公司经济效益分析</w:t>
        </w:r>
        <w:r>
          <w:tab/>
        </w:r>
        <w:r>
          <w:fldChar w:fldCharType="begin"/>
        </w:r>
        <w:r>
          <w:instrText xml:space="preserve"> PAGEREF _Toc25979 \h </w:instrText>
        </w:r>
        <w:r>
          <w:fldChar w:fldCharType="separate"/>
        </w:r>
        <w:r>
          <w:t>19</w:t>
        </w:r>
        <w:r>
          <w:fldChar w:fldCharType="end"/>
        </w:r>
      </w:hyperlink>
    </w:p>
    <w:p>
      <w:pPr>
        <w:pStyle w:val="TOC1"/>
        <w:tabs>
          <w:tab w:val="right" w:leader="dot" w:pos="8306"/>
        </w:tabs>
      </w:pPr>
      <w:hyperlink w:anchor="_Toc9068" w:history="1">
        <w:r>
          <w:rPr>
            <w:rFonts w:ascii="仿宋" w:eastAsia="仿宋" w:hAnsi="仿宋" w:cs="仿宋" w:hint="eastAsia"/>
            <w:lang w:eastAsia="zh-CN"/>
          </w:rPr>
          <w:t>七、厨具套项目技术管理</w:t>
        </w:r>
        <w:r>
          <w:tab/>
        </w:r>
        <w:r>
          <w:fldChar w:fldCharType="begin"/>
        </w:r>
        <w:r>
          <w:instrText xml:space="preserve"> PAGEREF _Toc9068 \h </w:instrText>
        </w:r>
        <w:r>
          <w:fldChar w:fldCharType="separate"/>
        </w:r>
        <w:r>
          <w:t>20</w:t>
        </w:r>
        <w:r>
          <w:fldChar w:fldCharType="end"/>
        </w:r>
      </w:hyperlink>
    </w:p>
    <w:p>
      <w:pPr>
        <w:pStyle w:val="TOC2"/>
        <w:tabs>
          <w:tab w:val="right" w:leader="dot" w:pos="8306"/>
        </w:tabs>
      </w:pPr>
      <w:hyperlink w:anchor="_Toc19836" w:history="1">
        <w:r>
          <w:rPr>
            <w:rFonts w:ascii="仿宋" w:eastAsia="仿宋" w:hAnsi="仿宋" w:cs="仿宋" w:hint="eastAsia"/>
            <w:lang w:eastAsia="zh-CN"/>
          </w:rPr>
          <w:t>(一)、技术方案选用方向</w:t>
        </w:r>
        <w:r>
          <w:tab/>
        </w:r>
        <w:r>
          <w:fldChar w:fldCharType="begin"/>
        </w:r>
        <w:r>
          <w:instrText xml:space="preserve"> PAGEREF _Toc19836 \h </w:instrText>
        </w:r>
        <w:r>
          <w:fldChar w:fldCharType="separate"/>
        </w:r>
        <w:r>
          <w:t>20</w:t>
        </w:r>
        <w:r>
          <w:fldChar w:fldCharType="end"/>
        </w:r>
      </w:hyperlink>
    </w:p>
    <w:p>
      <w:pPr>
        <w:pStyle w:val="TOC2"/>
        <w:tabs>
          <w:tab w:val="right" w:leader="dot" w:pos="8306"/>
        </w:tabs>
      </w:pPr>
      <w:hyperlink w:anchor="_Toc31893" w:history="1">
        <w:r>
          <w:rPr>
            <w:rFonts w:ascii="仿宋" w:eastAsia="仿宋" w:hAnsi="仿宋" w:cs="仿宋" w:hint="eastAsia"/>
            <w:lang w:eastAsia="zh-CN"/>
          </w:rPr>
          <w:t>(二)、工艺技术方案选用原则</w:t>
        </w:r>
        <w:r>
          <w:tab/>
        </w:r>
        <w:r>
          <w:fldChar w:fldCharType="begin"/>
        </w:r>
        <w:r>
          <w:instrText xml:space="preserve"> PAGEREF _Toc31893 \h </w:instrText>
        </w:r>
        <w:r>
          <w:fldChar w:fldCharType="separate"/>
        </w:r>
        <w:r>
          <w:t>22</w:t>
        </w:r>
        <w:r>
          <w:fldChar w:fldCharType="end"/>
        </w:r>
      </w:hyperlink>
    </w:p>
    <w:p>
      <w:pPr>
        <w:pStyle w:val="TOC2"/>
        <w:tabs>
          <w:tab w:val="right" w:leader="dot" w:pos="8306"/>
        </w:tabs>
      </w:pPr>
      <w:hyperlink w:anchor="_Toc7320" w:history="1">
        <w:r>
          <w:rPr>
            <w:rFonts w:ascii="仿宋" w:eastAsia="仿宋" w:hAnsi="仿宋" w:cs="仿宋" w:hint="eastAsia"/>
            <w:lang w:eastAsia="zh-CN"/>
          </w:rPr>
          <w:t>(三)、工艺技术方案要求</w:t>
        </w:r>
        <w:r>
          <w:tab/>
        </w:r>
        <w:r>
          <w:fldChar w:fldCharType="begin"/>
        </w:r>
        <w:r>
          <w:instrText xml:space="preserve"> PAGEREF _Toc7320 \h </w:instrText>
        </w:r>
        <w:r>
          <w:fldChar w:fldCharType="separate"/>
        </w:r>
        <w:r>
          <w:t>24</w:t>
        </w:r>
        <w:r>
          <w:fldChar w:fldCharType="end"/>
        </w:r>
      </w:hyperlink>
    </w:p>
    <w:p>
      <w:pPr>
        <w:pStyle w:val="TOC1"/>
        <w:tabs>
          <w:tab w:val="right" w:leader="dot" w:pos="8306"/>
        </w:tabs>
      </w:pPr>
      <w:hyperlink w:anchor="_Toc21784" w:history="1">
        <w:r>
          <w:rPr>
            <w:rFonts w:ascii="仿宋" w:eastAsia="仿宋" w:hAnsi="仿宋" w:cs="仿宋" w:hint="eastAsia"/>
            <w:lang w:eastAsia="zh-CN"/>
          </w:rPr>
          <w:t>八、厨具套项目社会影响</w:t>
        </w:r>
        <w:r>
          <w:tab/>
        </w:r>
        <w:r>
          <w:fldChar w:fldCharType="begin"/>
        </w:r>
        <w:r>
          <w:instrText xml:space="preserve"> PAGEREF _Toc21784 \h </w:instrText>
        </w:r>
        <w:r>
          <w:fldChar w:fldCharType="separate"/>
        </w:r>
        <w:r>
          <w:t>26</w:t>
        </w:r>
        <w:r>
          <w:fldChar w:fldCharType="end"/>
        </w:r>
      </w:hyperlink>
    </w:p>
    <w:p>
      <w:pPr>
        <w:pStyle w:val="TOC2"/>
        <w:tabs>
          <w:tab w:val="right" w:leader="dot" w:pos="8306"/>
        </w:tabs>
      </w:pPr>
      <w:hyperlink w:anchor="_Toc16561" w:history="1">
        <w:r>
          <w:rPr>
            <w:rFonts w:ascii="仿宋" w:eastAsia="仿宋" w:hAnsi="仿宋" w:cs="仿宋" w:hint="eastAsia"/>
            <w:lang w:eastAsia="zh-CN"/>
          </w:rPr>
          <w:t>(一)、社会责任与义务</w:t>
        </w:r>
        <w:r>
          <w:tab/>
        </w:r>
        <w:r>
          <w:fldChar w:fldCharType="begin"/>
        </w:r>
        <w:r>
          <w:instrText xml:space="preserve"> PAGEREF _Toc16561 \h </w:instrText>
        </w:r>
        <w:r>
          <w:fldChar w:fldCharType="separate"/>
        </w:r>
        <w:r>
          <w:t>26</w:t>
        </w:r>
        <w:r>
          <w:fldChar w:fldCharType="end"/>
        </w:r>
      </w:hyperlink>
    </w:p>
    <w:p>
      <w:pPr>
        <w:pStyle w:val="TOC2"/>
        <w:tabs>
          <w:tab w:val="right" w:leader="dot" w:pos="8306"/>
        </w:tabs>
      </w:pPr>
      <w:hyperlink w:anchor="_Toc25228" w:history="1">
        <w:r>
          <w:rPr>
            <w:rFonts w:ascii="仿宋" w:eastAsia="仿宋" w:hAnsi="仿宋" w:cs="仿宋" w:hint="eastAsia"/>
            <w:lang w:eastAsia="zh-CN"/>
          </w:rPr>
          <w:t>(二)、社会参与与沟通</w:t>
        </w:r>
        <w:r>
          <w:tab/>
        </w:r>
        <w:r>
          <w:fldChar w:fldCharType="begin"/>
        </w:r>
        <w:r>
          <w:instrText xml:space="preserve"> PAGEREF _Toc25228 \h </w:instrText>
        </w:r>
        <w:r>
          <w:fldChar w:fldCharType="separate"/>
        </w:r>
        <w:r>
          <w:t>27</w:t>
        </w:r>
        <w:r>
          <w:fldChar w:fldCharType="end"/>
        </w:r>
      </w:hyperlink>
    </w:p>
    <w:p>
      <w:pPr>
        <w:pStyle w:val="TOC1"/>
        <w:tabs>
          <w:tab w:val="right" w:leader="dot" w:pos="8306"/>
        </w:tabs>
      </w:pPr>
      <w:hyperlink w:anchor="_Toc9014" w:history="1">
        <w:r>
          <w:rPr>
            <w:rFonts w:ascii="仿宋" w:eastAsia="仿宋" w:hAnsi="仿宋" w:cs="仿宋" w:hint="eastAsia"/>
            <w:lang w:eastAsia="zh-CN"/>
          </w:rPr>
          <w:t>九、厨具套项目风险管理</w:t>
        </w:r>
        <w:r>
          <w:tab/>
        </w:r>
        <w:r>
          <w:fldChar w:fldCharType="begin"/>
        </w:r>
        <w:r>
          <w:instrText xml:space="preserve"> PAGEREF _Toc9014 \h </w:instrText>
        </w:r>
        <w:r>
          <w:fldChar w:fldCharType="separate"/>
        </w:r>
        <w:r>
          <w:t>28</w:t>
        </w:r>
        <w:r>
          <w:fldChar w:fldCharType="end"/>
        </w:r>
      </w:hyperlink>
    </w:p>
    <w:p>
      <w:pPr>
        <w:pStyle w:val="TOC2"/>
        <w:tabs>
          <w:tab w:val="right" w:leader="dot" w:pos="8306"/>
        </w:tabs>
      </w:pPr>
      <w:hyperlink w:anchor="_Toc12793" w:history="1">
        <w:r>
          <w:rPr>
            <w:rFonts w:ascii="仿宋" w:eastAsia="仿宋" w:hAnsi="仿宋" w:cs="仿宋" w:hint="eastAsia"/>
            <w:lang w:eastAsia="zh-CN"/>
          </w:rPr>
          <w:t>(一)、风险识别与评估</w:t>
        </w:r>
        <w:r>
          <w:tab/>
        </w:r>
        <w:r>
          <w:fldChar w:fldCharType="begin"/>
        </w:r>
        <w:r>
          <w:instrText xml:space="preserve"> PAGEREF _Toc12793 \h </w:instrText>
        </w:r>
        <w:r>
          <w:fldChar w:fldCharType="separate"/>
        </w:r>
        <w:r>
          <w:t>28</w:t>
        </w:r>
        <w:r>
          <w:fldChar w:fldCharType="end"/>
        </w:r>
      </w:hyperlink>
    </w:p>
    <w:p>
      <w:pPr>
        <w:pStyle w:val="TOC2"/>
        <w:tabs>
          <w:tab w:val="right" w:leader="dot" w:pos="8306"/>
        </w:tabs>
      </w:pPr>
      <w:hyperlink w:anchor="_Toc2330" w:history="1">
        <w:r>
          <w:rPr>
            <w:rFonts w:ascii="仿宋" w:eastAsia="仿宋" w:hAnsi="仿宋" w:cs="仿宋" w:hint="eastAsia"/>
            <w:lang w:eastAsia="zh-CN"/>
          </w:rPr>
          <w:t>(二)、风险应对策略</w:t>
        </w:r>
        <w:r>
          <w:tab/>
        </w:r>
        <w:r>
          <w:fldChar w:fldCharType="begin"/>
        </w:r>
        <w:r>
          <w:instrText xml:space="preserve"> PAGEREF _Toc2330 \h </w:instrText>
        </w:r>
        <w:r>
          <w:fldChar w:fldCharType="separate"/>
        </w:r>
        <w:r>
          <w:t>29</w:t>
        </w:r>
        <w:r>
          <w:fldChar w:fldCharType="end"/>
        </w:r>
      </w:hyperlink>
    </w:p>
    <w:p>
      <w:pPr>
        <w:pStyle w:val="TOC2"/>
        <w:tabs>
          <w:tab w:val="right" w:leader="dot" w:pos="8306"/>
        </w:tabs>
      </w:pPr>
      <w:hyperlink w:anchor="_Toc22632" w:history="1">
        <w:r>
          <w:rPr>
            <w:rFonts w:ascii="仿宋" w:eastAsia="仿宋" w:hAnsi="仿宋" w:cs="仿宋" w:hint="eastAsia"/>
            <w:lang w:eastAsia="zh-CN"/>
          </w:rPr>
          <w:t>(三)、风险监控与控制</w:t>
        </w:r>
        <w:r>
          <w:tab/>
        </w:r>
        <w:r>
          <w:fldChar w:fldCharType="begin"/>
        </w:r>
        <w:r>
          <w:instrText xml:space="preserve"> PAGEREF _Toc22632 \h </w:instrText>
        </w:r>
        <w:r>
          <w:fldChar w:fldCharType="separate"/>
        </w:r>
        <w:r>
          <w:t>31</w:t>
        </w:r>
        <w:r>
          <w:fldChar w:fldCharType="end"/>
        </w:r>
      </w:hyperlink>
    </w:p>
    <w:p>
      <w:pPr>
        <w:pStyle w:val="TOC1"/>
        <w:tabs>
          <w:tab w:val="right" w:leader="dot" w:pos="8306"/>
        </w:tabs>
      </w:pPr>
      <w:hyperlink w:anchor="_Toc4001" w:history="1">
        <w:r>
          <w:rPr>
            <w:rFonts w:ascii="仿宋" w:eastAsia="仿宋" w:hAnsi="仿宋" w:cs="仿宋" w:hint="eastAsia"/>
            <w:lang w:eastAsia="zh-CN"/>
          </w:rPr>
          <w:t>十、厨具套项目创新与研发</w:t>
        </w:r>
        <w:r>
          <w:tab/>
        </w:r>
        <w:r>
          <w:fldChar w:fldCharType="begin"/>
        </w:r>
        <w:r>
          <w:instrText xml:space="preserve"> PAGEREF _Toc4001 \h </w:instrText>
        </w:r>
        <w:r>
          <w:fldChar w:fldCharType="separate"/>
        </w:r>
        <w:r>
          <w:t>32</w:t>
        </w:r>
        <w:r>
          <w:fldChar w:fldCharType="end"/>
        </w:r>
      </w:hyperlink>
    </w:p>
    <w:p>
      <w:pPr>
        <w:pStyle w:val="TOC2"/>
        <w:tabs>
          <w:tab w:val="right" w:leader="dot" w:pos="8306"/>
        </w:tabs>
      </w:pPr>
      <w:hyperlink w:anchor="_Toc20732" w:history="1">
        <w:r>
          <w:rPr>
            <w:rFonts w:ascii="仿宋" w:eastAsia="仿宋" w:hAnsi="仿宋" w:cs="仿宋" w:hint="eastAsia"/>
            <w:lang w:eastAsia="zh-CN"/>
          </w:rPr>
          <w:t>(一)、创新策略与方向</w:t>
        </w:r>
        <w:r>
          <w:tab/>
        </w:r>
        <w:r>
          <w:fldChar w:fldCharType="begin"/>
        </w:r>
        <w:r>
          <w:instrText xml:space="preserve"> PAGEREF _Toc20732 \h </w:instrText>
        </w:r>
        <w:r>
          <w:fldChar w:fldCharType="separate"/>
        </w:r>
        <w:r>
          <w:t>32</w:t>
        </w:r>
        <w:r>
          <w:fldChar w:fldCharType="end"/>
        </w:r>
      </w:hyperlink>
    </w:p>
    <w:p>
      <w:pPr>
        <w:pStyle w:val="TOC2"/>
        <w:tabs>
          <w:tab w:val="right" w:leader="dot" w:pos="8306"/>
        </w:tabs>
      </w:pPr>
      <w:hyperlink w:anchor="_Toc5252" w:history="1">
        <w:r>
          <w:rPr>
            <w:rFonts w:ascii="仿宋" w:eastAsia="仿宋" w:hAnsi="仿宋" w:cs="仿宋" w:hint="eastAsia"/>
            <w:lang w:eastAsia="zh-CN"/>
          </w:rPr>
          <w:t>(二)、研发规划与投入</w:t>
        </w:r>
        <w:r>
          <w:tab/>
        </w:r>
        <w:r>
          <w:fldChar w:fldCharType="begin"/>
        </w:r>
        <w:r>
          <w:instrText xml:space="preserve"> PAGEREF _Toc5252 \h </w:instrText>
        </w:r>
        <w:r>
          <w:fldChar w:fldCharType="separate"/>
        </w:r>
        <w:r>
          <w:t>33</w:t>
        </w:r>
        <w:r>
          <w:fldChar w:fldCharType="end"/>
        </w:r>
      </w:hyperlink>
    </w:p>
    <w:p>
      <w:pPr>
        <w:pStyle w:val="TOC1"/>
        <w:tabs>
          <w:tab w:val="right" w:leader="dot" w:pos="8306"/>
        </w:tabs>
      </w:pPr>
      <w:hyperlink w:anchor="_Toc15631" w:history="1">
        <w:r>
          <w:rPr>
            <w:rFonts w:ascii="仿宋" w:eastAsia="仿宋" w:hAnsi="仿宋" w:cs="仿宋" w:hint="eastAsia"/>
            <w:lang w:eastAsia="zh-CN"/>
          </w:rPr>
          <w:t>十一、厨具套项目环境影响分析</w:t>
        </w:r>
        <w:r>
          <w:tab/>
        </w:r>
        <w:r>
          <w:fldChar w:fldCharType="begin"/>
        </w:r>
        <w:r>
          <w:instrText xml:space="preserve"> PAGEREF _Toc15631 \h </w:instrText>
        </w:r>
        <w:r>
          <w:fldChar w:fldCharType="separate"/>
        </w:r>
        <w:r>
          <w:t>35</w:t>
        </w:r>
        <w:r>
          <w:fldChar w:fldCharType="end"/>
        </w:r>
      </w:hyperlink>
    </w:p>
    <w:p>
      <w:pPr>
        <w:pStyle w:val="TOC2"/>
        <w:tabs>
          <w:tab w:val="right" w:leader="dot" w:pos="8306"/>
        </w:tabs>
      </w:pPr>
      <w:hyperlink w:anchor="_Toc3126" w:history="1">
        <w:r>
          <w:rPr>
            <w:rFonts w:ascii="仿宋" w:eastAsia="仿宋" w:hAnsi="仿宋" w:cs="仿宋" w:hint="eastAsia"/>
            <w:lang w:eastAsia="zh-CN"/>
          </w:rPr>
          <w:t>(一)、建设区域环境质量现状</w:t>
        </w:r>
        <w:r>
          <w:tab/>
        </w:r>
        <w:r>
          <w:fldChar w:fldCharType="begin"/>
        </w:r>
        <w:r>
          <w:instrText xml:space="preserve"> PAGEREF _Toc3126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43" w:history="1">
        <w:r>
          <w:rPr>
            <w:rFonts w:ascii="仿宋" w:eastAsia="仿宋" w:hAnsi="仿宋" w:cs="仿宋" w:hint="eastAsia"/>
            <w:lang w:eastAsia="zh-CN"/>
          </w:rPr>
          <w:t>(二)、建设期环境保护</w:t>
        </w:r>
        <w:r>
          <w:tab/>
        </w:r>
        <w:r>
          <w:fldChar w:fldCharType="begin"/>
        </w:r>
        <w:r>
          <w:instrText xml:space="preserve"> PAGEREF _Toc7643 \h </w:instrText>
        </w:r>
        <w:r>
          <w:fldChar w:fldCharType="separate"/>
        </w:r>
        <w:r>
          <w:t>36</w:t>
        </w:r>
        <w:r>
          <w:fldChar w:fldCharType="end"/>
        </w:r>
      </w:hyperlink>
    </w:p>
    <w:p>
      <w:pPr>
        <w:pStyle w:val="TOC2"/>
        <w:tabs>
          <w:tab w:val="right" w:leader="dot" w:pos="8306"/>
        </w:tabs>
      </w:pPr>
      <w:hyperlink w:anchor="_Toc8016" w:history="1">
        <w:r>
          <w:rPr>
            <w:rFonts w:ascii="仿宋" w:eastAsia="仿宋" w:hAnsi="仿宋" w:cs="仿宋" w:hint="eastAsia"/>
            <w:lang w:eastAsia="zh-CN"/>
          </w:rPr>
          <w:t>(三)、运营期环境保护</w:t>
        </w:r>
        <w:r>
          <w:tab/>
        </w:r>
        <w:r>
          <w:fldChar w:fldCharType="begin"/>
        </w:r>
        <w:r>
          <w:instrText xml:space="preserve"> PAGEREF _Toc8016 \h </w:instrText>
        </w:r>
        <w:r>
          <w:fldChar w:fldCharType="separate"/>
        </w:r>
        <w:r>
          <w:t>38</w:t>
        </w:r>
        <w:r>
          <w:fldChar w:fldCharType="end"/>
        </w:r>
      </w:hyperlink>
    </w:p>
    <w:p>
      <w:pPr>
        <w:pStyle w:val="TOC2"/>
        <w:tabs>
          <w:tab w:val="right" w:leader="dot" w:pos="8306"/>
        </w:tabs>
      </w:pPr>
      <w:hyperlink w:anchor="_Toc7346" w:history="1">
        <w:r>
          <w:rPr>
            <w:rFonts w:ascii="仿宋" w:eastAsia="仿宋" w:hAnsi="仿宋" w:cs="仿宋" w:hint="eastAsia"/>
            <w:lang w:eastAsia="zh-CN"/>
          </w:rPr>
          <w:t>(四)、厨具套项目建设对区域经济的影响</w:t>
        </w:r>
        <w:r>
          <w:tab/>
        </w:r>
        <w:r>
          <w:fldChar w:fldCharType="begin"/>
        </w:r>
        <w:r>
          <w:instrText xml:space="preserve"> PAGEREF _Toc7346 \h </w:instrText>
        </w:r>
        <w:r>
          <w:fldChar w:fldCharType="separate"/>
        </w:r>
        <w:r>
          <w:t>39</w:t>
        </w:r>
        <w:r>
          <w:fldChar w:fldCharType="end"/>
        </w:r>
      </w:hyperlink>
    </w:p>
    <w:p>
      <w:pPr>
        <w:pStyle w:val="TOC2"/>
        <w:tabs>
          <w:tab w:val="right" w:leader="dot" w:pos="8306"/>
        </w:tabs>
      </w:pPr>
      <w:hyperlink w:anchor="_Toc28789" w:history="1">
        <w:r>
          <w:rPr>
            <w:rFonts w:ascii="仿宋" w:eastAsia="仿宋" w:hAnsi="仿宋" w:cs="仿宋" w:hint="eastAsia"/>
            <w:lang w:eastAsia="zh-CN"/>
          </w:rPr>
          <w:t>(五)、废弃物处理</w:t>
        </w:r>
        <w:r>
          <w:tab/>
        </w:r>
        <w:r>
          <w:fldChar w:fldCharType="begin"/>
        </w:r>
        <w:r>
          <w:instrText xml:space="preserve"> PAGEREF _Toc28789 \h </w:instrText>
        </w:r>
        <w:r>
          <w:fldChar w:fldCharType="separate"/>
        </w:r>
        <w:r>
          <w:t>41</w:t>
        </w:r>
        <w:r>
          <w:fldChar w:fldCharType="end"/>
        </w:r>
      </w:hyperlink>
    </w:p>
    <w:p>
      <w:pPr>
        <w:pStyle w:val="TOC2"/>
        <w:tabs>
          <w:tab w:val="right" w:leader="dot" w:pos="8306"/>
        </w:tabs>
      </w:pPr>
      <w:hyperlink w:anchor="_Toc24035" w:history="1">
        <w:r>
          <w:rPr>
            <w:rFonts w:ascii="仿宋" w:eastAsia="仿宋" w:hAnsi="仿宋" w:cs="仿宋" w:hint="eastAsia"/>
            <w:lang w:eastAsia="zh-CN"/>
          </w:rPr>
          <w:t>(六)、特殊环境影响分析</w:t>
        </w:r>
        <w:r>
          <w:tab/>
        </w:r>
        <w:r>
          <w:fldChar w:fldCharType="begin"/>
        </w:r>
        <w:r>
          <w:instrText xml:space="preserve"> PAGEREF _Toc24035 \h </w:instrText>
        </w:r>
        <w:r>
          <w:fldChar w:fldCharType="separate"/>
        </w:r>
        <w:r>
          <w:t>42</w:t>
        </w:r>
        <w:r>
          <w:fldChar w:fldCharType="end"/>
        </w:r>
      </w:hyperlink>
    </w:p>
    <w:p>
      <w:pPr>
        <w:pStyle w:val="TOC2"/>
        <w:tabs>
          <w:tab w:val="right" w:leader="dot" w:pos="8306"/>
        </w:tabs>
      </w:pPr>
      <w:hyperlink w:anchor="_Toc13861" w:history="1">
        <w:r>
          <w:rPr>
            <w:rFonts w:ascii="仿宋" w:eastAsia="仿宋" w:hAnsi="仿宋" w:cs="仿宋" w:hint="eastAsia"/>
            <w:lang w:eastAsia="zh-CN"/>
          </w:rPr>
          <w:t>(七)、清洁生产</w:t>
        </w:r>
        <w:r>
          <w:tab/>
        </w:r>
        <w:r>
          <w:fldChar w:fldCharType="begin"/>
        </w:r>
        <w:r>
          <w:instrText xml:space="preserve"> PAGEREF _Toc13861 \h </w:instrText>
        </w:r>
        <w:r>
          <w:fldChar w:fldCharType="separate"/>
        </w:r>
        <w:r>
          <w:t>43</w:t>
        </w:r>
        <w:r>
          <w:fldChar w:fldCharType="end"/>
        </w:r>
      </w:hyperlink>
    </w:p>
    <w:p>
      <w:pPr>
        <w:pStyle w:val="TOC2"/>
        <w:tabs>
          <w:tab w:val="right" w:leader="dot" w:pos="8306"/>
        </w:tabs>
      </w:pPr>
      <w:hyperlink w:anchor="_Toc31662" w:history="1">
        <w:r>
          <w:rPr>
            <w:rFonts w:ascii="仿宋" w:eastAsia="仿宋" w:hAnsi="仿宋" w:cs="仿宋" w:hint="eastAsia"/>
            <w:lang w:eastAsia="zh-CN"/>
          </w:rPr>
          <w:t>(八)、环境保护综合评价</w:t>
        </w:r>
        <w:r>
          <w:tab/>
        </w:r>
        <w:r>
          <w:fldChar w:fldCharType="begin"/>
        </w:r>
        <w:r>
          <w:instrText xml:space="preserve"> PAGEREF _Toc31662 \h </w:instrText>
        </w:r>
        <w:r>
          <w:fldChar w:fldCharType="separate"/>
        </w:r>
        <w:r>
          <w:t>44</w:t>
        </w:r>
        <w:r>
          <w:fldChar w:fldCharType="end"/>
        </w:r>
      </w:hyperlink>
    </w:p>
    <w:p>
      <w:pPr>
        <w:pStyle w:val="TOC1"/>
        <w:tabs>
          <w:tab w:val="right" w:leader="dot" w:pos="8306"/>
        </w:tabs>
      </w:pPr>
      <w:hyperlink w:anchor="_Toc28760" w:history="1">
        <w:r>
          <w:rPr>
            <w:rFonts w:ascii="仿宋" w:eastAsia="仿宋" w:hAnsi="仿宋" w:cs="仿宋" w:hint="eastAsia"/>
            <w:lang w:eastAsia="zh-CN"/>
          </w:rPr>
          <w:t>十二、厨具套项目人力资源培养与发展</w:t>
        </w:r>
        <w:r>
          <w:tab/>
        </w:r>
        <w:r>
          <w:fldChar w:fldCharType="begin"/>
        </w:r>
        <w:r>
          <w:instrText xml:space="preserve"> PAGEREF _Toc28760 \h </w:instrText>
        </w:r>
        <w:r>
          <w:fldChar w:fldCharType="separate"/>
        </w:r>
        <w:r>
          <w:t>45</w:t>
        </w:r>
        <w:r>
          <w:fldChar w:fldCharType="end"/>
        </w:r>
      </w:hyperlink>
    </w:p>
    <w:p>
      <w:pPr>
        <w:pStyle w:val="TOC2"/>
        <w:tabs>
          <w:tab w:val="right" w:leader="dot" w:pos="8306"/>
        </w:tabs>
      </w:pPr>
      <w:hyperlink w:anchor="_Toc29178" w:history="1">
        <w:r>
          <w:rPr>
            <w:rFonts w:ascii="仿宋" w:eastAsia="仿宋" w:hAnsi="仿宋" w:cs="仿宋" w:hint="eastAsia"/>
            <w:lang w:eastAsia="zh-CN"/>
          </w:rPr>
          <w:t>(一)、人才需求与规划</w:t>
        </w:r>
        <w:r>
          <w:tab/>
        </w:r>
        <w:r>
          <w:fldChar w:fldCharType="begin"/>
        </w:r>
        <w:r>
          <w:instrText xml:space="preserve"> PAGEREF _Toc29178 \h </w:instrText>
        </w:r>
        <w:r>
          <w:fldChar w:fldCharType="separate"/>
        </w:r>
        <w:r>
          <w:t>45</w:t>
        </w:r>
        <w:r>
          <w:fldChar w:fldCharType="end"/>
        </w:r>
      </w:hyperlink>
    </w:p>
    <w:p>
      <w:pPr>
        <w:pStyle w:val="TOC2"/>
        <w:tabs>
          <w:tab w:val="right" w:leader="dot" w:pos="8306"/>
        </w:tabs>
      </w:pPr>
      <w:hyperlink w:anchor="_Toc32738" w:history="1">
        <w:r>
          <w:rPr>
            <w:rFonts w:ascii="仿宋" w:eastAsia="仿宋" w:hAnsi="仿宋" w:cs="仿宋" w:hint="eastAsia"/>
            <w:lang w:eastAsia="zh-CN"/>
          </w:rPr>
          <w:t>(二)、培训与发展计划</w:t>
        </w:r>
        <w:r>
          <w:tab/>
        </w:r>
        <w:r>
          <w:fldChar w:fldCharType="begin"/>
        </w:r>
        <w:r>
          <w:instrText xml:space="preserve"> PAGEREF _Toc32738 \h </w:instrText>
        </w:r>
        <w:r>
          <w:fldChar w:fldCharType="separate"/>
        </w:r>
        <w:r>
          <w:t>46</w:t>
        </w:r>
        <w:r>
          <w:fldChar w:fldCharType="end"/>
        </w:r>
      </w:hyperlink>
    </w:p>
    <w:p>
      <w:pPr>
        <w:pStyle w:val="TOC1"/>
        <w:tabs>
          <w:tab w:val="right" w:leader="dot" w:pos="8306"/>
        </w:tabs>
      </w:pPr>
      <w:hyperlink w:anchor="_Toc18608" w:history="1">
        <w:r>
          <w:rPr>
            <w:rFonts w:ascii="仿宋" w:eastAsia="仿宋" w:hAnsi="仿宋" w:cs="仿宋" w:hint="eastAsia"/>
            <w:lang w:eastAsia="zh-CN"/>
          </w:rPr>
          <w:t>十三、厨具套项目实施保障措施</w:t>
        </w:r>
        <w:r>
          <w:tab/>
        </w:r>
        <w:r>
          <w:fldChar w:fldCharType="begin"/>
        </w:r>
        <w:r>
          <w:instrText xml:space="preserve"> PAGEREF _Toc18608 \h </w:instrText>
        </w:r>
        <w:r>
          <w:fldChar w:fldCharType="separate"/>
        </w:r>
        <w:r>
          <w:t>47</w:t>
        </w:r>
        <w:r>
          <w:fldChar w:fldCharType="end"/>
        </w:r>
      </w:hyperlink>
    </w:p>
    <w:p>
      <w:pPr>
        <w:pStyle w:val="TOC2"/>
        <w:tabs>
          <w:tab w:val="right" w:leader="dot" w:pos="8306"/>
        </w:tabs>
      </w:pPr>
      <w:hyperlink w:anchor="_Toc21987" w:history="1">
        <w:r>
          <w:rPr>
            <w:rFonts w:ascii="仿宋" w:eastAsia="仿宋" w:hAnsi="仿宋" w:cs="仿宋" w:hint="eastAsia"/>
            <w:lang w:eastAsia="zh-CN"/>
          </w:rPr>
          <w:t>(一)、厨具套项目实施保障机制</w:t>
        </w:r>
        <w:r>
          <w:tab/>
        </w:r>
        <w:r>
          <w:fldChar w:fldCharType="begin"/>
        </w:r>
        <w:r>
          <w:instrText xml:space="preserve"> PAGEREF _Toc21987 \h </w:instrText>
        </w:r>
        <w:r>
          <w:fldChar w:fldCharType="separate"/>
        </w:r>
        <w:r>
          <w:t>47</w:t>
        </w:r>
        <w:r>
          <w:fldChar w:fldCharType="end"/>
        </w:r>
      </w:hyperlink>
    </w:p>
    <w:p>
      <w:pPr>
        <w:pStyle w:val="TOC2"/>
        <w:tabs>
          <w:tab w:val="right" w:leader="dot" w:pos="8306"/>
        </w:tabs>
      </w:pPr>
      <w:hyperlink w:anchor="_Toc31200" w:history="1">
        <w:r>
          <w:rPr>
            <w:rFonts w:ascii="仿宋" w:eastAsia="仿宋" w:hAnsi="仿宋" w:cs="仿宋" w:hint="eastAsia"/>
            <w:lang w:eastAsia="zh-CN"/>
          </w:rPr>
          <w:t>(二)、厨具套项目法律合规要求</w:t>
        </w:r>
        <w:r>
          <w:tab/>
        </w:r>
        <w:r>
          <w:fldChar w:fldCharType="begin"/>
        </w:r>
        <w:r>
          <w:instrText xml:space="preserve"> PAGEREF _Toc31200 \h </w:instrText>
        </w:r>
        <w:r>
          <w:fldChar w:fldCharType="separate"/>
        </w:r>
        <w:r>
          <w:t>50</w:t>
        </w:r>
        <w:r>
          <w:fldChar w:fldCharType="end"/>
        </w:r>
      </w:hyperlink>
    </w:p>
    <w:p>
      <w:pPr>
        <w:pStyle w:val="TOC2"/>
        <w:tabs>
          <w:tab w:val="right" w:leader="dot" w:pos="8306"/>
        </w:tabs>
      </w:pPr>
      <w:hyperlink w:anchor="_Toc25559" w:history="1">
        <w:r>
          <w:rPr>
            <w:rFonts w:ascii="仿宋" w:eastAsia="仿宋" w:hAnsi="仿宋" w:cs="仿宋" w:hint="eastAsia"/>
            <w:lang w:eastAsia="zh-CN"/>
          </w:rPr>
          <w:t>(三)、厨具套项目合同管理与法律事务</w:t>
        </w:r>
        <w:r>
          <w:tab/>
        </w:r>
        <w:r>
          <w:fldChar w:fldCharType="begin"/>
        </w:r>
        <w:r>
          <w:instrText xml:space="preserve"> PAGEREF _Toc25559 \h </w:instrText>
        </w:r>
        <w:r>
          <w:fldChar w:fldCharType="separate"/>
        </w:r>
        <w:r>
          <w:t>54</w:t>
        </w:r>
        <w:r>
          <w:fldChar w:fldCharType="end"/>
        </w:r>
      </w:hyperlink>
    </w:p>
    <w:p>
      <w:pPr>
        <w:pStyle w:val="TOC2"/>
        <w:tabs>
          <w:tab w:val="right" w:leader="dot" w:pos="8306"/>
        </w:tabs>
      </w:pPr>
      <w:hyperlink w:anchor="_Toc14877" w:history="1">
        <w:r>
          <w:rPr>
            <w:rFonts w:ascii="仿宋" w:eastAsia="仿宋" w:hAnsi="仿宋" w:cs="仿宋" w:hint="eastAsia"/>
            <w:lang w:eastAsia="zh-CN"/>
          </w:rPr>
          <w:t>(四)、厨具套项目知识产权保护策略</w:t>
        </w:r>
        <w:r>
          <w:tab/>
        </w:r>
        <w:r>
          <w:fldChar w:fldCharType="begin"/>
        </w:r>
        <w:r>
          <w:instrText xml:space="preserve"> PAGEREF _Toc14877 \h </w:instrText>
        </w:r>
        <w:r>
          <w:fldChar w:fldCharType="separate"/>
        </w:r>
        <w:r>
          <w:t>60</w:t>
        </w:r>
        <w:r>
          <w:fldChar w:fldCharType="end"/>
        </w:r>
      </w:hyperlink>
    </w:p>
    <w:p>
      <w:pPr>
        <w:pStyle w:val="TOC1"/>
        <w:tabs>
          <w:tab w:val="right" w:leader="dot" w:pos="8306"/>
        </w:tabs>
      </w:pPr>
      <w:hyperlink w:anchor="_Toc30973" w:history="1">
        <w:r>
          <w:rPr>
            <w:rFonts w:ascii="仿宋" w:eastAsia="仿宋" w:hAnsi="仿宋" w:cs="仿宋" w:hint="eastAsia"/>
            <w:lang w:eastAsia="zh-CN"/>
          </w:rPr>
          <w:t>十四、风险识别与分类</w:t>
        </w:r>
        <w:r>
          <w:tab/>
        </w:r>
        <w:r>
          <w:fldChar w:fldCharType="begin"/>
        </w:r>
        <w:r>
          <w:instrText xml:space="preserve"> PAGEREF _Toc30973 \h </w:instrText>
        </w:r>
        <w:r>
          <w:fldChar w:fldCharType="separate"/>
        </w:r>
        <w:r>
          <w:t>63</w:t>
        </w:r>
        <w:r>
          <w:fldChar w:fldCharType="end"/>
        </w:r>
      </w:hyperlink>
    </w:p>
    <w:p>
      <w:pPr>
        <w:pStyle w:val="TOC2"/>
        <w:tabs>
          <w:tab w:val="right" w:leader="dot" w:pos="8306"/>
        </w:tabs>
      </w:pPr>
      <w:hyperlink w:anchor="_Toc15541" w:history="1">
        <w:r>
          <w:rPr>
            <w:rFonts w:ascii="仿宋" w:eastAsia="仿宋" w:hAnsi="仿宋" w:cs="仿宋" w:hint="eastAsia"/>
            <w:lang w:eastAsia="zh-CN"/>
          </w:rPr>
          <w:t>(一)、风险识别</w:t>
        </w:r>
        <w:r>
          <w:tab/>
        </w:r>
        <w:r>
          <w:fldChar w:fldCharType="begin"/>
        </w:r>
        <w:r>
          <w:instrText xml:space="preserve"> PAGEREF _Toc15541 \h </w:instrText>
        </w:r>
        <w:r>
          <w:fldChar w:fldCharType="separate"/>
        </w:r>
        <w:r>
          <w:t>63</w:t>
        </w:r>
        <w:r>
          <w:fldChar w:fldCharType="end"/>
        </w:r>
      </w:hyperlink>
    </w:p>
    <w:p>
      <w:pPr>
        <w:pStyle w:val="TOC2"/>
        <w:tabs>
          <w:tab w:val="right" w:leader="dot" w:pos="8306"/>
        </w:tabs>
      </w:pPr>
      <w:hyperlink w:anchor="_Toc24628" w:history="1">
        <w:r>
          <w:rPr>
            <w:rFonts w:ascii="仿宋" w:eastAsia="仿宋" w:hAnsi="仿宋" w:cs="仿宋" w:hint="eastAsia"/>
            <w:lang w:eastAsia="zh-CN"/>
          </w:rPr>
          <w:t>(二)、风险分类</w:t>
        </w:r>
        <w:r>
          <w:tab/>
        </w:r>
        <w:r>
          <w:fldChar w:fldCharType="begin"/>
        </w:r>
        <w:r>
          <w:instrText xml:space="preserve"> PAGEREF _Toc24628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686"/>
      <w:r>
        <w:rPr>
          <w:rFonts w:ascii="仿宋" w:eastAsia="仿宋" w:hAnsi="仿宋" w:cs="仿宋" w:hint="eastAsia"/>
          <w:sz w:val="28"/>
          <w:lang w:eastAsia="zh-CN"/>
        </w:rPr>
        <w:t>一、厨具套项目土建工程</w:t>
      </w:r>
      <w:bookmarkEnd w:id="2"/>
    </w:p>
    <w:p>
      <w:pPr>
        <w:pStyle w:val="Heading2"/>
        <w:rPr>
          <w:rFonts w:ascii="仿宋" w:eastAsia="仿宋" w:hAnsi="仿宋" w:cs="仿宋" w:hint="eastAsia"/>
          <w:lang w:eastAsia="zh-CN"/>
        </w:rPr>
      </w:pPr>
      <w:bookmarkStart w:id="3" w:name="_Toc2170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在厨具套项目的建筑工程设计中，我们将秉承一系列重要的设计原则，以确保厨具套项目建筑在功能、美观、可持续性等方面达到最佳效果。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首要原则是确保建筑的功能性得到最大化的发挥。我们将充分理解厨具套项目的实际需求，合理布局各个功能区域，保证建筑在满足业务需求的同时，提供高效的工作环境。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在建筑设计中，我们将综合考虑建设和运营成本。通过精细的经济效益分析，确保设计方案在高效利用资源的同时，对厨具套项目的长期盈利能力有积极的贡献。</w:t>
      </w:r>
    </w:p>
    <w:p>
      <w:pPr>
        <w:pStyle w:val="Heading2"/>
        <w:ind w:firstLine="560" w:firstLineChars="200"/>
        <w:rPr>
          <w:rFonts w:ascii="仿宋" w:eastAsia="仿宋" w:hAnsi="仿宋" w:cs="仿宋" w:hint="eastAsia"/>
          <w:sz w:val="28"/>
          <w:lang w:eastAsia="zh-CN"/>
        </w:rPr>
      </w:pPr>
      <w:bookmarkStart w:id="4" w:name="_Toc2746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具套项目的土建工程设计中，我们将精准设定设计年限，结合厨具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厨具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5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厨具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厨具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厨具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69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本期工程厨具套项目预计总建筑面积XXX平方米，其中：计容建筑面积XXX平方米，计划建筑工程投资XX万元，占厨具套项目总投资的XX%。</w:t>
      </w:r>
    </w:p>
    <w:p>
      <w:pPr>
        <w:pStyle w:val="Heading1"/>
        <w:ind w:firstLine="560" w:firstLineChars="200"/>
        <w:rPr>
          <w:rFonts w:ascii="仿宋" w:eastAsia="仿宋" w:hAnsi="仿宋" w:cs="仿宋" w:hint="eastAsia"/>
          <w:sz w:val="28"/>
          <w:lang w:eastAsia="zh-CN"/>
        </w:rPr>
      </w:pPr>
      <w:bookmarkStart w:id="7" w:name="_Toc27201"/>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7406"/>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厨具套项目的主要产品是XXXX，预计年产值为XXX万元。这一产品在市场中占据着重要的地位，其广泛的应用范围使得该厨具套项目的市场前景非常广阔。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厨具套项目的xxx产品作为重要的原材料之一，将在多个领域发挥关键作用。其在建筑、交通、能源等方面的广泛应用将为整个产业链提供强大的支持，形成产业协同效应。厨具套项目的年产值XXX万XXX万XXX万万元不仅反映了其在市场上的巨大潜力，更预示着它对国民经济的积极贡献。这种关联度高、涉及面广的产业关系，使得该厨具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1752"/>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总征地面积为XXXX平方米，相当于约XX.XX亩，其中净用地面积为XXXX平方米，红线范围内相当于约XX.XX亩。这一用地规模充分考虑了厨具套项目的建设需求，保障了厨具套项目在合适的空间内得以充分发展。厨具套项目规划的总建筑面积为XXXX平方米，其中主体工程建设占XXXX平方米，计容建筑面积达XXXX平方米。预计建筑工程的投资将达到XXXX万元，为厨具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计划购置的设备共计XXXX台（套），设备购置费用为XXXX万元。这一设备购置计划充分考虑到厨具套项目的生产需求和技术要求，确保了厨具套项目在生产运营中具备先进的技术装备和高效的生产能力。设备的合理配置将为厨具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计划总投资为XXXX万元，预计年实现营业收入为XXXX万元。这一产能规模的设定旨在确保厨具套项目能够在投资与回报之间取得平衡，实现长期可持续的发展。厨具套项目的总投资充分考虑到各个方面的需求，包括用地建设、设备购置等多个环节，以确保厨具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8662"/>
      <w:r>
        <w:rPr>
          <w:rFonts w:ascii="仿宋" w:eastAsia="仿宋" w:hAnsi="仿宋" w:cs="仿宋" w:hint="eastAsia"/>
          <w:sz w:val="28"/>
          <w:lang w:eastAsia="zh-CN"/>
        </w:rPr>
        <w:t>三、厨具套项目绩效评估</w:t>
      </w:r>
      <w:bookmarkEnd w:id="10"/>
    </w:p>
    <w:p>
      <w:pPr>
        <w:pStyle w:val="Heading2"/>
        <w:rPr>
          <w:rFonts w:ascii="仿宋" w:eastAsia="仿宋" w:hAnsi="仿宋" w:cs="仿宋" w:hint="eastAsia"/>
          <w:lang w:eastAsia="zh-CN"/>
        </w:rPr>
      </w:pPr>
      <w:bookmarkStart w:id="11" w:name="_Toc13371"/>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在厨具套项目中，我们设计了一套全面的绩效评估指标，以确保厨具套项目的可控和成功交付。这些指标跨足厨具套项目目标、成本、进度和质量等多个维度，为我们提供了全面洞察厨具套项目的健康状况。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厨具套项目目标达成率是我们关注的首要指标。我们设定了明确的目标，并通过定期监测和评估，迅速发现并应对潜在的目标偏差。这为厨具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成本绩效是另一个核心关注点。通过实际成本与预算成本的对比分析，我们深入了解成本差异的原因，及时调整资源分配，保持厨具套项目在经济效益方面的合理水平。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进度作为关键的绩效指标之一，得到了精心的关注。我们制定了详细的厨具套项目进度计划，并设立了进度符合度指标，确保实际进度与计划进度保持一致。这使我们能够快速发现和解决潜在的进度问题，保持厨具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厨具套项目绩效的不可或缺的一环。我们引入了一系列的质量标准和客户满意度指标，以确保厨具套项目交付的成果在质量上达到或超越预期水平。通过持续监测这些指标，我们努力提升厨具套项目整体质量水平，为厨具套项目的成功交付提供有力保障。通过这些科学且全面的绩效评估，我们能够更好地引导厨具套项目的持续改进，确保厨具套项目目标的顺利达成。</w:t>
      </w:r>
    </w:p>
    <w:p>
      <w:pPr>
        <w:pStyle w:val="Heading2"/>
        <w:ind w:firstLine="560" w:firstLineChars="200"/>
        <w:rPr>
          <w:rFonts w:ascii="仿宋" w:eastAsia="仿宋" w:hAnsi="仿宋" w:cs="仿宋" w:hint="eastAsia"/>
          <w:sz w:val="28"/>
          <w:lang w:eastAsia="zh-CN"/>
        </w:rPr>
      </w:pPr>
      <w:bookmarkStart w:id="12" w:name="_Toc10705"/>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绩效评估是厨具套项目中的关键环节，为确保厨具套项目达到预期目标，我们采用了多层次、多维度的绩效评估方法。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厨具套项目的战略目标对齐，确保每个决策和行动都与厨具套项目整体目标保持一致。团队会定期召开战略对齐会议，审视当前工作与厨具套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厨具套项目进度、质量、成本和风险等方面。这些指标通过数据收集和分析，为厨具套项目管理团队提供了客观的评估依据。例如，我们通过厨具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绩效评估不仅仅停留在厨具套项目内部，还考虑了厨具套项目对外部环境的影响。我们定期进行干系人满意度调查，以了解各利益相关方对厨具套项目的期望和满意度，并及时做出调整。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这种多层次、多角度的绩效评估方法，使得我们能够全面了解厨具套项目的运行状态，及时做出调整，确保厨具套项目在不断变化的环境中保持稳健前行。</w:t>
      </w:r>
    </w:p>
    <w:p>
      <w:pPr>
        <w:pStyle w:val="Heading2"/>
        <w:ind w:firstLine="560" w:firstLineChars="200"/>
        <w:rPr>
          <w:rFonts w:ascii="仿宋" w:eastAsia="仿宋" w:hAnsi="仿宋" w:cs="仿宋" w:hint="eastAsia"/>
          <w:sz w:val="28"/>
          <w:lang w:eastAsia="zh-CN"/>
        </w:rPr>
      </w:pPr>
      <w:bookmarkStart w:id="13" w:name="_Toc15233"/>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为了确保厨具套项目的有效管理和不断优化，我们采用了精心设计的绩效评估周期。这个周期旨在实现灵活、实时和全面的评估，以适应厨具套项目执行中的各种挑战。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厨具套项目的不同需求，分为短期、中期和长期。短期评估关注每个迭代或工作周期，以及时发现和解决当前任务中的问题。中期评估涵盖几个迭代，深入了解整体厨具套项目的趋势和性能。长期评估则着眼于整个厨具套项目阶段，确保厨具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厨具套项目管理工具和协作平台，团队成员能够随时更新和分享厨具套项目数据。这种实时性的反馈机制使我们能够及时察觉潜在问题，快速调整，保持厨具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厨具套项目的决策制定密不可分。每个周期的厨具套项目回顾会议成为集体总结经验、识别问题深层次原因并找到创新解决方案的平台。这种定期的反思与调整机制使厨具套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9096"/>
      <w:r>
        <w:rPr>
          <w:rFonts w:ascii="仿宋" w:eastAsia="仿宋" w:hAnsi="仿宋" w:cs="仿宋" w:hint="eastAsia"/>
          <w:sz w:val="28"/>
          <w:lang w:eastAsia="zh-CN"/>
        </w:rPr>
        <w:t>四、厨具套项目危机管理</w:t>
      </w:r>
      <w:bookmarkEnd w:id="14"/>
    </w:p>
    <w:p>
      <w:pPr>
        <w:pStyle w:val="Heading2"/>
        <w:rPr>
          <w:rFonts w:ascii="仿宋" w:eastAsia="仿宋" w:hAnsi="仿宋" w:cs="仿宋" w:hint="eastAsia"/>
          <w:lang w:eastAsia="zh-CN"/>
        </w:rPr>
      </w:pPr>
      <w:bookmarkStart w:id="15" w:name="_Toc3042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厨具套项目危机管理中，危机预警与识别是确保厨具套项目稳健运行的核心步骤。通过建立全面的监测机制，厨具套项目团队旨在及时发现和理解潜在的风险和危机因素，以便采取及时的预防和应对措施，确保厨具套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首先，通过深入的风险评估，厨具套项目团队全面分析了整个厨具套项目和各个阶段可能存在的威胁。这包括准确评估每个潜在风险的发生概率和可能影响的程度，为后续危机预警提供了有力支持。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厨具套项目团队着重于明确定义厨具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厨具套项目进展的持续监控，团队能够及时发现潜在问题并作出迅速反应。厨具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在这一阶段，团队的专业素养和反应速度将发挥至关重要的作用，以确保潜在危机能够在初期得到有效的处理，最大程度地减轻负面影响。通过危机预警与识别，厨具套项目得以更有序、可控地推进。</w:t>
      </w:r>
    </w:p>
    <w:p>
      <w:pPr>
        <w:pStyle w:val="Heading2"/>
        <w:ind w:firstLine="560" w:firstLineChars="200"/>
        <w:rPr>
          <w:rFonts w:ascii="仿宋" w:eastAsia="仿宋" w:hAnsi="仿宋" w:cs="仿宋" w:hint="eastAsia"/>
          <w:sz w:val="28"/>
          <w:lang w:eastAsia="zh-CN"/>
        </w:rPr>
      </w:pPr>
      <w:bookmarkStart w:id="16" w:name="_Toc2935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在危机发生时，厨具套项目团队立即行动，成立了应急小组。该小组的任务是迅速制定并实施紧急应对措施，以最小化潜在损失。以下是采取的主要措施：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暂停厨具套项目进度：为遏制危机蔓延，厨具套项目暂时停止进行，以便全面评估当前状况。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资源重新分配：重新评估厨具套项目资源的分配，确保最大限度地减小损失。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实时沟通：与关键利益相关者建立实时沟通机制，向他们传递厨具套项目危机的实际状况，保障厨具套项目核心利益。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在紧急应对的同时，厨具套项目团队强调了团队协作和有效沟通的重要性。以下是团队协作的关键举措：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信息共享机制：建立了信息共享平台，确保团队成员能够及时获取厨具套项目危机的实时信息。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领导者沟通：厨具套项目领导者通过定期会议和即时沟通工具，指导团队应对危机，保持团队稳定运行。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随着危机得到初步控制，厨具套项目团队转向制定恢复计划，以确保厨具套项目能够从中迅速恢复。主要恢复计划包括：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修复受损的进度计划：重新评估厨具套项目进度，制定修复计划，确保厨具套项目尽快回归正常进程。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重新调整资源分配：优化资源分配，确保厨具套项目在有限资源下高效运转。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风险管理机制加强：对厨具套项目风险进行全面评估，制定更强化的风险管理策略，以预防未来可能的危机。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5678"/>
      <w:r>
        <w:rPr>
          <w:rFonts w:ascii="仿宋" w:eastAsia="仿宋" w:hAnsi="仿宋" w:cs="仿宋" w:hint="eastAsia"/>
          <w:sz w:val="28"/>
          <w:lang w:eastAsia="zh-CN"/>
        </w:rPr>
        <w:t>五、厨具套项目选址可行性分析</w:t>
      </w:r>
      <w:bookmarkEnd w:id="17"/>
    </w:p>
    <w:p>
      <w:pPr>
        <w:pStyle w:val="Heading2"/>
        <w:rPr>
          <w:rFonts w:ascii="仿宋" w:eastAsia="仿宋" w:hAnsi="仿宋" w:cs="仿宋" w:hint="eastAsia"/>
          <w:lang w:eastAsia="zh-CN"/>
        </w:rPr>
      </w:pPr>
      <w:bookmarkStart w:id="18" w:name="_Toc15931"/>
      <w:r>
        <w:rPr>
          <w:rFonts w:ascii="仿宋" w:eastAsia="仿宋" w:hAnsi="仿宋" w:cs="仿宋" w:hint="eastAsia"/>
          <w:lang w:eastAsia="zh-CN"/>
        </w:rPr>
        <w:t>(一)、厨具套项目选址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该厨具套项目选址位于XX省XX市XX区XXX街道</w:t>
      </w:r>
    </w:p>
    <w:p>
      <w:pPr>
        <w:pStyle w:val="Heading2"/>
        <w:ind w:firstLine="560" w:firstLineChars="200"/>
        <w:rPr>
          <w:rFonts w:ascii="仿宋" w:eastAsia="仿宋" w:hAnsi="仿宋" w:cs="仿宋" w:hint="eastAsia"/>
          <w:sz w:val="28"/>
          <w:lang w:eastAsia="zh-CN"/>
        </w:rPr>
      </w:pPr>
      <w:bookmarkStart w:id="19" w:name="_Toc1839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厨具套项目的征地面积将根据厨具套项目的实际规模和需求进行精确规划。具体面积XXX平方米，旨在确保厨具套项目不仅能够满足当前的发展需求，还能够预留空间以适应未来的扩展。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净用地面积是在征地面积基础上去除不可利用面积后的实际可开发用地。具体面积XXX平方米，考虑到环保、交通、安全等多方面因素，以确保厨具套项目在整体利用效率上达到最优。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厨具套项目计划建设的建筑总规模具体面积XXX平方米。这一规模的确定综合考虑了厨具套项目的性质、规模，以及城市规划的相关要求，确保建筑布局与周边环境协调一致。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绿地率是厨具套项目用地中被规划为绿地的比例。具体面积XXX平方米，旨在通过合理规划绿地，改善厨具套项目周边环境，提升居民生活质量，并符合城市整体绿化规划。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容积率是用地上可以建设的建筑总体积与用地面积之比。具体面积XXX，通过合理的容积率规划，确保厨具套项目建筑规模与周边环境和谐共生。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确保厨具套项目选址与当地城市规划相一致，具体面积XXX平方米。通过与城市规划部门深入沟通，确保厨具套项目不仅符合城市的整体发展方向，还能够融入城市的发展布局，为城市的长远发展贡献力量。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充分了解并确保厨具套项目选址符合当地产业政策，具体面积XXX平方米。这包括厨具套项目对当地经济的促进作用，以及对相关产业的带动效应，确保厨具套项目与地方政府的产业政策保持一致，促进共赢合作。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用地总体要求必须符合环保和可持续发展的原则，具体面积XXX平方米。通过采用绿色建筑设计、节能减排等措施，确保厨具套项目在建设和运营过程中对环境的影响最小化，达到可持续发展的要求。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确保厨具套项目选址具备必要的公共设施配套，具体面积XXX平方米。这包括交通便利性、教育、医疗等基础设施，以提高居民生活品质，使得厨具套项目选址更具吸引力。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考虑用地总体要求对当地社会稳定性的影响，具体面积XXX平方米。通过深入了解当地社区反馈，确保厨具套项目的选址和建设过程对当地社会和谐稳定产生积极作用。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厨具套项目选址不仅符合法规和规划，还在实际操作中具有可行性。这一全面规划将为厨具套项目的成功实施提供坚实的基础，确保厨具套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4484"/>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具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厨具套项目的设备规划和空间设计中，我们将采取灵活设备布局的措施。设备布局将根据实际需求进行灵活设计，避免不必要的浪费。通过合理规划设备摆放位置，我们将提高设备的利用率，减少设备间距，以确保厨具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https://d.book118.com/588005037110006044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2E088A"/>
    <w:rsid w:val="4E2E08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05037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2024-03-04T06:21:00Z</dcterms:created>
  <dcterms:modified xsi:type="dcterms:W3CDTF">2024-03-04T06:21:57Z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FA97A3DB5D204DFA912A2EEBE82E1CEF_11</vt:lpwstr>
  </property>
  <property fmtid="{D5CDD505-2E9C-101B-9397-08002B2CF9AE}" pid="3" name="KSOProductBuildVer">
    <vt:lpwstr>2052-12.1.0.16388</vt:lpwstr>
  </property>
</Properties>
</file>