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Title"/>
      </w:pPr>
      <w:r>
        <w:rPr>
          <w:w w:val="90"/>
        </w:rPr>
        <w:t>Q235</w:t>
      </w:r>
      <w:r>
        <w:rPr>
          <w:spacing w:val="53"/>
        </w:rPr>
        <w:t xml:space="preserve"> </w:t>
      </w:r>
      <w:r>
        <w:rPr>
          <w:w w:val="90"/>
        </w:rPr>
        <w:t>储</w:t>
      </w:r>
      <w:r>
        <w:rPr>
          <w:w w:val="90"/>
        </w:rPr>
        <w:t>罐</w:t>
      </w:r>
      <w:r>
        <w:rPr>
          <w:w w:val="90"/>
        </w:rPr>
        <w:t>毕</w:t>
      </w:r>
      <w:r>
        <w:rPr>
          <w:w w:val="90"/>
        </w:rPr>
        <w:t>业</w:t>
      </w:r>
      <w:r>
        <w:rPr>
          <w:w w:val="90"/>
        </w:rPr>
        <w:t>设</w:t>
      </w:r>
      <w:r>
        <w:rPr>
          <w:spacing w:val="-12"/>
          <w:w w:val="90"/>
        </w:rPr>
        <w:t>计</w:t>
      </w:r>
    </w:p>
    <w:p>
      <w:pPr>
        <w:pStyle w:val="BodyText"/>
        <w:spacing w:before="16"/>
        <w:rPr>
          <w:rFonts w:ascii="Microsoft JhengHei"/>
          <w:b/>
          <w:sz w:val="22"/>
        </w:rPr>
      </w:pPr>
      <w:r>
        <w:pict>
          <v:shape id="_x0000_s1025" style="width:464.35pt;height:0.1pt;margin-top:22.23pt;margin-left:79.65pt;mso-position-horizontal-relative:page;mso-wrap-distance-left:0;mso-wrap-distance-right:0;position:absolute;z-index:-251658240" coordorigin="1593,445" coordsize="9287,0" path="m1593,445l10880,445e" filled="f" stroked="t" strokecolor="#4f81bd" strokeweight="0.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spacing w:before="3"/>
        <w:rPr>
          <w:rFonts w:ascii="Microsoft JhengHei"/>
          <w:b/>
          <w:sz w:val="24"/>
        </w:rPr>
      </w:pPr>
    </w:p>
    <w:p>
      <w:pPr>
        <w:spacing w:before="0"/>
        <w:ind w:left="0" w:right="51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sz w:val="22"/>
        </w:rPr>
        <w:t>[</w:t>
      </w:r>
    </w:p>
    <w:p>
      <w:pPr>
        <w:spacing w:after="0"/>
        <w:jc w:val="center"/>
        <w:rPr>
          <w:rFonts w:ascii="Calibri"/>
          <w:sz w:val="22"/>
        </w:rPr>
        <w:sectPr>
          <w:type w:val="continuous"/>
          <w:pgSz w:w="11910" w:h="16840"/>
          <w:pgMar w:top="1920" w:right="860" w:bottom="280" w:left="1480" w:header="708" w:footer="708"/>
          <w:cols w:space="708"/>
        </w:sectPr>
      </w:pPr>
    </w:p>
    <w:p>
      <w:pPr>
        <w:spacing w:before="44"/>
        <w:ind w:left="3791" w:right="0" w:firstLine="0"/>
        <w:jc w:val="left"/>
        <w:rPr>
          <w:rFonts w:ascii="宋体" w:eastAsia="宋体" w:hint="eastAsia"/>
          <w:i/>
          <w:sz w:val="21"/>
        </w:rPr>
      </w:pPr>
      <w:r>
        <w:rPr>
          <w:rFonts w:ascii="宋体" w:eastAsia="宋体" w:hint="eastAsia"/>
          <w:i/>
          <w:spacing w:val="-3"/>
          <w:sz w:val="21"/>
        </w:rPr>
        <w:t>作 者：</w:t>
      </w:r>
    </w:p>
    <w:p>
      <w:pPr>
        <w:pStyle w:val="BodyText"/>
        <w:spacing w:before="6"/>
        <w:rPr>
          <w:rFonts w:ascii="宋体"/>
          <w:i/>
          <w:sz w:val="15"/>
        </w:rPr>
      </w:pPr>
    </w:p>
    <w:p>
      <w:pPr>
        <w:spacing w:before="1" w:line="417" w:lineRule="auto"/>
        <w:ind w:left="3791" w:right="3989" w:firstLine="0"/>
        <w:jc w:val="left"/>
        <w:rPr>
          <w:rFonts w:ascii="宋体" w:eastAsia="宋体" w:hint="eastAsia"/>
          <w:i/>
          <w:sz w:val="21"/>
        </w:rPr>
      </w:pPr>
      <w:r>
        <w:rPr>
          <w:rFonts w:ascii="宋体" w:eastAsia="宋体" w:hint="eastAsia"/>
          <w:i/>
          <w:spacing w:val="-6"/>
          <w:sz w:val="21"/>
        </w:rPr>
        <w:t>系 别：机电工程系</w:t>
      </w:r>
      <w:r>
        <w:rPr>
          <w:rFonts w:ascii="宋体" w:eastAsia="宋体" w:hint="eastAsia"/>
          <w:i/>
          <w:sz w:val="21"/>
        </w:rPr>
        <w:t>班 级：</w:t>
      </w:r>
    </w:p>
    <w:p>
      <w:pPr>
        <w:spacing w:before="0" w:line="269" w:lineRule="exact"/>
        <w:ind w:left="3791" w:right="0" w:firstLine="0"/>
        <w:jc w:val="left"/>
        <w:rPr>
          <w:rFonts w:ascii="宋体" w:eastAsia="宋体" w:hint="eastAsia"/>
          <w:i/>
          <w:sz w:val="21"/>
        </w:rPr>
      </w:pPr>
      <w:r>
        <w:rPr>
          <w:rFonts w:ascii="宋体" w:eastAsia="宋体" w:hint="eastAsia"/>
          <w:i/>
          <w:spacing w:val="-3"/>
          <w:sz w:val="21"/>
        </w:rPr>
        <w:t>学 院：</w:t>
      </w:r>
    </w:p>
    <w:p>
      <w:pPr>
        <w:spacing w:after="0" w:line="269" w:lineRule="exact"/>
        <w:jc w:val="left"/>
        <w:rPr>
          <w:rFonts w:ascii="宋体" w:eastAsia="宋体" w:hint="eastAsia"/>
          <w:sz w:val="21"/>
        </w:rPr>
        <w:sectPr>
          <w:pgSz w:w="11910" w:h="16840"/>
          <w:pgMar w:top="1740" w:right="860" w:bottom="280" w:left="1480" w:header="708" w:footer="708"/>
          <w:pgNumType w:start="2"/>
          <w:cols w:space="708"/>
        </w:sectPr>
      </w:pPr>
    </w:p>
    <w:p>
      <w:pPr>
        <w:spacing w:before="0" w:line="361" w:lineRule="exact"/>
        <w:ind w:left="0" w:right="51" w:firstLine="0"/>
        <w:jc w:val="center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20"/>
          <w:sz w:val="21"/>
        </w:rPr>
        <w:t>内 容 摘 要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2"/>
        <w:rPr>
          <w:rFonts w:ascii="Microsoft JhengHei"/>
          <w:b/>
          <w:sz w:val="22"/>
        </w:rPr>
      </w:pPr>
    </w:p>
    <w:p>
      <w:pPr>
        <w:spacing w:before="1" w:line="417" w:lineRule="auto"/>
        <w:ind w:left="221" w:right="167" w:firstLine="420"/>
        <w:jc w:val="left"/>
        <w:rPr>
          <w:rFonts w:ascii="宋体" w:eastAsia="宋体" w:hAnsi="宋体" w:hint="eastAsia"/>
          <w:i/>
          <w:sz w:val="21"/>
        </w:rPr>
      </w:pPr>
      <w:r>
        <w:rPr>
          <w:rFonts w:ascii="宋体" w:eastAsia="宋体" w:hAnsi="宋体" w:hint="eastAsia"/>
          <w:i/>
          <w:sz w:val="21"/>
        </w:rPr>
        <w:t xml:space="preserve">油品和各种液体化学品的储存设备 </w:t>
      </w:r>
      <w:r>
        <w:rPr>
          <w:rFonts w:ascii="宋体" w:eastAsia="宋体" w:hAnsi="宋体"/>
          <w:sz w:val="21"/>
        </w:rPr>
        <w:t xml:space="preserve">— </w:t>
      </w:r>
      <w:r>
        <w:rPr>
          <w:rFonts w:ascii="宋体" w:eastAsia="宋体" w:hAnsi="宋体" w:hint="eastAsia"/>
          <w:i/>
          <w:spacing w:val="-10"/>
          <w:sz w:val="21"/>
        </w:rPr>
        <w:t>储罐，是石油化工装置和储运系统设施的重要组成部分。</w:t>
      </w:r>
      <w:r>
        <w:rPr>
          <w:rFonts w:ascii="宋体" w:eastAsia="宋体" w:hAnsi="宋体" w:hint="eastAsia"/>
          <w:i/>
          <w:sz w:val="21"/>
        </w:rPr>
        <w:t>近几十年来，发展了各种形式的储罐，但最常用的还是立式圆筒形储罐。本文设计的即为立式圆筒形储罐。立式圆筒形储罐需在现场施工，并且外观及内部结构设计上要经济适用，另外在设计的过程中注意储罐所受的自然环境对储罐的影响，如增强储罐的防风、防雪、抗震等功能。</w:t>
      </w:r>
    </w:p>
    <w:p>
      <w:pPr>
        <w:spacing w:before="0" w:line="417" w:lineRule="auto"/>
        <w:ind w:left="221" w:right="271" w:firstLine="480"/>
        <w:jc w:val="both"/>
        <w:rPr>
          <w:rFonts w:ascii="宋体" w:eastAsia="宋体" w:hint="eastAsia"/>
          <w:i/>
          <w:sz w:val="21"/>
        </w:rPr>
      </w:pPr>
      <w:r>
        <w:rPr>
          <w:rFonts w:ascii="宋体" w:eastAsia="宋体" w:hint="eastAsia"/>
          <w:i/>
          <w:spacing w:val="-7"/>
          <w:sz w:val="21"/>
        </w:rPr>
        <w:t>根据储存介质的要求来进行立式圆筒形储罐的选材，本文中储罐的介质为煤油，罐体采用</w:t>
      </w:r>
      <w:r>
        <w:rPr>
          <w:rFonts w:ascii="宋体" w:eastAsia="宋体"/>
          <w:spacing w:val="-2"/>
          <w:sz w:val="21"/>
        </w:rPr>
        <w:t>Q235A</w:t>
      </w:r>
      <w:r>
        <w:rPr>
          <w:rFonts w:ascii="宋体" w:eastAsia="宋体" w:hint="eastAsia"/>
          <w:i/>
          <w:spacing w:val="-2"/>
          <w:sz w:val="21"/>
        </w:rPr>
        <w:t>钢材。罐壁结构采用不等厚罐壁，罐底采用设环形边缘板罐底，罐顶采用拱顶结构。根据施工现场</w:t>
      </w:r>
      <w:r>
        <w:rPr>
          <w:rFonts w:ascii="宋体" w:eastAsia="宋体" w:hint="eastAsia"/>
          <w:i/>
          <w:spacing w:val="-2"/>
          <w:sz w:val="21"/>
        </w:rPr>
        <w:t>的环境要求及储罐钢材、罐身厚度等参数选择合适的焊接方法及焊接材料，采用埋弧焊及手工电弧</w:t>
      </w:r>
      <w:r>
        <w:rPr>
          <w:rFonts w:ascii="宋体" w:eastAsia="宋体" w:hint="eastAsia"/>
          <w:i/>
          <w:spacing w:val="-2"/>
          <w:sz w:val="21"/>
        </w:rPr>
        <w:t>焊结合的焊接方法，做到所使用的方法快速简便且耐用。最后是对储罐整体进行检测。</w:t>
      </w:r>
    </w:p>
    <w:p>
      <w:pPr>
        <w:spacing w:before="0" w:line="417" w:lineRule="auto"/>
        <w:ind w:left="221" w:right="272" w:firstLine="420"/>
        <w:jc w:val="left"/>
        <w:rPr>
          <w:rFonts w:ascii="宋体" w:eastAsia="宋体" w:hint="eastAsia"/>
          <w:i/>
          <w:sz w:val="21"/>
        </w:rPr>
      </w:pPr>
      <w:r>
        <w:rPr>
          <w:rFonts w:ascii="宋体" w:eastAsia="宋体" w:hint="eastAsia"/>
          <w:i/>
          <w:spacing w:val="-2"/>
          <w:sz w:val="21"/>
        </w:rPr>
        <w:t>本文参照压力容器、大型储罐等标准，结合设计经验，着重阐述了大型立式圆筒形储罐的结构</w:t>
      </w:r>
      <w:r>
        <w:rPr>
          <w:rFonts w:ascii="宋体" w:eastAsia="宋体" w:hint="eastAsia"/>
          <w:i/>
          <w:spacing w:val="-2"/>
          <w:sz w:val="21"/>
        </w:rPr>
        <w:t>设计及焊接工艺设计的要点。</w:t>
      </w:r>
    </w:p>
    <w:p>
      <w:pPr>
        <w:pStyle w:val="BodyText"/>
        <w:rPr>
          <w:rFonts w:ascii="宋体"/>
          <w:i/>
          <w:sz w:val="20"/>
        </w:rPr>
      </w:pPr>
    </w:p>
    <w:p>
      <w:pPr>
        <w:spacing w:before="151"/>
        <w:ind w:left="431" w:right="0" w:firstLine="0"/>
        <w:jc w:val="left"/>
        <w:rPr>
          <w:rFonts w:ascii="宋体" w:eastAsia="宋体" w:hint="eastAsia"/>
          <w:i/>
          <w:sz w:val="21"/>
        </w:rPr>
      </w:pPr>
      <w:r>
        <w:rPr>
          <w:rFonts w:ascii="Microsoft JhengHei" w:eastAsia="Microsoft JhengHei"/>
          <w:b/>
          <w:sz w:val="21"/>
        </w:rPr>
        <w:t>关键词</w:t>
      </w:r>
      <w:r>
        <w:rPr>
          <w:rFonts w:ascii="黑体" w:eastAsia="黑体"/>
          <w:sz w:val="24"/>
        </w:rPr>
        <w:t>：</w:t>
      </w:r>
      <w:r>
        <w:rPr>
          <w:rFonts w:ascii="宋体" w:eastAsia="宋体" w:hint="eastAsia"/>
          <w:i/>
          <w:spacing w:val="-1"/>
          <w:sz w:val="21"/>
        </w:rPr>
        <w:t>立式储罐；埋弧焊；手工电弧焊；焊接结构；焊接工艺</w:t>
      </w:r>
    </w:p>
    <w:p>
      <w:pPr>
        <w:spacing w:after="0"/>
        <w:jc w:val="left"/>
        <w:rPr>
          <w:rFonts w:ascii="宋体" w:eastAsia="宋体" w:hint="eastAsia"/>
          <w:sz w:val="21"/>
        </w:rPr>
        <w:sectPr>
          <w:pgSz w:w="11910" w:h="16840"/>
          <w:pgMar w:top="1740" w:right="860" w:bottom="280" w:left="1480" w:header="708" w:footer="708"/>
          <w:pgNumType w:start="3"/>
          <w:cols w:space="708"/>
        </w:sectPr>
      </w:pPr>
    </w:p>
    <w:p>
      <w:pPr>
        <w:spacing w:before="0" w:line="361" w:lineRule="exact"/>
        <w:ind w:left="0" w:right="51" w:firstLine="0"/>
        <w:jc w:val="center"/>
        <w:rPr>
          <w:rFonts w:ascii="Microsoft JhengHei"/>
          <w:b/>
          <w:sz w:val="21"/>
        </w:rPr>
      </w:pPr>
      <w:bookmarkStart w:id="0" w:name="_bookmark0"/>
      <w:bookmarkEnd w:id="0"/>
      <w:r>
        <w:rPr>
          <w:rFonts w:ascii="Microsoft JhengHei"/>
          <w:b/>
          <w:spacing w:val="-2"/>
          <w:w w:val="105"/>
          <w:sz w:val="21"/>
        </w:rPr>
        <w:t>Abstract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2"/>
        <w:rPr>
          <w:rFonts w:ascii="Microsoft JhengHei"/>
          <w:b/>
          <w:sz w:val="22"/>
        </w:rPr>
      </w:pPr>
    </w:p>
    <w:p>
      <w:pPr>
        <w:pStyle w:val="BodyText"/>
        <w:spacing w:before="1" w:line="417" w:lineRule="auto"/>
        <w:ind w:left="221" w:right="271" w:firstLine="420"/>
        <w:jc w:val="both"/>
        <w:rPr>
          <w:rFonts w:ascii="宋体"/>
        </w:rPr>
      </w:pPr>
      <w:r>
        <w:rPr>
          <w:rFonts w:ascii="宋体"/>
        </w:rPr>
        <w:t xml:space="preserve">Oil and various liquid chemicals storage equipment - tanks, chemical plant and </w:t>
      </w:r>
      <w:r>
        <w:rPr>
          <w:rFonts w:ascii="宋体"/>
        </w:rPr>
        <w:t xml:space="preserve">oil </w:t>
      </w:r>
      <w:r>
        <w:rPr>
          <w:rFonts w:ascii="宋体"/>
          <w:spacing w:val="-6"/>
        </w:rPr>
        <w:t>storage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and</w:t>
      </w:r>
      <w:r>
        <w:rPr>
          <w:rFonts w:ascii="宋体"/>
          <w:spacing w:val="-11"/>
        </w:rPr>
        <w:t xml:space="preserve"> </w:t>
      </w:r>
      <w:r>
        <w:rPr>
          <w:rFonts w:ascii="宋体"/>
          <w:spacing w:val="-6"/>
        </w:rPr>
        <w:t>transportation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facilities,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an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important</w:t>
      </w:r>
      <w:r>
        <w:rPr>
          <w:rFonts w:ascii="宋体"/>
          <w:spacing w:val="-11"/>
        </w:rPr>
        <w:t xml:space="preserve"> </w:t>
      </w:r>
      <w:r>
        <w:rPr>
          <w:rFonts w:ascii="宋体"/>
          <w:spacing w:val="-6"/>
        </w:rPr>
        <w:t>component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of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the</w:t>
      </w:r>
      <w:r>
        <w:rPr>
          <w:rFonts w:ascii="宋体"/>
          <w:spacing w:val="-11"/>
        </w:rPr>
        <w:t xml:space="preserve"> </w:t>
      </w:r>
      <w:r>
        <w:rPr>
          <w:rFonts w:ascii="宋体"/>
          <w:spacing w:val="-6"/>
        </w:rPr>
        <w:t>system.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As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>the</w:t>
      </w:r>
      <w:r>
        <w:rPr>
          <w:rFonts w:ascii="宋体"/>
          <w:spacing w:val="-13"/>
        </w:rPr>
        <w:t xml:space="preserve"> </w:t>
      </w:r>
      <w:r>
        <w:rPr>
          <w:rFonts w:ascii="宋体"/>
          <w:spacing w:val="-6"/>
        </w:rPr>
        <w:t xml:space="preserve">vertical </w:t>
      </w:r>
      <w:r>
        <w:rPr>
          <w:rFonts w:ascii="宋体"/>
        </w:rPr>
        <w:t>cylindrical storage tanks need to site construction, which in appearance and structure design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to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achieve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economical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and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pay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attention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to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natural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environment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of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16"/>
        </w:rPr>
        <w:t xml:space="preserve"> </w:t>
      </w:r>
      <w:r>
        <w:rPr>
          <w:rFonts w:ascii="宋体"/>
        </w:rPr>
        <w:t>storage tank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storage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tank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suffered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impact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of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design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process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to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be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enhanced,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to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reach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wind, snow,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earthquake,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etc.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role.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This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tank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wall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structure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using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ladder-type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tank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wall,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tank bottom edge of plate with circular tank bottom set, tank top with dome structure.</w:t>
      </w:r>
    </w:p>
    <w:p>
      <w:pPr>
        <w:pStyle w:val="BodyText"/>
        <w:spacing w:line="417" w:lineRule="auto"/>
        <w:ind w:left="221" w:right="264"/>
        <w:rPr>
          <w:rFonts w:ascii="宋体"/>
        </w:rPr>
      </w:pPr>
      <w:r>
        <w:rPr>
          <w:rFonts w:ascii="宋体"/>
        </w:rPr>
        <w:t>Storage medium according to the requirements of the selection of vertical cylindrical tanks,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media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in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this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article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for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kerosene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tank,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tank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with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Q235A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steel.</w:t>
      </w:r>
      <w:r>
        <w:rPr>
          <w:rFonts w:ascii="宋体"/>
          <w:spacing w:val="-15"/>
        </w:rPr>
        <w:t xml:space="preserve"> </w:t>
      </w:r>
      <w:r>
        <w:rPr>
          <w:rFonts w:ascii="宋体"/>
        </w:rPr>
        <w:t>According to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49"/>
        </w:rPr>
        <w:t xml:space="preserve"> </w:t>
      </w:r>
      <w:r>
        <w:rPr>
          <w:rFonts w:ascii="宋体"/>
        </w:rPr>
        <w:t>construction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site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environmental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requirements</w:t>
      </w:r>
      <w:r>
        <w:rPr>
          <w:rFonts w:ascii="宋体"/>
          <w:spacing w:val="-49"/>
        </w:rPr>
        <w:t xml:space="preserve"> </w:t>
      </w:r>
      <w:r>
        <w:rPr>
          <w:rFonts w:ascii="宋体"/>
        </w:rPr>
        <w:t>and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tank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steel,</w:t>
      </w:r>
      <w:r>
        <w:rPr>
          <w:rFonts w:ascii="宋体"/>
          <w:spacing w:val="-49"/>
        </w:rPr>
        <w:t xml:space="preserve"> </w:t>
      </w:r>
      <w:r>
        <w:rPr>
          <w:rFonts w:ascii="宋体"/>
        </w:rPr>
        <w:t>body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thickness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and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other parameters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can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select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appropriate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welding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methods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and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welding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materials,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this</w:t>
      </w:r>
      <w:r>
        <w:rPr>
          <w:rFonts w:ascii="宋体"/>
          <w:spacing w:val="-9"/>
        </w:rPr>
        <w:t xml:space="preserve"> </w:t>
      </w:r>
      <w:r>
        <w:rPr>
          <w:rFonts w:ascii="宋体"/>
        </w:rPr>
        <w:t>paper combined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with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submerged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arc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welding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and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manual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arc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welding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method,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method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used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to</w:t>
      </w:r>
      <w:r>
        <w:rPr>
          <w:rFonts w:ascii="宋体"/>
          <w:spacing w:val="-50"/>
        </w:rPr>
        <w:t xml:space="preserve"> </w:t>
      </w:r>
      <w:r>
        <w:rPr>
          <w:rFonts w:ascii="宋体"/>
        </w:rPr>
        <w:t>achieve fast and easy and durable. Finally, the iterative experiments on the overall test.</w:t>
      </w:r>
    </w:p>
    <w:p>
      <w:pPr>
        <w:pStyle w:val="BodyText"/>
        <w:spacing w:line="417" w:lineRule="auto"/>
        <w:ind w:left="221" w:right="271" w:firstLine="420"/>
        <w:jc w:val="both"/>
        <w:rPr>
          <w:rFonts w:ascii="宋体"/>
        </w:rPr>
      </w:pPr>
      <w:r>
        <w:rPr>
          <w:rFonts w:ascii="宋体"/>
          <w:spacing w:val="-2"/>
        </w:rPr>
        <w:t>This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reference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pressure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vessels,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large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tanks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and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other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standards,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combined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>with</w:t>
      </w:r>
      <w:r>
        <w:rPr>
          <w:rFonts w:ascii="宋体"/>
          <w:spacing w:val="-24"/>
        </w:rPr>
        <w:t xml:space="preserve"> </w:t>
      </w:r>
      <w:r>
        <w:rPr>
          <w:rFonts w:ascii="宋体"/>
          <w:spacing w:val="-2"/>
        </w:rPr>
        <w:t xml:space="preserve">design </w:t>
      </w:r>
      <w:r>
        <w:rPr>
          <w:rFonts w:ascii="宋体"/>
        </w:rPr>
        <w:t>experience,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focusing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on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large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vertical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cylindrical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storage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tank</w:t>
      </w:r>
      <w:r>
        <w:rPr>
          <w:rFonts w:ascii="宋体"/>
          <w:spacing w:val="-27"/>
        </w:rPr>
        <w:t xml:space="preserve"> </w:t>
      </w:r>
      <w:r>
        <w:rPr>
          <w:rFonts w:ascii="宋体"/>
        </w:rPr>
        <w:t>structural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design</w:t>
      </w:r>
      <w:r>
        <w:rPr>
          <w:rFonts w:ascii="宋体"/>
          <w:spacing w:val="-26"/>
        </w:rPr>
        <w:t xml:space="preserve"> </w:t>
      </w:r>
      <w:r>
        <w:rPr>
          <w:rFonts w:ascii="宋体"/>
        </w:rPr>
        <w:t>and welding process design elements.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39"/>
        <w:ind w:left="326"/>
        <w:rPr>
          <w:rFonts w:ascii="宋体" w:eastAsia="宋体"/>
        </w:rPr>
      </w:pPr>
      <w:bookmarkStart w:id="1" w:name="_bookmark1"/>
      <w:bookmarkEnd w:id="1"/>
      <w:r>
        <w:rPr>
          <w:rFonts w:ascii="Microsoft JhengHei" w:eastAsia="Microsoft JhengHei"/>
          <w:b/>
          <w:w w:val="81"/>
        </w:rPr>
        <w:t>K</w:t>
      </w:r>
      <w:r>
        <w:rPr>
          <w:rFonts w:ascii="Microsoft JhengHei" w:eastAsia="Microsoft JhengHei"/>
          <w:b/>
          <w:w w:val="92"/>
        </w:rPr>
        <w:t>e</w:t>
      </w:r>
      <w:r>
        <w:rPr>
          <w:rFonts w:ascii="Microsoft JhengHei" w:eastAsia="Microsoft JhengHei"/>
          <w:b/>
          <w:w w:val="97"/>
        </w:rPr>
        <w:t>y</w:t>
      </w:r>
      <w:r>
        <w:rPr>
          <w:rFonts w:ascii="Microsoft JhengHei" w:eastAsia="Microsoft JhengHei"/>
          <w:b/>
          <w:w w:val="66"/>
        </w:rPr>
        <w:t>w</w:t>
      </w:r>
      <w:r>
        <w:rPr>
          <w:rFonts w:ascii="Microsoft JhengHei" w:eastAsia="Microsoft JhengHei"/>
          <w:b/>
          <w:w w:val="82"/>
        </w:rPr>
        <w:t>o</w:t>
      </w:r>
      <w:r>
        <w:rPr>
          <w:rFonts w:ascii="Microsoft JhengHei" w:eastAsia="Microsoft JhengHei"/>
          <w:b/>
          <w:w w:val="131"/>
        </w:rPr>
        <w:t>r</w:t>
      </w:r>
      <w:r>
        <w:rPr>
          <w:rFonts w:ascii="Microsoft JhengHei" w:eastAsia="Microsoft JhengHei"/>
          <w:b/>
          <w:w w:val="82"/>
        </w:rPr>
        <w:t>d</w:t>
      </w:r>
      <w:r>
        <w:rPr>
          <w:rFonts w:ascii="Microsoft JhengHei" w:eastAsia="Microsoft JhengHei"/>
          <w:b/>
          <w:w w:val="110"/>
        </w:rPr>
        <w:t>s</w:t>
      </w:r>
      <w:r>
        <w:rPr>
          <w:rFonts w:ascii="Microsoft JhengHei" w:eastAsia="Microsoft JhengHei"/>
          <w:b/>
          <w:w w:val="105"/>
        </w:rPr>
        <w:t>：</w:t>
      </w:r>
      <w:r>
        <w:rPr>
          <w:rFonts w:ascii="宋体" w:eastAsia="宋体"/>
          <w:w w:val="105"/>
        </w:rPr>
        <w:t>Vertical</w:t>
      </w:r>
      <w:r>
        <w:rPr>
          <w:rFonts w:ascii="宋体" w:eastAsia="宋体"/>
          <w:spacing w:val="-25"/>
          <w:w w:val="99"/>
        </w:rPr>
        <w:t xml:space="preserve"> </w:t>
      </w:r>
      <w:r>
        <w:rPr>
          <w:rFonts w:ascii="宋体" w:eastAsia="宋体"/>
        </w:rPr>
        <w:t>Tank；SAW；Manual</w:t>
      </w:r>
      <w:r>
        <w:rPr>
          <w:rFonts w:ascii="宋体" w:eastAsia="宋体"/>
          <w:spacing w:val="-26"/>
        </w:rPr>
        <w:t xml:space="preserve"> </w:t>
      </w:r>
      <w:r>
        <w:rPr>
          <w:rFonts w:ascii="宋体" w:eastAsia="宋体"/>
        </w:rPr>
        <w:t>metal</w:t>
      </w:r>
      <w:r>
        <w:rPr>
          <w:rFonts w:ascii="宋体" w:eastAsia="宋体"/>
          <w:spacing w:val="-25"/>
        </w:rPr>
        <w:t xml:space="preserve"> </w:t>
      </w:r>
      <w:r>
        <w:rPr>
          <w:rFonts w:ascii="宋体" w:eastAsia="宋体"/>
        </w:rPr>
        <w:t>arc</w:t>
      </w:r>
      <w:r>
        <w:rPr>
          <w:rFonts w:ascii="宋体" w:eastAsia="宋体"/>
          <w:spacing w:val="-26"/>
        </w:rPr>
        <w:t xml:space="preserve"> </w:t>
      </w:r>
      <w:r>
        <w:rPr>
          <w:rFonts w:ascii="宋体" w:eastAsia="宋体"/>
          <w:spacing w:val="-2"/>
        </w:rPr>
        <w:t>welding</w:t>
      </w:r>
    </w:p>
    <w:p>
      <w:pPr>
        <w:spacing w:after="0"/>
        <w:rPr>
          <w:rFonts w:ascii="宋体" w:eastAsia="宋体"/>
        </w:rPr>
        <w:sectPr>
          <w:pgSz w:w="11910" w:h="16840"/>
          <w:pgMar w:top="1740" w:right="860" w:bottom="280" w:left="1480" w:header="708" w:footer="708"/>
          <w:pgNumType w:start="4"/>
          <w:cols w:space="708"/>
        </w:sectPr>
      </w:pPr>
    </w:p>
    <w:p>
      <w:pPr>
        <w:tabs>
          <w:tab w:val="left" w:pos="701"/>
        </w:tabs>
        <w:spacing w:before="0" w:line="460" w:lineRule="exact"/>
        <w:ind w:left="0" w:right="52" w:firstLine="0"/>
        <w:jc w:val="center"/>
        <w:rPr>
          <w:rFonts w:ascii="宋体" w:eastAsia="宋体"/>
          <w:sz w:val="28"/>
        </w:rPr>
      </w:pPr>
      <w:r>
        <w:rPr>
          <w:rFonts w:ascii="Microsoft JhengHei" w:eastAsia="Microsoft JhengHei"/>
          <w:b/>
          <w:spacing w:val="-10"/>
          <w:sz w:val="28"/>
        </w:rPr>
        <w:t>目</w:t>
      </w:r>
      <w:r>
        <w:rPr>
          <w:rFonts w:ascii="Microsoft JhengHei" w:eastAsia="Microsoft JhengHei"/>
          <w:b/>
          <w:sz w:val="28"/>
        </w:rPr>
        <w:tab/>
        <w:t>录</w:t>
      </w:r>
      <w:r>
        <w:rPr>
          <w:rFonts w:ascii="宋体" w:eastAsia="宋体"/>
          <w:color w:val="FF0000"/>
          <w:spacing w:val="-5"/>
          <w:sz w:val="28"/>
        </w:rPr>
        <w:t>（）</w:t>
      </w:r>
    </w:p>
    <w:p>
      <w:pPr>
        <w:pStyle w:val="ListParagraph"/>
        <w:numPr>
          <w:ilvl w:val="0"/>
          <w:numId w:val="7"/>
        </w:numPr>
        <w:tabs>
          <w:tab w:val="left" w:pos="535"/>
          <w:tab w:val="left" w:pos="536"/>
          <w:tab w:val="right" w:pos="9281"/>
        </w:tabs>
        <w:spacing w:before="792" w:after="0" w:line="240" w:lineRule="auto"/>
        <w:ind w:left="536" w:right="0" w:hanging="315"/>
        <w:jc w:val="left"/>
        <w:rPr>
          <w:sz w:val="21"/>
        </w:rPr>
      </w:pPr>
      <w:hyperlink w:anchor="_bookmark0" w:history="1">
        <w:r>
          <w:rPr>
            <w:sz w:val="21"/>
          </w:rPr>
          <w:t>绪</w:t>
        </w:r>
        <w:r>
          <w:rPr>
            <w:spacing w:val="-10"/>
            <w:sz w:val="21"/>
          </w:rPr>
          <w:t>论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10"/>
            <w:sz w:val="21"/>
          </w:rPr>
          <w:t>1</w:t>
        </w:r>
      </w:hyperlink>
    </w:p>
    <w:p>
      <w:pPr>
        <w:pStyle w:val="ListParagraph"/>
        <w:numPr>
          <w:ilvl w:val="1"/>
          <w:numId w:val="7"/>
        </w:numPr>
        <w:tabs>
          <w:tab w:val="left" w:pos="745"/>
          <w:tab w:val="left" w:pos="746"/>
          <w:tab w:val="right" w:pos="9281"/>
        </w:tabs>
        <w:spacing w:before="198" w:after="0" w:line="240" w:lineRule="auto"/>
        <w:ind w:left="746" w:right="0" w:hanging="525"/>
        <w:jc w:val="left"/>
        <w:rPr>
          <w:sz w:val="21"/>
        </w:rPr>
      </w:pPr>
      <w:hyperlink w:anchor="_TOC_250018" w:history="1">
        <w:r>
          <w:rPr>
            <w:sz w:val="21"/>
          </w:rPr>
          <w:t>立式圆筒形储罐的发</w:t>
        </w:r>
        <w:r>
          <w:rPr>
            <w:spacing w:val="-10"/>
            <w:sz w:val="21"/>
          </w:rPr>
          <w:t>展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10"/>
            <w:sz w:val="21"/>
          </w:rPr>
          <w:t>1</w:t>
        </w:r>
      </w:hyperlink>
    </w:p>
    <w:p>
      <w:pPr>
        <w:pStyle w:val="ListParagraph"/>
        <w:numPr>
          <w:ilvl w:val="1"/>
          <w:numId w:val="7"/>
        </w:numPr>
        <w:tabs>
          <w:tab w:val="left" w:pos="745"/>
          <w:tab w:val="left" w:pos="746"/>
          <w:tab w:val="right" w:pos="9281"/>
        </w:tabs>
        <w:spacing w:before="199" w:after="0" w:line="240" w:lineRule="auto"/>
        <w:ind w:left="746" w:right="0" w:hanging="525"/>
        <w:jc w:val="left"/>
        <w:rPr>
          <w:sz w:val="21"/>
        </w:rPr>
      </w:pPr>
      <w:hyperlink w:anchor="_TOC_250017" w:history="1">
        <w:r>
          <w:rPr>
            <w:sz w:val="21"/>
          </w:rPr>
          <w:t>Q235A</w:t>
        </w:r>
        <w:r>
          <w:rPr>
            <w:spacing w:val="-53"/>
            <w:sz w:val="21"/>
          </w:rPr>
          <w:t xml:space="preserve"> </w:t>
        </w:r>
        <w:r>
          <w:rPr>
            <w:sz w:val="21"/>
          </w:rPr>
          <w:t>钢</w:t>
        </w:r>
        <w:r>
          <w:rPr>
            <w:spacing w:val="-10"/>
            <w:sz w:val="21"/>
          </w:rPr>
          <w:t>材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10"/>
            <w:sz w:val="21"/>
          </w:rPr>
          <w:t>2</w:t>
        </w:r>
      </w:hyperlink>
    </w:p>
    <w:p>
      <w:pPr>
        <w:pStyle w:val="ListParagraph"/>
        <w:numPr>
          <w:ilvl w:val="1"/>
          <w:numId w:val="7"/>
        </w:numPr>
        <w:tabs>
          <w:tab w:val="left" w:pos="803"/>
          <w:tab w:val="right" w:pos="9281"/>
        </w:tabs>
        <w:spacing w:before="199" w:after="0" w:line="240" w:lineRule="auto"/>
        <w:ind w:left="802" w:right="0" w:hanging="582"/>
        <w:jc w:val="left"/>
        <w:rPr>
          <w:sz w:val="21"/>
        </w:rPr>
      </w:pPr>
      <w:hyperlink w:anchor="_TOC_250016" w:history="1">
        <w:r>
          <w:rPr>
            <w:spacing w:val="15"/>
            <w:sz w:val="21"/>
          </w:rPr>
          <w:t>埋弧</w:t>
        </w:r>
        <w:r>
          <w:rPr>
            <w:spacing w:val="-10"/>
            <w:sz w:val="21"/>
          </w:rPr>
          <w:t>焊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10"/>
            <w:sz w:val="21"/>
          </w:rPr>
          <w:t>2</w:t>
        </w:r>
      </w:hyperlink>
    </w:p>
    <w:p>
      <w:pPr>
        <w:pStyle w:val="ListParagraph"/>
        <w:numPr>
          <w:ilvl w:val="1"/>
          <w:numId w:val="7"/>
        </w:numPr>
        <w:tabs>
          <w:tab w:val="left" w:pos="745"/>
          <w:tab w:val="left" w:pos="746"/>
          <w:tab w:val="right" w:pos="9281"/>
        </w:tabs>
        <w:spacing w:before="199" w:after="0" w:line="240" w:lineRule="auto"/>
        <w:ind w:left="746" w:right="0" w:hanging="525"/>
        <w:jc w:val="left"/>
        <w:rPr>
          <w:sz w:val="21"/>
        </w:rPr>
      </w:pPr>
      <w:hyperlink w:anchor="_TOC_250015" w:history="1">
        <w:r>
          <w:rPr>
            <w:sz w:val="21"/>
          </w:rPr>
          <w:t>手工电弧</w:t>
        </w:r>
        <w:r>
          <w:rPr>
            <w:spacing w:val="-10"/>
            <w:sz w:val="21"/>
          </w:rPr>
          <w:t>焊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10"/>
            <w:sz w:val="21"/>
          </w:rPr>
          <w:t>3</w:t>
        </w:r>
      </w:hyperlink>
    </w:p>
    <w:p>
      <w:pPr>
        <w:pStyle w:val="ListParagraph"/>
        <w:numPr>
          <w:ilvl w:val="0"/>
          <w:numId w:val="7"/>
        </w:numPr>
        <w:tabs>
          <w:tab w:val="left" w:pos="535"/>
          <w:tab w:val="left" w:pos="536"/>
          <w:tab w:val="right" w:pos="9281"/>
        </w:tabs>
        <w:spacing w:before="199" w:after="0" w:line="240" w:lineRule="auto"/>
        <w:ind w:left="536" w:right="0" w:hanging="315"/>
        <w:jc w:val="left"/>
        <w:rPr>
          <w:sz w:val="21"/>
        </w:rPr>
      </w:pPr>
      <w:hyperlink w:anchor="_TOC_250014" w:history="1">
        <w:r>
          <w:rPr>
            <w:sz w:val="21"/>
          </w:rPr>
          <w:t>立式圆筒形储罐的罐壁设</w:t>
        </w:r>
        <w:r>
          <w:rPr>
            <w:spacing w:val="-10"/>
            <w:sz w:val="21"/>
          </w:rPr>
          <w:t>计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10"/>
            <w:sz w:val="21"/>
          </w:rPr>
          <w:t>4</w:t>
        </w:r>
      </w:hyperlink>
    </w:p>
    <w:p>
      <w:pPr>
        <w:pStyle w:val="BodyText"/>
        <w:spacing w:before="11"/>
        <w:rPr>
          <w:rFonts w:ascii="宋体"/>
          <w:sz w:val="17"/>
        </w:rPr>
      </w:pPr>
    </w:p>
    <w:tbl>
      <w:tblPr>
        <w:tblStyle w:val="TableNormal0"/>
        <w:tblW w:w="0" w:type="auto"/>
        <w:jc w:val="left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"/>
        <w:gridCol w:w="5108"/>
        <w:gridCol w:w="3478"/>
      </w:tblGrid>
      <w:tr>
        <w:tblPrEx>
          <w:tblW w:w="0" w:type="auto"/>
          <w:jc w:val="left"/>
          <w:tblInd w:w="1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575" w:type="dxa"/>
          </w:tcPr>
          <w:p>
            <w:pPr>
              <w:pStyle w:val="TableParagraph"/>
              <w:spacing w:before="0" w:line="240" w:lineRule="exact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2.1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spacing w:before="0" w:line="240" w:lineRule="exact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储罐的整体设计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spacing w:before="0" w:line="240" w:lineRule="exact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4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2.2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储罐的强度计算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4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2.2.1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left="21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储罐壁厚计算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4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2.2.2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left="21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储罐的应力校核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5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2.3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储罐的风力稳定计算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5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2.4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储罐的抗震计算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6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2.4.1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left="21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地震载荷的计算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6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2.4.2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left="210"/>
              <w:rPr>
                <w:sz w:val="21"/>
              </w:rPr>
            </w:pPr>
            <w:hyperlink w:anchor="_bookmark1" w:history="1">
              <w:r>
                <w:rPr>
                  <w:spacing w:val="-3"/>
                  <w:sz w:val="21"/>
                </w:rPr>
                <w:t>抗震验算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z w:val="21"/>
                </w:rPr>
                <w:t>8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2.4.3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right="321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液面晃动波高计算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10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2.4.4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right="321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地震对储罐的破坏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10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2.4.5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ind w:right="321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2"/>
                  <w:sz w:val="21"/>
                </w:rPr>
                <w:t>储罐抗震加固措施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10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2.5</w:t>
              </w:r>
            </w:hyperlink>
          </w:p>
        </w:tc>
        <w:tc>
          <w:tcPr>
            <w:tcW w:w="5108" w:type="dxa"/>
          </w:tcPr>
          <w:p>
            <w:pPr>
              <w:pStyle w:val="TableParagraph"/>
              <w:rPr>
                <w:sz w:val="21"/>
              </w:rPr>
            </w:pPr>
            <w:hyperlink w:anchor="_bookmark1" w:history="1">
              <w:r>
                <w:rPr>
                  <w:spacing w:val="-3"/>
                  <w:sz w:val="21"/>
                </w:rPr>
                <w:t>罐壁结构</w:t>
              </w:r>
            </w:hyperlink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hyperlink w:anchor="_bookmark1" w:history="1">
              <w:r>
                <w:rPr>
                  <w:spacing w:val="-5"/>
                  <w:sz w:val="21"/>
                </w:rPr>
                <w:t>11</w:t>
              </w:r>
            </w:hyperlink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2.5.1</w:t>
            </w:r>
          </w:p>
        </w:tc>
        <w:tc>
          <w:tcPr>
            <w:tcW w:w="5108" w:type="dxa"/>
          </w:tcPr>
          <w:p>
            <w:pPr>
              <w:pStyle w:val="TableParagraph"/>
              <w:ind w:left="210"/>
              <w:rPr>
                <w:sz w:val="21"/>
              </w:rPr>
            </w:pPr>
            <w:r>
              <w:rPr>
                <w:spacing w:val="-2"/>
                <w:sz w:val="21"/>
              </w:rPr>
              <w:t>截面与连接形式</w:t>
            </w:r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5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2.5.2</w:t>
            </w:r>
          </w:p>
        </w:tc>
        <w:tc>
          <w:tcPr>
            <w:tcW w:w="5108" w:type="dxa"/>
          </w:tcPr>
          <w:p>
            <w:pPr>
              <w:pStyle w:val="TableParagraph"/>
              <w:ind w:left="210"/>
              <w:rPr>
                <w:sz w:val="21"/>
              </w:rPr>
            </w:pPr>
            <w:r>
              <w:rPr>
                <w:spacing w:val="-2"/>
                <w:sz w:val="21"/>
              </w:rPr>
              <w:t>罐壁的开孔补强</w:t>
            </w:r>
          </w:p>
        </w:tc>
        <w:tc>
          <w:tcPr>
            <w:tcW w:w="3478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"/>
          <w:jc w:val="left"/>
        </w:trPr>
        <w:tc>
          <w:tcPr>
            <w:tcW w:w="575" w:type="dxa"/>
          </w:tcPr>
          <w:p>
            <w:pPr>
              <w:pStyle w:val="TableParagraph"/>
              <w:spacing w:line="220" w:lineRule="exact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2.5.3</w:t>
            </w:r>
          </w:p>
        </w:tc>
        <w:tc>
          <w:tcPr>
            <w:tcW w:w="5108" w:type="dxa"/>
          </w:tcPr>
          <w:p>
            <w:pPr>
              <w:pStyle w:val="TableParagraph"/>
              <w:spacing w:line="220" w:lineRule="exact"/>
              <w:ind w:left="210"/>
              <w:rPr>
                <w:sz w:val="21"/>
              </w:rPr>
            </w:pPr>
            <w:r>
              <w:rPr>
                <w:spacing w:val="-3"/>
                <w:sz w:val="21"/>
              </w:rPr>
              <w:t>壁板宽度</w:t>
            </w:r>
          </w:p>
        </w:tc>
        <w:tc>
          <w:tcPr>
            <w:tcW w:w="3478" w:type="dxa"/>
          </w:tcPr>
          <w:p>
            <w:pPr>
              <w:pStyle w:val="TableParagraph"/>
              <w:spacing w:line="220" w:lineRule="exact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</w:tr>
    </w:tbl>
    <w:p>
      <w:pPr>
        <w:pStyle w:val="BodyText"/>
        <w:spacing w:before="4"/>
        <w:rPr>
          <w:rFonts w:ascii="宋体"/>
          <w:sz w:val="18"/>
        </w:rPr>
      </w:pPr>
    </w:p>
    <w:p>
      <w:pPr>
        <w:pStyle w:val="ListParagraph"/>
        <w:numPr>
          <w:ilvl w:val="0"/>
          <w:numId w:val="7"/>
        </w:numPr>
        <w:tabs>
          <w:tab w:val="left" w:pos="535"/>
          <w:tab w:val="left" w:pos="536"/>
          <w:tab w:val="left" w:pos="9071"/>
        </w:tabs>
        <w:spacing w:before="1" w:after="0" w:line="240" w:lineRule="auto"/>
        <w:ind w:left="536" w:right="0" w:hanging="315"/>
        <w:jc w:val="left"/>
        <w:rPr>
          <w:sz w:val="21"/>
        </w:rPr>
      </w:pPr>
      <w:r>
        <w:rPr>
          <w:sz w:val="21"/>
        </w:rPr>
        <w:t>立式圆筒形储罐的罐底设</w:t>
      </w:r>
      <w:r>
        <w:rPr>
          <w:spacing w:val="-10"/>
          <w:sz w:val="21"/>
        </w:rPr>
        <w:t>计</w:t>
      </w:r>
      <w:r>
        <w:rPr>
          <w:rFonts w:ascii="Times New Roman" w:eastAsia="Times New Roman"/>
          <w:sz w:val="21"/>
        </w:rPr>
        <w:tab/>
      </w:r>
      <w:r>
        <w:rPr>
          <w:spacing w:val="-5"/>
          <w:sz w:val="21"/>
        </w:rPr>
        <w:t>13</w:t>
      </w:r>
    </w:p>
    <w:p>
      <w:pPr>
        <w:pStyle w:val="ListParagraph"/>
        <w:numPr>
          <w:ilvl w:val="1"/>
          <w:numId w:val="7"/>
        </w:numPr>
        <w:tabs>
          <w:tab w:val="left" w:pos="745"/>
          <w:tab w:val="left" w:pos="746"/>
          <w:tab w:val="right" w:pos="9281"/>
        </w:tabs>
        <w:spacing w:before="198" w:after="0" w:line="240" w:lineRule="auto"/>
        <w:ind w:left="746" w:right="0" w:hanging="525"/>
        <w:jc w:val="left"/>
        <w:rPr>
          <w:sz w:val="21"/>
        </w:rPr>
      </w:pPr>
      <w:hyperlink w:anchor="_TOC_250013" w:history="1">
        <w:r>
          <w:rPr>
            <w:sz w:val="21"/>
          </w:rPr>
          <w:t>罐底结构设</w:t>
        </w:r>
        <w:r>
          <w:rPr>
            <w:spacing w:val="-10"/>
            <w:sz w:val="21"/>
          </w:rPr>
          <w:t>计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5"/>
            <w:sz w:val="21"/>
          </w:rPr>
          <w:t>13</w:t>
        </w:r>
      </w:hyperlink>
    </w:p>
    <w:p>
      <w:pPr>
        <w:pStyle w:val="ListParagraph"/>
        <w:numPr>
          <w:ilvl w:val="2"/>
          <w:numId w:val="7"/>
        </w:numPr>
        <w:tabs>
          <w:tab w:val="left" w:pos="955"/>
          <w:tab w:val="left" w:pos="956"/>
          <w:tab w:val="right" w:pos="9281"/>
        </w:tabs>
        <w:spacing w:before="199" w:after="0" w:line="240" w:lineRule="auto"/>
        <w:ind w:left="956" w:right="0" w:hanging="735"/>
        <w:jc w:val="left"/>
        <w:rPr>
          <w:sz w:val="21"/>
        </w:rPr>
      </w:pPr>
      <w:r>
        <w:rPr>
          <w:sz w:val="21"/>
        </w:rPr>
        <w:t>罐底的结构形式和特</w:t>
      </w:r>
      <w:r>
        <w:rPr>
          <w:spacing w:val="-10"/>
          <w:sz w:val="21"/>
        </w:rPr>
        <w:t>点</w:t>
      </w:r>
      <w:r>
        <w:rPr>
          <w:rFonts w:ascii="Times New Roman" w:eastAsia="Times New Roman"/>
          <w:sz w:val="21"/>
        </w:rPr>
        <w:tab/>
      </w:r>
      <w:r>
        <w:rPr>
          <w:spacing w:val="-5"/>
          <w:sz w:val="21"/>
        </w:rPr>
        <w:t>13</w:t>
      </w:r>
    </w:p>
    <w:p>
      <w:pPr>
        <w:pStyle w:val="ListParagraph"/>
        <w:numPr>
          <w:ilvl w:val="2"/>
          <w:numId w:val="7"/>
        </w:numPr>
        <w:tabs>
          <w:tab w:val="left" w:pos="955"/>
          <w:tab w:val="left" w:pos="956"/>
          <w:tab w:val="right" w:pos="9281"/>
        </w:tabs>
        <w:spacing w:before="199" w:after="0" w:line="240" w:lineRule="auto"/>
        <w:ind w:left="956" w:right="0" w:hanging="735"/>
        <w:jc w:val="left"/>
        <w:rPr>
          <w:sz w:val="21"/>
        </w:rPr>
      </w:pPr>
      <w:r>
        <w:rPr>
          <w:sz w:val="21"/>
        </w:rPr>
        <w:t>罐底的排板形式与特</w:t>
      </w:r>
      <w:r>
        <w:rPr>
          <w:spacing w:val="-10"/>
          <w:sz w:val="21"/>
        </w:rPr>
        <w:t>点</w:t>
      </w:r>
      <w:r>
        <w:rPr>
          <w:rFonts w:ascii="Times New Roman" w:eastAsia="Times New Roman"/>
          <w:sz w:val="21"/>
        </w:rPr>
        <w:tab/>
      </w:r>
      <w:r>
        <w:rPr>
          <w:spacing w:val="-5"/>
          <w:sz w:val="21"/>
        </w:rPr>
        <w:t>13</w:t>
      </w:r>
    </w:p>
    <w:p>
      <w:pPr>
        <w:pStyle w:val="ListParagraph"/>
        <w:numPr>
          <w:ilvl w:val="1"/>
          <w:numId w:val="7"/>
        </w:numPr>
        <w:tabs>
          <w:tab w:val="left" w:pos="745"/>
          <w:tab w:val="left" w:pos="746"/>
          <w:tab w:val="right" w:pos="9281"/>
        </w:tabs>
        <w:spacing w:before="199" w:after="0" w:line="240" w:lineRule="auto"/>
        <w:ind w:left="746" w:right="0" w:hanging="525"/>
        <w:jc w:val="left"/>
        <w:rPr>
          <w:sz w:val="21"/>
        </w:rPr>
      </w:pPr>
      <w:r>
        <w:rPr>
          <w:sz w:val="21"/>
        </w:rPr>
        <w:t>罐底的应力计</w:t>
      </w:r>
      <w:r>
        <w:rPr>
          <w:spacing w:val="-10"/>
          <w:sz w:val="21"/>
        </w:rPr>
        <w:t>算</w:t>
      </w:r>
      <w:r>
        <w:rPr>
          <w:rFonts w:ascii="Times New Roman" w:eastAsia="Times New Roman"/>
          <w:sz w:val="21"/>
        </w:rPr>
        <w:tab/>
      </w:r>
      <w:r>
        <w:rPr>
          <w:spacing w:val="-5"/>
          <w:sz w:val="21"/>
        </w:rPr>
        <w:t>14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top="1780" w:right="860" w:bottom="280" w:left="148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535"/>
          <w:tab w:val="left" w:pos="536"/>
          <w:tab w:val="right" w:pos="9281"/>
        </w:tabs>
        <w:spacing w:before="44" w:after="0" w:line="240" w:lineRule="auto"/>
        <w:ind w:left="536" w:right="0" w:hanging="315"/>
        <w:jc w:val="left"/>
        <w:rPr>
          <w:sz w:val="21"/>
        </w:rPr>
      </w:pPr>
      <w:hyperlink w:anchor="_TOC_250012" w:history="1">
        <w:r>
          <w:rPr>
            <w:sz w:val="21"/>
          </w:rPr>
          <w:t>立式圆筒形储罐的罐顶设</w:t>
        </w:r>
        <w:r>
          <w:rPr>
            <w:spacing w:val="-10"/>
            <w:sz w:val="21"/>
          </w:rPr>
          <w:t>计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5"/>
            <w:sz w:val="21"/>
          </w:rPr>
          <w:t>18</w:t>
        </w:r>
      </w:hyperlink>
    </w:p>
    <w:p>
      <w:pPr>
        <w:pStyle w:val="ListParagraph"/>
        <w:numPr>
          <w:ilvl w:val="1"/>
          <w:numId w:val="6"/>
        </w:numPr>
        <w:tabs>
          <w:tab w:val="left" w:pos="745"/>
          <w:tab w:val="left" w:pos="746"/>
          <w:tab w:val="right" w:pos="9281"/>
        </w:tabs>
        <w:spacing w:before="199" w:after="0" w:line="240" w:lineRule="auto"/>
        <w:ind w:left="746" w:right="0" w:hanging="525"/>
        <w:jc w:val="left"/>
        <w:rPr>
          <w:sz w:val="21"/>
        </w:rPr>
      </w:pPr>
      <w:hyperlink w:anchor="_TOC_250011" w:history="1">
        <w:r>
          <w:rPr>
            <w:sz w:val="21"/>
          </w:rPr>
          <w:t>拱顶结构及主要的几何尺</w:t>
        </w:r>
        <w:r>
          <w:rPr>
            <w:spacing w:val="-10"/>
            <w:sz w:val="21"/>
          </w:rPr>
          <w:t>寸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5"/>
            <w:sz w:val="21"/>
          </w:rPr>
          <w:t>18</w:t>
        </w:r>
      </w:hyperlink>
    </w:p>
    <w:p>
      <w:pPr>
        <w:pStyle w:val="ListParagraph"/>
        <w:numPr>
          <w:ilvl w:val="1"/>
          <w:numId w:val="6"/>
        </w:numPr>
        <w:tabs>
          <w:tab w:val="left" w:pos="745"/>
          <w:tab w:val="left" w:pos="746"/>
          <w:tab w:val="right" w:pos="9281"/>
        </w:tabs>
        <w:spacing w:before="199" w:after="0" w:line="240" w:lineRule="auto"/>
        <w:ind w:left="746" w:right="0" w:hanging="525"/>
        <w:jc w:val="left"/>
        <w:rPr>
          <w:sz w:val="21"/>
        </w:rPr>
      </w:pPr>
      <w:hyperlink w:anchor="_TOC_250010" w:history="1">
        <w:r>
          <w:rPr>
            <w:sz w:val="21"/>
          </w:rPr>
          <w:t>扇形顶板尺</w:t>
        </w:r>
        <w:r>
          <w:rPr>
            <w:spacing w:val="-10"/>
            <w:sz w:val="21"/>
          </w:rPr>
          <w:t>寸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5"/>
            <w:sz w:val="21"/>
          </w:rPr>
          <w:t>19</w:t>
        </w:r>
      </w:hyperlink>
    </w:p>
    <w:p>
      <w:pPr>
        <w:pStyle w:val="ListParagraph"/>
        <w:numPr>
          <w:ilvl w:val="1"/>
          <w:numId w:val="6"/>
        </w:numPr>
        <w:tabs>
          <w:tab w:val="left" w:pos="745"/>
          <w:tab w:val="left" w:pos="746"/>
          <w:tab w:val="right" w:pos="9281"/>
        </w:tabs>
        <w:spacing w:before="199" w:after="0" w:line="240" w:lineRule="auto"/>
        <w:ind w:left="746" w:right="0" w:hanging="525"/>
        <w:jc w:val="left"/>
        <w:rPr>
          <w:sz w:val="21"/>
        </w:rPr>
      </w:pPr>
      <w:hyperlink w:anchor="_TOC_250009" w:history="1">
        <w:r>
          <w:rPr>
            <w:sz w:val="21"/>
          </w:rPr>
          <w:t>包边角</w:t>
        </w:r>
        <w:r>
          <w:rPr>
            <w:spacing w:val="-10"/>
            <w:sz w:val="21"/>
          </w:rPr>
          <w:t>钢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5"/>
            <w:sz w:val="21"/>
          </w:rPr>
          <w:t>20</w:t>
        </w:r>
      </w:hyperlink>
    </w:p>
    <w:p>
      <w:pPr>
        <w:pStyle w:val="ListParagraph"/>
        <w:numPr>
          <w:ilvl w:val="0"/>
          <w:numId w:val="6"/>
        </w:numPr>
        <w:tabs>
          <w:tab w:val="left" w:pos="535"/>
          <w:tab w:val="left" w:pos="536"/>
          <w:tab w:val="right" w:pos="9281"/>
        </w:tabs>
        <w:spacing w:before="199" w:after="0" w:line="240" w:lineRule="auto"/>
        <w:ind w:left="536" w:right="0" w:hanging="315"/>
        <w:jc w:val="left"/>
        <w:rPr>
          <w:sz w:val="21"/>
        </w:rPr>
      </w:pPr>
      <w:hyperlink w:anchor="_TOC_250008" w:history="1">
        <w:r>
          <w:rPr>
            <w:sz w:val="21"/>
          </w:rPr>
          <w:t>储罐的附件及其选</w:t>
        </w:r>
        <w:r>
          <w:rPr>
            <w:spacing w:val="-10"/>
            <w:sz w:val="21"/>
          </w:rPr>
          <w:t>用</w:t>
        </w:r>
        <w:r>
          <w:rPr>
            <w:rFonts w:ascii="Times New Roman" w:eastAsia="Times New Roman"/>
            <w:sz w:val="21"/>
          </w:rPr>
          <w:tab/>
        </w:r>
        <w:r>
          <w:rPr>
            <w:spacing w:val="-5"/>
            <w:sz w:val="21"/>
          </w:rPr>
          <w:t>21</w:t>
        </w:r>
      </w:hyperlink>
    </w:p>
    <w:p>
      <w:pPr>
        <w:pStyle w:val="BodyText"/>
        <w:spacing w:before="10"/>
        <w:rPr>
          <w:rFonts w:ascii="宋体"/>
          <w:sz w:val="17"/>
        </w:rPr>
      </w:pPr>
    </w:p>
    <w:tbl>
      <w:tblPr>
        <w:tblStyle w:val="TableNormal1"/>
        <w:tblW w:w="0" w:type="auto"/>
        <w:jc w:val="left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0"/>
        <w:gridCol w:w="5108"/>
        <w:gridCol w:w="3583"/>
      </w:tblGrid>
      <w:tr>
        <w:tblPrEx>
          <w:tblW w:w="0" w:type="auto"/>
          <w:jc w:val="left"/>
          <w:tblInd w:w="1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470" w:type="dxa"/>
          </w:tcPr>
          <w:p>
            <w:pPr>
              <w:pStyle w:val="TableParagraph"/>
              <w:spacing w:before="0" w:line="240" w:lineRule="exact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5.1</w:t>
            </w:r>
          </w:p>
        </w:tc>
        <w:tc>
          <w:tcPr>
            <w:tcW w:w="5108" w:type="dxa"/>
          </w:tcPr>
          <w:p>
            <w:pPr>
              <w:pStyle w:val="TableParagraph"/>
              <w:spacing w:before="0" w:line="240" w:lineRule="exact"/>
              <w:ind w:left="105"/>
              <w:rPr>
                <w:sz w:val="21"/>
              </w:rPr>
            </w:pPr>
            <w:r>
              <w:rPr>
                <w:spacing w:val="-4"/>
                <w:sz w:val="21"/>
              </w:rPr>
              <w:t>透光孔</w:t>
            </w:r>
          </w:p>
        </w:tc>
        <w:tc>
          <w:tcPr>
            <w:tcW w:w="3583" w:type="dxa"/>
          </w:tcPr>
          <w:p>
            <w:pPr>
              <w:pStyle w:val="TableParagraph"/>
              <w:spacing w:before="0" w:line="240" w:lineRule="exact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70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5.2</w:t>
            </w:r>
          </w:p>
        </w:tc>
        <w:tc>
          <w:tcPr>
            <w:tcW w:w="5108" w:type="dxa"/>
          </w:tcPr>
          <w:p>
            <w:pPr>
              <w:pStyle w:val="TableParagraph"/>
              <w:ind w:left="105"/>
              <w:rPr>
                <w:sz w:val="21"/>
              </w:rPr>
            </w:pPr>
            <w:r>
              <w:rPr>
                <w:spacing w:val="-5"/>
                <w:sz w:val="21"/>
              </w:rPr>
              <w:t>人孔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70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5.3</w:t>
            </w:r>
          </w:p>
        </w:tc>
        <w:tc>
          <w:tcPr>
            <w:tcW w:w="5108" w:type="dxa"/>
          </w:tcPr>
          <w:p>
            <w:pPr>
              <w:pStyle w:val="TableParagraph"/>
              <w:ind w:left="105"/>
              <w:rPr>
                <w:sz w:val="21"/>
              </w:rPr>
            </w:pPr>
            <w:r>
              <w:rPr>
                <w:spacing w:val="-4"/>
                <w:sz w:val="21"/>
              </w:rPr>
              <w:t>通气孔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70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5.4</w:t>
            </w:r>
          </w:p>
        </w:tc>
        <w:tc>
          <w:tcPr>
            <w:tcW w:w="5108" w:type="dxa"/>
          </w:tcPr>
          <w:p>
            <w:pPr>
              <w:pStyle w:val="TableParagraph"/>
              <w:ind w:left="105"/>
              <w:rPr>
                <w:sz w:val="21"/>
              </w:rPr>
            </w:pPr>
            <w:r>
              <w:rPr>
                <w:spacing w:val="-4"/>
                <w:sz w:val="21"/>
              </w:rPr>
              <w:t>量液孔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70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5.5</w:t>
            </w:r>
          </w:p>
        </w:tc>
        <w:tc>
          <w:tcPr>
            <w:tcW w:w="5108" w:type="dxa"/>
          </w:tcPr>
          <w:p>
            <w:pPr>
              <w:pStyle w:val="TableParagraph"/>
              <w:ind w:left="105"/>
              <w:rPr>
                <w:sz w:val="21"/>
              </w:rPr>
            </w:pPr>
            <w:r>
              <w:rPr>
                <w:spacing w:val="-2"/>
                <w:sz w:val="21"/>
              </w:rPr>
              <w:t>储罐进出液口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70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5.6</w:t>
            </w:r>
          </w:p>
        </w:tc>
        <w:tc>
          <w:tcPr>
            <w:tcW w:w="5108" w:type="dxa"/>
          </w:tcPr>
          <w:p>
            <w:pPr>
              <w:pStyle w:val="TableParagraph"/>
              <w:ind w:left="105"/>
              <w:rPr>
                <w:sz w:val="21"/>
              </w:rPr>
            </w:pPr>
            <w:r>
              <w:rPr>
                <w:spacing w:val="-2"/>
                <w:sz w:val="21"/>
              </w:rPr>
              <w:t>法兰和垫片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470" w:type="dxa"/>
          </w:tcPr>
          <w:p>
            <w:pPr>
              <w:pStyle w:val="TableParagraph"/>
              <w:spacing w:line="220" w:lineRule="exact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5.7</w:t>
            </w:r>
          </w:p>
        </w:tc>
        <w:tc>
          <w:tcPr>
            <w:tcW w:w="5108" w:type="dxa"/>
          </w:tcPr>
          <w:p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pacing w:val="-5"/>
                <w:sz w:val="21"/>
              </w:rPr>
              <w:t>盘梯</w:t>
            </w:r>
          </w:p>
        </w:tc>
        <w:tc>
          <w:tcPr>
            <w:tcW w:w="3583" w:type="dxa"/>
          </w:tcPr>
          <w:p>
            <w:pPr>
              <w:pStyle w:val="TableParagraph"/>
              <w:spacing w:line="220" w:lineRule="exact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tabs>
                <w:tab w:val="left" w:pos="364"/>
              </w:tabs>
              <w:spacing w:before="0"/>
              <w:ind w:left="50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备料工艺</w:t>
            </w:r>
          </w:p>
        </w:tc>
        <w:tc>
          <w:tcPr>
            <w:tcW w:w="3583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tabs>
                <w:tab w:val="left" w:pos="574"/>
              </w:tabs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6.1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原材料储备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tabs>
                <w:tab w:val="left" w:pos="574"/>
              </w:tabs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6.2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钢材的预处理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tabs>
                <w:tab w:val="left" w:pos="784"/>
              </w:tabs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6.2.1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钢材的矫正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tabs>
                <w:tab w:val="left" w:pos="784"/>
              </w:tabs>
              <w:spacing w:line="220" w:lineRule="exact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6.2.2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钢材的表面清理</w:t>
            </w:r>
          </w:p>
        </w:tc>
        <w:tc>
          <w:tcPr>
            <w:tcW w:w="3583" w:type="dxa"/>
          </w:tcPr>
          <w:p>
            <w:pPr>
              <w:pStyle w:val="TableParagraph"/>
              <w:spacing w:line="220" w:lineRule="exact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470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6.3</w:t>
            </w:r>
          </w:p>
        </w:tc>
        <w:tc>
          <w:tcPr>
            <w:tcW w:w="5108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left="105"/>
              <w:rPr>
                <w:sz w:val="21"/>
              </w:rPr>
            </w:pPr>
            <w:r>
              <w:rPr>
                <w:spacing w:val="-2"/>
                <w:sz w:val="21"/>
              </w:rPr>
              <w:t>放样、号料</w:t>
            </w:r>
          </w:p>
        </w:tc>
        <w:tc>
          <w:tcPr>
            <w:tcW w:w="3583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70" w:type="dxa"/>
          </w:tcPr>
          <w:p>
            <w:pPr>
              <w:pStyle w:val="TableParagraph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6.4</w:t>
            </w:r>
          </w:p>
        </w:tc>
        <w:tc>
          <w:tcPr>
            <w:tcW w:w="5108" w:type="dxa"/>
          </w:tcPr>
          <w:p>
            <w:pPr>
              <w:pStyle w:val="TableParagraph"/>
              <w:ind w:left="105"/>
              <w:rPr>
                <w:sz w:val="21"/>
              </w:rPr>
            </w:pPr>
            <w:r>
              <w:rPr>
                <w:spacing w:val="-2"/>
                <w:sz w:val="21"/>
              </w:rPr>
              <w:t>下料和边缘加工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26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470" w:type="dxa"/>
          </w:tcPr>
          <w:p>
            <w:pPr>
              <w:pStyle w:val="TableParagraph"/>
              <w:spacing w:line="220" w:lineRule="exact"/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6.5</w:t>
            </w:r>
          </w:p>
        </w:tc>
        <w:tc>
          <w:tcPr>
            <w:tcW w:w="5108" w:type="dxa"/>
          </w:tcPr>
          <w:p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pacing w:val="-2"/>
                <w:sz w:val="21"/>
              </w:rPr>
              <w:t>弯曲和成型</w:t>
            </w:r>
          </w:p>
        </w:tc>
        <w:tc>
          <w:tcPr>
            <w:tcW w:w="3583" w:type="dxa"/>
          </w:tcPr>
          <w:p>
            <w:pPr>
              <w:pStyle w:val="TableParagraph"/>
              <w:spacing w:line="220" w:lineRule="exact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26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tabs>
                <w:tab w:val="left" w:pos="364"/>
              </w:tabs>
              <w:spacing w:before="0"/>
              <w:ind w:left="50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装备工艺</w:t>
            </w:r>
          </w:p>
        </w:tc>
        <w:tc>
          <w:tcPr>
            <w:tcW w:w="3583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tabs>
                <w:tab w:val="left" w:pos="574"/>
              </w:tabs>
              <w:ind w:left="50"/>
              <w:rPr>
                <w:sz w:val="21"/>
              </w:rPr>
            </w:pPr>
            <w:r>
              <w:rPr>
                <w:spacing w:val="-5"/>
                <w:sz w:val="21"/>
              </w:rPr>
              <w:t>7.1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整体装配与焊接</w:t>
            </w:r>
          </w:p>
        </w:tc>
        <w:tc>
          <w:tcPr>
            <w:tcW w:w="3583" w:type="dxa"/>
          </w:tcPr>
          <w:p>
            <w:pPr>
              <w:pStyle w:val="TableParagraph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5578" w:type="dxa"/>
            <w:gridSpan w:val="2"/>
          </w:tcPr>
          <w:p>
            <w:pPr>
              <w:pStyle w:val="TableParagraph"/>
              <w:tabs>
                <w:tab w:val="left" w:pos="784"/>
              </w:tabs>
              <w:spacing w:line="220" w:lineRule="exact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7.1.1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装配方法概述</w:t>
            </w:r>
          </w:p>
        </w:tc>
        <w:tc>
          <w:tcPr>
            <w:tcW w:w="3583" w:type="dxa"/>
          </w:tcPr>
          <w:p>
            <w:pPr>
              <w:pStyle w:val="TableParagraph"/>
              <w:spacing w:line="220" w:lineRule="exact"/>
              <w:ind w:right="4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</w:tr>
    </w:tbl>
    <w:p>
      <w:pPr>
        <w:pStyle w:val="BodyText"/>
        <w:spacing w:before="7"/>
        <w:rPr>
          <w:rFonts w:ascii="宋体"/>
          <w:sz w:val="18"/>
        </w:rPr>
      </w:pPr>
    </w:p>
    <w:p>
      <w:pPr>
        <w:pStyle w:val="BodyText"/>
        <w:tabs>
          <w:tab w:val="left" w:pos="955"/>
          <w:tab w:val="left" w:pos="9071"/>
        </w:tabs>
        <w:spacing w:before="1"/>
        <w:ind w:left="221"/>
        <w:rPr>
          <w:rFonts w:ascii="宋体" w:eastAsia="宋体"/>
        </w:rPr>
      </w:pPr>
      <w:r>
        <w:rPr>
          <w:rFonts w:ascii="宋体" w:eastAsia="宋体"/>
          <w:spacing w:val="-2"/>
        </w:rPr>
        <w:t>7.1.2</w:t>
      </w:r>
      <w:r>
        <w:rPr>
          <w:rFonts w:ascii="宋体" w:eastAsia="宋体"/>
        </w:rPr>
        <w:tab/>
        <w:t>倒装法装配和焊</w:t>
      </w:r>
      <w:r>
        <w:rPr>
          <w:rFonts w:ascii="宋体" w:eastAsia="宋体"/>
          <w:spacing w:val="-10"/>
        </w:rPr>
        <w:t>接</w:t>
      </w:r>
      <w:r>
        <w:tab/>
      </w:r>
      <w:r>
        <w:rPr>
          <w:rFonts w:ascii="宋体" w:eastAsia="宋体"/>
          <w:spacing w:val="-5"/>
        </w:rPr>
        <w:t>28</w:t>
      </w:r>
    </w:p>
    <w:p>
      <w:pPr>
        <w:spacing w:after="0"/>
        <w:rPr>
          <w:rFonts w:ascii="宋体" w:eastAsia="宋体"/>
        </w:rPr>
        <w:sectPr>
          <w:pgSz w:w="11910" w:h="16840"/>
          <w:pgMar w:top="1740" w:right="860" w:bottom="2110" w:left="1480" w:header="708" w:footer="708"/>
          <w:pgNumType w:start="6"/>
          <w:cols w:space="708"/>
        </w:sectPr>
      </w:pPr>
    </w:p>
    <w:sdt>
      <w:sdtPr>
        <w:id w:val="159342567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1"/>
              <w:numId w:val="5"/>
            </w:numPr>
            <w:tabs>
              <w:tab w:val="left" w:pos="745"/>
              <w:tab w:val="left" w:pos="746"/>
              <w:tab w:val="right" w:pos="9281"/>
            </w:tabs>
            <w:spacing w:before="198" w:after="0" w:line="240" w:lineRule="auto"/>
            <w:ind w:left="746" w:right="0" w:hanging="525"/>
            <w:jc w:val="left"/>
          </w:pPr>
          <w:hyperlink w:anchor="_TOC_250007" w:history="1">
            <w:r>
              <w:t>部件装配与焊</w:t>
            </w:r>
            <w:r>
              <w:rPr>
                <w:spacing w:val="-10"/>
              </w:rPr>
              <w:t>接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val="left" w:pos="955"/>
              <w:tab w:val="left" w:pos="956"/>
              <w:tab w:val="right" w:pos="9281"/>
            </w:tabs>
            <w:spacing w:before="199" w:after="0" w:line="240" w:lineRule="auto"/>
            <w:ind w:left="956" w:right="0" w:hanging="735"/>
            <w:jc w:val="left"/>
          </w:pPr>
          <w:hyperlink w:anchor="_TOC_250006" w:history="1">
            <w:r>
              <w:t>罐底的组</w:t>
            </w:r>
            <w:r>
              <w:rPr>
                <w:spacing w:val="-10"/>
              </w:rPr>
              <w:t>装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val="left" w:pos="955"/>
              <w:tab w:val="left" w:pos="956"/>
              <w:tab w:val="right" w:pos="9281"/>
            </w:tabs>
            <w:spacing w:before="199" w:after="0" w:line="240" w:lineRule="auto"/>
            <w:ind w:left="956" w:right="0" w:hanging="735"/>
            <w:jc w:val="left"/>
          </w:pPr>
          <w:hyperlink w:anchor="_TOC_250005" w:history="1">
            <w:r>
              <w:t>顶圈壁板的组</w:t>
            </w:r>
            <w:r>
              <w:rPr>
                <w:spacing w:val="-10"/>
              </w:rPr>
              <w:t>装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val="left" w:pos="955"/>
              <w:tab w:val="left" w:pos="956"/>
              <w:tab w:val="right" w:pos="9281"/>
            </w:tabs>
            <w:spacing w:before="199" w:after="20" w:line="240" w:lineRule="auto"/>
            <w:ind w:left="956" w:right="0" w:hanging="735"/>
            <w:jc w:val="left"/>
            <w:sectPr>
              <w:type w:val="continuous"/>
              <w:pgSz w:w="11910" w:h="16840"/>
              <w:pgMar w:top="1760" w:right="860" w:bottom="2110" w:left="1480" w:header="708" w:footer="708"/>
              <w:pgNumType w:start="7"/>
              <w:cols w:space="708"/>
            </w:sectPr>
          </w:pPr>
          <w:hyperlink w:anchor="_TOC_250004" w:history="1">
            <w:r>
              <w:t>顶板的组</w:t>
            </w:r>
            <w:r>
              <w:rPr>
                <w:spacing w:val="-10"/>
              </w:rPr>
              <w:t>装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</w:sdtContent>
    </w:sdt>
    <w:sdt>
      <w:sdtPr>
        <w:id w:val="10819547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2"/>
              <w:numId w:val="5"/>
            </w:numPr>
            <w:tabs>
              <w:tab w:val="left" w:pos="955"/>
              <w:tab w:val="left" w:pos="956"/>
              <w:tab w:val="right" w:pos="9281"/>
            </w:tabs>
            <w:spacing w:before="44" w:after="0" w:line="240" w:lineRule="auto"/>
            <w:ind w:left="956" w:right="0" w:hanging="735"/>
            <w:jc w:val="left"/>
          </w:pPr>
          <w:hyperlink w:anchor="_TOC_250003" w:history="1">
            <w:r>
              <w:t>顶板的组</w:t>
            </w:r>
            <w:r>
              <w:rPr>
                <w:spacing w:val="-10"/>
              </w:rPr>
              <w:t>装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val="left" w:pos="955"/>
              <w:tab w:val="left" w:pos="956"/>
              <w:tab w:val="right" w:pos="9281"/>
            </w:tabs>
            <w:spacing w:before="199" w:after="0" w:line="240" w:lineRule="auto"/>
            <w:ind w:left="956" w:right="0" w:hanging="735"/>
            <w:jc w:val="left"/>
          </w:pPr>
          <w:hyperlink w:anchor="_TOC_250002" w:history="1">
            <w:r>
              <w:t>罐壁与罐底的连</w:t>
            </w:r>
            <w:r>
              <w:rPr>
                <w:spacing w:val="-10"/>
              </w:rPr>
              <w:t>接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30</w:t>
            </w:r>
          </w:hyperlink>
        </w:p>
        <w:p>
          <w:pPr>
            <w:pStyle w:val="TOC1"/>
            <w:numPr>
              <w:ilvl w:val="1"/>
              <w:numId w:val="5"/>
            </w:numPr>
            <w:tabs>
              <w:tab w:val="left" w:pos="745"/>
              <w:tab w:val="left" w:pos="746"/>
              <w:tab w:val="right" w:pos="9281"/>
            </w:tabs>
            <w:spacing w:before="199" w:after="0" w:line="240" w:lineRule="auto"/>
            <w:ind w:left="746" w:right="0" w:hanging="525"/>
            <w:jc w:val="left"/>
          </w:pPr>
          <w:hyperlink w:anchor="_TOC_250001" w:history="1">
            <w:r>
              <w:t>罐壁板组对用卡</w:t>
            </w:r>
            <w:r>
              <w:rPr>
                <w:spacing w:val="-10"/>
              </w:rPr>
              <w:t>具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30</w:t>
            </w:r>
          </w:hyperlink>
        </w:p>
        <w:p>
          <w:pPr>
            <w:pStyle w:val="TOC1"/>
            <w:numPr>
              <w:ilvl w:val="2"/>
              <w:numId w:val="5"/>
            </w:numPr>
            <w:tabs>
              <w:tab w:val="left" w:pos="955"/>
              <w:tab w:val="left" w:pos="956"/>
              <w:tab w:val="right" w:pos="9281"/>
            </w:tabs>
            <w:spacing w:before="199" w:after="0" w:line="240" w:lineRule="auto"/>
            <w:ind w:left="956" w:right="0" w:hanging="735"/>
            <w:jc w:val="left"/>
          </w:pPr>
          <w:hyperlink w:anchor="_TOC_250000" w:history="1">
            <w:r>
              <w:t>专用卡具的结构与工作原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30</w:t>
            </w:r>
          </w:hyperlink>
        </w:p>
      </w:sdtContent>
    </w:sdt>
    <w:p>
      <w:pPr>
        <w:spacing w:after="0" w:line="240" w:lineRule="auto"/>
        <w:jc w:val="left"/>
        <w:sectPr>
          <w:type w:val="nextPage"/>
          <w:pgSz w:w="11910" w:h="16840"/>
          <w:pgMar w:top="1760" w:right="860" w:bottom="2110" w:left="1480" w:header="708" w:footer="708"/>
          <w:pgNumType w:start="8"/>
          <w:cols w:space="708"/>
          <w:titlePg w:val="0"/>
        </w:sectPr>
      </w:pPr>
    </w:p>
    <w:p>
      <w:pPr>
        <w:pStyle w:val="BodyText"/>
        <w:spacing w:before="10"/>
        <w:rPr>
          <w:rFonts w:ascii="宋体"/>
          <w:sz w:val="17"/>
        </w:rPr>
      </w:pPr>
    </w:p>
    <w:tbl>
      <w:tblPr>
        <w:tblStyle w:val="TableNormal2"/>
        <w:tblW w:w="0" w:type="auto"/>
        <w:jc w:val="left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3"/>
        <w:gridCol w:w="4951"/>
        <w:gridCol w:w="3688"/>
      </w:tblGrid>
      <w:tr>
        <w:tblPrEx>
          <w:tblW w:w="0" w:type="auto"/>
          <w:jc w:val="left"/>
          <w:tblInd w:w="1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0"/>
          <w:jc w:val="left"/>
        </w:trPr>
        <w:tc>
          <w:tcPr>
            <w:tcW w:w="5474" w:type="dxa"/>
            <w:gridSpan w:val="2"/>
          </w:tcPr>
          <w:p>
            <w:pPr>
              <w:pStyle w:val="TableParagraph"/>
              <w:tabs>
                <w:tab w:val="left" w:pos="784"/>
              </w:tabs>
              <w:spacing w:before="0" w:line="190" w:lineRule="exact"/>
              <w:ind w:left="50"/>
              <w:rPr>
                <w:sz w:val="21"/>
              </w:rPr>
            </w:pPr>
            <w:r>
              <w:rPr>
                <w:spacing w:val="-2"/>
                <w:sz w:val="21"/>
              </w:rPr>
              <w:t>7.3.2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操作顺序</w:t>
            </w:r>
          </w:p>
        </w:tc>
        <w:tc>
          <w:tcPr>
            <w:tcW w:w="3688" w:type="dxa"/>
          </w:tcPr>
          <w:p>
            <w:pPr>
              <w:pStyle w:val="TableParagraph"/>
              <w:spacing w:before="0" w:line="190" w:lineRule="exact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31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474" w:type="dxa"/>
            <w:gridSpan w:val="2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tabs>
                <w:tab w:val="left" w:pos="364"/>
              </w:tabs>
              <w:spacing w:before="0" w:line="220" w:lineRule="exact"/>
              <w:ind w:left="50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焊接工艺</w:t>
            </w:r>
          </w:p>
        </w:tc>
        <w:tc>
          <w:tcPr>
            <w:tcW w:w="3688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 w:line="220" w:lineRule="exact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523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left="35" w:right="14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8.1</w:t>
            </w:r>
          </w:p>
        </w:tc>
        <w:tc>
          <w:tcPr>
            <w:tcW w:w="4951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left="52"/>
              <w:rPr>
                <w:sz w:val="21"/>
              </w:rPr>
            </w:pPr>
            <w:r>
              <w:rPr>
                <w:spacing w:val="-2"/>
                <w:sz w:val="21"/>
              </w:rPr>
              <w:t>材料焊接性分析</w:t>
            </w:r>
          </w:p>
        </w:tc>
        <w:tc>
          <w:tcPr>
            <w:tcW w:w="3688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23" w:type="dxa"/>
          </w:tcPr>
          <w:p>
            <w:pPr>
              <w:pStyle w:val="TableParagraph"/>
              <w:ind w:left="35" w:right="14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8.2</w:t>
            </w:r>
          </w:p>
        </w:tc>
        <w:tc>
          <w:tcPr>
            <w:tcW w:w="4951" w:type="dxa"/>
          </w:tcPr>
          <w:p>
            <w:pPr>
              <w:pStyle w:val="TableParagraph"/>
              <w:ind w:left="52"/>
              <w:rPr>
                <w:sz w:val="21"/>
              </w:rPr>
            </w:pPr>
            <w:r>
              <w:rPr>
                <w:spacing w:val="-3"/>
                <w:sz w:val="21"/>
              </w:rPr>
              <w:t>焊接方法</w:t>
            </w:r>
          </w:p>
        </w:tc>
        <w:tc>
          <w:tcPr>
            <w:tcW w:w="3688" w:type="dxa"/>
          </w:tcPr>
          <w:p>
            <w:pPr>
              <w:pStyle w:val="TableParagraph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23" w:type="dxa"/>
          </w:tcPr>
          <w:p>
            <w:pPr>
              <w:pStyle w:val="TableParagraph"/>
              <w:ind w:left="35" w:right="14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8.3</w:t>
            </w:r>
          </w:p>
        </w:tc>
        <w:tc>
          <w:tcPr>
            <w:tcW w:w="4951" w:type="dxa"/>
          </w:tcPr>
          <w:p>
            <w:pPr>
              <w:pStyle w:val="TableParagraph"/>
              <w:ind w:left="52"/>
              <w:rPr>
                <w:sz w:val="21"/>
              </w:rPr>
            </w:pPr>
            <w:r>
              <w:rPr>
                <w:spacing w:val="-3"/>
                <w:sz w:val="21"/>
              </w:rPr>
              <w:t>焊接材料</w:t>
            </w:r>
          </w:p>
        </w:tc>
        <w:tc>
          <w:tcPr>
            <w:tcW w:w="3688" w:type="dxa"/>
          </w:tcPr>
          <w:p>
            <w:pPr>
              <w:pStyle w:val="TableParagraph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23" w:type="dxa"/>
          </w:tcPr>
          <w:p>
            <w:pPr>
              <w:pStyle w:val="TableParagraph"/>
              <w:ind w:left="35" w:right="14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8.4</w:t>
            </w:r>
          </w:p>
        </w:tc>
        <w:tc>
          <w:tcPr>
            <w:tcW w:w="4951" w:type="dxa"/>
          </w:tcPr>
          <w:p>
            <w:pPr>
              <w:pStyle w:val="TableParagraph"/>
              <w:ind w:left="52"/>
              <w:rPr>
                <w:sz w:val="21"/>
              </w:rPr>
            </w:pPr>
            <w:r>
              <w:rPr>
                <w:spacing w:val="-3"/>
                <w:sz w:val="21"/>
              </w:rPr>
              <w:t>焊接设备</w:t>
            </w:r>
          </w:p>
        </w:tc>
        <w:tc>
          <w:tcPr>
            <w:tcW w:w="3688" w:type="dxa"/>
          </w:tcPr>
          <w:p>
            <w:pPr>
              <w:pStyle w:val="TableParagraph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23" w:type="dxa"/>
          </w:tcPr>
          <w:p>
            <w:pPr>
              <w:pStyle w:val="TableParagraph"/>
              <w:ind w:left="35" w:right="14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8.5</w:t>
            </w:r>
          </w:p>
        </w:tc>
        <w:tc>
          <w:tcPr>
            <w:tcW w:w="4951" w:type="dxa"/>
          </w:tcPr>
          <w:p>
            <w:pPr>
              <w:pStyle w:val="TableParagraph"/>
              <w:ind w:left="52"/>
              <w:rPr>
                <w:sz w:val="21"/>
              </w:rPr>
            </w:pPr>
            <w:r>
              <w:rPr>
                <w:spacing w:val="-5"/>
                <w:sz w:val="21"/>
              </w:rPr>
              <w:t>检测</w:t>
            </w:r>
          </w:p>
        </w:tc>
        <w:tc>
          <w:tcPr>
            <w:tcW w:w="3688" w:type="dxa"/>
          </w:tcPr>
          <w:p>
            <w:pPr>
              <w:pStyle w:val="TableParagraph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23" w:type="dxa"/>
          </w:tcPr>
          <w:p>
            <w:pPr>
              <w:pStyle w:val="TableParagraph"/>
              <w:ind w:left="35" w:right="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结论</w:t>
            </w:r>
          </w:p>
        </w:tc>
        <w:tc>
          <w:tcPr>
            <w:tcW w:w="495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88" w:type="dxa"/>
          </w:tcPr>
          <w:p>
            <w:pPr>
              <w:pStyle w:val="TableParagraph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35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523" w:type="dxa"/>
          </w:tcPr>
          <w:p>
            <w:pPr>
              <w:pStyle w:val="TableParagraph"/>
              <w:spacing w:line="220" w:lineRule="exact"/>
              <w:ind w:left="35" w:right="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致谢</w:t>
            </w:r>
          </w:p>
        </w:tc>
        <w:tc>
          <w:tcPr>
            <w:tcW w:w="495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88" w:type="dxa"/>
          </w:tcPr>
          <w:p>
            <w:pPr>
              <w:pStyle w:val="TableParagraph"/>
              <w:spacing w:line="220" w:lineRule="exact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36</w:t>
            </w:r>
          </w:p>
        </w:tc>
      </w:tr>
      <w:tr>
        <w:tblPrEx>
          <w:tblW w:w="0" w:type="auto"/>
          <w:jc w:val="left"/>
          <w:tblInd w:w="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474" w:type="dxa"/>
            <w:gridSpan w:val="2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 w:line="220" w:lineRule="exact"/>
              <w:ind w:left="50"/>
              <w:rPr>
                <w:sz w:val="21"/>
              </w:rPr>
            </w:pPr>
            <w:r>
              <w:rPr>
                <w:spacing w:val="-3"/>
                <w:sz w:val="21"/>
              </w:rPr>
              <w:t>参考文献</w:t>
            </w:r>
          </w:p>
        </w:tc>
        <w:tc>
          <w:tcPr>
            <w:tcW w:w="3688" w:type="dxa"/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0" w:line="220" w:lineRule="exact"/>
              <w:ind w:right="48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37</w:t>
            </w:r>
          </w:p>
        </w:tc>
      </w:tr>
    </w:tbl>
    <w:p>
      <w:pPr>
        <w:pStyle w:val="BodyText"/>
        <w:spacing w:before="9"/>
        <w:rPr>
          <w:rFonts w:ascii="宋体"/>
          <w:sz w:val="20"/>
        </w:rPr>
      </w:pPr>
    </w:p>
    <w:p>
      <w:pPr>
        <w:spacing w:before="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color w:val="FF0000"/>
          <w:spacing w:val="-24"/>
          <w:sz w:val="28"/>
        </w:rPr>
        <w:t xml:space="preserve">附录 </w:t>
      </w:r>
      <w:r>
        <w:rPr>
          <w:rFonts w:ascii="宋体" w:eastAsia="宋体"/>
          <w:color w:val="FF0000"/>
          <w:sz w:val="28"/>
        </w:rPr>
        <w:t>A(</w:t>
      </w:r>
      <w:r>
        <w:rPr>
          <w:rFonts w:ascii="宋体" w:eastAsia="宋体"/>
          <w:color w:val="FF0000"/>
          <w:spacing w:val="-2"/>
          <w:sz w:val="28"/>
        </w:rPr>
        <w:t>英文文献)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color w:val="FF0000"/>
          <w:spacing w:val="-24"/>
          <w:sz w:val="28"/>
        </w:rPr>
        <w:t xml:space="preserve">附录 </w:t>
      </w:r>
      <w:r>
        <w:rPr>
          <w:rFonts w:ascii="宋体" w:eastAsia="宋体"/>
          <w:color w:val="FF0000"/>
          <w:sz w:val="28"/>
        </w:rPr>
        <w:t>B（中文翻译</w:t>
      </w:r>
      <w:r>
        <w:rPr>
          <w:rFonts w:ascii="宋体" w:eastAsia="宋体"/>
          <w:color w:val="FF0000"/>
          <w:spacing w:val="-10"/>
          <w:sz w:val="28"/>
        </w:rPr>
        <w:t>）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740" w:right="860" w:bottom="280" w:left="1480" w:header="708" w:footer="708"/>
          <w:pgNumType w:start="9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0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5"/>
          <w:sz w:val="28"/>
        </w:rPr>
        <w:t>引言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 w:line="417" w:lineRule="auto"/>
        <w:ind w:left="221" w:right="272" w:firstLine="840"/>
        <w:jc w:val="both"/>
        <w:rPr>
          <w:rFonts w:ascii="宋体" w:eastAsia="宋体"/>
          <w:sz w:val="28"/>
        </w:rPr>
      </w:pPr>
      <w:r>
        <w:rPr>
          <w:rFonts w:ascii="宋体" w:eastAsia="宋体"/>
          <w:color w:val="333333"/>
          <w:spacing w:val="-6"/>
          <w:sz w:val="28"/>
        </w:rPr>
        <w:t>Q235A</w:t>
      </w:r>
      <w:r>
        <w:rPr>
          <w:rFonts w:ascii="宋体" w:eastAsia="宋体"/>
          <w:color w:val="333333"/>
          <w:spacing w:val="-8"/>
          <w:sz w:val="28"/>
        </w:rPr>
        <w:t xml:space="preserve"> 韧性和塑性较好，有一定的伸长率，具有良好的焊接性能和热</w:t>
      </w:r>
      <w:r>
        <w:rPr>
          <w:rFonts w:ascii="宋体" w:eastAsia="宋体"/>
          <w:color w:val="333333"/>
          <w:spacing w:val="-6"/>
          <w:sz w:val="28"/>
        </w:rPr>
        <w:t>加工性。Q235A 一般在热轧状态下使用，用其轧制的型钢、钢筋、钢板、钢</w:t>
      </w:r>
      <w:r>
        <w:rPr>
          <w:rFonts w:ascii="宋体" w:eastAsia="宋体"/>
          <w:color w:val="333333"/>
          <w:spacing w:val="-2"/>
          <w:sz w:val="28"/>
        </w:rPr>
        <w:t>管可用于制造各种焊接结构件、桥梁及一般不重要的机器零件，如螺栓、</w:t>
      </w:r>
      <w:r>
        <w:rPr>
          <w:rFonts w:ascii="宋体" w:eastAsia="宋体"/>
          <w:color w:val="333333"/>
          <w:spacing w:val="-2"/>
          <w:sz w:val="28"/>
        </w:rPr>
        <w:t>拉杆、铆钉、套环和连杆等。</w:t>
      </w:r>
    </w:p>
    <w:p>
      <w:pPr>
        <w:spacing w:before="0" w:line="358" w:lineRule="exact"/>
        <w:ind w:left="701" w:right="0" w:firstLine="0"/>
        <w:jc w:val="both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11"/>
          <w:sz w:val="28"/>
        </w:rPr>
        <w:t xml:space="preserve">①由 </w:t>
      </w:r>
      <w:r>
        <w:rPr>
          <w:rFonts w:ascii="宋体" w:eastAsia="宋体" w:hAnsi="宋体"/>
          <w:color w:val="333333"/>
          <w:sz w:val="28"/>
        </w:rPr>
        <w:t>Q+数字+质量等级符号+脱氧方法符号组成。它的</w:t>
      </w:r>
      <w:hyperlink r:id="rId4">
        <w:r>
          <w:rPr>
            <w:rFonts w:ascii="宋体" w:eastAsia="宋体" w:hAnsi="宋体"/>
            <w:color w:val="136EC2"/>
            <w:sz w:val="28"/>
            <w:u w:val="single" w:color="136EC2"/>
          </w:rPr>
          <w:t>钢号</w:t>
        </w:r>
      </w:hyperlink>
      <w:r>
        <w:rPr>
          <w:rFonts w:ascii="宋体" w:eastAsia="宋体" w:hAnsi="宋体"/>
          <w:color w:val="333333"/>
          <w:sz w:val="28"/>
        </w:rPr>
        <w:t>冠以</w:t>
      </w:r>
      <w:r>
        <w:rPr>
          <w:rFonts w:ascii="宋体" w:eastAsia="宋体" w:hAnsi="宋体"/>
          <w:color w:val="333333"/>
          <w:spacing w:val="31"/>
          <w:sz w:val="28"/>
        </w:rPr>
        <w:t>“Q</w:t>
      </w:r>
      <w:r>
        <w:rPr>
          <w:rFonts w:ascii="宋体" w:eastAsia="宋体" w:hAnsi="宋体"/>
          <w:color w:val="333333"/>
          <w:spacing w:val="-39"/>
          <w:sz w:val="28"/>
        </w:rPr>
        <w:t>”，</w:t>
      </w:r>
    </w:p>
    <w:p>
      <w:pPr>
        <w:pStyle w:val="BodyText"/>
        <w:rPr>
          <w:rFonts w:ascii="宋体"/>
          <w:sz w:val="16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color w:val="333333"/>
          <w:sz w:val="28"/>
        </w:rPr>
        <w:t>代表</w:t>
      </w:r>
      <w:hyperlink r:id="rId5">
        <w:r>
          <w:rPr>
            <w:rFonts w:ascii="宋体" w:eastAsia="宋体"/>
            <w:color w:val="136EC2"/>
            <w:sz w:val="28"/>
            <w:u w:val="single" w:color="136EC2"/>
          </w:rPr>
          <w:t>钢材</w:t>
        </w:r>
      </w:hyperlink>
      <w:r>
        <w:rPr>
          <w:rFonts w:ascii="宋体" w:eastAsia="宋体"/>
          <w:color w:val="333333"/>
          <w:sz w:val="28"/>
        </w:rPr>
        <w:t>的屈服点，后面的数字表示</w:t>
      </w:r>
      <w:hyperlink r:id="rId6">
        <w:r>
          <w:rPr>
            <w:rFonts w:ascii="宋体" w:eastAsia="宋体"/>
            <w:color w:val="136EC2"/>
            <w:sz w:val="28"/>
            <w:u w:val="single" w:color="136EC2"/>
          </w:rPr>
          <w:t>屈服点</w:t>
        </w:r>
      </w:hyperlink>
      <w:r>
        <w:rPr>
          <w:rFonts w:ascii="宋体" w:eastAsia="宋体"/>
          <w:color w:val="333333"/>
          <w:spacing w:val="-8"/>
          <w:sz w:val="28"/>
        </w:rPr>
        <w:t xml:space="preserve">数值，单位是 </w:t>
      </w:r>
      <w:r>
        <w:rPr>
          <w:rFonts w:ascii="宋体" w:eastAsia="宋体"/>
          <w:color w:val="333333"/>
          <w:sz w:val="28"/>
        </w:rPr>
        <w:t>MPa</w:t>
      </w:r>
      <w:r>
        <w:rPr>
          <w:rFonts w:ascii="宋体" w:eastAsia="宋体"/>
          <w:color w:val="333333"/>
          <w:spacing w:val="-14"/>
          <w:sz w:val="28"/>
        </w:rPr>
        <w:t xml:space="preserve">，例如 </w:t>
      </w:r>
      <w:r>
        <w:rPr>
          <w:rFonts w:ascii="宋体" w:eastAsia="宋体"/>
          <w:color w:val="333333"/>
          <w:spacing w:val="-4"/>
          <w:sz w:val="28"/>
        </w:rPr>
        <w:t>Q235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z w:val="28"/>
        </w:rPr>
        <w:t>表示屈服点（σs）</w:t>
      </w:r>
      <w:r>
        <w:rPr>
          <w:rFonts w:ascii="宋体" w:eastAsia="宋体" w:hAnsi="宋体"/>
          <w:color w:val="333333"/>
          <w:spacing w:val="-35"/>
          <w:sz w:val="28"/>
        </w:rPr>
        <w:t xml:space="preserve">为 </w:t>
      </w:r>
      <w:r>
        <w:rPr>
          <w:rFonts w:ascii="宋体" w:eastAsia="宋体" w:hAnsi="宋体"/>
          <w:color w:val="333333"/>
          <w:sz w:val="28"/>
        </w:rPr>
        <w:t>235MPa</w:t>
      </w:r>
      <w:r>
        <w:rPr>
          <w:rFonts w:ascii="宋体" w:eastAsia="宋体" w:hAnsi="宋体"/>
          <w:color w:val="333333"/>
          <w:spacing w:val="-12"/>
          <w:sz w:val="28"/>
        </w:rPr>
        <w:t xml:space="preserve"> 的碳素结构钢。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 w:line="417" w:lineRule="auto"/>
        <w:ind w:left="221" w:right="272" w:firstLine="48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6"/>
          <w:sz w:val="28"/>
        </w:rPr>
        <w:t>②必要时钢号后面可标出表示质量等级和脱氧方法的符号。质量等级符</w:t>
      </w:r>
      <w:r>
        <w:rPr>
          <w:rFonts w:ascii="宋体" w:eastAsia="宋体" w:hAnsi="宋体"/>
          <w:color w:val="333333"/>
          <w:spacing w:val="-17"/>
          <w:sz w:val="28"/>
        </w:rPr>
        <w:t xml:space="preserve">号分别为 </w:t>
      </w:r>
      <w:r>
        <w:rPr>
          <w:rFonts w:ascii="宋体" w:eastAsia="宋体" w:hAnsi="宋体"/>
          <w:color w:val="333333"/>
          <w:spacing w:val="-4"/>
          <w:sz w:val="28"/>
        </w:rPr>
        <w:t>A、B、C、D。A</w:t>
      </w:r>
      <w:r>
        <w:rPr>
          <w:rFonts w:ascii="宋体" w:eastAsia="宋体" w:hAnsi="宋体"/>
          <w:color w:val="333333"/>
          <w:spacing w:val="-14"/>
          <w:sz w:val="28"/>
        </w:rPr>
        <w:t xml:space="preserve"> 指不做冲击，</w:t>
      </w:r>
      <w:r>
        <w:rPr>
          <w:rFonts w:ascii="宋体" w:eastAsia="宋体" w:hAnsi="宋体"/>
          <w:color w:val="333333"/>
          <w:spacing w:val="-4"/>
          <w:sz w:val="28"/>
        </w:rPr>
        <w:t>B</w:t>
      </w:r>
      <w:r>
        <w:rPr>
          <w:rFonts w:ascii="宋体" w:eastAsia="宋体" w:hAnsi="宋体"/>
          <w:color w:val="333333"/>
          <w:spacing w:val="-46"/>
          <w:sz w:val="28"/>
        </w:rPr>
        <w:t xml:space="preserve"> 在 </w:t>
      </w:r>
      <w:r>
        <w:rPr>
          <w:rFonts w:ascii="宋体" w:eastAsia="宋体" w:hAnsi="宋体"/>
          <w:color w:val="333333"/>
          <w:spacing w:val="-4"/>
          <w:sz w:val="28"/>
        </w:rPr>
        <w:t>20</w:t>
      </w:r>
      <w:r>
        <w:rPr>
          <w:rFonts w:ascii="宋体" w:eastAsia="宋体" w:hAnsi="宋体"/>
          <w:color w:val="333333"/>
          <w:spacing w:val="-17"/>
          <w:sz w:val="28"/>
        </w:rPr>
        <w:t xml:space="preserve"> 度以上，</w:t>
      </w:r>
      <w:r>
        <w:rPr>
          <w:rFonts w:ascii="宋体" w:eastAsia="宋体" w:hAnsi="宋体"/>
          <w:color w:val="333333"/>
          <w:spacing w:val="-4"/>
          <w:sz w:val="28"/>
        </w:rPr>
        <w:t>C</w:t>
      </w:r>
      <w:r>
        <w:rPr>
          <w:rFonts w:ascii="宋体" w:eastAsia="宋体" w:hAnsi="宋体"/>
          <w:color w:val="333333"/>
          <w:spacing w:val="-46"/>
          <w:sz w:val="28"/>
        </w:rPr>
        <w:t xml:space="preserve"> 在 </w:t>
      </w:r>
      <w:r>
        <w:rPr>
          <w:rFonts w:ascii="宋体" w:eastAsia="宋体" w:hAnsi="宋体"/>
          <w:color w:val="333333"/>
          <w:spacing w:val="-4"/>
          <w:sz w:val="28"/>
        </w:rPr>
        <w:t>0</w:t>
      </w:r>
      <w:r>
        <w:rPr>
          <w:rFonts w:ascii="宋体" w:eastAsia="宋体" w:hAnsi="宋体"/>
          <w:color w:val="333333"/>
          <w:spacing w:val="-17"/>
          <w:sz w:val="28"/>
        </w:rPr>
        <w:t xml:space="preserve"> 度以上，</w:t>
      </w:r>
      <w:r>
        <w:rPr>
          <w:rFonts w:ascii="宋体" w:eastAsia="宋体" w:hAnsi="宋体"/>
          <w:color w:val="333333"/>
          <w:spacing w:val="-4"/>
          <w:sz w:val="28"/>
        </w:rPr>
        <w:t>D</w:t>
      </w:r>
      <w:r>
        <w:rPr>
          <w:rFonts w:ascii="宋体" w:eastAsia="宋体" w:hAnsi="宋体"/>
          <w:color w:val="333333"/>
          <w:spacing w:val="-38"/>
          <w:sz w:val="28"/>
        </w:rPr>
        <w:t xml:space="preserve"> 在</w:t>
      </w:r>
    </w:p>
    <w:p>
      <w:pPr>
        <w:spacing w:before="0" w:line="417" w:lineRule="auto"/>
        <w:ind w:left="221" w:right="107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1"/>
          <w:sz w:val="28"/>
        </w:rPr>
        <w:t>-20</w:t>
      </w:r>
      <w:r>
        <w:rPr>
          <w:rFonts w:ascii="宋体" w:eastAsia="宋体" w:hAnsi="宋体"/>
          <w:color w:val="333333"/>
          <w:spacing w:val="-58"/>
          <w:sz w:val="28"/>
        </w:rPr>
        <w:t xml:space="preserve"> 度以上，</w:t>
      </w:r>
      <w:r>
        <w:rPr>
          <w:rFonts w:ascii="宋体" w:eastAsia="宋体" w:hAnsi="宋体"/>
          <w:color w:val="333333"/>
          <w:sz w:val="28"/>
        </w:rPr>
        <w:t>A</w:t>
      </w:r>
      <w:r>
        <w:rPr>
          <w:rFonts w:ascii="宋体" w:eastAsia="宋体" w:hAnsi="宋体"/>
          <w:color w:val="333333"/>
          <w:spacing w:val="-53"/>
          <w:sz w:val="28"/>
        </w:rPr>
        <w:t xml:space="preserve"> 到</w:t>
      </w:r>
      <w:r>
        <w:rPr>
          <w:rFonts w:ascii="宋体" w:eastAsia="宋体" w:hAnsi="宋体"/>
          <w:color w:val="333333"/>
          <w:spacing w:val="-1"/>
          <w:sz w:val="28"/>
        </w:rPr>
        <w:t>D</w:t>
      </w:r>
      <w:r>
        <w:rPr>
          <w:rFonts w:ascii="宋体" w:eastAsia="宋体" w:hAnsi="宋体"/>
          <w:color w:val="333333"/>
          <w:spacing w:val="-19"/>
          <w:sz w:val="28"/>
        </w:rPr>
        <w:t xml:space="preserve"> 所不同的，指的是它们性能中冲击温度的不同</w:t>
      </w:r>
      <w:r>
        <w:rPr>
          <w:rFonts w:ascii="宋体" w:eastAsia="宋体" w:hAnsi="宋体"/>
          <w:color w:val="333333"/>
          <w:spacing w:val="-100"/>
          <w:sz w:val="28"/>
        </w:rPr>
        <w:t>。分别为：</w:t>
      </w:r>
      <w:r>
        <w:rPr>
          <w:rFonts w:ascii="宋体" w:eastAsia="宋体" w:hAnsi="宋体"/>
          <w:color w:val="333333"/>
          <w:spacing w:val="34"/>
          <w:sz w:val="28"/>
        </w:rPr>
        <w:t>Q235A</w:t>
      </w:r>
      <w:r>
        <w:rPr>
          <w:rFonts w:ascii="宋体" w:eastAsia="宋体" w:hAnsi="宋体"/>
          <w:color w:val="333333"/>
          <w:spacing w:val="-8"/>
          <w:sz w:val="28"/>
        </w:rPr>
        <w:t>级，是不作冲击韧性试验要求；</w:t>
      </w:r>
      <w:r>
        <w:rPr>
          <w:rFonts w:ascii="宋体" w:eastAsia="宋体" w:hAnsi="宋体"/>
          <w:color w:val="333333"/>
          <w:spacing w:val="-2"/>
          <w:sz w:val="28"/>
        </w:rPr>
        <w:t>Q235B</w:t>
      </w:r>
      <w:r>
        <w:rPr>
          <w:rFonts w:ascii="宋体" w:eastAsia="宋体" w:hAnsi="宋体"/>
          <w:color w:val="333333"/>
          <w:spacing w:val="-14"/>
          <w:sz w:val="28"/>
        </w:rPr>
        <w:t xml:space="preserve"> 级，是作常温</w:t>
      </w:r>
      <w:r>
        <w:rPr>
          <w:rFonts w:ascii="宋体" w:eastAsia="宋体" w:hAnsi="宋体"/>
          <w:color w:val="333333"/>
          <w:spacing w:val="-2"/>
          <w:sz w:val="28"/>
        </w:rPr>
        <w:t>（20℃）</w:t>
      </w:r>
      <w:r>
        <w:rPr>
          <w:rFonts w:ascii="宋体" w:eastAsia="宋体" w:hAnsi="宋体"/>
          <w:color w:val="333333"/>
          <w:spacing w:val="-14"/>
          <w:sz w:val="28"/>
        </w:rPr>
        <w:t>冲击韧性试验；</w:t>
      </w:r>
      <w:r>
        <w:rPr>
          <w:rFonts w:ascii="宋体" w:eastAsia="宋体" w:hAnsi="宋体"/>
          <w:color w:val="333333"/>
          <w:spacing w:val="-2"/>
          <w:sz w:val="28"/>
        </w:rPr>
        <w:t xml:space="preserve"> </w:t>
      </w:r>
      <w:r>
        <w:rPr>
          <w:rFonts w:ascii="宋体" w:eastAsia="宋体" w:hAnsi="宋体"/>
          <w:color w:val="333333"/>
          <w:sz w:val="28"/>
        </w:rPr>
        <w:t>Q235C</w:t>
      </w:r>
      <w:r>
        <w:rPr>
          <w:rFonts w:ascii="宋体" w:eastAsia="宋体" w:hAnsi="宋体"/>
          <w:color w:val="333333"/>
          <w:spacing w:val="-20"/>
          <w:sz w:val="28"/>
        </w:rPr>
        <w:t xml:space="preserve"> 级，是作 </w:t>
      </w:r>
      <w:r>
        <w:rPr>
          <w:rFonts w:ascii="宋体" w:eastAsia="宋体" w:hAnsi="宋体"/>
          <w:color w:val="333333"/>
          <w:sz w:val="28"/>
        </w:rPr>
        <w:t>0℃冲击韧性试验；Q235D</w:t>
      </w:r>
      <w:r>
        <w:rPr>
          <w:rFonts w:ascii="宋体" w:eastAsia="宋体" w:hAnsi="宋体"/>
          <w:color w:val="333333"/>
          <w:spacing w:val="-10"/>
          <w:sz w:val="28"/>
        </w:rPr>
        <w:t xml:space="preserve"> 级，是作-</w:t>
      </w:r>
      <w:r>
        <w:rPr>
          <w:rFonts w:ascii="宋体" w:eastAsia="宋体" w:hAnsi="宋体"/>
          <w:color w:val="333333"/>
          <w:sz w:val="28"/>
        </w:rPr>
        <w:t>20℃冲击韧性试验。脱氧方法符号：F</w:t>
      </w:r>
      <w:r>
        <w:rPr>
          <w:rFonts w:ascii="宋体" w:eastAsia="宋体" w:hAnsi="宋体"/>
          <w:color w:val="333333"/>
          <w:spacing w:val="-8"/>
          <w:sz w:val="28"/>
        </w:rPr>
        <w:t xml:space="preserve"> 表示沸腾钢；</w:t>
      </w:r>
      <w:r>
        <w:rPr>
          <w:rFonts w:ascii="宋体" w:eastAsia="宋体" w:hAnsi="宋体"/>
          <w:color w:val="333333"/>
          <w:sz w:val="28"/>
        </w:rPr>
        <w:t>b</w:t>
      </w:r>
      <w:r>
        <w:rPr>
          <w:rFonts w:ascii="宋体" w:eastAsia="宋体" w:hAnsi="宋体"/>
          <w:color w:val="333333"/>
          <w:spacing w:val="-7"/>
          <w:sz w:val="28"/>
        </w:rPr>
        <w:t xml:space="preserve"> 表示半镇静钢：</w:t>
      </w:r>
      <w:r>
        <w:rPr>
          <w:rFonts w:ascii="宋体" w:eastAsia="宋体" w:hAnsi="宋体"/>
          <w:color w:val="333333"/>
          <w:sz w:val="28"/>
        </w:rPr>
        <w:t>Z</w:t>
      </w:r>
      <w:r>
        <w:rPr>
          <w:rFonts w:ascii="宋体" w:eastAsia="宋体" w:hAnsi="宋体"/>
          <w:color w:val="333333"/>
          <w:spacing w:val="-8"/>
          <w:sz w:val="28"/>
        </w:rPr>
        <w:t xml:space="preserve"> 表示镇静钢；</w:t>
      </w:r>
      <w:r>
        <w:rPr>
          <w:rFonts w:ascii="宋体" w:eastAsia="宋体" w:hAnsi="宋体"/>
          <w:color w:val="333333"/>
          <w:sz w:val="28"/>
        </w:rPr>
        <w:t>TZ</w:t>
      </w:r>
      <w:r>
        <w:rPr>
          <w:rFonts w:ascii="宋体" w:eastAsia="宋体" w:hAnsi="宋体"/>
          <w:color w:val="333333"/>
          <w:spacing w:val="-10"/>
          <w:sz w:val="28"/>
        </w:rPr>
        <w:t xml:space="preserve"> 表示特殊</w:t>
      </w:r>
      <w:r>
        <w:rPr>
          <w:rFonts w:ascii="宋体" w:eastAsia="宋体" w:hAnsi="宋体"/>
          <w:color w:val="333333"/>
          <w:spacing w:val="4"/>
          <w:sz w:val="28"/>
        </w:rPr>
        <w:t>镇静钢，镇静钢可不标符号，即</w:t>
      </w:r>
      <w:r>
        <w:rPr>
          <w:rFonts w:ascii="宋体" w:eastAsia="宋体" w:hAnsi="宋体"/>
          <w:color w:val="333333"/>
          <w:sz w:val="28"/>
        </w:rPr>
        <w:t>Z</w:t>
      </w:r>
      <w:r>
        <w:rPr>
          <w:rFonts w:ascii="宋体" w:eastAsia="宋体" w:hAnsi="宋体"/>
          <w:color w:val="333333"/>
          <w:spacing w:val="-35"/>
          <w:sz w:val="28"/>
        </w:rPr>
        <w:t xml:space="preserve"> 和 </w:t>
      </w:r>
      <w:r>
        <w:rPr>
          <w:rFonts w:ascii="宋体" w:eastAsia="宋体" w:hAnsi="宋体"/>
          <w:color w:val="333333"/>
          <w:sz w:val="28"/>
        </w:rPr>
        <w:t>TZ</w:t>
      </w:r>
      <w:r>
        <w:rPr>
          <w:rFonts w:ascii="宋体" w:eastAsia="宋体" w:hAnsi="宋体"/>
          <w:color w:val="333333"/>
          <w:spacing w:val="-13"/>
          <w:sz w:val="28"/>
        </w:rPr>
        <w:t xml:space="preserve"> 都可不标。例如 </w:t>
      </w:r>
      <w:r>
        <w:rPr>
          <w:rFonts w:ascii="宋体" w:eastAsia="宋体" w:hAnsi="宋体"/>
          <w:color w:val="333333"/>
          <w:sz w:val="28"/>
        </w:rPr>
        <w:t>Q235-AF</w:t>
      </w:r>
      <w:r>
        <w:rPr>
          <w:rFonts w:ascii="宋体" w:eastAsia="宋体" w:hAnsi="宋体"/>
          <w:color w:val="333333"/>
          <w:spacing w:val="4"/>
          <w:sz w:val="28"/>
        </w:rPr>
        <w:t xml:space="preserve"> 表示</w:t>
      </w:r>
      <w:r>
        <w:rPr>
          <w:rFonts w:ascii="宋体" w:eastAsia="宋体" w:hAnsi="宋体"/>
          <w:color w:val="333333"/>
          <w:sz w:val="28"/>
        </w:rPr>
        <w:t>A</w:t>
      </w:r>
      <w:r>
        <w:rPr>
          <w:rFonts w:ascii="宋体" w:eastAsia="宋体" w:hAnsi="宋体"/>
          <w:color w:val="333333"/>
          <w:spacing w:val="-26"/>
          <w:sz w:val="28"/>
        </w:rPr>
        <w:t xml:space="preserve"> 级</w:t>
      </w:r>
      <w:r>
        <w:rPr>
          <w:rFonts w:ascii="宋体" w:eastAsia="宋体" w:hAnsi="宋体"/>
          <w:color w:val="333333"/>
          <w:spacing w:val="-4"/>
          <w:sz w:val="28"/>
        </w:rPr>
        <w:t>沸腾钢。</w:t>
      </w:r>
    </w:p>
    <w:p>
      <w:pPr>
        <w:spacing w:before="0" w:line="417" w:lineRule="auto"/>
        <w:ind w:left="701" w:right="6904" w:firstLine="0"/>
        <w:jc w:val="both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9"/>
          <w:sz w:val="28"/>
        </w:rPr>
        <w:t xml:space="preserve">碳 </w:t>
      </w:r>
      <w:r>
        <w:rPr>
          <w:rFonts w:ascii="宋体" w:eastAsia="宋体" w:hAnsi="宋体"/>
          <w:color w:val="333333"/>
          <w:sz w:val="28"/>
        </w:rPr>
        <w:t>C</w:t>
      </w:r>
      <w:r>
        <w:rPr>
          <w:rFonts w:ascii="宋体" w:eastAsia="宋体" w:hAnsi="宋体"/>
          <w:color w:val="333333"/>
          <w:spacing w:val="-18"/>
          <w:sz w:val="28"/>
        </w:rPr>
        <w:t xml:space="preserve"> </w:t>
      </w:r>
      <w:r>
        <w:rPr>
          <w:rFonts w:ascii="宋体" w:eastAsia="宋体" w:hAnsi="宋体"/>
          <w:color w:val="333333"/>
          <w:sz w:val="28"/>
        </w:rPr>
        <w:t>：≤0.22%</w:t>
      </w:r>
      <w:r>
        <w:rPr>
          <w:rFonts w:ascii="宋体" w:eastAsia="宋体" w:hAnsi="宋体"/>
          <w:color w:val="333333"/>
          <w:spacing w:val="-18"/>
          <w:sz w:val="28"/>
        </w:rPr>
        <w:t xml:space="preserve">硅 </w:t>
      </w:r>
      <w:r>
        <w:rPr>
          <w:rFonts w:ascii="宋体" w:eastAsia="宋体" w:hAnsi="宋体"/>
          <w:color w:val="333333"/>
          <w:sz w:val="28"/>
        </w:rPr>
        <w:t>Si：≤0.35%锰 Mn：≤1.4%</w:t>
      </w:r>
    </w:p>
    <w:p>
      <w:pPr>
        <w:spacing w:after="0" w:line="417" w:lineRule="auto"/>
        <w:jc w:val="both"/>
        <w:rPr>
          <w:rFonts w:ascii="宋体" w:eastAsia="宋体" w:hAnsi="宋体"/>
          <w:sz w:val="28"/>
        </w:rPr>
        <w:sectPr>
          <w:pgSz w:w="11910" w:h="16840"/>
          <w:pgMar w:top="1920" w:right="860" w:bottom="280" w:left="1480" w:header="708" w:footer="708"/>
          <w:pgNumType w:start="10"/>
          <w:cols w:space="708"/>
        </w:sectPr>
      </w:pPr>
    </w:p>
    <w:p>
      <w:pPr>
        <w:spacing w:before="38" w:line="417" w:lineRule="auto"/>
        <w:ind w:left="701" w:right="6764" w:firstLine="0"/>
        <w:jc w:val="both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9"/>
          <w:sz w:val="28"/>
        </w:rPr>
        <w:t xml:space="preserve">硫 </w:t>
      </w:r>
      <w:r>
        <w:rPr>
          <w:rFonts w:ascii="宋体" w:eastAsia="宋体" w:hAnsi="宋体"/>
          <w:color w:val="333333"/>
          <w:sz w:val="28"/>
        </w:rPr>
        <w:t>S</w:t>
      </w:r>
      <w:r>
        <w:rPr>
          <w:rFonts w:ascii="宋体" w:eastAsia="宋体" w:hAnsi="宋体"/>
          <w:color w:val="333333"/>
          <w:spacing w:val="-18"/>
          <w:sz w:val="28"/>
        </w:rPr>
        <w:t xml:space="preserve"> </w:t>
      </w:r>
      <w:r>
        <w:rPr>
          <w:rFonts w:ascii="宋体" w:eastAsia="宋体" w:hAnsi="宋体"/>
          <w:color w:val="333333"/>
          <w:sz w:val="28"/>
        </w:rPr>
        <w:t xml:space="preserve">：≤0.050%磷 P </w:t>
      </w:r>
      <w:r>
        <w:rPr>
          <w:rFonts w:ascii="宋体" w:eastAsia="宋体" w:hAnsi="宋体"/>
          <w:color w:val="333333"/>
          <w:spacing w:val="-2"/>
          <w:sz w:val="28"/>
        </w:rPr>
        <w:t>：≤0.045%</w:t>
      </w:r>
    </w:p>
    <w:p>
      <w:pPr>
        <w:spacing w:before="0" w:line="417" w:lineRule="auto"/>
        <w:ind w:left="701" w:right="5084" w:firstLine="0"/>
        <w:jc w:val="both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18"/>
          <w:sz w:val="28"/>
        </w:rPr>
        <w:t xml:space="preserve">铬 </w:t>
      </w:r>
      <w:r>
        <w:rPr>
          <w:rFonts w:ascii="宋体" w:eastAsia="宋体" w:hAnsi="宋体"/>
          <w:color w:val="333333"/>
          <w:sz w:val="28"/>
        </w:rPr>
        <w:t>Cr：允许残余含量</w:t>
      </w:r>
      <w:r>
        <w:rPr>
          <w:rFonts w:ascii="宋体" w:eastAsia="宋体" w:hAnsi="宋体"/>
          <w:color w:val="333333"/>
          <w:sz w:val="28"/>
        </w:rPr>
        <w:t>≤0.030%</w:t>
      </w:r>
      <w:r>
        <w:rPr>
          <w:rFonts w:ascii="宋体" w:eastAsia="宋体" w:hAnsi="宋体"/>
          <w:color w:val="333333"/>
          <w:spacing w:val="-18"/>
          <w:sz w:val="28"/>
        </w:rPr>
        <w:t xml:space="preserve">镍 </w:t>
      </w:r>
      <w:r>
        <w:rPr>
          <w:rFonts w:ascii="宋体" w:eastAsia="宋体" w:hAnsi="宋体"/>
          <w:color w:val="333333"/>
          <w:sz w:val="28"/>
        </w:rPr>
        <w:t>Ni：允许残余含量≤0.030%铜 Cu：允许残余含量</w:t>
      </w:r>
      <w:r>
        <w:rPr>
          <w:rFonts w:ascii="宋体" w:eastAsia="宋体" w:hAnsi="宋体"/>
          <w:color w:val="333333"/>
          <w:spacing w:val="-2"/>
          <w:sz w:val="28"/>
        </w:rPr>
        <w:t>≤0.030%</w:t>
      </w:r>
    </w:p>
    <w:p>
      <w:pPr>
        <w:pStyle w:val="BodyText"/>
        <w:spacing w:before="4"/>
        <w:rPr>
          <w:rFonts w:ascii="宋体"/>
          <w:sz w:val="41"/>
        </w:rPr>
      </w:pPr>
    </w:p>
    <w:p>
      <w:pPr>
        <w:spacing w:before="1"/>
        <w:ind w:left="701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color w:val="333333"/>
          <w:spacing w:val="-3"/>
          <w:sz w:val="28"/>
        </w:rPr>
        <w:t>力学性能</w:t>
      </w:r>
    </w:p>
    <w:p>
      <w:pPr>
        <w:spacing w:before="201"/>
        <w:ind w:left="70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z w:val="28"/>
        </w:rPr>
        <w:t xml:space="preserve">抗拉强度 σb </w:t>
      </w:r>
      <w:r>
        <w:rPr>
          <w:rFonts w:ascii="宋体" w:eastAsia="宋体" w:hAnsi="宋体"/>
          <w:color w:val="333333"/>
          <w:spacing w:val="-2"/>
          <w:sz w:val="28"/>
        </w:rPr>
        <w:t>(MPa)：370～500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70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7"/>
          <w:sz w:val="28"/>
        </w:rPr>
        <w:t xml:space="preserve">屈服强度 </w:t>
      </w:r>
      <w:r>
        <w:rPr>
          <w:rFonts w:ascii="宋体" w:eastAsia="宋体" w:hAnsi="宋体"/>
          <w:color w:val="333333"/>
          <w:sz w:val="28"/>
        </w:rPr>
        <w:t>σs</w:t>
      </w:r>
      <w:r>
        <w:rPr>
          <w:rFonts w:ascii="宋体" w:eastAsia="宋体" w:hAnsi="宋体"/>
          <w:color w:val="333333"/>
          <w:spacing w:val="-35"/>
          <w:sz w:val="28"/>
        </w:rPr>
        <w:t xml:space="preserve"> </w:t>
      </w:r>
      <w:r>
        <w:rPr>
          <w:rFonts w:ascii="宋体" w:eastAsia="宋体" w:hAnsi="宋体"/>
          <w:color w:val="333333"/>
          <w:sz w:val="28"/>
        </w:rPr>
        <w:t>(MPa)：≤16</w:t>
      </w:r>
      <w:r>
        <w:rPr>
          <w:rFonts w:ascii="宋体" w:eastAsia="宋体" w:hAnsi="宋体"/>
          <w:color w:val="333333"/>
          <w:spacing w:val="-43"/>
          <w:sz w:val="28"/>
        </w:rPr>
        <w:t xml:space="preserve"> 时</w:t>
      </w:r>
      <w:r>
        <w:rPr>
          <w:rFonts w:ascii="宋体" w:eastAsia="宋体" w:hAnsi="宋体"/>
          <w:color w:val="333333"/>
          <w:sz w:val="28"/>
        </w:rPr>
        <w:t>:≥235;</w:t>
      </w:r>
      <w:r>
        <w:rPr>
          <w:rFonts w:ascii="宋体" w:eastAsia="宋体" w:hAnsi="宋体"/>
          <w:color w:val="333333"/>
          <w:spacing w:val="-23"/>
          <w:sz w:val="28"/>
        </w:rPr>
        <w:t xml:space="preserve"> </w:t>
      </w:r>
      <w:r>
        <w:rPr>
          <w:rFonts w:ascii="宋体" w:eastAsia="宋体" w:hAnsi="宋体"/>
          <w:color w:val="333333"/>
          <w:sz w:val="28"/>
        </w:rPr>
        <w:t>&gt;16～40</w:t>
      </w:r>
      <w:r>
        <w:rPr>
          <w:rFonts w:ascii="宋体" w:eastAsia="宋体" w:hAnsi="宋体"/>
          <w:color w:val="333333"/>
          <w:spacing w:val="-43"/>
          <w:sz w:val="28"/>
        </w:rPr>
        <w:t xml:space="preserve"> 时</w:t>
      </w:r>
      <w:r>
        <w:rPr>
          <w:rFonts w:ascii="宋体" w:eastAsia="宋体" w:hAnsi="宋体"/>
          <w:color w:val="333333"/>
          <w:sz w:val="28"/>
        </w:rPr>
        <w:t>:≥225;</w:t>
      </w:r>
      <w:r>
        <w:rPr>
          <w:rFonts w:ascii="宋体" w:eastAsia="宋体" w:hAnsi="宋体"/>
          <w:color w:val="333333"/>
          <w:spacing w:val="-22"/>
          <w:sz w:val="28"/>
        </w:rPr>
        <w:t xml:space="preserve"> </w:t>
      </w:r>
      <w:r>
        <w:rPr>
          <w:rFonts w:ascii="宋体" w:eastAsia="宋体" w:hAnsi="宋体"/>
          <w:color w:val="333333"/>
          <w:sz w:val="28"/>
        </w:rPr>
        <w:t>&gt;40～60</w:t>
      </w:r>
      <w:r>
        <w:rPr>
          <w:rFonts w:ascii="宋体" w:eastAsia="宋体" w:hAnsi="宋体"/>
          <w:color w:val="333333"/>
          <w:spacing w:val="-32"/>
          <w:sz w:val="28"/>
        </w:rPr>
        <w:t xml:space="preserve"> 时: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z w:val="28"/>
        </w:rPr>
        <w:t>≥215; &gt;60～100 时: ≥215; &gt; 100～150 时: ≥195; &gt;150</w:t>
      </w:r>
      <w:r>
        <w:rPr>
          <w:rFonts w:ascii="宋体" w:eastAsia="宋体" w:hAnsi="宋体"/>
          <w:color w:val="333333"/>
          <w:spacing w:val="-18"/>
          <w:sz w:val="28"/>
        </w:rPr>
        <w:t xml:space="preserve"> 时: </w:t>
      </w:r>
      <w:r>
        <w:rPr>
          <w:rFonts w:ascii="宋体" w:eastAsia="宋体" w:hAnsi="宋体"/>
          <w:color w:val="333333"/>
          <w:spacing w:val="-4"/>
          <w:sz w:val="28"/>
        </w:rPr>
        <w:t>≥185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70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z w:val="28"/>
        </w:rPr>
        <w:t>伸长率 δ5 (%)：≤40</w:t>
      </w:r>
      <w:r>
        <w:rPr>
          <w:rFonts w:ascii="宋体" w:eastAsia="宋体" w:hAnsi="宋体"/>
          <w:color w:val="333333"/>
          <w:spacing w:val="-35"/>
          <w:sz w:val="28"/>
        </w:rPr>
        <w:t xml:space="preserve"> 时</w:t>
      </w:r>
      <w:r>
        <w:rPr>
          <w:rFonts w:ascii="宋体" w:eastAsia="宋体" w:hAnsi="宋体"/>
          <w:color w:val="333333"/>
          <w:sz w:val="28"/>
        </w:rPr>
        <w:t>:≥26;&gt;40～60</w:t>
      </w:r>
      <w:r>
        <w:rPr>
          <w:rFonts w:ascii="宋体" w:eastAsia="宋体" w:hAnsi="宋体"/>
          <w:color w:val="333333"/>
          <w:spacing w:val="-35"/>
          <w:sz w:val="28"/>
        </w:rPr>
        <w:t xml:space="preserve"> 时</w:t>
      </w:r>
      <w:r>
        <w:rPr>
          <w:rFonts w:ascii="宋体" w:eastAsia="宋体" w:hAnsi="宋体"/>
          <w:color w:val="333333"/>
          <w:spacing w:val="-2"/>
          <w:sz w:val="28"/>
        </w:rPr>
        <w:t>:≥25;&gt;60～100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z w:val="28"/>
        </w:rPr>
        <w:t>时:≥24;&gt;100～150</w:t>
      </w:r>
      <w:r>
        <w:rPr>
          <w:rFonts w:ascii="宋体" w:eastAsia="宋体" w:hAnsi="宋体"/>
          <w:color w:val="333333"/>
          <w:spacing w:val="-35"/>
          <w:sz w:val="28"/>
        </w:rPr>
        <w:t xml:space="preserve"> 时</w:t>
      </w:r>
      <w:r>
        <w:rPr>
          <w:rFonts w:ascii="宋体" w:eastAsia="宋体" w:hAnsi="宋体"/>
          <w:color w:val="333333"/>
          <w:sz w:val="28"/>
        </w:rPr>
        <w:t>:≥22;&gt;150～200</w:t>
      </w:r>
      <w:r>
        <w:rPr>
          <w:rFonts w:ascii="宋体" w:eastAsia="宋体" w:hAnsi="宋体"/>
          <w:color w:val="333333"/>
          <w:spacing w:val="-35"/>
          <w:sz w:val="28"/>
        </w:rPr>
        <w:t xml:space="preserve"> 时</w:t>
      </w:r>
      <w:r>
        <w:rPr>
          <w:rFonts w:ascii="宋体" w:eastAsia="宋体" w:hAnsi="宋体"/>
          <w:color w:val="333333"/>
          <w:spacing w:val="-2"/>
          <w:sz w:val="28"/>
        </w:rPr>
        <w:t>:≥21;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70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z w:val="28"/>
        </w:rPr>
        <w:t>冷弯（</w:t>
      </w:r>
      <w:r>
        <w:rPr>
          <w:rFonts w:ascii="宋体" w:eastAsia="宋体" w:hAnsi="宋体"/>
          <w:color w:val="333333"/>
          <w:spacing w:val="35"/>
          <w:sz w:val="28"/>
        </w:rPr>
        <w:t>弯</w:t>
      </w:r>
      <w:r>
        <w:rPr>
          <w:rFonts w:ascii="宋体" w:eastAsia="宋体" w:hAnsi="宋体"/>
          <w:color w:val="333333"/>
          <w:sz w:val="28"/>
        </w:rPr>
        <w:t>180°）：</w:t>
      </w:r>
      <w:r>
        <w:rPr>
          <w:rFonts w:ascii="宋体" w:eastAsia="宋体" w:hAnsi="宋体"/>
          <w:color w:val="333333"/>
          <w:spacing w:val="-20"/>
          <w:sz w:val="28"/>
        </w:rPr>
        <w:t>【纵向】钢厚度</w:t>
      </w:r>
      <w:r>
        <w:rPr>
          <w:rFonts w:ascii="宋体" w:eastAsia="宋体" w:hAnsi="宋体"/>
          <w:color w:val="333333"/>
          <w:sz w:val="28"/>
        </w:rPr>
        <w:t>≤16</w:t>
      </w:r>
      <w:r>
        <w:rPr>
          <w:rFonts w:ascii="宋体" w:eastAsia="宋体" w:hAnsi="宋体"/>
          <w:color w:val="333333"/>
          <w:spacing w:val="-12"/>
          <w:sz w:val="28"/>
        </w:rPr>
        <w:t xml:space="preserve"> 时，弯心直径</w:t>
      </w:r>
      <w:r>
        <w:rPr>
          <w:rFonts w:ascii="宋体" w:eastAsia="宋体" w:hAnsi="宋体"/>
          <w:color w:val="333333"/>
          <w:sz w:val="28"/>
        </w:rPr>
        <w:t>d=a；</w:t>
      </w:r>
      <w:r>
        <w:rPr>
          <w:rFonts w:ascii="宋体" w:eastAsia="宋体" w:hAnsi="宋体"/>
          <w:color w:val="333333"/>
          <w:spacing w:val="-24"/>
          <w:sz w:val="28"/>
        </w:rPr>
        <w:t>钢厚度</w:t>
      </w:r>
      <w:r>
        <w:rPr>
          <w:rFonts w:ascii="宋体" w:eastAsia="宋体" w:hAnsi="宋体"/>
          <w:color w:val="333333"/>
          <w:spacing w:val="-4"/>
          <w:sz w:val="28"/>
        </w:rPr>
        <w:t>&gt;16～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color w:val="333333"/>
          <w:sz w:val="28"/>
        </w:rPr>
        <w:t>100</w:t>
      </w:r>
      <w:r>
        <w:rPr>
          <w:rFonts w:ascii="宋体" w:eastAsia="宋体"/>
          <w:color w:val="333333"/>
          <w:spacing w:val="-11"/>
          <w:sz w:val="28"/>
        </w:rPr>
        <w:t xml:space="preserve"> 时，弯心直径 </w:t>
      </w:r>
      <w:r>
        <w:rPr>
          <w:rFonts w:ascii="宋体" w:eastAsia="宋体"/>
          <w:color w:val="333333"/>
          <w:spacing w:val="-2"/>
          <w:sz w:val="28"/>
        </w:rPr>
        <w:t>d=2a；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221" w:right="272" w:firstLine="48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color w:val="333333"/>
          <w:spacing w:val="-2"/>
          <w:sz w:val="28"/>
        </w:rPr>
        <w:t>【横向】钢厚度≤16</w:t>
      </w:r>
      <w:r>
        <w:rPr>
          <w:rFonts w:ascii="宋体" w:eastAsia="宋体" w:hAnsi="宋体"/>
          <w:color w:val="333333"/>
          <w:spacing w:val="-20"/>
          <w:sz w:val="28"/>
        </w:rPr>
        <w:t xml:space="preserve"> 时，弯心直径 </w:t>
      </w:r>
      <w:r>
        <w:rPr>
          <w:rFonts w:ascii="宋体" w:eastAsia="宋体" w:hAnsi="宋体"/>
          <w:color w:val="333333"/>
          <w:spacing w:val="-2"/>
          <w:sz w:val="28"/>
        </w:rPr>
        <w:t>d=1.5a；钢厚度&gt;16～100</w:t>
      </w:r>
      <w:r>
        <w:rPr>
          <w:rFonts w:ascii="宋体" w:eastAsia="宋体" w:hAnsi="宋体"/>
          <w:color w:val="333333"/>
          <w:spacing w:val="-15"/>
          <w:sz w:val="28"/>
        </w:rPr>
        <w:t xml:space="preserve"> 时，弯心</w:t>
      </w:r>
      <w:r>
        <w:rPr>
          <w:rFonts w:ascii="宋体" w:eastAsia="宋体" w:hAnsi="宋体"/>
          <w:color w:val="333333"/>
          <w:spacing w:val="-14"/>
          <w:sz w:val="28"/>
        </w:rPr>
        <w:t xml:space="preserve">直径 </w:t>
      </w:r>
      <w:r>
        <w:rPr>
          <w:rFonts w:ascii="宋体" w:eastAsia="宋体" w:hAnsi="宋体"/>
          <w:color w:val="333333"/>
          <w:sz w:val="28"/>
        </w:rPr>
        <w:t>d=2.5a</w:t>
      </w:r>
    </w:p>
    <w:p>
      <w:pPr>
        <w:spacing w:after="0" w:line="417" w:lineRule="auto"/>
        <w:jc w:val="left"/>
        <w:rPr>
          <w:rFonts w:ascii="宋体" w:eastAsia="宋体" w:hAnsi="宋体"/>
          <w:sz w:val="28"/>
        </w:rPr>
        <w:sectPr>
          <w:pgSz w:w="11910" w:h="16840"/>
          <w:pgMar w:top="1780" w:right="860" w:bottom="280" w:left="1480" w:header="708" w:footer="708"/>
          <w:pgNumType w:start="11"/>
          <w:cols w:space="708"/>
        </w:sectPr>
      </w:pPr>
    </w:p>
    <w:p>
      <w:pPr>
        <w:pStyle w:val="Heading2"/>
        <w:numPr>
          <w:ilvl w:val="0"/>
          <w:numId w:val="1"/>
        </w:numPr>
        <w:tabs>
          <w:tab w:val="left" w:pos="4685"/>
          <w:tab w:val="left" w:pos="4686"/>
        </w:tabs>
        <w:spacing w:before="0" w:after="0" w:line="460" w:lineRule="exact"/>
        <w:ind w:left="4685" w:right="0" w:hanging="421"/>
        <w:jc w:val="left"/>
      </w:pPr>
      <w:r>
        <w:rPr>
          <w:spacing w:val="-5"/>
        </w:rPr>
        <w:t>绪论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0"/>
        <w:rPr>
          <w:rFonts w:ascii="Microsoft JhengHei"/>
          <w:b/>
        </w:rPr>
      </w:pPr>
    </w:p>
    <w:p>
      <w:pPr>
        <w:pStyle w:val="Heading3"/>
        <w:numPr>
          <w:ilvl w:val="1"/>
          <w:numId w:val="1"/>
        </w:numPr>
        <w:tabs>
          <w:tab w:val="left" w:pos="941"/>
        </w:tabs>
        <w:spacing w:before="61" w:after="0" w:line="240" w:lineRule="auto"/>
        <w:ind w:left="940" w:right="0" w:hanging="720"/>
        <w:jc w:val="left"/>
      </w:pPr>
      <w:bookmarkStart w:id="2" w:name="_TOC_250018"/>
      <w:bookmarkEnd w:id="2"/>
      <w:r>
        <w:rPr>
          <w:spacing w:val="-1"/>
        </w:rPr>
        <w:t>立式圆筒形储罐的发展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 w:line="417" w:lineRule="auto"/>
        <w:ind w:left="221" w:right="132" w:firstLine="56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1"/>
          <w:sz w:val="28"/>
        </w:rPr>
        <w:t>油品和各种液体化学品的储存设备—储罐，是石油化工装置和储运系</w:t>
      </w:r>
      <w:r>
        <w:rPr>
          <w:rFonts w:ascii="宋体" w:eastAsia="宋体" w:hAnsi="宋体"/>
          <w:spacing w:val="-12"/>
          <w:sz w:val="28"/>
        </w:rPr>
        <w:t xml:space="preserve">统设施的重要组成部分。自 </w:t>
      </w:r>
      <w:r>
        <w:rPr>
          <w:rFonts w:ascii="宋体" w:eastAsia="宋体" w:hAnsi="宋体"/>
          <w:sz w:val="28"/>
        </w:rPr>
        <w:t>1972</w:t>
      </w:r>
      <w:r>
        <w:rPr>
          <w:rFonts w:ascii="宋体" w:eastAsia="宋体" w:hAnsi="宋体"/>
          <w:spacing w:val="-15"/>
          <w:sz w:val="28"/>
        </w:rPr>
        <w:t xml:space="preserve"> 年采用钢制焊接储罐后，其容量逐步扩大，</w:t>
      </w:r>
      <w:r>
        <w:rPr>
          <w:rFonts w:ascii="宋体" w:eastAsia="宋体" w:hAnsi="宋体"/>
          <w:spacing w:val="4"/>
          <w:sz w:val="28"/>
        </w:rPr>
        <w:t>目前最大容量以达到</w:t>
      </w:r>
      <w:r>
        <w:rPr>
          <w:sz w:val="24"/>
        </w:rPr>
        <w:t>24</w:t>
      </w:r>
      <w:r>
        <w:rPr>
          <w:spacing w:val="-38"/>
          <w:sz w:val="24"/>
        </w:rPr>
        <w:t xml:space="preserve"> </w:t>
      </w:r>
      <w:r>
        <w:rPr>
          <w:rFonts w:ascii="Symbol" w:eastAsia="Symbol" w:hAnsi="Symbol"/>
          <w:spacing w:val="7"/>
          <w:sz w:val="24"/>
        </w:rPr>
        <w:sym w:font="Symbol" w:char="F0B4"/>
      </w:r>
      <w:r>
        <w:rPr>
          <w:sz w:val="24"/>
        </w:rPr>
        <w:t>1</w:t>
      </w:r>
      <w:r>
        <w:rPr>
          <w:spacing w:val="5"/>
          <w:sz w:val="24"/>
        </w:rPr>
        <w:t>0</w:t>
      </w:r>
      <w:r>
        <w:rPr>
          <w:w w:val="85"/>
          <w:sz w:val="24"/>
          <w:vertAlign w:val="superscript"/>
        </w:rPr>
        <w:t>4</w:t>
      </w:r>
      <w:r>
        <w:rPr>
          <w:spacing w:val="-30"/>
          <w:sz w:val="24"/>
          <w:vertAlign w:val="baseline"/>
        </w:rPr>
        <w:t xml:space="preserve"> </w:t>
      </w:r>
      <w:r>
        <w:rPr>
          <w:i/>
          <w:spacing w:val="4"/>
          <w:sz w:val="24"/>
          <w:vertAlign w:val="baseline"/>
        </w:rPr>
        <w:t>m</w:t>
      </w:r>
      <w:r>
        <w:rPr>
          <w:w w:val="85"/>
          <w:sz w:val="24"/>
          <w:vertAlign w:val="superscript"/>
        </w:rPr>
        <w:t>3</w:t>
      </w:r>
      <w:r>
        <w:rPr>
          <w:spacing w:val="-30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1"/>
          <w:sz w:val="28"/>
          <w:vertAlign w:val="baseline"/>
        </w:rPr>
        <w:t>。近几十年来，发展了各种形式的储罐，例如</w:t>
      </w:r>
    </w:p>
    <w:p>
      <w:pPr>
        <w:spacing w:before="0" w:line="417" w:lineRule="auto"/>
        <w:ind w:left="221" w:right="272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大型卧式圆筒形、球形、立式圆筒形储罐等。其中在石油化工生产中大量</w:t>
      </w:r>
      <w:r>
        <w:rPr>
          <w:rFonts w:ascii="宋体" w:eastAsia="宋体"/>
          <w:spacing w:val="-2"/>
          <w:sz w:val="28"/>
        </w:rPr>
        <w:t>采用大型立式圆筒形储罐。这是由于大型立式圆筒形储罐具有容积大、使</w:t>
      </w:r>
      <w:r>
        <w:rPr>
          <w:rFonts w:ascii="宋体" w:eastAsia="宋体"/>
          <w:spacing w:val="-2"/>
          <w:sz w:val="28"/>
        </w:rPr>
        <w:t>用寿命长、热设计规范、制造的费用低、节约材料、易于制造、便于在内</w:t>
      </w:r>
      <w:r>
        <w:rPr>
          <w:rFonts w:ascii="宋体" w:eastAsia="宋体"/>
          <w:spacing w:val="-2"/>
          <w:sz w:val="28"/>
        </w:rPr>
        <w:t>部装设工艺附件以及工作介质在内部相互作用等优点。</w:t>
      </w:r>
    </w:p>
    <w:p>
      <w:pPr>
        <w:spacing w:before="0" w:line="417" w:lineRule="auto"/>
        <w:ind w:left="221" w:right="272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当前大型储罐需要深入探讨研究的问题很多，如更完善解决油品和易</w:t>
      </w:r>
      <w:r>
        <w:rPr>
          <w:rFonts w:ascii="宋体" w:eastAsia="宋体"/>
          <w:spacing w:val="-2"/>
          <w:sz w:val="28"/>
        </w:rPr>
        <w:t>挥发产品损耗和环境污染，为此要开发损耗更小、建造和维修更方便的内</w:t>
      </w:r>
      <w:r>
        <w:rPr>
          <w:rFonts w:ascii="宋体" w:eastAsia="宋体"/>
          <w:spacing w:val="-2"/>
          <w:sz w:val="28"/>
        </w:rPr>
        <w:t xml:space="preserve">浮顶罐；储罐的大型化，为此开发了储罐用的高强的钢；储罐的 </w:t>
      </w:r>
      <w:r>
        <w:rPr>
          <w:rFonts w:ascii="宋体" w:eastAsia="宋体"/>
          <w:sz w:val="28"/>
        </w:rPr>
        <w:t>CAD</w:t>
      </w:r>
      <w:r>
        <w:rPr>
          <w:rFonts w:ascii="宋体" w:eastAsia="宋体"/>
          <w:spacing w:val="-12"/>
          <w:sz w:val="28"/>
        </w:rPr>
        <w:t xml:space="preserve"> 辅助</w:t>
      </w:r>
      <w:r>
        <w:rPr>
          <w:rFonts w:ascii="宋体" w:eastAsia="宋体"/>
          <w:spacing w:val="-2"/>
          <w:sz w:val="28"/>
        </w:rPr>
        <w:t>设计；储罐计量和储运系统的自动化；储罐清洗的机械化，储罐维护修补</w:t>
      </w:r>
      <w:r>
        <w:rPr>
          <w:rFonts w:ascii="宋体" w:eastAsia="宋体"/>
          <w:spacing w:val="-2"/>
          <w:sz w:val="28"/>
        </w:rPr>
        <w:t>的化学化等。此外，由于储罐的大型化带来的储罐稳定性、罐顶结构和设</w:t>
      </w:r>
      <w:r>
        <w:rPr>
          <w:rFonts w:ascii="宋体" w:eastAsia="宋体"/>
          <w:spacing w:val="-2"/>
          <w:sz w:val="28"/>
        </w:rPr>
        <w:t>计、全天候的储罐附件、消防措施、罐基础等都是当前立式圆筒形储罐的</w:t>
      </w:r>
      <w:r>
        <w:rPr>
          <w:rFonts w:ascii="宋体" w:eastAsia="宋体"/>
          <w:spacing w:val="-2"/>
          <w:sz w:val="28"/>
        </w:rPr>
        <w:t>研究重点。以上的诸多问题是本设计的研究的重点，要更好的优化大型立</w:t>
      </w:r>
      <w:r>
        <w:rPr>
          <w:rFonts w:ascii="宋体" w:eastAsia="宋体"/>
          <w:spacing w:val="-2"/>
          <w:sz w:val="28"/>
        </w:rPr>
        <w:t>式储罐的设计，从而做到制造的大型立式储罐既节约环保又经济适用。</w:t>
      </w:r>
    </w:p>
    <w:p>
      <w:pPr>
        <w:spacing w:before="0" w:line="417" w:lineRule="auto"/>
        <w:ind w:left="221" w:right="272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8"/>
          <w:sz w:val="28"/>
        </w:rPr>
        <w:t>20</w:t>
      </w:r>
      <w:r>
        <w:rPr>
          <w:rFonts w:ascii="宋体" w:eastAsia="宋体"/>
          <w:spacing w:val="-18"/>
          <w:sz w:val="28"/>
        </w:rPr>
        <w:t xml:space="preserve"> 世纪 </w:t>
      </w:r>
      <w:r>
        <w:rPr>
          <w:rFonts w:ascii="宋体" w:eastAsia="宋体"/>
          <w:spacing w:val="-8"/>
          <w:sz w:val="28"/>
        </w:rPr>
        <w:t>70</w:t>
      </w:r>
      <w:r>
        <w:rPr>
          <w:rFonts w:ascii="宋体" w:eastAsia="宋体"/>
          <w:spacing w:val="-13"/>
          <w:sz w:val="28"/>
        </w:rPr>
        <w:t xml:space="preserve"> 年代以来，内浮顶储油罐和大型浮顶油罐发展较快。第一个</w:t>
      </w:r>
      <w:r>
        <w:rPr>
          <w:rFonts w:ascii="宋体" w:eastAsia="宋体"/>
          <w:sz w:val="28"/>
        </w:rPr>
        <w:t>发展油罐内部覆盖层的是法国。1955</w:t>
      </w:r>
      <w:r>
        <w:rPr>
          <w:rFonts w:ascii="宋体" w:eastAsia="宋体"/>
          <w:spacing w:val="-8"/>
          <w:sz w:val="28"/>
        </w:rPr>
        <w:t xml:space="preserve"> 年美国也开始建造此种类型的储罐。</w:t>
      </w:r>
    </w:p>
    <w:p>
      <w:pPr>
        <w:spacing w:after="0" w:line="417" w:lineRule="auto"/>
        <w:jc w:val="both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12"/>
          <w:cols w:space="708"/>
        </w:sectPr>
      </w:pPr>
    </w:p>
    <w:p>
      <w:pPr>
        <w:spacing w:before="38" w:line="417" w:lineRule="auto"/>
        <w:ind w:left="221" w:right="272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1962</w:t>
      </w:r>
      <w:r>
        <w:rPr>
          <w:rFonts w:ascii="宋体" w:eastAsia="宋体"/>
          <w:spacing w:val="-6"/>
          <w:sz w:val="28"/>
        </w:rPr>
        <w:t xml:space="preserve"> 年美国德士古公司就开始使用带盖浮顶罐，并在纽瓦克建有世界上最</w:t>
      </w:r>
      <w:r>
        <w:rPr>
          <w:rFonts w:ascii="宋体" w:eastAsia="宋体"/>
          <w:spacing w:val="-13"/>
          <w:sz w:val="28"/>
        </w:rPr>
        <w:t xml:space="preserve">大直径为 </w:t>
      </w:r>
      <w:r>
        <w:rPr>
          <w:rFonts w:ascii="宋体" w:eastAsia="宋体"/>
          <w:spacing w:val="-10"/>
          <w:sz w:val="28"/>
        </w:rPr>
        <w:t>187</w:t>
      </w:r>
      <w:r>
        <w:rPr>
          <w:rFonts w:ascii="宋体" w:eastAsia="宋体"/>
          <w:spacing w:val="-22"/>
          <w:sz w:val="28"/>
        </w:rPr>
        <w:t xml:space="preserve"> </w:t>
      </w:r>
      <w:r>
        <w:rPr>
          <w:rFonts w:ascii="宋体" w:eastAsia="宋体"/>
          <w:spacing w:val="-10"/>
          <w:sz w:val="28"/>
        </w:rPr>
        <w:t>ft（61.6</w:t>
      </w:r>
      <w:r>
        <w:rPr>
          <w:rFonts w:ascii="宋体" w:eastAsia="宋体"/>
          <w:spacing w:val="-22"/>
          <w:sz w:val="28"/>
        </w:rPr>
        <w:t xml:space="preserve"> </w:t>
      </w:r>
      <w:r>
        <w:rPr>
          <w:rFonts w:ascii="宋体" w:eastAsia="宋体"/>
          <w:sz w:val="28"/>
        </w:rPr>
        <w:t>m</w:t>
      </w:r>
      <w:r>
        <w:rPr>
          <w:rFonts w:ascii="宋体" w:eastAsia="宋体"/>
          <w:spacing w:val="-120"/>
          <w:sz w:val="28"/>
        </w:rPr>
        <w:t>）</w:t>
      </w:r>
      <w:r>
        <w:rPr>
          <w:rFonts w:ascii="宋体" w:eastAsia="宋体"/>
          <w:spacing w:val="-24"/>
          <w:sz w:val="28"/>
        </w:rPr>
        <w:t xml:space="preserve">的带盖浮顶罐。至 </w:t>
      </w:r>
      <w:r>
        <w:rPr>
          <w:rFonts w:ascii="宋体" w:eastAsia="宋体"/>
          <w:spacing w:val="-10"/>
          <w:sz w:val="28"/>
        </w:rPr>
        <w:t>1972</w:t>
      </w:r>
      <w:r>
        <w:rPr>
          <w:rFonts w:ascii="宋体" w:eastAsia="宋体"/>
          <w:spacing w:val="-14"/>
          <w:sz w:val="28"/>
        </w:rPr>
        <w:t xml:space="preserve"> 年美国已建造了 </w:t>
      </w:r>
      <w:r>
        <w:rPr>
          <w:rFonts w:ascii="宋体" w:eastAsia="宋体"/>
          <w:spacing w:val="-10"/>
          <w:sz w:val="28"/>
        </w:rPr>
        <w:t>600</w:t>
      </w:r>
      <w:r>
        <w:rPr>
          <w:rFonts w:ascii="宋体" w:eastAsia="宋体"/>
          <w:spacing w:val="-14"/>
          <w:sz w:val="28"/>
        </w:rPr>
        <w:t xml:space="preserve"> 多个</w:t>
      </w:r>
      <w:r>
        <w:rPr>
          <w:rFonts w:ascii="宋体" w:eastAsia="宋体"/>
          <w:spacing w:val="-23"/>
          <w:sz w:val="28"/>
        </w:rPr>
        <w:t>内浮顶罐。</w:t>
      </w:r>
      <w:r>
        <w:rPr>
          <w:rFonts w:ascii="宋体" w:eastAsia="宋体"/>
          <w:spacing w:val="-2"/>
          <w:sz w:val="28"/>
        </w:rPr>
        <w:t>1978</w:t>
      </w:r>
      <w:r>
        <w:rPr>
          <w:rFonts w:ascii="宋体" w:eastAsia="宋体"/>
          <w:spacing w:val="-22"/>
          <w:sz w:val="28"/>
        </w:rPr>
        <w:t xml:space="preserve"> 年国内 </w:t>
      </w:r>
      <w:r>
        <w:rPr>
          <w:rFonts w:ascii="宋体" w:eastAsia="宋体"/>
          <w:spacing w:val="-2"/>
          <w:sz w:val="28"/>
        </w:rPr>
        <w:t>3000</w:t>
      </w:r>
      <w:r>
        <w:rPr>
          <w:rFonts w:ascii="宋体" w:eastAsia="宋体"/>
          <w:spacing w:val="-94"/>
          <w:sz w:val="28"/>
        </w:rPr>
        <w:t xml:space="preserve"> </w:t>
      </w:r>
      <w:r>
        <w:rPr>
          <w:i/>
          <w:spacing w:val="-2"/>
          <w:sz w:val="24"/>
        </w:rPr>
        <w:t>m</w:t>
      </w:r>
      <w:r>
        <w:rPr>
          <w:spacing w:val="-2"/>
          <w:sz w:val="24"/>
          <w:vertAlign w:val="superscript"/>
        </w:rPr>
        <w:t>3</w:t>
      </w:r>
      <w:r>
        <w:rPr>
          <w:spacing w:val="-13"/>
          <w:sz w:val="24"/>
          <w:vertAlign w:val="baseline"/>
        </w:rPr>
        <w:t xml:space="preserve"> </w:t>
      </w:r>
      <w:r>
        <w:rPr>
          <w:rFonts w:ascii="宋体" w:eastAsia="宋体"/>
          <w:spacing w:val="-19"/>
          <w:sz w:val="28"/>
          <w:vertAlign w:val="baseline"/>
        </w:rPr>
        <w:t>铝浮盘投入使用，通过测试蒸发损耗标定，收</w:t>
      </w:r>
    </w:p>
    <w:p>
      <w:pPr>
        <w:spacing w:before="0" w:line="358" w:lineRule="exact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到显著效果。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78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30"/>
          <w:sz w:val="28"/>
        </w:rPr>
        <w:t xml:space="preserve">近 </w:t>
      </w:r>
      <w:r>
        <w:rPr>
          <w:rFonts w:ascii="宋体" w:eastAsia="宋体" w:hAnsi="宋体"/>
          <w:spacing w:val="-2"/>
          <w:sz w:val="28"/>
        </w:rPr>
        <w:t>40</w:t>
      </w:r>
      <w:r>
        <w:rPr>
          <w:rFonts w:ascii="宋体" w:eastAsia="宋体" w:hAnsi="宋体"/>
          <w:spacing w:val="-10"/>
          <w:sz w:val="28"/>
        </w:rPr>
        <w:t xml:space="preserve"> 年来，储罐大型化迅速发展。</w:t>
      </w:r>
      <w:r>
        <w:rPr>
          <w:rFonts w:ascii="宋体" w:eastAsia="宋体" w:hAnsi="宋体"/>
          <w:spacing w:val="-2"/>
          <w:sz w:val="28"/>
        </w:rPr>
        <w:t>1962</w:t>
      </w:r>
      <w:r>
        <w:rPr>
          <w:rFonts w:ascii="宋体" w:eastAsia="宋体" w:hAnsi="宋体"/>
          <w:spacing w:val="-10"/>
          <w:sz w:val="28"/>
        </w:rPr>
        <w:t xml:space="preserve"> 年美国首先建成了</w:t>
      </w:r>
      <w:r>
        <w:rPr>
          <w:spacing w:val="-2"/>
          <w:sz w:val="24"/>
        </w:rPr>
        <w:t>10</w:t>
      </w:r>
      <w:r>
        <w:rPr>
          <w:spacing w:val="-34"/>
          <w:sz w:val="24"/>
        </w:rPr>
        <w:t xml:space="preserve"> </w:t>
      </w:r>
      <w:r>
        <w:rPr>
          <w:rFonts w:ascii="Symbol" w:eastAsia="Symbol" w:hAnsi="Symbol"/>
          <w:spacing w:val="-2"/>
          <w:sz w:val="24"/>
        </w:rPr>
        <w:sym w:font="Symbol" w:char="F0B4"/>
      </w:r>
      <w:r>
        <w:rPr>
          <w:spacing w:val="-2"/>
          <w:sz w:val="24"/>
        </w:rPr>
        <w:t>10</w:t>
      </w:r>
      <w:r>
        <w:rPr>
          <w:spacing w:val="-2"/>
          <w:sz w:val="24"/>
          <w:vertAlign w:val="superscript"/>
        </w:rPr>
        <w:t>4</w:t>
      </w:r>
      <w:r>
        <w:rPr>
          <w:spacing w:val="-25"/>
          <w:sz w:val="24"/>
          <w:vertAlign w:val="baseline"/>
        </w:rPr>
        <w:t xml:space="preserve"> </w:t>
      </w:r>
      <w:r>
        <w:rPr>
          <w:i/>
          <w:spacing w:val="-2"/>
          <w:sz w:val="24"/>
          <w:vertAlign w:val="baseline"/>
        </w:rPr>
        <w:t>m</w:t>
      </w:r>
      <w:r>
        <w:rPr>
          <w:spacing w:val="-2"/>
          <w:sz w:val="24"/>
          <w:vertAlign w:val="superscript"/>
        </w:rPr>
        <w:t>3</w:t>
      </w:r>
      <w:r>
        <w:rPr>
          <w:spacing w:val="-17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大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型浮顶原油罐（</w:t>
      </w:r>
      <w:r>
        <w:rPr>
          <w:rFonts w:ascii="宋体" w:eastAsia="宋体"/>
          <w:spacing w:val="-25"/>
          <w:sz w:val="28"/>
        </w:rPr>
        <w:t xml:space="preserve">直径 </w:t>
      </w:r>
      <w:r>
        <w:rPr>
          <w:rFonts w:ascii="宋体" w:eastAsia="宋体"/>
          <w:spacing w:val="-2"/>
          <w:sz w:val="28"/>
        </w:rPr>
        <w:t>87</w:t>
      </w:r>
      <w:r>
        <w:rPr>
          <w:rFonts w:ascii="宋体" w:eastAsia="宋体"/>
          <w:spacing w:val="-104"/>
          <w:sz w:val="28"/>
        </w:rPr>
        <w:t xml:space="preserve"> </w:t>
      </w:r>
      <w:r>
        <w:rPr>
          <w:i/>
          <w:spacing w:val="-2"/>
          <w:sz w:val="24"/>
        </w:rPr>
        <w:t>m</w:t>
      </w:r>
      <w:r>
        <w:rPr>
          <w:i/>
          <w:spacing w:val="-9"/>
          <w:sz w:val="24"/>
        </w:rPr>
        <w:t xml:space="preserve"> </w:t>
      </w:r>
      <w:r>
        <w:rPr>
          <w:rFonts w:ascii="宋体" w:eastAsia="宋体"/>
          <w:spacing w:val="-15"/>
          <w:sz w:val="28"/>
        </w:rPr>
        <w:t xml:space="preserve">，罐高约 </w:t>
      </w:r>
      <w:r>
        <w:rPr>
          <w:rFonts w:ascii="宋体" w:eastAsia="宋体"/>
          <w:spacing w:val="-2"/>
          <w:sz w:val="28"/>
        </w:rPr>
        <w:t>21</w:t>
      </w:r>
      <w:r>
        <w:rPr>
          <w:rFonts w:ascii="宋体" w:eastAsia="宋体"/>
          <w:spacing w:val="-104"/>
          <w:sz w:val="28"/>
        </w:rPr>
        <w:t xml:space="preserve"> </w:t>
      </w:r>
      <w:r>
        <w:rPr>
          <w:i/>
          <w:spacing w:val="-2"/>
          <w:sz w:val="24"/>
        </w:rPr>
        <w:t>m</w:t>
      </w:r>
      <w:r>
        <w:rPr>
          <w:i/>
          <w:spacing w:val="-9"/>
          <w:sz w:val="24"/>
        </w:rPr>
        <w:t xml:space="preserve"> </w:t>
      </w:r>
      <w:r>
        <w:rPr>
          <w:rFonts w:ascii="宋体" w:eastAsia="宋体"/>
          <w:spacing w:val="-128"/>
          <w:sz w:val="28"/>
        </w:rPr>
        <w:t>）</w:t>
      </w:r>
      <w:r>
        <w:rPr>
          <w:rFonts w:ascii="宋体" w:eastAsia="宋体"/>
          <w:spacing w:val="12"/>
          <w:sz w:val="28"/>
        </w:rPr>
        <w:t>；</w:t>
      </w:r>
      <w:r>
        <w:rPr>
          <w:rFonts w:ascii="宋体" w:eastAsia="宋体"/>
          <w:spacing w:val="9"/>
          <w:sz w:val="28"/>
        </w:rPr>
        <w:t>1963</w:t>
      </w:r>
      <w:r>
        <w:rPr>
          <w:rFonts w:ascii="宋体" w:eastAsia="宋体"/>
          <w:spacing w:val="12"/>
          <w:sz w:val="28"/>
        </w:rPr>
        <w:t>～</w:t>
      </w:r>
      <w:r>
        <w:rPr>
          <w:rFonts w:ascii="宋体" w:eastAsia="宋体"/>
          <w:spacing w:val="9"/>
          <w:sz w:val="28"/>
        </w:rPr>
        <w:t>1964</w:t>
      </w:r>
      <w:r>
        <w:rPr>
          <w:rFonts w:ascii="宋体" w:eastAsia="宋体"/>
          <w:spacing w:val="-12"/>
          <w:sz w:val="28"/>
        </w:rPr>
        <w:t xml:space="preserve"> 年间荷兰欧罗巴港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before="62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20"/>
          <w:sz w:val="28"/>
        </w:rPr>
        <w:t xml:space="preserve">建成了 </w:t>
      </w:r>
      <w:r>
        <w:rPr>
          <w:rFonts w:ascii="宋体" w:eastAsia="宋体" w:hAnsi="宋体"/>
          <w:spacing w:val="-4"/>
          <w:sz w:val="28"/>
        </w:rPr>
        <w:t>4</w:t>
      </w:r>
      <w:r>
        <w:rPr>
          <w:rFonts w:ascii="宋体" w:eastAsia="宋体" w:hAnsi="宋体"/>
          <w:spacing w:val="-35"/>
          <w:sz w:val="28"/>
        </w:rPr>
        <w:t xml:space="preserve"> 台</w:t>
      </w:r>
      <w:r>
        <w:rPr>
          <w:spacing w:val="-4"/>
          <w:sz w:val="24"/>
        </w:rPr>
        <w:t>10</w:t>
      </w:r>
      <w:r>
        <w:rPr>
          <w:spacing w:val="-37"/>
          <w:sz w:val="24"/>
        </w:rPr>
        <w:t xml:space="preserve"> </w:t>
      </w:r>
      <w:r>
        <w:rPr>
          <w:rFonts w:ascii="Symbol" w:eastAsia="Symbol" w:hAnsi="Symbol"/>
          <w:spacing w:val="-4"/>
          <w:sz w:val="24"/>
        </w:rPr>
        <w:sym w:font="Symbol" w:char="F0B4"/>
      </w:r>
      <w:r>
        <w:rPr>
          <w:spacing w:val="-4"/>
          <w:sz w:val="24"/>
        </w:rPr>
        <w:t>10</w:t>
      </w:r>
      <w:r>
        <w:rPr>
          <w:spacing w:val="-4"/>
          <w:sz w:val="24"/>
          <w:vertAlign w:val="superscript"/>
        </w:rPr>
        <w:t>4</w:t>
      </w:r>
      <w:r>
        <w:rPr>
          <w:spacing w:val="-28"/>
          <w:sz w:val="24"/>
          <w:vertAlign w:val="baseline"/>
        </w:rPr>
        <w:t xml:space="preserve"> </w:t>
      </w:r>
      <w:r>
        <w:rPr>
          <w:i/>
          <w:spacing w:val="-4"/>
          <w:sz w:val="24"/>
          <w:vertAlign w:val="baseline"/>
        </w:rPr>
        <w:t>m</w:t>
      </w:r>
      <w:r>
        <w:rPr>
          <w:spacing w:val="-4"/>
          <w:sz w:val="24"/>
          <w:vertAlign w:val="superscript"/>
        </w:rPr>
        <w:t>3</w:t>
      </w:r>
      <w:r>
        <w:rPr>
          <w:spacing w:val="-21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4"/>
          <w:sz w:val="28"/>
          <w:vertAlign w:val="baseline"/>
        </w:rPr>
        <w:t>浮顶油罐（</w:t>
      </w:r>
      <w:r>
        <w:rPr>
          <w:rFonts w:ascii="宋体" w:eastAsia="宋体" w:hAnsi="宋体"/>
          <w:spacing w:val="-25"/>
          <w:sz w:val="28"/>
          <w:vertAlign w:val="baseline"/>
        </w:rPr>
        <w:t xml:space="preserve">直径 </w:t>
      </w:r>
      <w:r>
        <w:rPr>
          <w:rFonts w:ascii="宋体" w:eastAsia="宋体" w:hAnsi="宋体"/>
          <w:spacing w:val="-4"/>
          <w:sz w:val="28"/>
          <w:vertAlign w:val="baseline"/>
        </w:rPr>
        <w:t>115</w:t>
      </w:r>
      <w:r>
        <w:rPr>
          <w:rFonts w:ascii="宋体" w:eastAsia="宋体" w:hAnsi="宋体"/>
          <w:spacing w:val="-102"/>
          <w:sz w:val="28"/>
          <w:vertAlign w:val="baseline"/>
        </w:rPr>
        <w:t xml:space="preserve"> </w:t>
      </w:r>
      <w:r>
        <w:rPr>
          <w:i/>
          <w:spacing w:val="-4"/>
          <w:sz w:val="24"/>
          <w:vertAlign w:val="baseline"/>
        </w:rPr>
        <w:t>m</w:t>
      </w:r>
      <w:r>
        <w:rPr>
          <w:i/>
          <w:spacing w:val="-7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9"/>
          <w:sz w:val="28"/>
          <w:vertAlign w:val="baseline"/>
        </w:rPr>
        <w:t xml:space="preserve">，罐高 </w:t>
      </w:r>
      <w:r>
        <w:rPr>
          <w:rFonts w:ascii="宋体" w:eastAsia="宋体" w:hAnsi="宋体"/>
          <w:spacing w:val="-4"/>
          <w:sz w:val="28"/>
          <w:vertAlign w:val="baseline"/>
        </w:rPr>
        <w:t>14.6</w:t>
      </w:r>
      <w:r>
        <w:rPr>
          <w:rFonts w:ascii="宋体" w:eastAsia="宋体" w:hAnsi="宋体"/>
          <w:spacing w:val="-102"/>
          <w:sz w:val="28"/>
          <w:vertAlign w:val="baseline"/>
        </w:rPr>
        <w:t xml:space="preserve"> </w:t>
      </w:r>
      <w:r>
        <w:rPr>
          <w:i/>
          <w:spacing w:val="-4"/>
          <w:sz w:val="24"/>
          <w:vertAlign w:val="baseline"/>
        </w:rPr>
        <w:t>m</w:t>
      </w:r>
      <w:r>
        <w:rPr>
          <w:i/>
          <w:spacing w:val="-6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20"/>
          <w:sz w:val="28"/>
          <w:vertAlign w:val="baseline"/>
        </w:rPr>
        <w:t>）</w:t>
      </w:r>
      <w:r>
        <w:rPr>
          <w:rFonts w:ascii="宋体" w:eastAsia="宋体" w:hAnsi="宋体"/>
          <w:spacing w:val="20"/>
          <w:sz w:val="28"/>
          <w:vertAlign w:val="baseline"/>
        </w:rPr>
        <w:t>；</w:t>
      </w:r>
      <w:r>
        <w:rPr>
          <w:rFonts w:ascii="宋体" w:eastAsia="宋体" w:hAnsi="宋体"/>
          <w:spacing w:val="19"/>
          <w:sz w:val="28"/>
          <w:vertAlign w:val="baseline"/>
        </w:rPr>
        <w:t>1971</w:t>
      </w:r>
      <w:r>
        <w:rPr>
          <w:rFonts w:ascii="宋体" w:eastAsia="宋体" w:hAnsi="宋体"/>
          <w:spacing w:val="-18"/>
          <w:sz w:val="28"/>
          <w:vertAlign w:val="baseline"/>
        </w:rPr>
        <w:t xml:space="preserve"> 年日本建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before="62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5"/>
          <w:sz w:val="28"/>
        </w:rPr>
        <w:t>成了</w:t>
      </w:r>
      <w:r>
        <w:rPr>
          <w:sz w:val="24"/>
        </w:rPr>
        <w:t>16</w:t>
      </w:r>
      <w:r>
        <w:rPr>
          <w:spacing w:val="-38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B4"/>
      </w:r>
      <w:r>
        <w:rPr>
          <w:sz w:val="24"/>
        </w:rPr>
        <w:t>10</w:t>
      </w:r>
      <w:r>
        <w:rPr>
          <w:sz w:val="24"/>
          <w:vertAlign w:val="superscript"/>
        </w:rPr>
        <w:t>4</w:t>
      </w:r>
      <w:r>
        <w:rPr>
          <w:spacing w:val="-30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spacing w:val="-24"/>
          <w:sz w:val="24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浮顶油罐（</w:t>
      </w:r>
      <w:r>
        <w:rPr>
          <w:rFonts w:ascii="宋体" w:eastAsia="宋体" w:hAnsi="宋体"/>
          <w:spacing w:val="-24"/>
          <w:sz w:val="28"/>
          <w:vertAlign w:val="baseline"/>
        </w:rPr>
        <w:t xml:space="preserve">直径 </w:t>
      </w:r>
      <w:r>
        <w:rPr>
          <w:rFonts w:ascii="宋体" w:eastAsia="宋体" w:hAnsi="宋体"/>
          <w:sz w:val="28"/>
          <w:vertAlign w:val="baseline"/>
        </w:rPr>
        <w:t>109</w:t>
      </w:r>
      <w:r>
        <w:rPr>
          <w:rFonts w:ascii="宋体" w:eastAsia="宋体" w:hAnsi="宋体"/>
          <w:spacing w:val="-104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i/>
          <w:spacing w:val="-15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8"/>
          <w:sz w:val="28"/>
          <w:vertAlign w:val="baseline"/>
        </w:rPr>
        <w:t xml:space="preserve">，罐高 </w:t>
      </w:r>
      <w:r>
        <w:rPr>
          <w:rFonts w:ascii="宋体" w:eastAsia="宋体" w:hAnsi="宋体"/>
          <w:sz w:val="28"/>
          <w:vertAlign w:val="baseline"/>
        </w:rPr>
        <w:t>117.8</w:t>
      </w:r>
      <w:r>
        <w:rPr>
          <w:rFonts w:ascii="宋体" w:eastAsia="宋体" w:hAnsi="宋体"/>
          <w:spacing w:val="-104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i/>
          <w:spacing w:val="-12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95"/>
          <w:sz w:val="28"/>
          <w:vertAlign w:val="baseline"/>
        </w:rPr>
        <w:t>）</w:t>
      </w:r>
      <w:r>
        <w:rPr>
          <w:rFonts w:ascii="宋体" w:eastAsia="宋体" w:hAnsi="宋体"/>
          <w:spacing w:val="-13"/>
          <w:sz w:val="28"/>
          <w:vertAlign w:val="baseline"/>
        </w:rPr>
        <w:t>；接着沙特阿拉伯建成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before="62"/>
        <w:ind w:left="257" w:right="0" w:firstLine="0"/>
        <w:jc w:val="left"/>
        <w:rPr>
          <w:rFonts w:ascii="宋体" w:eastAsia="宋体" w:hAnsi="宋体"/>
          <w:sz w:val="28"/>
        </w:rPr>
      </w:pPr>
      <w:r>
        <w:rPr>
          <w:sz w:val="24"/>
        </w:rPr>
        <w:t>20</w:t>
      </w:r>
      <w:r>
        <w:rPr>
          <w:spacing w:val="-38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B4"/>
      </w:r>
      <w:r>
        <w:rPr>
          <w:sz w:val="24"/>
        </w:rPr>
        <w:t>10</w:t>
      </w:r>
      <w:r>
        <w:rPr>
          <w:sz w:val="24"/>
          <w:vertAlign w:val="superscript"/>
        </w:rPr>
        <w:t>4</w:t>
      </w:r>
      <w:r>
        <w:rPr>
          <w:spacing w:val="-30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spacing w:val="-30"/>
          <w:sz w:val="24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巨型浮顶油罐（</w:t>
      </w:r>
      <w:r>
        <w:rPr>
          <w:rFonts w:ascii="宋体" w:eastAsia="宋体" w:hAnsi="宋体"/>
          <w:spacing w:val="-24"/>
          <w:sz w:val="28"/>
          <w:vertAlign w:val="baseline"/>
        </w:rPr>
        <w:t xml:space="preserve">直径 </w:t>
      </w:r>
      <w:r>
        <w:rPr>
          <w:rFonts w:ascii="宋体" w:eastAsia="宋体" w:hAnsi="宋体"/>
          <w:sz w:val="28"/>
          <w:vertAlign w:val="baseline"/>
        </w:rPr>
        <w:t>110</w:t>
      </w:r>
      <w:r>
        <w:rPr>
          <w:rFonts w:ascii="宋体" w:eastAsia="宋体" w:hAnsi="宋体"/>
          <w:spacing w:val="-104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i/>
          <w:spacing w:val="-15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8"/>
          <w:sz w:val="28"/>
          <w:vertAlign w:val="baseline"/>
        </w:rPr>
        <w:t xml:space="preserve">，罐高 </w:t>
      </w:r>
      <w:r>
        <w:rPr>
          <w:rFonts w:ascii="宋体" w:eastAsia="宋体" w:hAnsi="宋体"/>
          <w:sz w:val="28"/>
          <w:vertAlign w:val="baseline"/>
        </w:rPr>
        <w:t>22.5</w:t>
      </w:r>
      <w:r>
        <w:rPr>
          <w:rFonts w:ascii="宋体" w:eastAsia="宋体" w:hAnsi="宋体"/>
          <w:spacing w:val="-104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i/>
          <w:spacing w:val="-13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40"/>
          <w:sz w:val="28"/>
          <w:vertAlign w:val="baseline"/>
        </w:rPr>
        <w:t>）</w:t>
      </w:r>
      <w:r>
        <w:rPr>
          <w:rFonts w:ascii="宋体" w:eastAsia="宋体" w:hAnsi="宋体"/>
          <w:sz w:val="28"/>
          <w:vertAlign w:val="baseline"/>
        </w:rPr>
        <w:t>。1985</w:t>
      </w:r>
      <w:r>
        <w:rPr>
          <w:rFonts w:ascii="宋体" w:eastAsia="宋体" w:hAnsi="宋体"/>
          <w:spacing w:val="-12"/>
          <w:sz w:val="28"/>
          <w:vertAlign w:val="baseline"/>
        </w:rPr>
        <w:t xml:space="preserve"> 年中国从日本引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>进第一台</w:t>
      </w:r>
      <w:r>
        <w:rPr>
          <w:sz w:val="24"/>
        </w:rPr>
        <w:t>10</w:t>
      </w:r>
      <w:r>
        <w:rPr>
          <w:spacing w:val="-40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B4"/>
      </w:r>
      <w:r>
        <w:rPr>
          <w:sz w:val="24"/>
        </w:rPr>
        <w:t>10</w:t>
      </w:r>
      <w:r>
        <w:rPr>
          <w:sz w:val="24"/>
          <w:vertAlign w:val="superscript"/>
        </w:rPr>
        <w:t>4</w:t>
      </w:r>
      <w:r>
        <w:rPr>
          <w:spacing w:val="-30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spacing w:val="-23"/>
          <w:sz w:val="24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浮顶油罐，到目前已建成</w:t>
      </w:r>
      <w:r>
        <w:rPr>
          <w:sz w:val="24"/>
          <w:vertAlign w:val="baseline"/>
        </w:rPr>
        <w:t>10</w:t>
      </w:r>
      <w:r>
        <w:rPr>
          <w:spacing w:val="-38"/>
          <w:sz w:val="24"/>
          <w:vertAlign w:val="baseline"/>
        </w:rPr>
        <w:t xml:space="preserve"> </w:t>
      </w:r>
      <w:r>
        <w:rPr>
          <w:rFonts w:ascii="Symbol" w:eastAsia="Symbol" w:hAnsi="Symbol"/>
          <w:sz w:val="24"/>
          <w:vertAlign w:val="baseline"/>
        </w:rPr>
        <w:sym w:font="Symbol" w:char="F0B4"/>
      </w:r>
      <w:r>
        <w:rPr>
          <w:sz w:val="24"/>
          <w:vertAlign w:val="baseline"/>
        </w:rPr>
        <w:t>10</w:t>
      </w:r>
      <w:r>
        <w:rPr>
          <w:sz w:val="24"/>
          <w:vertAlign w:val="superscript"/>
        </w:rPr>
        <w:t>4</w:t>
      </w:r>
      <w:r>
        <w:rPr>
          <w:spacing w:val="-30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spacing w:val="-23"/>
          <w:sz w:val="24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浮顶油罐（</w:t>
      </w:r>
      <w:r>
        <w:rPr>
          <w:rFonts w:ascii="宋体" w:eastAsia="宋体" w:hAnsi="宋体"/>
          <w:spacing w:val="-24"/>
          <w:sz w:val="28"/>
          <w:vertAlign w:val="baseline"/>
        </w:rPr>
        <w:t xml:space="preserve">直径 </w:t>
      </w:r>
      <w:r>
        <w:rPr>
          <w:rFonts w:ascii="宋体" w:eastAsia="宋体" w:hAnsi="宋体"/>
          <w:sz w:val="28"/>
          <w:vertAlign w:val="baseline"/>
        </w:rPr>
        <w:t>80</w:t>
      </w:r>
      <w:r>
        <w:rPr>
          <w:rFonts w:ascii="宋体" w:eastAsia="宋体" w:hAnsi="宋体"/>
          <w:spacing w:val="-103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i/>
          <w:spacing w:val="-9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，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25"/>
          <w:sz w:val="28"/>
        </w:rPr>
        <w:t xml:space="preserve">罐高 </w:t>
      </w:r>
      <w:r>
        <w:rPr>
          <w:rFonts w:ascii="宋体" w:eastAsia="宋体" w:hAnsi="宋体"/>
          <w:sz w:val="28"/>
        </w:rPr>
        <w:t>21.80</w:t>
      </w:r>
      <w:r>
        <w:rPr>
          <w:rFonts w:ascii="宋体" w:eastAsia="宋体" w:hAnsi="宋体"/>
          <w:spacing w:val="-104"/>
          <w:sz w:val="28"/>
        </w:rPr>
        <w:t xml:space="preserve"> </w:t>
      </w:r>
      <w:r>
        <w:rPr>
          <w:i/>
          <w:sz w:val="24"/>
        </w:rPr>
        <w:t>m</w:t>
      </w:r>
      <w:r>
        <w:rPr>
          <w:i/>
          <w:spacing w:val="-9"/>
          <w:sz w:val="24"/>
        </w:rPr>
        <w:t xml:space="preserve"> </w:t>
      </w:r>
      <w:r>
        <w:rPr>
          <w:rFonts w:ascii="宋体" w:eastAsia="宋体" w:hAnsi="宋体"/>
          <w:sz w:val="28"/>
        </w:rPr>
        <w:t>）几十台。目前国内对</w:t>
      </w:r>
      <w:r>
        <w:rPr>
          <w:sz w:val="24"/>
        </w:rPr>
        <w:t>10</w:t>
      </w:r>
      <w:r>
        <w:rPr>
          <w:spacing w:val="-38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B4"/>
      </w:r>
      <w:r>
        <w:rPr>
          <w:sz w:val="24"/>
        </w:rPr>
        <w:t>10</w:t>
      </w:r>
      <w:r>
        <w:rPr>
          <w:sz w:val="24"/>
          <w:vertAlign w:val="superscript"/>
        </w:rPr>
        <w:t>4</w:t>
      </w:r>
      <w:r>
        <w:rPr>
          <w:spacing w:val="-30"/>
          <w:sz w:val="24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sz w:val="24"/>
          <w:vertAlign w:val="superscript"/>
        </w:rPr>
        <w:t>3</w:t>
      </w:r>
      <w:r>
        <w:rPr>
          <w:spacing w:val="-23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"/>
          <w:sz w:val="28"/>
          <w:vertAlign w:val="baseline"/>
        </w:rPr>
        <w:t>油罐有比较成熟的设计、施工</w:t>
      </w:r>
    </w:p>
    <w:p>
      <w:pPr>
        <w:pStyle w:val="BodyText"/>
        <w:rPr>
          <w:rFonts w:ascii="宋体"/>
          <w:sz w:val="16"/>
        </w:rPr>
      </w:pPr>
    </w:p>
    <w:p>
      <w:pPr>
        <w:spacing w:before="60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1"/>
          <w:sz w:val="28"/>
        </w:rPr>
        <w:t>和使用的经验，国产大型储罐用高强度钢材已能够批量生产</w:t>
      </w:r>
      <w:r>
        <w:rPr>
          <w:position w:val="11"/>
          <w:sz w:val="14"/>
        </w:rPr>
        <w:t>[1</w:t>
      </w:r>
      <w:r>
        <w:rPr>
          <w:spacing w:val="-4"/>
          <w:position w:val="11"/>
          <w:sz w:val="14"/>
        </w:rPr>
        <w:t xml:space="preserve">] </w:t>
      </w:r>
      <w:r>
        <w:rPr>
          <w:rFonts w:ascii="宋体" w:eastAsia="宋体"/>
          <w:spacing w:val="-10"/>
          <w:sz w:val="28"/>
        </w:rPr>
        <w:t>。</w:t>
      </w:r>
    </w:p>
    <w:p>
      <w:pPr>
        <w:pStyle w:val="BodyText"/>
        <w:rPr>
          <w:rFonts w:ascii="宋体"/>
          <w:sz w:val="16"/>
        </w:rPr>
      </w:pPr>
    </w:p>
    <w:p>
      <w:pPr>
        <w:spacing w:before="61" w:line="417" w:lineRule="auto"/>
        <w:ind w:left="221" w:right="27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国内外有很多储罐的设计和建造标准，并且对储罐的发展起了很大的</w:t>
      </w:r>
      <w:r>
        <w:rPr>
          <w:rFonts w:ascii="宋体" w:eastAsia="宋体"/>
          <w:spacing w:val="-2"/>
          <w:sz w:val="28"/>
        </w:rPr>
        <w:t>推动作用。</w:t>
      </w:r>
    </w:p>
    <w:p>
      <w:pPr>
        <w:spacing w:before="0" w:line="417" w:lineRule="auto"/>
        <w:ind w:left="221" w:right="271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例如国外标准：美国石油学会标准《钢制焊接油罐》API</w:t>
      </w:r>
      <w:r>
        <w:rPr>
          <w:rFonts w:ascii="宋体" w:eastAsia="宋体"/>
          <w:spacing w:val="-35"/>
          <w:sz w:val="28"/>
        </w:rPr>
        <w:t xml:space="preserve"> </w:t>
      </w:r>
      <w:r>
        <w:rPr>
          <w:rFonts w:ascii="宋体" w:eastAsia="宋体"/>
          <w:sz w:val="28"/>
        </w:rPr>
        <w:t>650、日本工</w:t>
      </w:r>
      <w:r>
        <w:rPr>
          <w:rFonts w:ascii="宋体" w:eastAsia="宋体"/>
          <w:sz w:val="28"/>
        </w:rPr>
        <w:t>业标准《钢制焊接油罐结构》JISB</w:t>
      </w:r>
      <w:r>
        <w:rPr>
          <w:rFonts w:ascii="宋体" w:eastAsia="宋体"/>
          <w:spacing w:val="-35"/>
          <w:sz w:val="28"/>
        </w:rPr>
        <w:t xml:space="preserve"> </w:t>
      </w:r>
      <w:r>
        <w:rPr>
          <w:rFonts w:ascii="宋体" w:eastAsia="宋体"/>
          <w:sz w:val="28"/>
        </w:rPr>
        <w:t>8501、英国标准《石油工业立式钢制焊</w:t>
      </w:r>
      <w:r>
        <w:rPr>
          <w:rFonts w:ascii="宋体" w:eastAsia="宋体"/>
          <w:sz w:val="28"/>
        </w:rPr>
        <w:t>接油罐》BS</w:t>
      </w:r>
      <w:r>
        <w:rPr>
          <w:rFonts w:ascii="宋体" w:eastAsia="宋体"/>
          <w:spacing w:val="-35"/>
          <w:sz w:val="28"/>
        </w:rPr>
        <w:t xml:space="preserve"> </w:t>
      </w:r>
      <w:r>
        <w:rPr>
          <w:rFonts w:ascii="宋体" w:eastAsia="宋体"/>
          <w:sz w:val="28"/>
        </w:rPr>
        <w:t>2654、美国石油学会标准《大型焊接低压储罐设计和建造推荐</w:t>
      </w:r>
      <w:r>
        <w:rPr>
          <w:rFonts w:ascii="宋体" w:eastAsia="宋体"/>
          <w:sz w:val="28"/>
        </w:rPr>
        <w:t>规定》API 620。</w:t>
      </w:r>
    </w:p>
    <w:p>
      <w:pPr>
        <w:spacing w:before="0" w:line="417" w:lineRule="auto"/>
        <w:ind w:left="221" w:right="132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中国标准：《立式圆筒形钢制焊接油罐设计规范》GB 50341</w:t>
      </w:r>
      <w:r>
        <w:rPr>
          <w:rFonts w:ascii="宋体" w:eastAsia="宋体"/>
          <w:spacing w:val="-29"/>
          <w:sz w:val="28"/>
        </w:rPr>
        <w:t>、《石油化</w:t>
      </w:r>
      <w:r>
        <w:rPr>
          <w:rFonts w:ascii="宋体" w:eastAsia="宋体"/>
          <w:spacing w:val="-6"/>
          <w:sz w:val="28"/>
        </w:rPr>
        <w:t>工立式圆筒形钢制焊接储罐设计规范》</w:t>
      </w:r>
      <w:r>
        <w:rPr>
          <w:rFonts w:ascii="宋体" w:eastAsia="宋体"/>
          <w:sz w:val="28"/>
        </w:rPr>
        <w:t>SH 3046</w:t>
      </w:r>
      <w:r>
        <w:rPr>
          <w:rFonts w:ascii="宋体" w:eastAsia="宋体"/>
          <w:spacing w:val="-14"/>
          <w:sz w:val="28"/>
        </w:rPr>
        <w:t>、《立式圆筒形钢制焊接油罐</w:t>
      </w:r>
      <w:r>
        <w:rPr>
          <w:rFonts w:ascii="宋体" w:eastAsia="宋体"/>
          <w:spacing w:val="-13"/>
          <w:sz w:val="28"/>
        </w:rPr>
        <w:t>施工及验收规范》</w:t>
      </w:r>
      <w:r>
        <w:rPr>
          <w:rFonts w:ascii="宋体" w:eastAsia="宋体"/>
          <w:sz w:val="28"/>
        </w:rPr>
        <w:t>GBJ</w:t>
      </w:r>
      <w:r>
        <w:rPr>
          <w:rFonts w:ascii="宋体" w:eastAsia="宋体"/>
          <w:spacing w:val="-70"/>
          <w:sz w:val="28"/>
        </w:rPr>
        <w:t xml:space="preserve"> </w:t>
      </w:r>
      <w:r>
        <w:rPr>
          <w:rFonts w:ascii="宋体" w:eastAsia="宋体"/>
          <w:sz w:val="28"/>
        </w:rPr>
        <w:t>128</w:t>
      </w:r>
      <w:r>
        <w:rPr>
          <w:rFonts w:ascii="宋体" w:eastAsia="宋体"/>
          <w:spacing w:val="-19"/>
          <w:sz w:val="28"/>
        </w:rPr>
        <w:t>、《钢制焊接常压容器 第十二章 立式圆筒形储罐》</w:t>
      </w:r>
    </w:p>
    <w:p>
      <w:pPr>
        <w:spacing w:after="0" w:line="417" w:lineRule="auto"/>
        <w:jc w:val="both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13"/>
          <w:cols w:space="708"/>
        </w:sectPr>
      </w:pPr>
    </w:p>
    <w:p>
      <w:pPr>
        <w:spacing w:before="38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JB/T 4725</w:t>
      </w:r>
      <w:r>
        <w:rPr>
          <w:rFonts w:ascii="宋体" w:eastAsia="宋体"/>
          <w:spacing w:val="-10"/>
          <w:sz w:val="28"/>
        </w:rPr>
        <w:t>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Heading3"/>
        <w:numPr>
          <w:ilvl w:val="1"/>
          <w:numId w:val="1"/>
        </w:numPr>
        <w:tabs>
          <w:tab w:val="left" w:pos="941"/>
        </w:tabs>
        <w:spacing w:before="0" w:after="0" w:line="240" w:lineRule="auto"/>
        <w:ind w:left="940" w:right="0" w:hanging="720"/>
        <w:jc w:val="left"/>
      </w:pPr>
      <w:bookmarkStart w:id="3" w:name="_TOC_250017"/>
      <w:r>
        <w:t>Q235A</w:t>
      </w:r>
      <w:bookmarkEnd w:id="3"/>
      <w:r>
        <w:rPr>
          <w:spacing w:val="-27"/>
        </w:rPr>
        <w:t xml:space="preserve"> 钢材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 w:line="417" w:lineRule="auto"/>
        <w:ind w:left="221" w:right="183" w:firstLine="592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Q235A</w:t>
      </w:r>
      <w:r>
        <w:rPr>
          <w:rFonts w:ascii="宋体" w:eastAsia="宋体"/>
          <w:spacing w:val="6"/>
          <w:sz w:val="28"/>
        </w:rPr>
        <w:t xml:space="preserve"> 韧性和塑性较好，有一定的伸长率，具有良好的焊接性能和</w:t>
      </w:r>
      <w:r>
        <w:rPr>
          <w:rFonts w:ascii="宋体" w:eastAsia="宋体"/>
          <w:spacing w:val="12"/>
          <w:sz w:val="28"/>
        </w:rPr>
        <w:t>热加工性。</w:t>
      </w:r>
      <w:r>
        <w:rPr>
          <w:rFonts w:ascii="宋体" w:eastAsia="宋体"/>
          <w:sz w:val="28"/>
        </w:rPr>
        <w:t>Q235A</w:t>
      </w:r>
      <w:r>
        <w:rPr>
          <w:rFonts w:ascii="宋体" w:eastAsia="宋体"/>
          <w:spacing w:val="5"/>
          <w:sz w:val="28"/>
        </w:rPr>
        <w:t xml:space="preserve"> 一般在热轧状态下使用，用其轧制的型钢、钢筋、钢</w:t>
      </w:r>
      <w:r>
        <w:rPr>
          <w:rFonts w:ascii="宋体" w:eastAsia="宋体"/>
          <w:spacing w:val="13"/>
          <w:sz w:val="28"/>
        </w:rPr>
        <w:t>板、钢管可用于制造各种焊接结构件、桥梁及一般不重要的机器零件，</w:t>
      </w:r>
      <w:r>
        <w:rPr>
          <w:rFonts w:ascii="宋体" w:eastAsia="宋体"/>
          <w:spacing w:val="13"/>
          <w:sz w:val="28"/>
        </w:rPr>
        <w:t>如螺栓、拉杆、铆钉、套环和连杆等。</w:t>
      </w:r>
    </w:p>
    <w:p>
      <w:pPr>
        <w:spacing w:before="0" w:line="358" w:lineRule="exact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10"/>
          <w:sz w:val="28"/>
        </w:rPr>
        <w:t>化学成份：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805" w:right="579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>碳 C ：0.14～0.22 ；硅 Si：≤0.30 ；</w:t>
      </w:r>
    </w:p>
    <w:p>
      <w:pPr>
        <w:spacing w:before="0" w:line="417" w:lineRule="auto"/>
        <w:ind w:left="805" w:right="5956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 xml:space="preserve">锰 </w:t>
      </w:r>
      <w:r>
        <w:rPr>
          <w:rFonts w:ascii="宋体" w:eastAsia="宋体" w:hAnsi="宋体"/>
          <w:sz w:val="28"/>
        </w:rPr>
        <w:t>Mn：0.30～0.65；</w:t>
      </w:r>
      <w:r>
        <w:rPr>
          <w:rFonts w:ascii="宋体" w:eastAsia="宋体" w:hAnsi="宋体"/>
          <w:spacing w:val="20"/>
          <w:sz w:val="28"/>
        </w:rPr>
        <w:t xml:space="preserve">硫 </w:t>
      </w:r>
      <w:r>
        <w:rPr>
          <w:rFonts w:ascii="宋体" w:eastAsia="宋体" w:hAnsi="宋体"/>
          <w:sz w:val="28"/>
        </w:rPr>
        <w:t>S</w:t>
      </w:r>
      <w:r>
        <w:rPr>
          <w:rFonts w:ascii="宋体" w:eastAsia="宋体" w:hAnsi="宋体"/>
          <w:spacing w:val="13"/>
          <w:sz w:val="28"/>
        </w:rPr>
        <w:t xml:space="preserve"> ：≤</w:t>
      </w:r>
      <w:r>
        <w:rPr>
          <w:rFonts w:ascii="宋体" w:eastAsia="宋体" w:hAnsi="宋体"/>
          <w:sz w:val="28"/>
        </w:rPr>
        <w:t>0.050</w:t>
      </w:r>
      <w:r>
        <w:rPr>
          <w:rFonts w:ascii="宋体" w:eastAsia="宋体" w:hAnsi="宋体"/>
          <w:spacing w:val="20"/>
          <w:sz w:val="28"/>
        </w:rPr>
        <w:t xml:space="preserve"> ；</w:t>
      </w:r>
      <w:r>
        <w:rPr>
          <w:rFonts w:ascii="宋体" w:eastAsia="宋体" w:hAnsi="宋体"/>
          <w:sz w:val="28"/>
        </w:rPr>
        <w:t xml:space="preserve"> 磷 P ：≤0.045 ；</w:t>
      </w:r>
    </w:p>
    <w:p>
      <w:pPr>
        <w:spacing w:before="0" w:line="417" w:lineRule="auto"/>
        <w:ind w:left="805" w:right="4474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 xml:space="preserve">铬 </w:t>
      </w:r>
      <w:r>
        <w:rPr>
          <w:rFonts w:ascii="宋体" w:eastAsia="宋体" w:hAnsi="宋体"/>
          <w:spacing w:val="10"/>
          <w:sz w:val="28"/>
        </w:rPr>
        <w:t>Cr</w:t>
      </w:r>
      <w:r>
        <w:rPr>
          <w:rFonts w:ascii="宋体" w:eastAsia="宋体" w:hAnsi="宋体"/>
          <w:spacing w:val="11"/>
          <w:sz w:val="28"/>
        </w:rPr>
        <w:t>：允许残余含量≤</w:t>
      </w:r>
      <w:r>
        <w:rPr>
          <w:rFonts w:ascii="宋体" w:eastAsia="宋体" w:hAnsi="宋体"/>
          <w:sz w:val="28"/>
        </w:rPr>
        <w:t xml:space="preserve">0.030；镍 </w:t>
      </w:r>
      <w:r>
        <w:rPr>
          <w:rFonts w:ascii="宋体" w:eastAsia="宋体" w:hAnsi="宋体"/>
          <w:spacing w:val="10"/>
          <w:sz w:val="28"/>
        </w:rPr>
        <w:t>Ni</w:t>
      </w:r>
      <w:r>
        <w:rPr>
          <w:rFonts w:ascii="宋体" w:eastAsia="宋体" w:hAnsi="宋体"/>
          <w:spacing w:val="11"/>
          <w:sz w:val="28"/>
        </w:rPr>
        <w:t>：允许残余含量≤</w:t>
      </w:r>
      <w:r>
        <w:rPr>
          <w:rFonts w:ascii="宋体" w:eastAsia="宋体" w:hAnsi="宋体"/>
          <w:sz w:val="28"/>
        </w:rPr>
        <w:t xml:space="preserve">0.030 ；铜 </w:t>
      </w:r>
      <w:r>
        <w:rPr>
          <w:rFonts w:ascii="宋体" w:eastAsia="宋体" w:hAnsi="宋体"/>
          <w:spacing w:val="10"/>
          <w:sz w:val="28"/>
        </w:rPr>
        <w:t>Cu</w:t>
      </w:r>
      <w:r>
        <w:rPr>
          <w:rFonts w:ascii="宋体" w:eastAsia="宋体" w:hAnsi="宋体"/>
          <w:spacing w:val="13"/>
          <w:sz w:val="28"/>
        </w:rPr>
        <w:t>：允许残余含量</w:t>
      </w:r>
      <w:r>
        <w:rPr>
          <w:rFonts w:ascii="宋体" w:eastAsia="宋体" w:hAnsi="宋体"/>
          <w:sz w:val="28"/>
        </w:rPr>
        <w:t>≤0.030。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Heading3"/>
        <w:numPr>
          <w:ilvl w:val="1"/>
          <w:numId w:val="1"/>
        </w:numPr>
        <w:tabs>
          <w:tab w:val="left" w:pos="941"/>
        </w:tabs>
        <w:spacing w:before="0" w:after="0" w:line="240" w:lineRule="auto"/>
        <w:ind w:left="940" w:right="0" w:hanging="720"/>
        <w:jc w:val="left"/>
      </w:pPr>
      <w:bookmarkStart w:id="4" w:name="_TOC_250016"/>
      <w:bookmarkEnd w:id="4"/>
      <w:r>
        <w:rPr>
          <w:spacing w:val="6"/>
        </w:rPr>
        <w:t>埋弧焊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/>
        <w:ind w:left="78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埋弧焊（含埋弧堆焊及电渣堆焊等）</w:t>
      </w:r>
      <w:r>
        <w:rPr>
          <w:rFonts w:ascii="宋体" w:eastAsia="宋体"/>
          <w:spacing w:val="-1"/>
          <w:sz w:val="28"/>
        </w:rPr>
        <w:t>是一种重要的焊接方法，其固有</w:t>
      </w:r>
    </w:p>
    <w:p>
      <w:pPr>
        <w:spacing w:after="0"/>
        <w:jc w:val="left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14"/>
          <w:cols w:space="708"/>
        </w:sectPr>
      </w:pPr>
    </w:p>
    <w:p>
      <w:pPr>
        <w:spacing w:before="38" w:line="417" w:lineRule="auto"/>
        <w:ind w:left="221" w:right="272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的焊接质量稳定、焊接生产率高、无弧光及烟尘很少等优点，使其成为压</w:t>
      </w:r>
      <w:r>
        <w:rPr>
          <w:rFonts w:ascii="宋体" w:eastAsia="宋体"/>
          <w:spacing w:val="-2"/>
          <w:sz w:val="28"/>
        </w:rPr>
        <w:t>力容器、管段制造、箱型梁柱等重要钢结构制作中的主要焊接方法。埋弧</w:t>
      </w:r>
      <w:r>
        <w:rPr>
          <w:rFonts w:ascii="宋体" w:eastAsia="宋体"/>
          <w:spacing w:val="-2"/>
          <w:sz w:val="28"/>
        </w:rPr>
        <w:t>焊是当今生产效率较高的机械化焊接方法之一，它的全称是埋弧自动焊,又</w:t>
      </w:r>
      <w:r>
        <w:rPr>
          <w:rFonts w:ascii="宋体" w:eastAsia="宋体"/>
          <w:spacing w:val="-2"/>
          <w:sz w:val="28"/>
        </w:rPr>
        <w:t>称焊剂层下自动电弧焊。</w:t>
      </w:r>
    </w:p>
    <w:p>
      <w:pPr>
        <w:spacing w:before="0" w:line="417" w:lineRule="auto"/>
        <w:ind w:left="221" w:right="13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2"/>
          <w:sz w:val="28"/>
        </w:rPr>
        <w:t>埋弧焊的优点是第一生产效率高，这是因为，一方面焊丝导电长度缩</w:t>
      </w:r>
      <w:r>
        <w:rPr>
          <w:rFonts w:ascii="宋体" w:eastAsia="宋体"/>
          <w:spacing w:val="6"/>
          <w:sz w:val="28"/>
        </w:rPr>
        <w:t>短，电流和电流密度提高，因此电弧的溶深和焊丝溶敷效率都大大提高。</w:t>
      </w:r>
    </w:p>
    <w:p>
      <w:pPr>
        <w:spacing w:before="0" w:line="417" w:lineRule="auto"/>
        <w:ind w:left="221" w:right="132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1"/>
          <w:sz w:val="28"/>
        </w:rPr>
        <w:t>（</w:t>
      </w:r>
      <w:r>
        <w:rPr>
          <w:rFonts w:ascii="宋体" w:eastAsia="宋体"/>
          <w:spacing w:val="-5"/>
          <w:sz w:val="28"/>
        </w:rPr>
        <w:t xml:space="preserve">一般不开坡口单面一次溶深可达 </w:t>
      </w:r>
      <w:r>
        <w:rPr>
          <w:rFonts w:ascii="宋体" w:eastAsia="宋体"/>
          <w:sz w:val="28"/>
        </w:rPr>
        <w:t>20mm</w:t>
      </w:r>
      <w:r>
        <w:rPr>
          <w:rFonts w:ascii="宋体" w:eastAsia="宋体"/>
          <w:spacing w:val="1"/>
          <w:sz w:val="28"/>
        </w:rPr>
        <w:t>）</w:t>
      </w:r>
      <w:r>
        <w:rPr>
          <w:rFonts w:ascii="宋体" w:eastAsia="宋体"/>
          <w:sz w:val="28"/>
        </w:rPr>
        <w:t>另一方面由于焊剂和溶渣的隔热</w:t>
      </w:r>
      <w:r>
        <w:rPr>
          <w:rFonts w:ascii="宋体" w:eastAsia="宋体"/>
          <w:spacing w:val="-5"/>
          <w:sz w:val="28"/>
        </w:rPr>
        <w:t>作用，电弧上基本没有热的辐射散失,飞溅也少，虽然用于熔化焊剂的热量</w:t>
      </w:r>
      <w:r>
        <w:rPr>
          <w:rFonts w:ascii="宋体" w:eastAsia="宋体"/>
          <w:spacing w:val="2"/>
          <w:sz w:val="28"/>
        </w:rPr>
        <w:t>损耗有所增大，但总的热效率仍然大大增加。第二是焊缝质量高，熔渣隔绝空气的保护效果好，焊接参数可以通过自动调节保持稳定，对焊工技术</w:t>
      </w:r>
      <w:r>
        <w:rPr>
          <w:rFonts w:ascii="宋体" w:eastAsia="宋体"/>
          <w:spacing w:val="-3"/>
          <w:sz w:val="28"/>
        </w:rPr>
        <w:t>水平要求不高,焊缝成分稳定，机械性能比较好。第三是劳动条件好，除了</w:t>
      </w:r>
      <w:r>
        <w:rPr>
          <w:rFonts w:ascii="宋体" w:eastAsia="宋体"/>
          <w:spacing w:val="-6"/>
          <w:sz w:val="28"/>
        </w:rPr>
        <w:t>减轻手工焊操作的劳动强度外，它没有弧光辐射，这是埋弧焊的独特优点。</w:t>
      </w:r>
    </w:p>
    <w:p>
      <w:pPr>
        <w:spacing w:before="0" w:line="417" w:lineRule="auto"/>
        <w:ind w:left="221" w:right="272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埋弧焊的应用范围目前主要用于焊接各种钢板结构。可焊接的钢种包</w:t>
      </w:r>
      <w:r>
        <w:rPr>
          <w:rFonts w:ascii="宋体" w:eastAsia="宋体"/>
          <w:spacing w:val="-2"/>
          <w:sz w:val="28"/>
        </w:rPr>
        <w:t>括碳素结构钢，不锈钢，耐热钢及其复合钢材等。埋弧焊在造船，锅炉，</w:t>
      </w:r>
      <w:r>
        <w:rPr>
          <w:rFonts w:ascii="宋体" w:eastAsia="宋体"/>
          <w:spacing w:val="-2"/>
          <w:sz w:val="28"/>
        </w:rPr>
        <w:t>化工容器，桥梁，起重机械及冶金机械制造业中应用最为广泛。此外，用</w:t>
      </w:r>
      <w:r>
        <w:rPr>
          <w:rFonts w:ascii="宋体" w:eastAsia="宋体"/>
          <w:spacing w:val="-2"/>
          <w:sz w:val="28"/>
        </w:rPr>
        <w:t>埋弧焊堆焊耐磨耐蚀合金或用于焊接镍基合金，铜合金也是较理想的。</w:t>
      </w:r>
    </w:p>
    <w:p>
      <w:pPr>
        <w:spacing w:before="0" w:line="417" w:lineRule="auto"/>
        <w:ind w:left="221" w:right="272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埋弧焊这种焊接方法也有不足之处，如不及手工焊灵活，一般只适合</w:t>
      </w:r>
      <w:r>
        <w:rPr>
          <w:rFonts w:ascii="宋体" w:eastAsia="宋体"/>
          <w:spacing w:val="-2"/>
          <w:sz w:val="28"/>
        </w:rPr>
        <w:t>于水平位置或倾斜度不大的焊缝；工件边缘准备和装配质量要求较高、费</w:t>
      </w:r>
      <w:r>
        <w:rPr>
          <w:rFonts w:ascii="宋体" w:eastAsia="宋体"/>
          <w:spacing w:val="-2"/>
          <w:sz w:val="28"/>
        </w:rPr>
        <w:t>工时；由于是埋弧操作，看不到熔池和焊缝形成过程，因此，必须严格控</w:t>
      </w:r>
      <w:r>
        <w:rPr>
          <w:rFonts w:ascii="宋体" w:eastAsia="宋体"/>
          <w:spacing w:val="-2"/>
          <w:sz w:val="28"/>
        </w:rPr>
        <w:t>制焊接规范。</w:t>
      </w:r>
    </w:p>
    <w:p>
      <w:pPr>
        <w:spacing w:after="0" w:line="417" w:lineRule="auto"/>
        <w:jc w:val="both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15"/>
          <w:cols w:space="708"/>
        </w:sectPr>
      </w:pPr>
    </w:p>
    <w:p>
      <w:pPr>
        <w:pStyle w:val="Heading3"/>
        <w:numPr>
          <w:ilvl w:val="1"/>
          <w:numId w:val="1"/>
        </w:numPr>
        <w:tabs>
          <w:tab w:val="left" w:pos="941"/>
        </w:tabs>
        <w:spacing w:before="38" w:after="0" w:line="240" w:lineRule="auto"/>
        <w:ind w:left="940" w:right="0" w:hanging="720"/>
        <w:jc w:val="left"/>
      </w:pPr>
      <w:bookmarkStart w:id="5" w:name="_TOC_250015"/>
      <w:bookmarkEnd w:id="5"/>
      <w:r>
        <w:rPr>
          <w:spacing w:val="-2"/>
        </w:rPr>
        <w:t>手工电弧焊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 w:line="417" w:lineRule="auto"/>
        <w:ind w:left="221" w:right="289" w:firstLine="592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3"/>
          <w:sz w:val="28"/>
        </w:rPr>
        <w:t>这种焊接技术使用不同的方法保护焊接熔池，防止和大气接触。热</w:t>
      </w:r>
      <w:r>
        <w:rPr>
          <w:rFonts w:ascii="宋体" w:eastAsia="宋体"/>
          <w:spacing w:val="5"/>
          <w:sz w:val="28"/>
        </w:rPr>
        <w:t xml:space="preserve">能也是由电弧提供。和 </w:t>
      </w:r>
      <w:r>
        <w:rPr>
          <w:rFonts w:ascii="宋体" w:eastAsia="宋体"/>
          <w:sz w:val="28"/>
        </w:rPr>
        <w:t>MIG</w:t>
      </w:r>
      <w:r>
        <w:rPr>
          <w:rFonts w:ascii="宋体" w:eastAsia="宋体"/>
          <w:spacing w:val="2"/>
          <w:sz w:val="28"/>
        </w:rPr>
        <w:t xml:space="preserve"> 焊一样，电极为自耗电极。金属电极外由矿</w:t>
      </w:r>
      <w:r>
        <w:rPr>
          <w:rFonts w:ascii="宋体" w:eastAsia="宋体"/>
          <w:spacing w:val="7"/>
          <w:sz w:val="28"/>
        </w:rPr>
        <w:t>物质熔剂包覆，熔剂熔化时形成焊渣盖住焊接熔池。此外，包覆的熔剂</w:t>
      </w:r>
      <w:r>
        <w:rPr>
          <w:rFonts w:ascii="宋体" w:eastAsia="宋体"/>
          <w:spacing w:val="9"/>
          <w:sz w:val="28"/>
        </w:rPr>
        <w:t>还释放出气体保护焊接熔池，而且，还含有合金元素用来补偿合金熔池</w:t>
      </w:r>
      <w:r>
        <w:rPr>
          <w:rFonts w:ascii="宋体" w:eastAsia="宋体"/>
          <w:spacing w:val="7"/>
          <w:sz w:val="28"/>
        </w:rPr>
        <w:t>的合金损失。在有些情况下，包覆的熔剂内含有所有合金元素，中部的</w:t>
      </w:r>
      <w:r>
        <w:rPr>
          <w:rFonts w:ascii="宋体" w:eastAsia="宋体"/>
          <w:spacing w:val="6"/>
          <w:sz w:val="28"/>
        </w:rPr>
        <w:t>焊条仅是碳钢。然而，在采用这些类型的焊条时，需要特别小心，因为</w:t>
      </w:r>
      <w:r>
        <w:rPr>
          <w:rFonts w:ascii="宋体" w:eastAsia="宋体"/>
          <w:spacing w:val="13"/>
          <w:sz w:val="28"/>
        </w:rPr>
        <w:t>所有飞溅都具有软钢性质，在使用过程中焊缝会锈蚀。</w:t>
      </w:r>
    </w:p>
    <w:p>
      <w:pPr>
        <w:spacing w:before="0" w:line="417" w:lineRule="auto"/>
        <w:ind w:left="221" w:right="288" w:firstLine="584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7"/>
          <w:sz w:val="28"/>
        </w:rPr>
        <w:t>如果使用直流电弧，焊条连接到正极，但如果使用钛型焊条，也可</w:t>
      </w:r>
      <w:r>
        <w:rPr>
          <w:rFonts w:ascii="宋体" w:eastAsia="宋体"/>
          <w:spacing w:val="9"/>
          <w:sz w:val="28"/>
        </w:rPr>
        <w:t xml:space="preserve">以使用交流电弧。电压一般为 </w:t>
      </w:r>
      <w:r>
        <w:rPr>
          <w:rFonts w:ascii="宋体" w:eastAsia="宋体"/>
          <w:spacing w:val="10"/>
          <w:sz w:val="28"/>
        </w:rPr>
        <w:t>20～30V</w:t>
      </w:r>
      <w:r>
        <w:rPr>
          <w:rFonts w:ascii="宋体" w:eastAsia="宋体"/>
          <w:spacing w:val="6"/>
          <w:sz w:val="28"/>
        </w:rPr>
        <w:t>，电流取决于焊接材料的厚度、</w:t>
      </w:r>
      <w:r>
        <w:rPr>
          <w:rFonts w:ascii="宋体" w:eastAsia="宋体"/>
          <w:spacing w:val="11"/>
          <w:sz w:val="28"/>
        </w:rPr>
        <w:t xml:space="preserve">焊条规格、焊接结构，范围在 </w:t>
      </w:r>
      <w:r>
        <w:rPr>
          <w:rFonts w:ascii="宋体" w:eastAsia="宋体"/>
          <w:sz w:val="28"/>
        </w:rPr>
        <w:t>15～400A。</w:t>
      </w:r>
    </w:p>
    <w:p>
      <w:pPr>
        <w:spacing w:after="0" w:line="417" w:lineRule="auto"/>
        <w:jc w:val="both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16"/>
          <w:cols w:space="708"/>
        </w:sectPr>
      </w:pPr>
    </w:p>
    <w:p>
      <w:pPr>
        <w:pStyle w:val="Heading1"/>
        <w:numPr>
          <w:ilvl w:val="0"/>
          <w:numId w:val="1"/>
        </w:numPr>
        <w:tabs>
          <w:tab w:val="left" w:pos="3279"/>
          <w:tab w:val="left" w:pos="3280"/>
        </w:tabs>
        <w:spacing w:before="0" w:after="0" w:line="485" w:lineRule="exact"/>
        <w:ind w:left="3279" w:right="0" w:hanging="421"/>
        <w:jc w:val="left"/>
      </w:pPr>
      <w:bookmarkStart w:id="6" w:name="_TOC_250014"/>
      <w:bookmarkEnd w:id="6"/>
      <w:r>
        <w:rPr>
          <w:spacing w:val="-12"/>
        </w:rPr>
        <w:t>立式圆筒形储罐的罐壁设计</w:t>
      </w:r>
    </w:p>
    <w:p>
      <w:pPr>
        <w:pStyle w:val="BodyText"/>
        <w:spacing w:before="11"/>
        <w:rPr>
          <w:rFonts w:ascii="Microsoft JhengHei"/>
          <w:b/>
          <w:sz w:val="44"/>
        </w:rPr>
      </w:pPr>
    </w:p>
    <w:p>
      <w:pPr>
        <w:pStyle w:val="ListParagraph"/>
        <w:numPr>
          <w:ilvl w:val="1"/>
          <w:numId w:val="1"/>
        </w:numPr>
        <w:tabs>
          <w:tab w:val="left" w:pos="920"/>
          <w:tab w:val="left" w:pos="921"/>
        </w:tabs>
        <w:spacing w:before="0" w:after="0" w:line="240" w:lineRule="auto"/>
        <w:ind w:left="921" w:right="0" w:hanging="700"/>
        <w:jc w:val="left"/>
        <w:rPr>
          <w:sz w:val="28"/>
        </w:rPr>
      </w:pPr>
      <w:r>
        <w:rPr>
          <w:spacing w:val="-2"/>
          <w:sz w:val="28"/>
        </w:rPr>
        <w:t>罐壁的整体设计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78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储罐按给定的设计容积进行设计，在满足给定的设计容积的条件下变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rPr>
          <w:rFonts w:ascii="宋体"/>
        </w:rPr>
      </w:pPr>
    </w:p>
    <w:p>
      <w:pPr>
        <w:spacing w:before="0" w:line="620" w:lineRule="atLeast"/>
        <w:ind w:left="221" w:right="272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换直径和高度可以得到许多种组合，其中最省费用的经济尺寸考虑的方法</w:t>
      </w:r>
      <w:r>
        <w:rPr>
          <w:rFonts w:ascii="宋体" w:eastAsia="宋体"/>
          <w:spacing w:val="-2"/>
          <w:sz w:val="28"/>
        </w:rPr>
        <w:t>是将罐壁、罐顶、罐底、罐基础的造价和土地费用，用单位面积每年平均</w:t>
      </w:r>
      <w:r>
        <w:rPr>
          <w:rFonts w:ascii="宋体" w:eastAsia="宋体"/>
          <w:sz w:val="28"/>
        </w:rPr>
        <w:t>费用来衡量。当采用不等壁厚储罐设计时，应满足公式（1.1）</w:t>
      </w:r>
      <w:r>
        <w:rPr>
          <w:rFonts w:ascii="宋体" w:eastAsia="宋体"/>
          <w:spacing w:val="-103"/>
          <w:sz w:val="28"/>
        </w:rPr>
        <w:t xml:space="preserve"> </w:t>
      </w:r>
      <w:r>
        <w:rPr>
          <w:position w:val="11"/>
          <w:sz w:val="14"/>
        </w:rPr>
        <w:t xml:space="preserve">[1] </w:t>
      </w:r>
      <w:r>
        <w:rPr>
          <w:rFonts w:ascii="宋体" w:eastAsia="宋体"/>
          <w:sz w:val="28"/>
        </w:rPr>
        <w:t>。</w:t>
      </w:r>
    </w:p>
    <w:p>
      <w:pPr>
        <w:spacing w:before="147" w:line="382" w:lineRule="exact"/>
        <w:ind w:left="1868" w:right="52" w:firstLine="0"/>
        <w:jc w:val="center"/>
        <w:rPr>
          <w:i/>
          <w:sz w:val="24"/>
        </w:rPr>
      </w:pPr>
      <w:r>
        <w:pict>
          <v:line id="_x0000_s1026" style="mso-position-horizontal-relative:page;position:absolute;z-index:-251657216" from="360.4pt,23.05pt" to="366.8pt,23.05pt" stroked="t" strokecolor="black" strokeweight="0.59pt">
            <v:stroke dashstyle="solid"/>
          </v:line>
        </w:pict>
      </w:r>
      <w:r>
        <w:rPr>
          <w:i/>
          <w:sz w:val="24"/>
        </w:rPr>
        <w:t>D</w:t>
      </w:r>
      <w:r>
        <w:rPr>
          <w:i/>
          <w:spacing w:val="-1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3"/>
          <w:sz w:val="24"/>
        </w:rPr>
        <w:t xml:space="preserve"> </w:t>
      </w:r>
      <w:r>
        <w:rPr>
          <w:position w:val="15"/>
          <w:sz w:val="24"/>
        </w:rPr>
        <w:t>8</w:t>
      </w:r>
      <w:r>
        <w:rPr>
          <w:spacing w:val="-8"/>
          <w:position w:val="15"/>
          <w:sz w:val="24"/>
        </w:rPr>
        <w:t xml:space="preserve"> </w:t>
      </w:r>
      <w:r>
        <w:rPr>
          <w:i/>
          <w:spacing w:val="-10"/>
          <w:sz w:val="24"/>
        </w:rPr>
        <w:t>H</w:t>
      </w:r>
    </w:p>
    <w:p>
      <w:pPr>
        <w:pStyle w:val="Heading8"/>
        <w:spacing w:line="231" w:lineRule="exact"/>
        <w:ind w:left="2026"/>
        <w:jc w:val="center"/>
      </w:pPr>
      <w:r>
        <w:t>3</w:t>
      </w:r>
    </w:p>
    <w:p>
      <w:pPr>
        <w:spacing w:before="137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（2.1）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703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在根据体积公式（1.2）与公式（1.1）</w:t>
      </w:r>
      <w:r>
        <w:rPr>
          <w:rFonts w:ascii="宋体" w:eastAsia="宋体"/>
          <w:spacing w:val="-1"/>
          <w:sz w:val="28"/>
        </w:rPr>
        <w:t>解得罐体的直径及高度。</w:t>
      </w:r>
    </w:p>
    <w:p>
      <w:pPr>
        <w:spacing w:before="138" w:line="389" w:lineRule="exact"/>
        <w:ind w:left="0" w:right="1707" w:firstLine="0"/>
        <w:jc w:val="right"/>
        <w:rPr>
          <w:i/>
          <w:sz w:val="24"/>
        </w:rPr>
      </w:pPr>
      <w:r>
        <w:pict>
          <v:line id="_x0000_s1027" style="mso-position-horizontal-relative:page;position:absolute;z-index:-251656192" from="427.4pt,22.6pt" to="434.5pt,22.6pt" stroked="t" strokecolor="black" strokeweight="0.59pt">
            <v:stroke dashstyle="solid"/>
          </v:line>
        </w:pict>
      </w:r>
      <w:r>
        <w:rPr>
          <w:i/>
          <w:sz w:val="24"/>
        </w:rPr>
        <w:t>V</w:t>
      </w:r>
      <w:r>
        <w:rPr>
          <w:i/>
          <w:spacing w:val="27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10"/>
          <w:sz w:val="24"/>
        </w:rPr>
        <w:t xml:space="preserve"> </w:t>
      </w:r>
      <w:r>
        <w:rPr>
          <w:spacing w:val="-2"/>
          <w:position w:val="15"/>
          <w:sz w:val="24"/>
        </w:rPr>
        <w:t>1</w:t>
      </w:r>
      <w:r>
        <w:rPr>
          <w:rFonts w:ascii="Calibri" w:hAnsi="Calibri"/>
          <w:i/>
          <w:spacing w:val="-2"/>
          <w:sz w:val="25"/>
        </w:rPr>
        <w:t>π</w:t>
      </w:r>
      <w:r>
        <w:rPr>
          <w:i/>
          <w:spacing w:val="-2"/>
          <w:sz w:val="24"/>
        </w:rPr>
        <w:t>D</w:t>
      </w:r>
      <w:r>
        <w:rPr>
          <w:spacing w:val="-2"/>
          <w:sz w:val="24"/>
          <w:vertAlign w:val="superscript"/>
        </w:rPr>
        <w:t>2</w:t>
      </w:r>
      <w:r>
        <w:rPr>
          <w:i/>
          <w:spacing w:val="-2"/>
          <w:sz w:val="24"/>
          <w:vertAlign w:val="baseline"/>
        </w:rPr>
        <w:t>H</w:t>
      </w:r>
    </w:p>
    <w:p>
      <w:pPr>
        <w:pStyle w:val="Heading8"/>
        <w:spacing w:line="224" w:lineRule="exact"/>
        <w:ind w:right="2361"/>
        <w:jc w:val="right"/>
      </w:pPr>
      <w:r>
        <w:t>4</w:t>
      </w:r>
    </w:p>
    <w:p>
      <w:pPr>
        <w:spacing w:before="138"/>
        <w:ind w:left="0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（2.2）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6"/>
          <w:sz w:val="28"/>
        </w:rPr>
        <w:t>式中</w:t>
      </w:r>
      <w:r>
        <w:rPr>
          <w:i/>
          <w:sz w:val="24"/>
        </w:rPr>
        <w:t>V</w:t>
      </w:r>
      <w:r>
        <w:rPr>
          <w:i/>
          <w:spacing w:val="18"/>
          <w:sz w:val="24"/>
        </w:rPr>
        <w:t xml:space="preserve"> </w:t>
      </w:r>
      <w:r>
        <w:rPr>
          <w:rFonts w:ascii="宋体" w:eastAsia="宋体" w:hAnsi="宋体"/>
          <w:spacing w:val="-1"/>
          <w:sz w:val="28"/>
        </w:rPr>
        <w:t xml:space="preserve">—储罐的设计容积 </w:t>
      </w:r>
      <w:r>
        <w:rPr>
          <w:rFonts w:ascii="宋体" w:eastAsia="宋体" w:hAnsi="宋体"/>
          <w:sz w:val="28"/>
        </w:rPr>
        <w:t>3000</w:t>
      </w:r>
      <w:r>
        <w:rPr>
          <w:rFonts w:ascii="宋体" w:eastAsia="宋体" w:hAnsi="宋体"/>
          <w:spacing w:val="34"/>
          <w:sz w:val="28"/>
        </w:rPr>
        <w:t xml:space="preserve"> </w:t>
      </w:r>
      <w:r>
        <w:rPr>
          <w:i/>
          <w:sz w:val="24"/>
        </w:rPr>
        <w:t>m</w:t>
      </w:r>
      <w:r>
        <w:rPr>
          <w:sz w:val="24"/>
          <w:vertAlign w:val="superscript"/>
        </w:rPr>
        <w:t>2</w:t>
      </w:r>
      <w:r>
        <w:rPr>
          <w:spacing w:val="-8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；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74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D</w:t>
      </w:r>
      <w:r>
        <w:rPr>
          <w:i/>
          <w:spacing w:val="-18"/>
          <w:sz w:val="24"/>
        </w:rPr>
        <w:t xml:space="preserve"> </w:t>
      </w:r>
      <w:r>
        <w:rPr>
          <w:rFonts w:ascii="宋体" w:eastAsia="宋体" w:hAnsi="宋体"/>
          <w:spacing w:val="-2"/>
          <w:sz w:val="28"/>
        </w:rPr>
        <w:t>—储罐直径；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74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 xml:space="preserve">H </w:t>
      </w:r>
      <w:r>
        <w:rPr>
          <w:rFonts w:ascii="宋体" w:eastAsia="宋体" w:hAnsi="宋体"/>
          <w:spacing w:val="-2"/>
          <w:sz w:val="28"/>
        </w:rPr>
        <w:t>—储罐高度。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78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5"/>
          <w:sz w:val="28"/>
        </w:rPr>
        <w:t>最后得到：储罐直径</w:t>
      </w:r>
      <w:r>
        <w:rPr>
          <w:i/>
          <w:sz w:val="24"/>
        </w:rPr>
        <w:t>D</w:t>
      </w:r>
      <w:r>
        <w:rPr>
          <w:i/>
          <w:spacing w:val="1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spacing w:val="-2"/>
          <w:sz w:val="24"/>
        </w:rPr>
        <w:t xml:space="preserve"> </w:t>
      </w:r>
      <w:r>
        <w:rPr>
          <w:sz w:val="24"/>
        </w:rPr>
        <w:t>22</w:t>
      </w:r>
      <w:r>
        <w:rPr>
          <w:i/>
          <w:sz w:val="24"/>
        </w:rPr>
        <w:t>m</w:t>
      </w:r>
      <w:r>
        <w:rPr>
          <w:i/>
          <w:spacing w:val="-20"/>
          <w:sz w:val="24"/>
        </w:rPr>
        <w:t xml:space="preserve"> </w:t>
      </w:r>
      <w:r>
        <w:rPr>
          <w:rFonts w:ascii="宋体" w:eastAsia="宋体" w:hAnsi="宋体"/>
          <w:spacing w:val="9"/>
          <w:sz w:val="28"/>
        </w:rPr>
        <w:t>，储罐高度</w:t>
      </w:r>
      <w:r>
        <w:rPr>
          <w:i/>
          <w:sz w:val="24"/>
        </w:rPr>
        <w:t>H</w:t>
      </w:r>
      <w:r>
        <w:rPr>
          <w:i/>
          <w:spacing w:val="29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spacing w:val="-14"/>
          <w:sz w:val="24"/>
        </w:rPr>
        <w:t xml:space="preserve"> </w:t>
      </w:r>
      <w:r>
        <w:rPr>
          <w:sz w:val="24"/>
        </w:rPr>
        <w:t>8.25</w:t>
      </w:r>
      <w:r>
        <w:rPr>
          <w:i/>
          <w:sz w:val="24"/>
        </w:rPr>
        <w:t>m</w:t>
      </w:r>
      <w:r>
        <w:rPr>
          <w:i/>
          <w:spacing w:val="-10"/>
          <w:sz w:val="24"/>
        </w:rPr>
        <w:t xml:space="preserve"> </w:t>
      </w:r>
      <w:r>
        <w:rPr>
          <w:rFonts w:ascii="宋体" w:eastAsia="宋体" w:hAnsi="宋体"/>
          <w:spacing w:val="-14"/>
          <w:sz w:val="28"/>
        </w:rPr>
        <w:t xml:space="preserve">，罐壁分 </w:t>
      </w:r>
      <w:r>
        <w:rPr>
          <w:rFonts w:ascii="宋体" w:eastAsia="宋体" w:hAnsi="宋体"/>
          <w:sz w:val="28"/>
        </w:rPr>
        <w:t>5</w:t>
      </w:r>
      <w:r>
        <w:rPr>
          <w:rFonts w:ascii="宋体" w:eastAsia="宋体" w:hAnsi="宋体"/>
          <w:spacing w:val="-16"/>
          <w:sz w:val="28"/>
        </w:rPr>
        <w:t xml:space="preserve"> 节，由下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7"/>
          <w:sz w:val="28"/>
        </w:rPr>
        <w:t xml:space="preserve">到上四节每节高度为 </w:t>
      </w:r>
      <w:r>
        <w:rPr>
          <w:rFonts w:ascii="宋体" w:eastAsia="宋体"/>
          <w:sz w:val="28"/>
        </w:rPr>
        <w:t>2m，</w:t>
      </w:r>
      <w:r>
        <w:rPr>
          <w:rFonts w:ascii="宋体" w:eastAsia="宋体"/>
          <w:spacing w:val="-10"/>
          <w:sz w:val="28"/>
        </w:rPr>
        <w:t xml:space="preserve">最上面一层为 </w:t>
      </w:r>
      <w:r>
        <w:rPr>
          <w:rFonts w:ascii="宋体" w:eastAsia="宋体"/>
          <w:sz w:val="28"/>
        </w:rPr>
        <w:t>0.25m</w:t>
      </w:r>
      <w:r>
        <w:rPr>
          <w:rFonts w:ascii="宋体" w:eastAsia="宋体"/>
          <w:spacing w:val="-10"/>
          <w:sz w:val="28"/>
        </w:rPr>
        <w:t>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ListParagraph"/>
        <w:numPr>
          <w:ilvl w:val="1"/>
          <w:numId w:val="1"/>
        </w:numPr>
        <w:tabs>
          <w:tab w:val="left" w:pos="920"/>
          <w:tab w:val="left" w:pos="921"/>
        </w:tabs>
        <w:spacing w:before="0" w:after="0" w:line="240" w:lineRule="auto"/>
        <w:ind w:left="921" w:right="0" w:hanging="700"/>
        <w:jc w:val="left"/>
        <w:rPr>
          <w:sz w:val="28"/>
        </w:rPr>
      </w:pPr>
      <w:r>
        <w:rPr>
          <w:spacing w:val="-2"/>
          <w:sz w:val="28"/>
        </w:rPr>
        <w:t>储罐的强度计算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760" w:right="860" w:bottom="280" w:left="1480" w:header="708" w:footer="708"/>
          <w:pgNumType w:start="17"/>
          <w:cols w:space="708"/>
        </w:sectPr>
      </w:pPr>
    </w:p>
    <w:p>
      <w:pPr>
        <w:pStyle w:val="ListParagraph"/>
        <w:numPr>
          <w:ilvl w:val="2"/>
          <w:numId w:val="1"/>
        </w:numPr>
        <w:tabs>
          <w:tab w:val="left" w:pos="1061"/>
        </w:tabs>
        <w:spacing w:before="38" w:after="0" w:line="240" w:lineRule="auto"/>
        <w:ind w:left="1061" w:right="0" w:hanging="840"/>
        <w:jc w:val="left"/>
        <w:rPr>
          <w:sz w:val="28"/>
        </w:rPr>
      </w:pPr>
      <w:r>
        <w:rPr>
          <w:spacing w:val="-2"/>
          <w:sz w:val="28"/>
        </w:rPr>
        <w:t>储罐壁厚计算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/>
        <w:ind w:left="781" w:right="0" w:firstLine="0"/>
        <w:jc w:val="left"/>
        <w:rPr>
          <w:sz w:val="14"/>
        </w:rPr>
      </w:pPr>
      <w:r>
        <w:rPr>
          <w:rFonts w:ascii="宋体" w:eastAsia="宋体"/>
          <w:sz w:val="28"/>
        </w:rPr>
        <w:t>储罐采用不等壁厚进行计算，壁厚公式（2.3）</w:t>
      </w:r>
      <w:r>
        <w:rPr>
          <w:rFonts w:ascii="宋体" w:eastAsia="宋体"/>
          <w:spacing w:val="-113"/>
          <w:sz w:val="28"/>
        </w:rPr>
        <w:t xml:space="preserve"> </w:t>
      </w:r>
      <w:r>
        <w:rPr>
          <w:spacing w:val="-5"/>
          <w:position w:val="11"/>
          <w:sz w:val="14"/>
        </w:rPr>
        <w:t>[2]</w:t>
      </w: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pgSz w:w="11910" w:h="16840"/>
          <w:pgMar w:top="1780" w:right="860" w:bottom="280" w:left="1480" w:header="708" w:footer="708"/>
          <w:pgNumType w:start="18"/>
          <w:cols w:space="708"/>
        </w:sectPr>
      </w:pPr>
    </w:p>
    <w:p>
      <w:pPr>
        <w:tabs>
          <w:tab w:val="left" w:pos="769"/>
        </w:tabs>
        <w:spacing w:before="140" w:line="108" w:lineRule="auto"/>
        <w:ind w:left="0" w:right="0" w:firstLine="0"/>
        <w:jc w:val="right"/>
        <w:rPr>
          <w:i/>
          <w:sz w:val="24"/>
        </w:rPr>
      </w:pPr>
      <w:r>
        <w:pict>
          <v:line id="_x0000_s1028" style="mso-position-horizontal-relative:page;position:absolute;z-index:251661312" from="361.65pt,20.4pt" to="418.9pt,20.4pt" stroked="t" strokecolor="black" strokeweight="0.59pt">
            <v:stroke dashstyle="solid"/>
          </v:line>
        </w:pict>
      </w:r>
      <w:r>
        <w:rPr>
          <w:i/>
          <w:position w:val="-14"/>
          <w:sz w:val="24"/>
        </w:rPr>
        <w:t>S</w:t>
      </w:r>
      <w:r>
        <w:rPr>
          <w:i/>
          <w:spacing w:val="15"/>
          <w:position w:val="-14"/>
          <w:sz w:val="24"/>
        </w:rPr>
        <w:t xml:space="preserve"> </w:t>
      </w:r>
      <w:r>
        <w:rPr>
          <w:rFonts w:ascii="Symbol" w:hAnsi="Symbol"/>
          <w:spacing w:val="-10"/>
          <w:position w:val="-14"/>
          <w:sz w:val="24"/>
        </w:rPr>
        <w:sym w:font="Symbol" w:char="F03D"/>
      </w:r>
      <w:r>
        <w:rPr>
          <w:position w:val="-14"/>
          <w:sz w:val="24"/>
        </w:rPr>
        <w:tab/>
      </w:r>
      <w:r>
        <w:rPr>
          <w:i/>
          <w:spacing w:val="-20"/>
          <w:sz w:val="24"/>
        </w:rPr>
        <w:t>P</w:t>
      </w:r>
      <w:r>
        <w:rPr>
          <w:i/>
          <w:spacing w:val="-20"/>
          <w:position w:val="-5"/>
          <w:sz w:val="14"/>
        </w:rPr>
        <w:t>S</w:t>
      </w:r>
      <w:r>
        <w:rPr>
          <w:i/>
          <w:position w:val="-5"/>
          <w:sz w:val="14"/>
        </w:rPr>
        <w:t xml:space="preserve"> </w:t>
      </w:r>
      <w:r>
        <w:rPr>
          <w:i/>
          <w:spacing w:val="-10"/>
          <w:sz w:val="24"/>
        </w:rPr>
        <w:t>D</w:t>
      </w:r>
    </w:p>
    <w:p>
      <w:pPr>
        <w:pStyle w:val="ListParagraph"/>
        <w:numPr>
          <w:ilvl w:val="3"/>
          <w:numId w:val="1"/>
        </w:numPr>
        <w:tabs>
          <w:tab w:val="left" w:pos="553"/>
        </w:tabs>
        <w:spacing w:before="227" w:after="0" w:line="180" w:lineRule="exact"/>
        <w:ind w:left="552" w:right="0" w:hanging="169"/>
        <w:jc w:val="left"/>
        <w:rPr>
          <w:rFonts w:ascii="Times New Roman" w:hAnsi="Times New Roman"/>
          <w:i/>
          <w:sz w:val="24"/>
        </w:rPr>
      </w:pPr>
      <w:r>
        <w:br w:type="column"/>
      </w:r>
      <w:r>
        <w:rPr>
          <w:rFonts w:ascii="Times New Roman" w:hAnsi="Times New Roman"/>
          <w:i/>
          <w:sz w:val="24"/>
        </w:rPr>
        <w:t>C</w:t>
      </w:r>
      <w:r>
        <w:rPr>
          <w:rFonts w:ascii="Times New Roman" w:hAnsi="Times New Roman"/>
          <w:i/>
          <w:spacing w:val="49"/>
          <w:sz w:val="24"/>
        </w:rPr>
        <w:t xml:space="preserve"> </w:t>
      </w:r>
      <w:r>
        <w:rPr>
          <w:rFonts w:ascii="Symbol" w:hAnsi="Symbol"/>
          <w:sz w:val="24"/>
        </w:rPr>
        <w:sym w:font="Symbol" w:char="F02B"/>
      </w:r>
      <w:r>
        <w:rPr>
          <w:rFonts w:ascii="Times New Roman" w:hAnsi="Times New Roman"/>
          <w:spacing w:val="-23"/>
          <w:sz w:val="24"/>
        </w:rPr>
        <w:t xml:space="preserve"> </w:t>
      </w:r>
      <w:r>
        <w:rPr>
          <w:rFonts w:ascii="Times New Roman" w:hAnsi="Times New Roman"/>
          <w:i/>
          <w:spacing w:val="-12"/>
          <w:sz w:val="24"/>
        </w:rPr>
        <w:t>C</w:t>
      </w:r>
    </w:p>
    <w:p>
      <w:pPr>
        <w:spacing w:after="0" w:line="180" w:lineRule="exact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19"/>
          <w:cols w:num="2" w:space="708" w:equalWidth="0">
            <w:col w:w="6523" w:space="40"/>
            <w:col w:w="3007" w:space="0"/>
          </w:cols>
        </w:sectPr>
      </w:pPr>
    </w:p>
    <w:p>
      <w:pPr>
        <w:tabs>
          <w:tab w:val="left" w:pos="7261"/>
          <w:tab w:val="right" w:pos="7783"/>
        </w:tabs>
        <w:spacing w:before="8"/>
        <w:ind w:left="5767" w:right="0" w:firstLine="0"/>
        <w:jc w:val="left"/>
        <w:rPr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2.7pt;height:7.7pt;margin-top:9.38pt;margin-left:405.61pt;mso-position-horizontal-relative:page;position:absolute;z-index:-251654144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s</w:t>
                  </w:r>
                </w:p>
              </w:txbxContent>
            </v:textbox>
          </v:shape>
        </w:pict>
      </w:r>
      <w:r>
        <w:rPr>
          <w:spacing w:val="-4"/>
          <w:sz w:val="24"/>
        </w:rPr>
        <w:t>2[</w:t>
      </w:r>
      <w:r>
        <w:rPr>
          <w:rFonts w:ascii="Calibri" w:hAnsi="Calibri"/>
          <w:i/>
          <w:spacing w:val="-4"/>
          <w:sz w:val="25"/>
        </w:rPr>
        <w:t>σ</w:t>
      </w:r>
      <w:r>
        <w:rPr>
          <w:spacing w:val="-4"/>
          <w:sz w:val="24"/>
        </w:rPr>
        <w:t>]</w:t>
      </w:r>
      <w:r>
        <w:rPr>
          <w:i/>
          <w:spacing w:val="-4"/>
          <w:sz w:val="24"/>
          <w:vertAlign w:val="superscript"/>
        </w:rPr>
        <w:t>t</w:t>
      </w:r>
      <w:r>
        <w:rPr>
          <w:i/>
          <w:spacing w:val="-10"/>
          <w:sz w:val="24"/>
          <w:vertAlign w:val="baseline"/>
        </w:rPr>
        <w:t xml:space="preserve"> </w:t>
      </w:r>
      <w:r>
        <w:rPr>
          <w:rFonts w:ascii="Symbol" w:hAnsi="Symbol"/>
          <w:spacing w:val="-4"/>
          <w:sz w:val="24"/>
          <w:vertAlign w:val="baseline"/>
        </w:rPr>
        <w:sym w:font="Symbol" w:char="F02D"/>
      </w:r>
      <w:r>
        <w:rPr>
          <w:spacing w:val="-11"/>
          <w:sz w:val="24"/>
          <w:vertAlign w:val="baseline"/>
        </w:rPr>
        <w:t xml:space="preserve"> </w:t>
      </w:r>
      <w:r>
        <w:rPr>
          <w:i/>
          <w:spacing w:val="-4"/>
          <w:sz w:val="24"/>
          <w:vertAlign w:val="baseline"/>
        </w:rPr>
        <w:t>p</w:t>
      </w:r>
      <w:r>
        <w:rPr>
          <w:i/>
          <w:spacing w:val="-6"/>
          <w:sz w:val="24"/>
          <w:vertAlign w:val="baseline"/>
        </w:rPr>
        <w:t xml:space="preserve"> </w:t>
      </w:r>
      <w:r>
        <w:rPr>
          <w:i/>
          <w:spacing w:val="-12"/>
          <w:sz w:val="24"/>
          <w:vertAlign w:val="baseline"/>
        </w:rPr>
        <w:t>D</w:t>
      </w:r>
      <w:r>
        <w:rPr>
          <w:i/>
          <w:sz w:val="24"/>
          <w:vertAlign w:val="baseline"/>
        </w:rPr>
        <w:tab/>
      </w:r>
      <w:r>
        <w:rPr>
          <w:spacing w:val="-10"/>
          <w:sz w:val="24"/>
          <w:vertAlign w:val="superscript"/>
        </w:rPr>
        <w:t>1</w:t>
      </w:r>
      <w:r>
        <w:rPr>
          <w:position w:val="13"/>
          <w:sz w:val="14"/>
          <w:vertAlign w:val="baseline"/>
        </w:rPr>
        <w:tab/>
      </w:r>
      <w:r>
        <w:rPr>
          <w:spacing w:val="-10"/>
          <w:position w:val="13"/>
          <w:sz w:val="24"/>
          <w:vertAlign w:val="superscript"/>
        </w:rPr>
        <w:t>2</w:t>
      </w:r>
    </w:p>
    <w:p>
      <w:pPr>
        <w:spacing w:before="308"/>
        <w:ind w:left="0" w:right="52" w:firstLine="0"/>
        <w:jc w:val="center"/>
        <w:rPr>
          <w:rFonts w:ascii="宋体"/>
          <w:sz w:val="28"/>
        </w:rPr>
      </w:pPr>
      <w:r>
        <w:rPr>
          <w:rFonts w:ascii="宋体"/>
          <w:spacing w:val="-2"/>
          <w:sz w:val="28"/>
        </w:rPr>
        <w:t>(2.3)</w:t>
      </w:r>
    </w:p>
    <w:p>
      <w:pPr>
        <w:spacing w:before="255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3"/>
          <w:sz w:val="28"/>
        </w:rPr>
        <w:t>式中</w:t>
      </w:r>
      <w:r>
        <w:rPr>
          <w:spacing w:val="-3"/>
          <w:sz w:val="24"/>
        </w:rPr>
        <w:t>[</w:t>
      </w:r>
      <w:r>
        <w:rPr>
          <w:rFonts w:ascii="Calibri" w:eastAsia="Calibri" w:hAnsi="Calibri"/>
          <w:i/>
          <w:spacing w:val="-3"/>
          <w:sz w:val="25"/>
        </w:rPr>
        <w:t>σ</w:t>
      </w:r>
      <w:r>
        <w:rPr>
          <w:spacing w:val="-3"/>
          <w:sz w:val="24"/>
        </w:rPr>
        <w:t>]</w:t>
      </w:r>
      <w:r>
        <w:rPr>
          <w:i/>
          <w:spacing w:val="-3"/>
          <w:sz w:val="24"/>
          <w:vertAlign w:val="superscript"/>
        </w:rPr>
        <w:t>t</w:t>
      </w:r>
      <w:r>
        <w:rPr>
          <w:i/>
          <w:spacing w:val="-12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5"/>
          <w:sz w:val="28"/>
          <w:vertAlign w:val="baseline"/>
        </w:rPr>
        <w:t xml:space="preserve">—许用应力 </w:t>
      </w:r>
      <w:r>
        <w:rPr>
          <w:rFonts w:ascii="宋体" w:eastAsia="宋体" w:hAnsi="宋体"/>
          <w:spacing w:val="-3"/>
          <w:sz w:val="28"/>
          <w:vertAlign w:val="baseline"/>
        </w:rPr>
        <w:t>150</w:t>
      </w:r>
      <w:r>
        <w:rPr>
          <w:rFonts w:ascii="宋体" w:eastAsia="宋体" w:hAnsi="宋体"/>
          <w:spacing w:val="-100"/>
          <w:sz w:val="28"/>
          <w:vertAlign w:val="baseline"/>
        </w:rPr>
        <w:t xml:space="preserve"> </w:t>
      </w:r>
      <w:r>
        <w:rPr>
          <w:i/>
          <w:spacing w:val="-3"/>
          <w:sz w:val="24"/>
          <w:vertAlign w:val="baseline"/>
        </w:rPr>
        <w:t>MPa</w:t>
      </w:r>
      <w:r>
        <w:rPr>
          <w:i/>
          <w:spacing w:val="-11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；</w:t>
      </w:r>
    </w:p>
    <w:p>
      <w:pPr>
        <w:tabs>
          <w:tab w:val="left" w:pos="8955"/>
        </w:tabs>
        <w:spacing w:before="255"/>
        <w:ind w:left="964" w:right="0" w:firstLine="0"/>
        <w:jc w:val="left"/>
        <w:rPr>
          <w:rFonts w:ascii="宋体" w:hAnsi="宋体"/>
          <w:sz w:val="28"/>
        </w:rPr>
      </w:pPr>
      <w:r>
        <w:rPr>
          <w:i/>
          <w:sz w:val="24"/>
        </w:rPr>
        <w:t>P</w:t>
      </w:r>
      <w:r>
        <w:rPr>
          <w:i/>
          <w:position w:val="-5"/>
          <w:sz w:val="14"/>
        </w:rPr>
        <w:t>S</w:t>
      </w:r>
      <w:r>
        <w:rPr>
          <w:i/>
          <w:spacing w:val="1"/>
          <w:position w:val="-5"/>
          <w:sz w:val="14"/>
        </w:rPr>
        <w:t xml:space="preserve"> </w:t>
      </w:r>
      <w:r>
        <w:rPr>
          <w:rFonts w:ascii="宋体" w:hAnsi="宋体"/>
          <w:sz w:val="28"/>
        </w:rPr>
        <w:t>—</w:t>
      </w:r>
      <w:r>
        <w:rPr>
          <w:rFonts w:ascii="宋体" w:hAnsi="宋体"/>
          <w:spacing w:val="30"/>
          <w:sz w:val="28"/>
        </w:rPr>
        <w:t>计</w:t>
      </w:r>
      <w:r>
        <w:rPr>
          <w:rFonts w:ascii="宋体" w:hAnsi="宋体"/>
          <w:spacing w:val="30"/>
          <w:sz w:val="28"/>
        </w:rPr>
        <w:t>算</w:t>
      </w:r>
      <w:r>
        <w:rPr>
          <w:rFonts w:ascii="宋体" w:hAnsi="宋体"/>
          <w:spacing w:val="30"/>
          <w:sz w:val="28"/>
        </w:rPr>
        <w:t>压</w:t>
      </w:r>
      <w:r>
        <w:rPr>
          <w:rFonts w:ascii="宋体" w:hAnsi="宋体"/>
          <w:spacing w:val="30"/>
          <w:sz w:val="28"/>
        </w:rPr>
        <w:t>力</w:t>
      </w:r>
      <w:r>
        <w:rPr>
          <w:rFonts w:ascii="宋体" w:hAnsi="宋体"/>
          <w:sz w:val="28"/>
        </w:rPr>
        <w:t>，</w:t>
      </w:r>
      <w:r>
        <w:rPr>
          <w:rFonts w:ascii="宋体" w:hAnsi="宋体"/>
          <w:spacing w:val="-108"/>
          <w:sz w:val="28"/>
        </w:rPr>
        <w:t xml:space="preserve"> </w:t>
      </w:r>
      <w:r>
        <w:rPr>
          <w:rFonts w:ascii="宋体" w:hAnsi="宋体"/>
          <w:spacing w:val="30"/>
          <w:sz w:val="28"/>
        </w:rPr>
        <w:t>工</w:t>
      </w:r>
      <w:r>
        <w:rPr>
          <w:rFonts w:ascii="宋体" w:hAnsi="宋体"/>
          <w:spacing w:val="30"/>
          <w:sz w:val="28"/>
        </w:rPr>
        <w:t>作</w:t>
      </w:r>
      <w:r>
        <w:rPr>
          <w:rFonts w:ascii="宋体" w:hAnsi="宋体"/>
          <w:spacing w:val="30"/>
          <w:sz w:val="28"/>
        </w:rPr>
        <w:t>内</w:t>
      </w:r>
      <w:r>
        <w:rPr>
          <w:rFonts w:ascii="宋体" w:hAnsi="宋体"/>
          <w:spacing w:val="30"/>
          <w:sz w:val="28"/>
        </w:rPr>
        <w:t>压</w:t>
      </w:r>
      <w:r>
        <w:rPr>
          <w:rFonts w:ascii="宋体" w:hAnsi="宋体"/>
          <w:sz w:val="28"/>
        </w:rPr>
        <w:t>+</w:t>
      </w:r>
      <w:r>
        <w:rPr>
          <w:rFonts w:ascii="宋体" w:hAnsi="宋体"/>
          <w:spacing w:val="30"/>
          <w:sz w:val="28"/>
        </w:rPr>
        <w:t>每</w:t>
      </w:r>
      <w:r>
        <w:rPr>
          <w:rFonts w:ascii="宋体" w:hAnsi="宋体"/>
          <w:spacing w:val="30"/>
          <w:sz w:val="28"/>
        </w:rPr>
        <w:t>节</w:t>
      </w:r>
      <w:r>
        <w:rPr>
          <w:rFonts w:ascii="宋体" w:hAnsi="宋体"/>
          <w:spacing w:val="30"/>
          <w:sz w:val="28"/>
        </w:rPr>
        <w:t>筒</w:t>
      </w:r>
      <w:r>
        <w:rPr>
          <w:rFonts w:ascii="宋体" w:hAnsi="宋体"/>
          <w:spacing w:val="30"/>
          <w:sz w:val="28"/>
        </w:rPr>
        <w:t>壁</w:t>
      </w:r>
      <w:r>
        <w:rPr>
          <w:rFonts w:ascii="宋体" w:hAnsi="宋体"/>
          <w:spacing w:val="30"/>
          <w:sz w:val="28"/>
        </w:rPr>
        <w:t>的</w:t>
      </w:r>
      <w:r>
        <w:rPr>
          <w:rFonts w:ascii="宋体" w:hAnsi="宋体"/>
          <w:spacing w:val="30"/>
          <w:sz w:val="28"/>
        </w:rPr>
        <w:t>液</w:t>
      </w:r>
      <w:r>
        <w:rPr>
          <w:rFonts w:ascii="宋体" w:hAnsi="宋体"/>
          <w:spacing w:val="30"/>
          <w:sz w:val="28"/>
        </w:rPr>
        <w:t>柱</w:t>
      </w:r>
      <w:r>
        <w:rPr>
          <w:rFonts w:ascii="宋体" w:hAnsi="宋体"/>
          <w:spacing w:val="30"/>
          <w:sz w:val="28"/>
        </w:rPr>
        <w:t>静</w:t>
      </w:r>
      <w:r>
        <w:rPr>
          <w:rFonts w:ascii="宋体" w:hAnsi="宋体"/>
          <w:sz w:val="28"/>
        </w:rPr>
        <w:t>压</w:t>
      </w:r>
      <w:r>
        <w:rPr>
          <w:rFonts w:ascii="宋体" w:hAnsi="宋体"/>
          <w:spacing w:val="-64"/>
          <w:sz w:val="28"/>
        </w:rPr>
        <w:t xml:space="preserve"> 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S</w:t>
      </w:r>
      <w:r>
        <w:rPr>
          <w:i/>
          <w:spacing w:val="40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P</w:t>
      </w:r>
      <w:r>
        <w:rPr>
          <w:i/>
          <w:spacing w:val="-16"/>
          <w:sz w:val="24"/>
        </w:rPr>
        <w:t xml:space="preserve"> </w:t>
      </w:r>
      <w:r>
        <w:rPr>
          <w:rFonts w:ascii="Symbol" w:hAnsi="Symbol"/>
          <w:sz w:val="24"/>
        </w:rPr>
        <w:sym w:font="Symbol" w:char="F02B"/>
      </w:r>
      <w:r>
        <w:rPr>
          <w:spacing w:val="-27"/>
          <w:sz w:val="24"/>
        </w:rPr>
        <w:t xml:space="preserve"> </w:t>
      </w:r>
      <w:r>
        <w:rPr>
          <w:rFonts w:ascii="Calibri" w:hAnsi="Calibri"/>
          <w:i/>
          <w:spacing w:val="-5"/>
          <w:sz w:val="25"/>
        </w:rPr>
        <w:t>ρ</w:t>
      </w:r>
      <w:r>
        <w:rPr>
          <w:i/>
          <w:spacing w:val="-5"/>
          <w:sz w:val="24"/>
        </w:rPr>
        <w:t>gh</w:t>
      </w:r>
      <w:r>
        <w:rPr>
          <w:i/>
          <w:sz w:val="24"/>
        </w:rPr>
        <w:tab/>
        <w:t>P</w:t>
      </w:r>
      <w:r>
        <w:rPr>
          <w:i/>
          <w:spacing w:val="-13"/>
          <w:sz w:val="24"/>
        </w:rPr>
        <w:t xml:space="preserve"> </w:t>
      </w:r>
      <w:r>
        <w:rPr>
          <w:rFonts w:ascii="宋体" w:hAnsi="宋体"/>
          <w:spacing w:val="-10"/>
          <w:sz w:val="28"/>
        </w:rPr>
        <w:t>=</w:t>
      </w:r>
    </w:p>
    <w:p>
      <w:pPr>
        <w:spacing w:before="274"/>
        <w:ind w:left="253" w:right="0" w:firstLine="0"/>
        <w:jc w:val="left"/>
        <w:rPr>
          <w:rFonts w:ascii="宋体" w:eastAsia="宋体"/>
          <w:sz w:val="28"/>
        </w:rPr>
      </w:pPr>
      <w:r>
        <w:rPr>
          <w:spacing w:val="-2"/>
          <w:sz w:val="24"/>
        </w:rPr>
        <w:t>0.3</w:t>
      </w:r>
      <w:r>
        <w:rPr>
          <w:i/>
          <w:spacing w:val="-2"/>
          <w:sz w:val="24"/>
        </w:rPr>
        <w:t>MPa</w:t>
      </w:r>
      <w:r>
        <w:rPr>
          <w:i/>
          <w:spacing w:val="-9"/>
          <w:sz w:val="24"/>
        </w:rPr>
        <w:t xml:space="preserve"> </w:t>
      </w:r>
      <w:r>
        <w:rPr>
          <w:rFonts w:ascii="宋体" w:eastAsia="宋体"/>
          <w:spacing w:val="-10"/>
          <w:sz w:val="28"/>
        </w:rPr>
        <w:t>；</w:t>
      </w:r>
    </w:p>
    <w:p>
      <w:pPr>
        <w:spacing w:before="266"/>
        <w:ind w:left="110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D</w:t>
      </w:r>
      <w:r>
        <w:rPr>
          <w:i/>
          <w:spacing w:val="-17"/>
          <w:sz w:val="24"/>
        </w:rPr>
        <w:t xml:space="preserve"> </w:t>
      </w:r>
      <w:r>
        <w:rPr>
          <w:rFonts w:ascii="宋体" w:eastAsia="宋体" w:hAnsi="宋体"/>
          <w:spacing w:val="7"/>
          <w:sz w:val="28"/>
        </w:rPr>
        <w:t>—储罐直径</w:t>
      </w:r>
      <w:r>
        <w:rPr>
          <w:sz w:val="24"/>
        </w:rPr>
        <w:t>22000</w:t>
      </w:r>
      <w:r>
        <w:rPr>
          <w:i/>
          <w:sz w:val="24"/>
        </w:rPr>
        <w:t>mm</w:t>
      </w:r>
      <w:r>
        <w:rPr>
          <w:i/>
          <w:spacing w:val="-25"/>
          <w:sz w:val="24"/>
        </w:rPr>
        <w:t xml:space="preserve"> </w:t>
      </w:r>
      <w:r>
        <w:rPr>
          <w:rFonts w:ascii="宋体" w:eastAsia="宋体" w:hAnsi="宋体"/>
          <w:spacing w:val="-10"/>
          <w:sz w:val="28"/>
        </w:rPr>
        <w:t>；</w:t>
      </w:r>
    </w:p>
    <w:p>
      <w:pPr>
        <w:spacing w:before="254"/>
        <w:ind w:left="92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8"/>
          <w:sz w:val="25"/>
        </w:rPr>
        <w:t>φ</w:t>
      </w:r>
      <w:r>
        <w:rPr>
          <w:rFonts w:ascii="宋体" w:eastAsia="宋体" w:hAnsi="宋体"/>
          <w:spacing w:val="-19"/>
          <w:sz w:val="28"/>
        </w:rPr>
        <w:t xml:space="preserve">—焊缝系数 </w:t>
      </w:r>
      <w:r>
        <w:rPr>
          <w:rFonts w:ascii="宋体" w:eastAsia="宋体" w:hAnsi="宋体"/>
          <w:spacing w:val="-8"/>
          <w:sz w:val="28"/>
        </w:rPr>
        <w:t>1.0；</w:t>
      </w:r>
    </w:p>
    <w:p>
      <w:pPr>
        <w:tabs>
          <w:tab w:val="left" w:pos="1480"/>
        </w:tabs>
        <w:spacing w:before="255"/>
        <w:ind w:left="949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5"/>
          <w:sz w:val="24"/>
        </w:rPr>
        <w:t>C</w:t>
      </w:r>
      <w:r>
        <w:rPr>
          <w:spacing w:val="-5"/>
          <w:sz w:val="24"/>
          <w:vertAlign w:val="subscript"/>
        </w:rPr>
        <w:t>2</w:t>
      </w:r>
      <w:r>
        <w:rPr>
          <w:sz w:val="24"/>
          <w:vertAlign w:val="baseline"/>
        </w:rPr>
        <w:tab/>
      </w:r>
      <w:r>
        <w:rPr>
          <w:rFonts w:ascii="宋体" w:eastAsia="宋体" w:hAnsi="宋体"/>
          <w:spacing w:val="-13"/>
          <w:sz w:val="28"/>
          <w:vertAlign w:val="baseline"/>
        </w:rPr>
        <w:t xml:space="preserve">—腐蚀裕量 </w:t>
      </w:r>
      <w:r>
        <w:rPr>
          <w:rFonts w:ascii="宋体" w:eastAsia="宋体" w:hAnsi="宋体"/>
          <w:spacing w:val="-2"/>
          <w:sz w:val="28"/>
          <w:vertAlign w:val="baseline"/>
        </w:rPr>
        <w:t>1</w:t>
      </w:r>
      <w:r>
        <w:rPr>
          <w:rFonts w:ascii="宋体" w:eastAsia="宋体" w:hAnsi="宋体"/>
          <w:spacing w:val="-100"/>
          <w:sz w:val="28"/>
          <w:vertAlign w:val="baseline"/>
        </w:rPr>
        <w:t xml:space="preserve"> </w:t>
      </w:r>
      <w:r>
        <w:rPr>
          <w:i/>
          <w:spacing w:val="-2"/>
          <w:sz w:val="24"/>
          <w:vertAlign w:val="baseline"/>
        </w:rPr>
        <w:t>mm</w:t>
      </w:r>
      <w:r>
        <w:rPr>
          <w:i/>
          <w:spacing w:val="-19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2"/>
          <w:sz w:val="28"/>
          <w:vertAlign w:val="baseline"/>
        </w:rPr>
        <w:t>；</w:t>
      </w:r>
    </w:p>
    <w:p>
      <w:pPr>
        <w:spacing w:before="266"/>
        <w:ind w:left="949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2"/>
          <w:sz w:val="24"/>
        </w:rPr>
        <w:t>C</w:t>
      </w:r>
      <w:r>
        <w:rPr>
          <w:spacing w:val="-2"/>
          <w:sz w:val="24"/>
          <w:vertAlign w:val="subscript"/>
        </w:rPr>
        <w:t>1</w:t>
      </w:r>
      <w:r>
        <w:rPr>
          <w:spacing w:val="-22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2"/>
          <w:sz w:val="28"/>
          <w:vertAlign w:val="baseline"/>
        </w:rPr>
        <w:t>—厚度负偏差</w:t>
      </w:r>
      <w:r>
        <w:rPr>
          <w:spacing w:val="-2"/>
          <w:sz w:val="24"/>
          <w:vertAlign w:val="baseline"/>
        </w:rPr>
        <w:t>1.8</w:t>
      </w:r>
      <w:r>
        <w:rPr>
          <w:i/>
          <w:spacing w:val="-2"/>
          <w:sz w:val="24"/>
          <w:vertAlign w:val="baseline"/>
        </w:rPr>
        <w:t>mm</w:t>
      </w:r>
      <w:r>
        <w:rPr>
          <w:i/>
          <w:spacing w:val="-12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；</w:t>
      </w:r>
    </w:p>
    <w:p>
      <w:pPr>
        <w:spacing w:before="275"/>
        <w:ind w:left="946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z w:val="25"/>
        </w:rPr>
        <w:t>ρ</w:t>
      </w:r>
      <w:r>
        <w:rPr>
          <w:rFonts w:ascii="宋体" w:eastAsia="宋体" w:hAnsi="宋体"/>
          <w:sz w:val="28"/>
        </w:rPr>
        <w:t>—煤油密度</w:t>
      </w:r>
      <w:r>
        <w:rPr>
          <w:sz w:val="24"/>
        </w:rPr>
        <w:t>800</w:t>
      </w:r>
      <w:r>
        <w:rPr>
          <w:i/>
          <w:sz w:val="24"/>
        </w:rPr>
        <w:t>kg</w:t>
      </w:r>
      <w:r>
        <w:rPr>
          <w:i/>
          <w:spacing w:val="-8"/>
          <w:sz w:val="24"/>
        </w:rPr>
        <w:t xml:space="preserve"> </w:t>
      </w:r>
      <w:r>
        <w:rPr>
          <w:spacing w:val="-9"/>
          <w:sz w:val="24"/>
        </w:rPr>
        <w:t xml:space="preserve">/ </w:t>
      </w:r>
      <w:r>
        <w:rPr>
          <w:i/>
          <w:sz w:val="24"/>
        </w:rPr>
        <w:t>m</w:t>
      </w:r>
      <w:r>
        <w:rPr>
          <w:sz w:val="24"/>
          <w:vertAlign w:val="superscript"/>
        </w:rPr>
        <w:t>3</w:t>
      </w:r>
      <w:r>
        <w:rPr>
          <w:spacing w:val="-22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；</w:t>
      </w:r>
    </w:p>
    <w:p>
      <w:pPr>
        <w:spacing w:before="276"/>
        <w:ind w:left="1097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2"/>
          <w:sz w:val="24"/>
        </w:rPr>
        <w:t>h</w:t>
      </w:r>
      <w:r>
        <w:rPr>
          <w:i/>
          <w:spacing w:val="-8"/>
          <w:sz w:val="24"/>
        </w:rPr>
        <w:t xml:space="preserve"> </w:t>
      </w:r>
      <w:r>
        <w:rPr>
          <w:rFonts w:ascii="宋体" w:eastAsia="宋体" w:hAnsi="宋体"/>
          <w:spacing w:val="-2"/>
          <w:sz w:val="28"/>
        </w:rPr>
        <w:t>—计算壁厚每部分筒节高度（</w:t>
      </w:r>
      <w:r>
        <w:rPr>
          <w:rFonts w:ascii="宋体" w:eastAsia="宋体" w:hAnsi="宋体"/>
          <w:spacing w:val="-94"/>
          <w:sz w:val="28"/>
        </w:rPr>
        <w:t xml:space="preserve"> </w:t>
      </w:r>
      <w:r>
        <w:rPr>
          <w:i/>
          <w:spacing w:val="-2"/>
          <w:sz w:val="24"/>
        </w:rPr>
        <w:t>mm</w:t>
      </w:r>
      <w:r>
        <w:rPr>
          <w:i/>
          <w:spacing w:val="-13"/>
          <w:sz w:val="24"/>
        </w:rPr>
        <w:t xml:space="preserve"> </w:t>
      </w:r>
      <w:r>
        <w:rPr>
          <w:rFonts w:ascii="宋体" w:eastAsia="宋体" w:hAnsi="宋体"/>
          <w:spacing w:val="-140"/>
          <w:sz w:val="28"/>
        </w:rPr>
        <w:t>）</w:t>
      </w:r>
      <w:r>
        <w:rPr>
          <w:rFonts w:ascii="宋体" w:eastAsia="宋体" w:hAnsi="宋体"/>
          <w:spacing w:val="-10"/>
          <w:sz w:val="28"/>
        </w:rPr>
        <w:t>。</w:t>
      </w:r>
    </w:p>
    <w:p>
      <w:pPr>
        <w:spacing w:before="265"/>
        <w:ind w:left="78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最后得到从上至下每层壁厚厚度：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20"/>
          <w:cols w:space="708"/>
        </w:sectPr>
      </w:pPr>
    </w:p>
    <w:p>
      <w:pPr>
        <w:spacing w:before="263"/>
        <w:ind w:left="1706" w:right="0" w:firstLine="0"/>
        <w:jc w:val="left"/>
        <w:rPr>
          <w:i/>
          <w:sz w:val="24"/>
        </w:rPr>
      </w:pPr>
      <w:r>
        <w:rPr>
          <w:i/>
          <w:sz w:val="24"/>
        </w:rPr>
        <w:t>S</w:t>
      </w:r>
      <w:r>
        <w:rPr>
          <w:sz w:val="24"/>
          <w:vertAlign w:val="subscript"/>
        </w:rPr>
        <w:t>1</w:t>
      </w:r>
      <w:r>
        <w:rPr>
          <w:spacing w:val="-4"/>
          <w:sz w:val="24"/>
          <w:vertAlign w:val="baseline"/>
        </w:rPr>
        <w:t xml:space="preserve"> </w:t>
      </w:r>
      <w:r>
        <w:rPr>
          <w:rFonts w:ascii="Symbol" w:hAnsi="Symbol"/>
          <w:sz w:val="24"/>
          <w:vertAlign w:val="baseline"/>
        </w:rPr>
        <w:sym w:font="Symbol" w:char="F03D"/>
      </w:r>
      <w:r>
        <w:rPr>
          <w:spacing w:val="-13"/>
          <w:sz w:val="24"/>
          <w:vertAlign w:val="baseline"/>
        </w:rPr>
        <w:t xml:space="preserve"> </w:t>
      </w:r>
      <w:r>
        <w:rPr>
          <w:spacing w:val="-4"/>
          <w:sz w:val="24"/>
          <w:vertAlign w:val="baseline"/>
        </w:rPr>
        <w:t>25</w:t>
      </w:r>
      <w:r>
        <w:rPr>
          <w:i/>
          <w:spacing w:val="-4"/>
          <w:sz w:val="24"/>
          <w:vertAlign w:val="baseline"/>
        </w:rPr>
        <w:t>mm</w:t>
      </w:r>
    </w:p>
    <w:p>
      <w:pPr>
        <w:spacing w:before="263"/>
        <w:ind w:left="176" w:right="0" w:firstLine="0"/>
        <w:jc w:val="left"/>
        <w:rPr>
          <w:i/>
          <w:sz w:val="24"/>
        </w:rPr>
      </w:pPr>
      <w:r>
        <w:br w:type="column"/>
      </w:r>
      <w:r>
        <w:rPr>
          <w:i/>
          <w:sz w:val="24"/>
        </w:rPr>
        <w:t>S</w:t>
      </w:r>
      <w:r>
        <w:rPr>
          <w:sz w:val="24"/>
          <w:vertAlign w:val="subscript"/>
        </w:rPr>
        <w:t>2</w:t>
      </w:r>
      <w:r>
        <w:rPr>
          <w:spacing w:val="14"/>
          <w:sz w:val="24"/>
          <w:vertAlign w:val="baseline"/>
        </w:rPr>
        <w:t xml:space="preserve"> </w:t>
      </w:r>
      <w:r>
        <w:rPr>
          <w:rFonts w:ascii="Symbol" w:hAnsi="Symbol"/>
          <w:sz w:val="24"/>
          <w:vertAlign w:val="baseline"/>
        </w:rPr>
        <w:sym w:font="Symbol" w:char="F03D"/>
      </w:r>
      <w:r>
        <w:rPr>
          <w:spacing w:val="-7"/>
          <w:sz w:val="24"/>
          <w:vertAlign w:val="baseline"/>
        </w:rPr>
        <w:t xml:space="preserve"> </w:t>
      </w:r>
      <w:r>
        <w:rPr>
          <w:spacing w:val="-4"/>
          <w:sz w:val="24"/>
          <w:vertAlign w:val="baseline"/>
        </w:rPr>
        <w:t>27</w:t>
      </w:r>
      <w:r>
        <w:rPr>
          <w:i/>
          <w:spacing w:val="-4"/>
          <w:sz w:val="24"/>
          <w:vertAlign w:val="baseline"/>
        </w:rPr>
        <w:t>mm</w:t>
      </w:r>
    </w:p>
    <w:p>
      <w:pPr>
        <w:spacing w:before="263"/>
        <w:ind w:left="182" w:right="0" w:firstLine="0"/>
        <w:jc w:val="left"/>
        <w:rPr>
          <w:i/>
          <w:sz w:val="24"/>
        </w:rPr>
      </w:pPr>
      <w:r>
        <w:br w:type="column"/>
      </w:r>
      <w:r>
        <w:rPr>
          <w:i/>
          <w:sz w:val="24"/>
        </w:rPr>
        <w:t>S</w:t>
      </w:r>
      <w:r>
        <w:rPr>
          <w:sz w:val="24"/>
          <w:vertAlign w:val="subscript"/>
        </w:rPr>
        <w:t>3</w:t>
      </w:r>
      <w:r>
        <w:rPr>
          <w:spacing w:val="9"/>
          <w:sz w:val="24"/>
          <w:vertAlign w:val="baseline"/>
        </w:rPr>
        <w:t xml:space="preserve"> </w:t>
      </w:r>
      <w:r>
        <w:rPr>
          <w:rFonts w:ascii="Symbol" w:hAnsi="Symbol"/>
          <w:sz w:val="24"/>
          <w:vertAlign w:val="baseline"/>
        </w:rPr>
        <w:sym w:font="Symbol" w:char="F03D"/>
      </w:r>
      <w:r>
        <w:rPr>
          <w:spacing w:val="-8"/>
          <w:sz w:val="24"/>
          <w:vertAlign w:val="baseline"/>
        </w:rPr>
        <w:t xml:space="preserve"> </w:t>
      </w:r>
      <w:r>
        <w:rPr>
          <w:spacing w:val="-4"/>
          <w:sz w:val="24"/>
          <w:vertAlign w:val="baseline"/>
        </w:rPr>
        <w:t>28</w:t>
      </w:r>
      <w:r>
        <w:rPr>
          <w:i/>
          <w:spacing w:val="-4"/>
          <w:sz w:val="24"/>
          <w:vertAlign w:val="baseline"/>
        </w:rPr>
        <w:t>mm</w:t>
      </w:r>
    </w:p>
    <w:p>
      <w:pPr>
        <w:spacing w:before="263"/>
        <w:ind w:left="179" w:right="0" w:firstLine="0"/>
        <w:jc w:val="left"/>
        <w:rPr>
          <w:i/>
          <w:sz w:val="24"/>
        </w:rPr>
      </w:pPr>
      <w:r>
        <w:br w:type="column"/>
      </w:r>
      <w:r>
        <w:rPr>
          <w:i/>
          <w:sz w:val="24"/>
        </w:rPr>
        <w:t>S</w:t>
      </w:r>
      <w:r>
        <w:rPr>
          <w:sz w:val="24"/>
          <w:vertAlign w:val="subscript"/>
        </w:rPr>
        <w:t>4</w:t>
      </w:r>
      <w:r>
        <w:rPr>
          <w:spacing w:val="14"/>
          <w:sz w:val="24"/>
          <w:vertAlign w:val="baseline"/>
        </w:rPr>
        <w:t xml:space="preserve"> </w:t>
      </w:r>
      <w:r>
        <w:rPr>
          <w:rFonts w:ascii="Symbol" w:hAnsi="Symbol"/>
          <w:sz w:val="24"/>
          <w:vertAlign w:val="baseline"/>
        </w:rPr>
        <w:sym w:font="Symbol" w:char="F03D"/>
      </w:r>
      <w:r>
        <w:rPr>
          <w:spacing w:val="-7"/>
          <w:sz w:val="24"/>
          <w:vertAlign w:val="baseline"/>
        </w:rPr>
        <w:t xml:space="preserve"> </w:t>
      </w:r>
      <w:r>
        <w:rPr>
          <w:spacing w:val="-4"/>
          <w:sz w:val="24"/>
          <w:vertAlign w:val="baseline"/>
        </w:rPr>
        <w:t>29</w:t>
      </w:r>
      <w:r>
        <w:rPr>
          <w:i/>
          <w:spacing w:val="-4"/>
          <w:sz w:val="24"/>
          <w:vertAlign w:val="baseline"/>
        </w:rPr>
        <w:t>mm</w:t>
      </w:r>
    </w:p>
    <w:p>
      <w:pPr>
        <w:spacing w:before="263"/>
        <w:ind w:left="186" w:right="0" w:firstLine="0"/>
        <w:jc w:val="left"/>
        <w:rPr>
          <w:i/>
          <w:sz w:val="24"/>
        </w:rPr>
      </w:pPr>
      <w:r>
        <w:br w:type="column"/>
      </w:r>
      <w:r>
        <w:rPr>
          <w:i/>
          <w:sz w:val="24"/>
        </w:rPr>
        <w:t>S</w:t>
      </w:r>
      <w:r>
        <w:rPr>
          <w:sz w:val="24"/>
          <w:vertAlign w:val="subscript"/>
        </w:rPr>
        <w:t>5</w:t>
      </w:r>
      <w:r>
        <w:rPr>
          <w:spacing w:val="11"/>
          <w:sz w:val="24"/>
          <w:vertAlign w:val="baseline"/>
        </w:rPr>
        <w:t xml:space="preserve"> </w:t>
      </w:r>
      <w:r>
        <w:rPr>
          <w:rFonts w:ascii="Symbol" w:hAnsi="Symbol"/>
          <w:sz w:val="24"/>
          <w:vertAlign w:val="baseline"/>
        </w:rPr>
        <w:sym w:font="Symbol" w:char="F03D"/>
      </w:r>
      <w:r>
        <w:rPr>
          <w:spacing w:val="-15"/>
          <w:sz w:val="24"/>
          <w:vertAlign w:val="baseline"/>
        </w:rPr>
        <w:t xml:space="preserve"> </w:t>
      </w:r>
      <w:r>
        <w:rPr>
          <w:spacing w:val="-4"/>
          <w:sz w:val="24"/>
          <w:vertAlign w:val="baseline"/>
        </w:rPr>
        <w:t>30</w:t>
      </w:r>
      <w:r>
        <w:rPr>
          <w:i/>
          <w:spacing w:val="-4"/>
          <w:sz w:val="24"/>
          <w:vertAlign w:val="baseline"/>
        </w:rPr>
        <w:t>mm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21"/>
          <w:cols w:num="5" w:space="708" w:equalWidth="0">
            <w:col w:w="2731" w:space="40"/>
            <w:col w:w="1234" w:space="39"/>
            <w:col w:w="1224" w:space="39"/>
            <w:col w:w="1233" w:space="40"/>
            <w:col w:w="2990" w:space="0"/>
          </w:cols>
        </w:sectPr>
      </w:pPr>
    </w:p>
    <w:p>
      <w:pPr>
        <w:pStyle w:val="ListParagraph"/>
        <w:numPr>
          <w:ilvl w:val="2"/>
          <w:numId w:val="1"/>
        </w:numPr>
        <w:tabs>
          <w:tab w:val="left" w:pos="1061"/>
        </w:tabs>
        <w:spacing w:before="956" w:after="0" w:line="240" w:lineRule="auto"/>
        <w:ind w:left="1061" w:right="0" w:hanging="840"/>
        <w:jc w:val="left"/>
        <w:rPr>
          <w:sz w:val="28"/>
        </w:rPr>
      </w:pPr>
      <w:r>
        <w:rPr>
          <w:spacing w:val="-2"/>
          <w:sz w:val="28"/>
        </w:rPr>
        <w:t>罐壁的应力校核</w:t>
      </w:r>
    </w:p>
    <w:p>
      <w:pPr>
        <w:spacing w:before="4" w:line="620" w:lineRule="atLeast"/>
        <w:ind w:left="221" w:right="272" w:firstLine="549"/>
        <w:jc w:val="left"/>
        <w:rPr>
          <w:sz w:val="14"/>
        </w:rPr>
      </w:pPr>
      <w:r>
        <w:rPr>
          <w:rFonts w:ascii="宋体" w:eastAsia="宋体"/>
          <w:spacing w:val="-2"/>
          <w:sz w:val="28"/>
        </w:rPr>
        <w:t>由于储罐的罐壁厚度与直径之比很小，属于薄壁容器，所受弯曲力矩</w:t>
      </w:r>
      <w:r>
        <w:rPr>
          <w:rFonts w:ascii="宋体" w:eastAsia="宋体"/>
          <w:spacing w:val="-8"/>
          <w:sz w:val="28"/>
        </w:rPr>
        <w:t>较小，故国内外按薄膜理论计算罐壁的应力。应满足公式</w:t>
      </w:r>
      <w:r>
        <w:rPr>
          <w:rFonts w:ascii="宋体" w:eastAsia="宋体"/>
          <w:spacing w:val="20"/>
          <w:sz w:val="28"/>
        </w:rPr>
        <w:t>（2.4</w:t>
      </w:r>
      <w:r>
        <w:rPr>
          <w:rFonts w:ascii="宋体" w:eastAsia="宋体"/>
          <w:spacing w:val="-120"/>
          <w:sz w:val="28"/>
        </w:rPr>
        <w:t>）</w:t>
      </w:r>
      <w:r>
        <w:rPr>
          <w:rFonts w:ascii="宋体" w:eastAsia="宋体"/>
          <w:spacing w:val="-140"/>
          <w:sz w:val="28"/>
        </w:rPr>
        <w:t>、</w:t>
      </w:r>
      <w:r>
        <w:rPr>
          <w:rFonts w:ascii="宋体" w:eastAsia="宋体"/>
          <w:spacing w:val="-8"/>
          <w:sz w:val="28"/>
        </w:rPr>
        <w:t>（2.5）</w:t>
      </w:r>
      <w:r>
        <w:rPr>
          <w:rFonts w:ascii="宋体" w:eastAsia="宋体"/>
          <w:spacing w:val="-104"/>
          <w:sz w:val="28"/>
        </w:rPr>
        <w:t xml:space="preserve"> </w:t>
      </w:r>
      <w:r>
        <w:rPr>
          <w:spacing w:val="-8"/>
          <w:position w:val="11"/>
          <w:sz w:val="14"/>
        </w:rPr>
        <w:t>[2]</w:t>
      </w:r>
    </w:p>
    <w:p>
      <w:pPr>
        <w:spacing w:after="0" w:line="620" w:lineRule="atLeast"/>
        <w:jc w:val="left"/>
        <w:rPr>
          <w:sz w:val="14"/>
        </w:rPr>
        <w:sectPr>
          <w:type w:val="continuous"/>
          <w:pgSz w:w="11910" w:h="16840"/>
          <w:pgMar w:top="1920" w:right="860" w:bottom="280" w:left="1480" w:header="708" w:footer="708"/>
          <w:pgNumType w:start="22"/>
          <w:cols w:space="708"/>
        </w:sectPr>
      </w:pPr>
    </w:p>
    <w:p>
      <w:pPr>
        <w:spacing w:before="187" w:line="414" w:lineRule="exact"/>
        <w:ind w:left="0" w:right="0" w:firstLine="0"/>
        <w:jc w:val="right"/>
        <w:rPr>
          <w:i/>
          <w:sz w:val="24"/>
        </w:rPr>
      </w:pPr>
      <w:r>
        <w:pict>
          <v:line id="_x0000_s1030" style="mso-position-horizontal-relative:page;position:absolute;z-index:251663360" from="348.1pt,30.1pt" to="428.2pt,30.1pt" stroked="t" strokecolor="black" strokeweight="0.59pt">
            <v:stroke dashstyle="solid"/>
          </v:line>
        </w:pict>
      </w:r>
      <w:r>
        <w:rPr>
          <w:rFonts w:ascii="Calibri" w:hAnsi="Calibri"/>
          <w:i/>
          <w:position w:val="-14"/>
          <w:sz w:val="25"/>
        </w:rPr>
        <w:t>σ</w:t>
      </w:r>
      <w:r>
        <w:rPr>
          <w:rFonts w:ascii="Calibri" w:hAnsi="Calibri"/>
          <w:i/>
          <w:spacing w:val="44"/>
          <w:position w:val="-14"/>
          <w:sz w:val="25"/>
        </w:rPr>
        <w:t xml:space="preserve"> </w:t>
      </w:r>
      <w:r>
        <w:rPr>
          <w:rFonts w:ascii="Symbol" w:hAnsi="Symbol"/>
          <w:position w:val="-14"/>
          <w:sz w:val="24"/>
        </w:rPr>
        <w:sym w:font="Symbol" w:char="F03D"/>
      </w:r>
      <w:r>
        <w:rPr>
          <w:spacing w:val="9"/>
          <w:position w:val="-14"/>
          <w:sz w:val="24"/>
        </w:rPr>
        <w:t xml:space="preserve"> </w:t>
      </w:r>
      <w:r>
        <w:rPr>
          <w:i/>
          <w:position w:val="2"/>
          <w:sz w:val="24"/>
        </w:rPr>
        <w:t>P</w:t>
      </w:r>
      <w:r>
        <w:rPr>
          <w:i/>
          <w:position w:val="2"/>
          <w:sz w:val="24"/>
          <w:vertAlign w:val="subscript"/>
        </w:rPr>
        <w:t>i</w:t>
      </w:r>
      <w:r>
        <w:rPr>
          <w:i/>
          <w:spacing w:val="-15"/>
          <w:position w:val="2"/>
          <w:sz w:val="24"/>
          <w:vertAlign w:val="baseline"/>
        </w:rPr>
        <w:t xml:space="preserve"> </w:t>
      </w:r>
      <w:r>
        <w:rPr>
          <w:rFonts w:ascii="Symbol" w:hAnsi="Symbol"/>
          <w:spacing w:val="5"/>
          <w:sz w:val="32"/>
          <w:vertAlign w:val="baseline"/>
        </w:rPr>
        <w:sym w:font="Symbol" w:char="F05B"/>
      </w:r>
      <w:r>
        <w:rPr>
          <w:i/>
          <w:spacing w:val="5"/>
          <w:position w:val="2"/>
          <w:sz w:val="24"/>
          <w:vertAlign w:val="baseline"/>
        </w:rPr>
        <w:t>D</w:t>
      </w:r>
    </w:p>
    <w:p>
      <w:pPr>
        <w:spacing w:before="191" w:line="410" w:lineRule="exact"/>
        <w:ind w:left="77" w:right="0" w:firstLine="0"/>
        <w:jc w:val="left"/>
        <w:rPr>
          <w:i/>
          <w:sz w:val="24"/>
        </w:rPr>
      </w:pPr>
      <w:r>
        <w:br w:type="column"/>
      </w:r>
      <w:r>
        <w:rPr>
          <w:rFonts w:ascii="Symbol" w:hAnsi="Symbol"/>
          <w:spacing w:val="-4"/>
          <w:position w:val="17"/>
          <w:sz w:val="24"/>
        </w:rPr>
        <w:sym w:font="Symbol" w:char="F02B"/>
      </w:r>
      <w:r>
        <w:rPr>
          <w:spacing w:val="-20"/>
          <w:position w:val="17"/>
          <w:sz w:val="24"/>
        </w:rPr>
        <w:t xml:space="preserve"> </w:t>
      </w:r>
      <w:r>
        <w:rPr>
          <w:spacing w:val="-4"/>
          <w:position w:val="17"/>
          <w:sz w:val="24"/>
        </w:rPr>
        <w:t>(</w:t>
      </w:r>
      <w:r>
        <w:rPr>
          <w:i/>
          <w:spacing w:val="-4"/>
          <w:position w:val="17"/>
          <w:sz w:val="24"/>
        </w:rPr>
        <w:t>S</w:t>
      </w:r>
      <w:r>
        <w:rPr>
          <w:i/>
          <w:spacing w:val="-4"/>
          <w:position w:val="11"/>
          <w:sz w:val="14"/>
        </w:rPr>
        <w:t>i</w:t>
      </w:r>
      <w:r>
        <w:rPr>
          <w:i/>
          <w:spacing w:val="10"/>
          <w:position w:val="11"/>
          <w:sz w:val="14"/>
        </w:rPr>
        <w:t xml:space="preserve"> </w:t>
      </w:r>
      <w:r>
        <w:rPr>
          <w:rFonts w:ascii="Symbol" w:hAnsi="Symbol"/>
          <w:spacing w:val="-4"/>
          <w:position w:val="17"/>
          <w:sz w:val="24"/>
        </w:rPr>
        <w:sym w:font="Symbol" w:char="F02D"/>
      </w:r>
      <w:r>
        <w:rPr>
          <w:spacing w:val="-27"/>
          <w:position w:val="17"/>
          <w:sz w:val="24"/>
        </w:rPr>
        <w:t xml:space="preserve"> </w:t>
      </w:r>
      <w:r>
        <w:rPr>
          <w:i/>
          <w:spacing w:val="-4"/>
          <w:position w:val="17"/>
          <w:sz w:val="24"/>
        </w:rPr>
        <w:t>C</w:t>
      </w:r>
      <w:r>
        <w:rPr>
          <w:spacing w:val="-4"/>
          <w:position w:val="17"/>
          <w:sz w:val="24"/>
        </w:rPr>
        <w:t>)</w:t>
      </w:r>
      <w:r>
        <w:rPr>
          <w:rFonts w:ascii="Symbol" w:hAnsi="Symbol"/>
          <w:spacing w:val="-4"/>
          <w:position w:val="15"/>
          <w:sz w:val="32"/>
        </w:rPr>
        <w:sym w:font="Symbol" w:char="F05D"/>
      </w:r>
      <w:r>
        <w:rPr>
          <w:spacing w:val="-20"/>
          <w:position w:val="15"/>
          <w:sz w:val="32"/>
        </w:rPr>
        <w:t xml:space="preserve"> </w:t>
      </w:r>
      <w:r>
        <w:rPr>
          <w:rFonts w:ascii="Symbol" w:hAnsi="Symbol"/>
          <w:spacing w:val="-4"/>
          <w:sz w:val="24"/>
        </w:rPr>
        <w:sym w:font="Symbol" w:char="F03C"/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[</w:t>
      </w:r>
      <w:r>
        <w:rPr>
          <w:rFonts w:ascii="Calibri" w:hAnsi="Calibri"/>
          <w:i/>
          <w:spacing w:val="-4"/>
          <w:sz w:val="25"/>
        </w:rPr>
        <w:t>σ</w:t>
      </w:r>
      <w:r>
        <w:rPr>
          <w:spacing w:val="-4"/>
          <w:sz w:val="24"/>
        </w:rPr>
        <w:t>]</w:t>
      </w:r>
      <w:r>
        <w:rPr>
          <w:i/>
          <w:spacing w:val="-4"/>
          <w:sz w:val="24"/>
          <w:vertAlign w:val="superscript"/>
        </w:rPr>
        <w:t>t</w:t>
      </w:r>
      <w:r>
        <w:rPr>
          <w:i/>
          <w:spacing w:val="-17"/>
          <w:sz w:val="24"/>
          <w:vertAlign w:val="baseline"/>
        </w:rPr>
        <w:t xml:space="preserve"> </w:t>
      </w:r>
      <w:r>
        <w:rPr>
          <w:i/>
          <w:spacing w:val="-5"/>
          <w:sz w:val="24"/>
          <w:vertAlign w:val="baseline"/>
        </w:rPr>
        <w:t>MPa</w:t>
      </w:r>
    </w:p>
    <w:p>
      <w:pPr>
        <w:spacing w:after="0" w:line="410" w:lineRule="exact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23"/>
          <w:cols w:num="2" w:space="708" w:equalWidth="0">
            <w:col w:w="5967" w:space="40"/>
            <w:col w:w="3563" w:space="0"/>
          </w:cols>
        </w:sectPr>
      </w:pPr>
    </w:p>
    <w:p>
      <w:pPr>
        <w:tabs>
          <w:tab w:val="left" w:pos="5779"/>
        </w:tabs>
        <w:spacing w:before="0" w:line="316" w:lineRule="exact"/>
        <w:ind w:left="5096" w:right="0" w:firstLine="0"/>
        <w:jc w:val="left"/>
        <w:rPr>
          <w:rFonts w:ascii="Calibri" w:hAnsi="Calibri"/>
          <w:i/>
          <w:sz w:val="25"/>
        </w:rPr>
      </w:pPr>
      <w:r>
        <w:pict>
          <v:shape id="_x0000_s1031" type="#_x0000_t202" style="width:1.95pt;height:7.7pt;margin-top:9.38pt;margin-left:379.64pt;mso-position-horizontal-relative:page;position:absolute;z-index:-251652096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rPr>
          <w:i/>
          <w:spacing w:val="-5"/>
          <w:position w:val="13"/>
          <w:sz w:val="14"/>
        </w:rPr>
        <w:t>T</w:t>
      </w:r>
      <w:r>
        <w:rPr>
          <w:i/>
          <w:spacing w:val="-5"/>
          <w:position w:val="9"/>
          <w:sz w:val="10"/>
        </w:rPr>
        <w:t>i</w:t>
      </w:r>
      <w:r>
        <w:rPr>
          <w:i/>
          <w:position w:val="9"/>
          <w:sz w:val="10"/>
        </w:rPr>
        <w:tab/>
      </w:r>
      <w:r>
        <w:rPr>
          <w:sz w:val="24"/>
        </w:rPr>
        <w:t>2(</w:t>
      </w:r>
      <w:r>
        <w:rPr>
          <w:i/>
          <w:sz w:val="24"/>
        </w:rPr>
        <w:t>S</w:t>
      </w:r>
      <w:r>
        <w:rPr>
          <w:i/>
          <w:spacing w:val="57"/>
          <w:sz w:val="24"/>
        </w:rPr>
        <w:t xml:space="preserve"> </w:t>
      </w:r>
      <w:r>
        <w:rPr>
          <w:rFonts w:ascii="Symbol" w:hAnsi="Symbol"/>
          <w:sz w:val="24"/>
        </w:rPr>
        <w:sym w:font="Symbol" w:char="F02D"/>
      </w:r>
      <w:r>
        <w:rPr>
          <w:spacing w:val="-24"/>
          <w:sz w:val="24"/>
        </w:rPr>
        <w:t xml:space="preserve"> </w:t>
      </w:r>
      <w:r>
        <w:rPr>
          <w:i/>
          <w:spacing w:val="-5"/>
          <w:sz w:val="24"/>
        </w:rPr>
        <w:t>C</w:t>
      </w:r>
      <w:r>
        <w:rPr>
          <w:spacing w:val="-5"/>
          <w:sz w:val="24"/>
        </w:rPr>
        <w:t>)</w:t>
      </w:r>
      <w:r>
        <w:rPr>
          <w:rFonts w:ascii="Calibri" w:hAnsi="Calibri"/>
          <w:i/>
          <w:spacing w:val="-5"/>
          <w:sz w:val="25"/>
        </w:rPr>
        <w:t>φ</w:t>
      </w:r>
    </w:p>
    <w:p>
      <w:pPr>
        <w:spacing w:after="0" w:line="316" w:lineRule="exact"/>
        <w:jc w:val="left"/>
        <w:rPr>
          <w:rFonts w:ascii="Calibri" w:hAnsi="Calibri"/>
          <w:sz w:val="25"/>
        </w:rPr>
        <w:sectPr>
          <w:type w:val="continuous"/>
          <w:pgSz w:w="11910" w:h="16840"/>
          <w:pgMar w:top="1920" w:right="860" w:bottom="280" w:left="1480" w:header="708" w:footer="708"/>
          <w:pgNumType w:start="24"/>
          <w:cols w:space="708"/>
        </w:sectPr>
      </w:pPr>
    </w:p>
    <w:p>
      <w:pPr>
        <w:spacing w:before="38"/>
        <w:ind w:left="0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（2.4）</w:t>
      </w:r>
    </w:p>
    <w:p>
      <w:pPr>
        <w:pStyle w:val="BodyText"/>
        <w:spacing w:before="2"/>
        <w:rPr>
          <w:rFonts w:ascii="宋体"/>
          <w:sz w:val="11"/>
        </w:rPr>
      </w:pPr>
    </w:p>
    <w:p>
      <w:pPr>
        <w:spacing w:before="151" w:after="3" w:line="100" w:lineRule="auto"/>
        <w:ind w:left="4420" w:right="0" w:firstLine="0"/>
        <w:jc w:val="left"/>
        <w:rPr>
          <w:rFonts w:ascii="Calibri" w:hAnsi="Calibri"/>
          <w:i/>
          <w:sz w:val="25"/>
        </w:rPr>
      </w:pPr>
      <w:r>
        <w:rPr>
          <w:rFonts w:ascii="Calibri" w:hAnsi="Calibri"/>
          <w:i/>
          <w:position w:val="-14"/>
          <w:sz w:val="25"/>
        </w:rPr>
        <w:t>σ</w:t>
      </w:r>
      <w:r>
        <w:rPr>
          <w:rFonts w:ascii="Calibri" w:hAnsi="Calibri"/>
          <w:i/>
          <w:spacing w:val="71"/>
          <w:position w:val="-14"/>
          <w:sz w:val="25"/>
        </w:rPr>
        <w:t xml:space="preserve"> </w:t>
      </w:r>
      <w:r>
        <w:rPr>
          <w:rFonts w:ascii="Symbol" w:hAnsi="Symbol"/>
          <w:position w:val="-14"/>
          <w:sz w:val="24"/>
        </w:rPr>
        <w:sym w:font="Symbol" w:char="F03D"/>
      </w:r>
      <w:r>
        <w:rPr>
          <w:spacing w:val="23"/>
          <w:position w:val="-14"/>
          <w:sz w:val="24"/>
        </w:rPr>
        <w:t xml:space="preserve"> 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i</w:t>
      </w:r>
      <w:r>
        <w:rPr>
          <w:i/>
          <w:spacing w:val="-19"/>
          <w:position w:val="-5"/>
          <w:sz w:val="14"/>
        </w:rPr>
        <w:t xml:space="preserve"> </w:t>
      </w:r>
      <w:r>
        <w:rPr>
          <w:sz w:val="24"/>
        </w:rPr>
        <w:t>[</w:t>
      </w:r>
      <w:r>
        <w:rPr>
          <w:i/>
          <w:sz w:val="24"/>
        </w:rPr>
        <w:t>D</w:t>
      </w:r>
      <w:r>
        <w:rPr>
          <w:i/>
          <w:spacing w:val="-15"/>
          <w:sz w:val="24"/>
        </w:rPr>
        <w:t xml:space="preserve"> </w:t>
      </w:r>
      <w:r>
        <w:rPr>
          <w:rFonts w:ascii="Symbol" w:hAnsi="Symbol"/>
          <w:sz w:val="24"/>
        </w:rPr>
        <w:sym w:font="Symbol" w:char="F02B"/>
      </w:r>
      <w:r>
        <w:rPr>
          <w:spacing w:val="-19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S</w:t>
      </w:r>
      <w:r>
        <w:rPr>
          <w:i/>
          <w:position w:val="-5"/>
          <w:sz w:val="14"/>
        </w:rPr>
        <w:t>i</w:t>
      </w:r>
      <w:r>
        <w:rPr>
          <w:i/>
          <w:spacing w:val="33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2D"/>
      </w:r>
      <w:r>
        <w:rPr>
          <w:spacing w:val="-26"/>
          <w:sz w:val="24"/>
        </w:rPr>
        <w:t xml:space="preserve"> </w:t>
      </w:r>
      <w:r>
        <w:rPr>
          <w:i/>
          <w:sz w:val="24"/>
        </w:rPr>
        <w:t>C</w:t>
      </w:r>
      <w:r>
        <w:rPr>
          <w:sz w:val="24"/>
        </w:rPr>
        <w:t>)]</w:t>
      </w:r>
      <w:r>
        <w:rPr>
          <w:spacing w:val="-1"/>
          <w:sz w:val="24"/>
        </w:rPr>
        <w:t xml:space="preserve"> </w:t>
      </w:r>
      <w:r>
        <w:rPr>
          <w:rFonts w:ascii="Symbol" w:hAnsi="Symbol"/>
          <w:position w:val="-14"/>
          <w:sz w:val="24"/>
        </w:rPr>
        <w:sym w:font="Symbol" w:char="F0A3"/>
      </w:r>
      <w:r>
        <w:rPr>
          <w:spacing w:val="-8"/>
          <w:position w:val="-14"/>
          <w:sz w:val="24"/>
        </w:rPr>
        <w:t xml:space="preserve"> </w:t>
      </w:r>
      <w:r>
        <w:rPr>
          <w:spacing w:val="-4"/>
          <w:position w:val="-14"/>
          <w:sz w:val="24"/>
        </w:rPr>
        <w:t>0.9</w:t>
      </w:r>
      <w:r>
        <w:rPr>
          <w:rFonts w:ascii="Calibri" w:hAnsi="Calibri"/>
          <w:i/>
          <w:spacing w:val="-4"/>
          <w:position w:val="-14"/>
          <w:sz w:val="25"/>
        </w:rPr>
        <w:t>σ</w:t>
      </w:r>
    </w:p>
    <w:p>
      <w:pPr>
        <w:pStyle w:val="BodyText"/>
        <w:spacing w:line="20" w:lineRule="exact"/>
        <w:ind w:left="4986"/>
        <w:rPr>
          <w:rFonts w:ascii="Calibri"/>
          <w:sz w:val="2"/>
        </w:rPr>
      </w:pPr>
      <w:r>
        <w:rPr>
          <w:rFonts w:ascii="Calibri"/>
          <w:sz w:val="2"/>
        </w:rPr>
        <w:pict>
          <v:group id="_x0000_i1032" style="width:74.25pt;height:0.6pt;mso-position-horizontal-relative:char;mso-position-vertical-relative:line" coordorigin="0,0" coordsize="1485,12">
            <v:line id="_x0000_s1033" style="position:absolute" from="0,6" to="1485,6" stroked="t" strokecolor="black" strokeweight="0.59pt">
              <v:stroke dashstyle="solid"/>
            </v:line>
            <w10:wrap type="none"/>
          </v:group>
        </w:pict>
      </w:r>
    </w:p>
    <w:p>
      <w:pPr>
        <w:tabs>
          <w:tab w:val="left" w:pos="5225"/>
          <w:tab w:val="left" w:pos="7172"/>
        </w:tabs>
        <w:spacing w:before="0" w:line="295" w:lineRule="exact"/>
        <w:ind w:left="4601" w:right="0" w:firstLine="0"/>
        <w:jc w:val="left"/>
        <w:rPr>
          <w:i/>
          <w:sz w:val="25"/>
        </w:rPr>
      </w:pPr>
      <w:r>
        <w:pict>
          <v:shape id="_x0000_s1034" type="#_x0000_t202" style="width:1.95pt;height:7.7pt;margin-top:8.29pt;margin-left:351.93pt;mso-position-horizontal-relative:page;position:absolute;z-index:-251650048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i</w:t>
                  </w:r>
                </w:p>
              </w:txbxContent>
            </v:textbox>
          </v:shape>
        </w:pict>
      </w:r>
      <w:r>
        <w:rPr>
          <w:i/>
          <w:spacing w:val="-5"/>
          <w:position w:val="13"/>
          <w:sz w:val="14"/>
        </w:rPr>
        <w:t>T</w:t>
      </w:r>
      <w:r>
        <w:rPr>
          <w:i/>
          <w:spacing w:val="-5"/>
          <w:position w:val="9"/>
          <w:sz w:val="10"/>
        </w:rPr>
        <w:t>i</w:t>
      </w:r>
      <w:r>
        <w:rPr>
          <w:i/>
          <w:position w:val="9"/>
          <w:sz w:val="10"/>
        </w:rPr>
        <w:tab/>
      </w:r>
      <w:r>
        <w:rPr>
          <w:sz w:val="24"/>
        </w:rPr>
        <w:t>2(</w:t>
      </w:r>
      <w:r>
        <w:rPr>
          <w:i/>
          <w:sz w:val="24"/>
        </w:rPr>
        <w:t>S</w:t>
      </w:r>
      <w:r>
        <w:rPr>
          <w:i/>
          <w:spacing w:val="55"/>
          <w:sz w:val="24"/>
        </w:rPr>
        <w:t xml:space="preserve"> </w:t>
      </w:r>
      <w:r>
        <w:rPr>
          <w:rFonts w:ascii="Symbol" w:hAnsi="Symbol"/>
          <w:sz w:val="24"/>
        </w:rPr>
        <w:sym w:font="Symbol" w:char="F02D"/>
      </w:r>
      <w:r>
        <w:rPr>
          <w:spacing w:val="-24"/>
          <w:sz w:val="24"/>
        </w:rPr>
        <w:t xml:space="preserve"> </w:t>
      </w:r>
      <w:r>
        <w:rPr>
          <w:i/>
          <w:spacing w:val="-5"/>
          <w:sz w:val="24"/>
        </w:rPr>
        <w:t>C</w:t>
      </w:r>
      <w:r>
        <w:rPr>
          <w:spacing w:val="-5"/>
          <w:sz w:val="24"/>
        </w:rPr>
        <w:t>)</w:t>
      </w:r>
      <w:r>
        <w:rPr>
          <w:rFonts w:ascii="Calibri" w:hAnsi="Calibri"/>
          <w:i/>
          <w:spacing w:val="-5"/>
          <w:sz w:val="25"/>
        </w:rPr>
        <w:t>φ</w:t>
      </w:r>
      <w:r>
        <w:rPr>
          <w:rFonts w:ascii="Calibri" w:hAnsi="Calibri"/>
          <w:i/>
          <w:sz w:val="25"/>
        </w:rPr>
        <w:tab/>
      </w:r>
      <w:r>
        <w:rPr>
          <w:i/>
          <w:spacing w:val="-10"/>
          <w:sz w:val="25"/>
          <w:vertAlign w:val="superscript"/>
        </w:rPr>
        <w:t>s</w:t>
      </w:r>
    </w:p>
    <w:p>
      <w:pPr>
        <w:pStyle w:val="BodyText"/>
        <w:spacing w:before="6"/>
        <w:rPr>
          <w:i/>
        </w:rPr>
      </w:pPr>
    </w:p>
    <w:p>
      <w:pPr>
        <w:spacing w:before="60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（2.5）</w:t>
      </w:r>
    </w:p>
    <w:p>
      <w:pPr>
        <w:spacing w:before="235" w:line="322" w:lineRule="exact"/>
        <w:ind w:left="221" w:right="0" w:firstLine="0"/>
        <w:jc w:val="left"/>
        <w:rPr>
          <w:rFonts w:ascii="宋体" w:eastAsia="宋体" w:hAnsi="宋体"/>
          <w:sz w:val="28"/>
        </w:rPr>
      </w:pPr>
      <w:r>
        <w:pict>
          <v:shape id="_x0000_s1035" type="#_x0000_t202" style="width:3.9pt;height:7.7pt;margin-top:22.66pt;margin-left:122.05pt;mso-position-horizontal-relative:page;position:absolute;z-index:-251651072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</v:shape>
        </w:pict>
      </w:r>
      <w:r>
        <w:rPr>
          <w:rFonts w:ascii="宋体" w:eastAsia="宋体" w:hAnsi="宋体"/>
          <w:sz w:val="28"/>
        </w:rPr>
        <w:t>式中</w:t>
      </w:r>
      <w:r>
        <w:rPr>
          <w:rFonts w:ascii="Calibri" w:eastAsia="Calibri" w:hAnsi="Calibri"/>
          <w:i/>
          <w:sz w:val="25"/>
        </w:rPr>
        <w:t>σ</w:t>
      </w:r>
      <w:r>
        <w:rPr>
          <w:rFonts w:ascii="Calibri" w:eastAsia="Calibri" w:hAnsi="Calibri"/>
          <w:i/>
          <w:spacing w:val="39"/>
          <w:sz w:val="25"/>
        </w:rPr>
        <w:t xml:space="preserve"> </w:t>
      </w:r>
      <w:r>
        <w:rPr>
          <w:rFonts w:ascii="宋体" w:eastAsia="宋体" w:hAnsi="宋体"/>
          <w:spacing w:val="-7"/>
          <w:sz w:val="28"/>
        </w:rPr>
        <w:t xml:space="preserve">—每一节罐壁任一点 </w:t>
      </w:r>
      <w:r>
        <w:rPr>
          <w:rFonts w:ascii="宋体" w:eastAsia="宋体" w:hAnsi="宋体"/>
          <w:sz w:val="28"/>
        </w:rPr>
        <w:t>T</w:t>
      </w:r>
      <w:r>
        <w:rPr>
          <w:rFonts w:ascii="宋体" w:eastAsia="宋体" w:hAnsi="宋体"/>
          <w:spacing w:val="-15"/>
          <w:sz w:val="28"/>
        </w:rPr>
        <w:t xml:space="preserve"> 处的应力；</w:t>
      </w:r>
    </w:p>
    <w:p>
      <w:pPr>
        <w:spacing w:before="0" w:line="78" w:lineRule="exact"/>
        <w:ind w:left="1027" w:right="0" w:firstLine="0"/>
        <w:jc w:val="left"/>
        <w:rPr>
          <w:i/>
          <w:sz w:val="10"/>
        </w:rPr>
      </w:pPr>
      <w:r>
        <w:rPr>
          <w:i/>
          <w:w w:val="100"/>
          <w:sz w:val="10"/>
        </w:rPr>
        <w:t>i</w:t>
      </w:r>
    </w:p>
    <w:p>
      <w:pPr>
        <w:pStyle w:val="BodyText"/>
        <w:rPr>
          <w:i/>
          <w:sz w:val="10"/>
        </w:rPr>
      </w:pPr>
    </w:p>
    <w:p>
      <w:pPr>
        <w:pStyle w:val="BodyText"/>
        <w:spacing w:before="4"/>
        <w:rPr>
          <w:i/>
          <w:sz w:val="10"/>
        </w:rPr>
      </w:pPr>
    </w:p>
    <w:p>
      <w:pPr>
        <w:spacing w:before="0"/>
        <w:ind w:left="78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z w:val="25"/>
        </w:rPr>
        <w:t>σ</w:t>
      </w:r>
      <w:r>
        <w:rPr>
          <w:i/>
          <w:position w:val="-5"/>
          <w:sz w:val="14"/>
        </w:rPr>
        <w:t>s</w:t>
      </w:r>
      <w:r>
        <w:rPr>
          <w:i/>
          <w:spacing w:val="2"/>
          <w:position w:val="-5"/>
          <w:sz w:val="14"/>
        </w:rPr>
        <w:t xml:space="preserve"> </w:t>
      </w:r>
      <w:r>
        <w:rPr>
          <w:rFonts w:ascii="宋体" w:eastAsia="宋体" w:hAnsi="宋体"/>
          <w:spacing w:val="2"/>
          <w:sz w:val="28"/>
        </w:rPr>
        <w:t>—材料的屈服极限为</w:t>
      </w:r>
      <w:r>
        <w:rPr>
          <w:sz w:val="24"/>
        </w:rPr>
        <w:t>225</w:t>
      </w:r>
      <w:r>
        <w:rPr>
          <w:i/>
          <w:sz w:val="24"/>
        </w:rPr>
        <w:t>MPa</w:t>
      </w:r>
      <w:r>
        <w:rPr>
          <w:i/>
          <w:spacing w:val="-15"/>
          <w:sz w:val="24"/>
        </w:rPr>
        <w:t xml:space="preserve"> </w:t>
      </w:r>
      <w:r>
        <w:rPr>
          <w:rFonts w:ascii="宋体" w:eastAsia="宋体" w:hAnsi="宋体"/>
          <w:spacing w:val="-10"/>
          <w:sz w:val="28"/>
        </w:rPr>
        <w:t>；</w:t>
      </w:r>
    </w:p>
    <w:p>
      <w:pPr>
        <w:spacing w:before="254"/>
        <w:ind w:left="964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2"/>
          <w:sz w:val="24"/>
        </w:rPr>
        <w:t>P</w:t>
      </w:r>
      <w:r>
        <w:rPr>
          <w:i/>
          <w:spacing w:val="-2"/>
          <w:position w:val="-5"/>
          <w:sz w:val="14"/>
        </w:rPr>
        <w:t>i</w:t>
      </w:r>
      <w:r>
        <w:rPr>
          <w:i/>
          <w:spacing w:val="4"/>
          <w:position w:val="-5"/>
          <w:sz w:val="14"/>
        </w:rPr>
        <w:t xml:space="preserve"> </w:t>
      </w:r>
      <w:r>
        <w:rPr>
          <w:rFonts w:ascii="宋体" w:eastAsia="宋体" w:hAnsi="宋体"/>
          <w:spacing w:val="-16"/>
          <w:sz w:val="28"/>
        </w:rPr>
        <w:t xml:space="preserve">—距液面 </w:t>
      </w:r>
      <w:r>
        <w:rPr>
          <w:rFonts w:ascii="宋体" w:eastAsia="宋体" w:hAnsi="宋体"/>
          <w:spacing w:val="-2"/>
          <w:sz w:val="28"/>
        </w:rPr>
        <w:t>T</w:t>
      </w:r>
      <w:r>
        <w:rPr>
          <w:rFonts w:ascii="宋体" w:eastAsia="宋体" w:hAnsi="宋体"/>
          <w:spacing w:val="-12"/>
          <w:sz w:val="28"/>
        </w:rPr>
        <w:t xml:space="preserve"> 处罐壁的计算压力；</w:t>
      </w:r>
    </w:p>
    <w:p>
      <w:pPr>
        <w:pStyle w:val="BodyText"/>
        <w:spacing w:before="9"/>
        <w:rPr>
          <w:rFonts w:ascii="宋体"/>
          <w:sz w:val="16"/>
        </w:rPr>
      </w:pPr>
    </w:p>
    <w:p>
      <w:pPr>
        <w:spacing w:before="60"/>
        <w:ind w:left="96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D</w:t>
      </w:r>
      <w:r>
        <w:rPr>
          <w:i/>
          <w:spacing w:val="-18"/>
          <w:sz w:val="24"/>
        </w:rPr>
        <w:t xml:space="preserve"> </w:t>
      </w:r>
      <w:r>
        <w:rPr>
          <w:rFonts w:ascii="宋体" w:eastAsia="宋体" w:hAnsi="宋体"/>
          <w:spacing w:val="-12"/>
          <w:sz w:val="28"/>
        </w:rPr>
        <w:t xml:space="preserve">—储罐直径 </w:t>
      </w:r>
      <w:r>
        <w:rPr>
          <w:rFonts w:ascii="宋体" w:eastAsia="宋体" w:hAnsi="宋体"/>
          <w:sz w:val="28"/>
        </w:rPr>
        <w:t xml:space="preserve">D=29 </w:t>
      </w:r>
      <w:r>
        <w:rPr>
          <w:rFonts w:ascii="宋体" w:eastAsia="宋体" w:hAnsi="宋体"/>
          <w:spacing w:val="-5"/>
          <w:sz w:val="28"/>
        </w:rPr>
        <w:t>m；</w:t>
      </w:r>
    </w:p>
    <w:p>
      <w:pPr>
        <w:pStyle w:val="BodyText"/>
        <w:spacing w:before="1"/>
        <w:rPr>
          <w:rFonts w:ascii="宋体"/>
          <w:sz w:val="15"/>
        </w:rPr>
      </w:pPr>
    </w:p>
    <w:p>
      <w:pPr>
        <w:spacing w:before="62"/>
        <w:ind w:left="92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8"/>
          <w:sz w:val="25"/>
        </w:rPr>
        <w:t>φ</w:t>
      </w:r>
      <w:r>
        <w:rPr>
          <w:rFonts w:ascii="宋体" w:eastAsia="宋体" w:hAnsi="宋体"/>
          <w:spacing w:val="-19"/>
          <w:sz w:val="28"/>
        </w:rPr>
        <w:t xml:space="preserve">—焊缝系数 </w:t>
      </w:r>
      <w:r>
        <w:rPr>
          <w:rFonts w:ascii="宋体" w:eastAsia="宋体" w:hAnsi="宋体"/>
          <w:spacing w:val="-8"/>
          <w:sz w:val="28"/>
        </w:rPr>
        <w:t>1.0；</w:t>
      </w:r>
    </w:p>
    <w:p>
      <w:pPr>
        <w:pStyle w:val="BodyText"/>
        <w:spacing w:before="10"/>
        <w:rPr>
          <w:rFonts w:ascii="宋体"/>
          <w:sz w:val="16"/>
        </w:rPr>
      </w:pPr>
    </w:p>
    <w:p>
      <w:pPr>
        <w:spacing w:before="61"/>
        <w:ind w:left="961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 xml:space="preserve">S </w:t>
      </w:r>
      <w:r>
        <w:rPr>
          <w:rFonts w:ascii="宋体" w:eastAsia="宋体" w:hAnsi="宋体"/>
          <w:spacing w:val="-3"/>
          <w:sz w:val="28"/>
        </w:rPr>
        <w:t>—壁厚。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罐壁应力校核结果：</w:t>
      </w:r>
    </w:p>
    <w:p>
      <w:pPr>
        <w:pStyle w:val="BodyText"/>
        <w:spacing w:before="4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pgSz w:w="11910" w:h="16840"/>
          <w:pgMar w:top="1780" w:right="860" w:bottom="280" w:left="1480" w:header="708" w:footer="708"/>
          <w:pgNumType w:start="25"/>
          <w:cols w:space="708"/>
        </w:sectPr>
      </w:pPr>
    </w:p>
    <w:p>
      <w:pPr>
        <w:spacing w:before="100"/>
        <w:ind w:left="1659" w:right="0" w:firstLine="0"/>
        <w:jc w:val="left"/>
        <w:rPr>
          <w:i/>
          <w:sz w:val="24"/>
        </w:rPr>
      </w:pPr>
      <w:r>
        <w:rPr>
          <w:spacing w:val="-4"/>
          <w:sz w:val="24"/>
        </w:rPr>
        <w:t>0.9</w:t>
      </w:r>
      <w:r>
        <w:rPr>
          <w:rFonts w:ascii="Calibri" w:hAnsi="Calibri"/>
          <w:i/>
          <w:spacing w:val="-4"/>
          <w:sz w:val="25"/>
        </w:rPr>
        <w:t>σ</w:t>
      </w:r>
      <w:r>
        <w:rPr>
          <w:i/>
          <w:spacing w:val="-4"/>
          <w:position w:val="-5"/>
          <w:sz w:val="14"/>
        </w:rPr>
        <w:t>s</w:t>
      </w:r>
      <w:r>
        <w:rPr>
          <w:i/>
          <w:spacing w:val="32"/>
          <w:position w:val="-5"/>
          <w:sz w:val="14"/>
        </w:rPr>
        <w:t xml:space="preserve"> </w:t>
      </w:r>
      <w:r>
        <w:rPr>
          <w:rFonts w:ascii="Symbol" w:hAnsi="Symbol"/>
          <w:spacing w:val="-4"/>
          <w:sz w:val="24"/>
        </w:rPr>
        <w:sym w:font="Symbol" w:char="F03D"/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0.9</w:t>
      </w:r>
      <w:r>
        <w:rPr>
          <w:spacing w:val="-38"/>
          <w:sz w:val="24"/>
        </w:rPr>
        <w:t xml:space="preserve"> </w:t>
      </w:r>
      <w:r>
        <w:rPr>
          <w:rFonts w:ascii="Symbol" w:hAnsi="Symbol"/>
          <w:spacing w:val="-4"/>
          <w:sz w:val="24"/>
        </w:rPr>
        <w:sym w:font="Symbol" w:char="F0B4"/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225</w:t>
      </w:r>
      <w:r>
        <w:rPr>
          <w:spacing w:val="-12"/>
          <w:sz w:val="24"/>
        </w:rPr>
        <w:t xml:space="preserve"> </w:t>
      </w:r>
      <w:r>
        <w:rPr>
          <w:rFonts w:ascii="Symbol" w:hAnsi="Symbol"/>
          <w:spacing w:val="-4"/>
          <w:sz w:val="24"/>
        </w:rPr>
        <w:sym w:font="Symbol" w:char="F03D"/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202.5</w:t>
      </w:r>
      <w:r>
        <w:rPr>
          <w:i/>
          <w:spacing w:val="-4"/>
          <w:sz w:val="24"/>
        </w:rPr>
        <w:t>MPa</w:t>
      </w:r>
    </w:p>
    <w:p>
      <w:pPr>
        <w:spacing w:before="104"/>
        <w:ind w:left="0" w:right="0" w:firstLine="0"/>
        <w:jc w:val="right"/>
        <w:rPr>
          <w:i/>
          <w:sz w:val="24"/>
        </w:rPr>
      </w:pPr>
      <w:r>
        <w:br w:type="column"/>
      </w:r>
      <w:r>
        <w:rPr>
          <w:spacing w:val="-4"/>
          <w:sz w:val="24"/>
        </w:rPr>
        <w:t>[</w:t>
      </w:r>
      <w:r>
        <w:rPr>
          <w:rFonts w:ascii="Calibri" w:hAnsi="Calibri"/>
          <w:i/>
          <w:spacing w:val="-4"/>
          <w:sz w:val="25"/>
        </w:rPr>
        <w:t>σ</w:t>
      </w:r>
      <w:r>
        <w:rPr>
          <w:spacing w:val="-4"/>
          <w:sz w:val="24"/>
        </w:rPr>
        <w:t>]</w:t>
      </w:r>
      <w:r>
        <w:rPr>
          <w:i/>
          <w:spacing w:val="-4"/>
          <w:sz w:val="24"/>
          <w:vertAlign w:val="superscript"/>
        </w:rPr>
        <w:t>T</w:t>
      </w:r>
    </w:p>
    <w:p>
      <w:pPr>
        <w:spacing w:before="100"/>
        <w:ind w:left="129" w:right="0" w:firstLine="0"/>
        <w:jc w:val="left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sym w:font="Symbol" w:char="F03D"/>
      </w:r>
      <w:r>
        <w:rPr>
          <w:spacing w:val="-31"/>
          <w:sz w:val="24"/>
        </w:rPr>
        <w:t xml:space="preserve"> </w:t>
      </w:r>
      <w:r>
        <w:rPr>
          <w:spacing w:val="-2"/>
          <w:sz w:val="24"/>
        </w:rPr>
        <w:t>150</w:t>
      </w:r>
      <w:r>
        <w:rPr>
          <w:i/>
          <w:spacing w:val="-2"/>
          <w:sz w:val="24"/>
        </w:rPr>
        <w:t>MPa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26"/>
          <w:cols w:num="3" w:space="708" w:equalWidth="0">
            <w:col w:w="4572" w:space="53"/>
            <w:col w:w="2056" w:space="39"/>
            <w:col w:w="2850" w:space="0"/>
          </w:cols>
        </w:sectPr>
      </w:pPr>
    </w:p>
    <w:p>
      <w:pPr>
        <w:pStyle w:val="BodyText"/>
        <w:rPr>
          <w:i/>
          <w:sz w:val="15"/>
        </w:rPr>
      </w:pPr>
    </w:p>
    <w:p>
      <w:pPr>
        <w:spacing w:after="0"/>
        <w:rPr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27"/>
          <w:cols w:space="708"/>
        </w:sectPr>
      </w:pPr>
    </w:p>
    <w:p>
      <w:pPr>
        <w:spacing w:before="100" w:line="277" w:lineRule="exact"/>
        <w:ind w:left="220" w:right="0" w:firstLine="0"/>
        <w:jc w:val="left"/>
        <w:rPr>
          <w:i/>
          <w:sz w:val="24"/>
        </w:rPr>
      </w:pPr>
      <w:r>
        <w:pict>
          <v:shape id="_x0000_s1036" type="#_x0000_t202" style="width:3.9pt;height:7.7pt;margin-top:13.98pt;margin-left:94.05pt;mso-position-horizontal-relative:page;position:absolute;z-index:-251649024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</v:shape>
        </w:pict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53"/>
          <w:w w:val="150"/>
          <w:sz w:val="25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149.8</w:t>
      </w:r>
      <w:r>
        <w:rPr>
          <w:i/>
          <w:spacing w:val="-2"/>
          <w:sz w:val="24"/>
        </w:rPr>
        <w:t>MPa</w:t>
      </w:r>
    </w:p>
    <w:p>
      <w:pPr>
        <w:spacing w:before="0" w:line="84" w:lineRule="exact"/>
        <w:ind w:left="459" w:right="0" w:firstLine="0"/>
        <w:jc w:val="left"/>
        <w:rPr>
          <w:sz w:val="10"/>
        </w:rPr>
      </w:pPr>
      <w:r>
        <w:rPr>
          <w:w w:val="100"/>
          <w:sz w:val="10"/>
        </w:rPr>
        <w:t>1</w:t>
      </w:r>
    </w:p>
    <w:p>
      <w:pPr>
        <w:pStyle w:val="BodyText"/>
        <w:rPr>
          <w:sz w:val="10"/>
        </w:rPr>
      </w:pPr>
    </w:p>
    <w:p>
      <w:pPr>
        <w:pStyle w:val="BodyText"/>
        <w:spacing w:before="10"/>
        <w:rPr>
          <w:sz w:val="12"/>
        </w:rPr>
      </w:pPr>
    </w:p>
    <w:p>
      <w:pPr>
        <w:spacing w:before="0" w:line="277" w:lineRule="exact"/>
        <w:ind w:left="220" w:right="0" w:firstLine="0"/>
        <w:jc w:val="left"/>
        <w:rPr>
          <w:i/>
          <w:sz w:val="24"/>
        </w:rPr>
      </w:pPr>
      <w:r>
        <w:pict>
          <v:shape id="_x0000_s1037" type="#_x0000_t202" style="width:3.9pt;height:7.7pt;margin-top:8.98pt;margin-left:94.05pt;mso-position-horizontal-relative:page;position:absolute;z-index:-251648000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</v:shape>
        </w:pict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68"/>
          <w:w w:val="150"/>
          <w:sz w:val="25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147.6</w:t>
      </w:r>
      <w:r>
        <w:rPr>
          <w:i/>
          <w:spacing w:val="-2"/>
          <w:sz w:val="24"/>
        </w:rPr>
        <w:t>MPa</w:t>
      </w:r>
    </w:p>
    <w:p>
      <w:pPr>
        <w:spacing w:before="0" w:line="84" w:lineRule="exact"/>
        <w:ind w:left="467" w:right="0" w:firstLine="0"/>
        <w:jc w:val="left"/>
        <w:rPr>
          <w:sz w:val="10"/>
        </w:rPr>
      </w:pPr>
      <w:r>
        <w:rPr>
          <w:w w:val="100"/>
          <w:sz w:val="10"/>
        </w:rPr>
        <w:t>5</w:t>
      </w:r>
    </w:p>
    <w:p>
      <w:pPr>
        <w:spacing w:before="100" w:line="277" w:lineRule="exact"/>
        <w:ind w:left="220" w:right="0" w:firstLine="0"/>
        <w:jc w:val="left"/>
        <w:rPr>
          <w:i/>
          <w:sz w:val="24"/>
        </w:rPr>
      </w:pPr>
      <w:r>
        <w:br w:type="column"/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72"/>
          <w:w w:val="150"/>
          <w:sz w:val="25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144.5</w:t>
      </w:r>
      <w:r>
        <w:rPr>
          <w:i/>
          <w:spacing w:val="-2"/>
          <w:sz w:val="24"/>
        </w:rPr>
        <w:t>MPa</w:t>
      </w:r>
    </w:p>
    <w:p>
      <w:pPr>
        <w:spacing w:before="0" w:line="84" w:lineRule="exact"/>
        <w:ind w:left="470" w:right="0" w:firstLine="0"/>
        <w:jc w:val="left"/>
        <w:rPr>
          <w:sz w:val="10"/>
        </w:rPr>
      </w:pPr>
      <w:r>
        <w:pict>
          <v:shape id="_x0000_s1038" type="#_x0000_t202" style="width:3.9pt;height:7.7pt;margin-top:-4.89pt;margin-left:217.9pt;mso-position-horizontal-relative:page;position:absolute;z-index:-251646976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</v:shape>
        </w:pict>
      </w:r>
      <w:r>
        <w:rPr>
          <w:w w:val="100"/>
          <w:sz w:val="10"/>
        </w:rPr>
        <w:t>2</w:t>
      </w:r>
    </w:p>
    <w:p>
      <w:pPr>
        <w:spacing w:before="100" w:line="277" w:lineRule="exact"/>
        <w:ind w:left="220" w:right="0" w:firstLine="0"/>
        <w:jc w:val="left"/>
        <w:rPr>
          <w:i/>
          <w:sz w:val="24"/>
        </w:rPr>
      </w:pPr>
      <w:r>
        <w:br w:type="column"/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66"/>
          <w:w w:val="150"/>
          <w:sz w:val="25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145.6</w:t>
      </w:r>
      <w:r>
        <w:rPr>
          <w:i/>
          <w:spacing w:val="-2"/>
          <w:sz w:val="24"/>
        </w:rPr>
        <w:t>MPa</w:t>
      </w:r>
    </w:p>
    <w:p>
      <w:pPr>
        <w:spacing w:before="0" w:line="84" w:lineRule="exact"/>
        <w:ind w:left="467" w:right="0" w:firstLine="0"/>
        <w:jc w:val="left"/>
        <w:rPr>
          <w:sz w:val="10"/>
        </w:rPr>
      </w:pPr>
      <w:r>
        <w:pict>
          <v:shape id="_x0000_s1039" type="#_x0000_t202" style="width:3.9pt;height:7.7pt;margin-top:-4.89pt;margin-left:342.75pt;mso-position-horizontal-relative:page;position:absolute;z-index:-251645952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</v:shape>
        </w:pict>
      </w:r>
      <w:r>
        <w:rPr>
          <w:w w:val="100"/>
          <w:sz w:val="10"/>
        </w:rPr>
        <w:t>3</w:t>
      </w:r>
    </w:p>
    <w:p>
      <w:pPr>
        <w:spacing w:before="100" w:line="277" w:lineRule="exact"/>
        <w:ind w:left="220" w:right="0" w:firstLine="0"/>
        <w:jc w:val="left"/>
        <w:rPr>
          <w:i/>
          <w:sz w:val="24"/>
        </w:rPr>
      </w:pPr>
      <w:r>
        <w:br w:type="column"/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72"/>
          <w:w w:val="150"/>
          <w:sz w:val="25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9"/>
          <w:sz w:val="24"/>
        </w:rPr>
        <w:t xml:space="preserve"> </w:t>
      </w:r>
      <w:r>
        <w:rPr>
          <w:spacing w:val="-2"/>
          <w:sz w:val="24"/>
        </w:rPr>
        <w:t>146.7</w:t>
      </w:r>
      <w:r>
        <w:rPr>
          <w:i/>
          <w:spacing w:val="-2"/>
          <w:sz w:val="24"/>
        </w:rPr>
        <w:t>MPa</w:t>
      </w:r>
    </w:p>
    <w:p>
      <w:pPr>
        <w:spacing w:before="0" w:line="84" w:lineRule="exact"/>
        <w:ind w:left="470" w:right="0" w:firstLine="0"/>
        <w:jc w:val="left"/>
        <w:rPr>
          <w:sz w:val="10"/>
        </w:rPr>
      </w:pPr>
      <w:r>
        <w:pict>
          <v:shape id="_x0000_s1040" type="#_x0000_t202" style="width:3.9pt;height:7.7pt;margin-top:-4.89pt;margin-left:466.6pt;mso-position-horizontal-relative:page;position:absolute;z-index:-251644928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</v:shape>
        </w:pict>
      </w:r>
      <w:r>
        <w:rPr>
          <w:w w:val="100"/>
          <w:sz w:val="10"/>
        </w:rPr>
        <w:t>4</w:t>
      </w:r>
    </w:p>
    <w:p>
      <w:pPr>
        <w:spacing w:after="0" w:line="84" w:lineRule="exact"/>
        <w:jc w:val="left"/>
        <w:rPr>
          <w:sz w:val="10"/>
        </w:rPr>
        <w:sectPr>
          <w:type w:val="continuous"/>
          <w:pgSz w:w="11910" w:h="16840"/>
          <w:pgMar w:top="1920" w:right="860" w:bottom="280" w:left="1480" w:header="708" w:footer="708"/>
          <w:pgNumType w:start="28"/>
          <w:cols w:num="4" w:space="708" w:equalWidth="0">
            <w:col w:w="1827" w:space="650"/>
            <w:col w:w="1827" w:space="670"/>
            <w:col w:w="1825" w:space="652"/>
            <w:col w:w="2119" w:space="0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故计算结果均符合要求。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ListParagraph"/>
        <w:numPr>
          <w:ilvl w:val="1"/>
          <w:numId w:val="1"/>
        </w:numPr>
        <w:tabs>
          <w:tab w:val="left" w:pos="920"/>
          <w:tab w:val="left" w:pos="921"/>
        </w:tabs>
        <w:spacing w:before="0" w:after="0" w:line="240" w:lineRule="auto"/>
        <w:ind w:left="921" w:right="0" w:hanging="700"/>
        <w:jc w:val="left"/>
        <w:rPr>
          <w:sz w:val="28"/>
        </w:rPr>
      </w:pPr>
      <w:r>
        <w:rPr>
          <w:spacing w:val="-2"/>
          <w:sz w:val="28"/>
        </w:rPr>
        <w:t>储罐的风力稳定计算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221" w:right="272" w:firstLine="549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加强圈计算是在风载荷作用下，罐壁筒体应进行稳定性校核，防止储</w:t>
      </w:r>
      <w:r>
        <w:rPr>
          <w:rFonts w:ascii="宋体" w:eastAsia="宋体"/>
          <w:spacing w:val="1"/>
          <w:sz w:val="28"/>
        </w:rPr>
        <w:t>罐被风吹瘪。判定储罐的侧压稳定条件为</w:t>
      </w:r>
      <w:r>
        <w:rPr>
          <w:position w:val="11"/>
          <w:sz w:val="14"/>
        </w:rPr>
        <w:t>[1</w:t>
      </w:r>
      <w:r>
        <w:rPr>
          <w:spacing w:val="-1"/>
          <w:position w:val="11"/>
          <w:sz w:val="14"/>
        </w:rPr>
        <w:t xml:space="preserve">] </w:t>
      </w:r>
      <w:r>
        <w:rPr>
          <w:rFonts w:ascii="宋体" w:eastAsia="宋体"/>
          <w:sz w:val="28"/>
        </w:rPr>
        <w:t>：</w:t>
      </w:r>
    </w:p>
    <w:p>
      <w:pPr>
        <w:spacing w:before="0" w:line="329" w:lineRule="exact"/>
        <w:ind w:left="0" w:right="47" w:firstLine="0"/>
        <w:jc w:val="center"/>
        <w:rPr>
          <w:sz w:val="14"/>
        </w:rPr>
      </w:pPr>
      <w:r>
        <w:rPr>
          <w:i/>
          <w:sz w:val="24"/>
        </w:rPr>
        <w:t>P</w:t>
      </w:r>
      <w:r>
        <w:rPr>
          <w:i/>
          <w:position w:val="-5"/>
          <w:sz w:val="14"/>
        </w:rPr>
        <w:t>cr</w:t>
      </w:r>
      <w:r>
        <w:rPr>
          <w:i/>
          <w:spacing w:val="24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B3"/>
      </w:r>
      <w:r>
        <w:rPr>
          <w:spacing w:val="-15"/>
          <w:sz w:val="24"/>
        </w:rPr>
        <w:t xml:space="preserve"> </w:t>
      </w:r>
      <w:r>
        <w:rPr>
          <w:i/>
          <w:spacing w:val="-7"/>
          <w:sz w:val="24"/>
        </w:rPr>
        <w:t>P</w:t>
      </w:r>
      <w:r>
        <w:rPr>
          <w:spacing w:val="-7"/>
          <w:position w:val="-5"/>
          <w:sz w:val="14"/>
        </w:rPr>
        <w:t>0</w:t>
      </w:r>
    </w:p>
    <w:p>
      <w:pPr>
        <w:spacing w:before="275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11"/>
          <w:sz w:val="28"/>
        </w:rPr>
        <w:t>式中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cr</w:t>
      </w:r>
      <w:r>
        <w:rPr>
          <w:i/>
          <w:spacing w:val="-3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—罐壁许用临界应力</w:t>
      </w:r>
      <w:r>
        <w:rPr>
          <w:rFonts w:ascii="宋体" w:eastAsia="宋体" w:hAnsi="宋体"/>
          <w:spacing w:val="-4"/>
          <w:sz w:val="28"/>
        </w:rPr>
        <w:t>（Pa）</w:t>
      </w:r>
    </w:p>
    <w:p>
      <w:pPr>
        <w:spacing w:before="254"/>
        <w:ind w:left="744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8"/>
          <w:sz w:val="24"/>
        </w:rPr>
        <w:t>P</w:t>
      </w:r>
      <w:r>
        <w:rPr>
          <w:spacing w:val="-8"/>
          <w:sz w:val="24"/>
          <w:vertAlign w:val="subscript"/>
        </w:rPr>
        <w:t>0</w:t>
      </w:r>
      <w:r>
        <w:rPr>
          <w:spacing w:val="-16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8"/>
          <w:sz w:val="28"/>
          <w:vertAlign w:val="baseline"/>
        </w:rPr>
        <w:t>—设计外压（Pa）</w:t>
      </w:r>
    </w:p>
    <w:p>
      <w:pPr>
        <w:spacing w:after="0"/>
        <w:jc w:val="left"/>
        <w:rPr>
          <w:rFonts w:ascii="宋体" w:eastAsia="宋体" w:hAns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29"/>
          <w:cols w:space="708"/>
        </w:sectPr>
      </w:pPr>
    </w:p>
    <w:p>
      <w:pPr>
        <w:spacing w:before="38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罐壁许用临界应力的计算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35"/>
          <w:sz w:val="28"/>
        </w:rPr>
        <w:t xml:space="preserve">由 </w:t>
      </w:r>
      <w:r>
        <w:rPr>
          <w:rFonts w:ascii="宋体" w:eastAsia="宋体" w:hAnsi="宋体"/>
          <w:sz w:val="28"/>
        </w:rPr>
        <w:t>SH3046—92</w:t>
      </w:r>
      <w:r>
        <w:rPr>
          <w:rFonts w:ascii="宋体" w:eastAsia="宋体" w:hAnsi="宋体"/>
          <w:spacing w:val="-10"/>
          <w:sz w:val="28"/>
        </w:rPr>
        <w:t xml:space="preserve"> 推荐的方法，得在外压作用下的临界压力公式：</w:t>
      </w:r>
    </w:p>
    <w:p>
      <w:pPr>
        <w:pStyle w:val="BodyText"/>
        <w:spacing w:before="3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pgSz w:w="11910" w:h="16840"/>
          <w:pgMar w:top="1780" w:right="860" w:bottom="280" w:left="1480" w:header="708" w:footer="708"/>
          <w:pgNumType w:start="30"/>
          <w:cols w:space="708"/>
        </w:sectPr>
      </w:pPr>
    </w:p>
    <w:p>
      <w:pPr>
        <w:spacing w:before="251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pacing w:val="-4"/>
          <w:sz w:val="24"/>
        </w:rPr>
        <w:t>P</w:t>
      </w:r>
      <w:r>
        <w:rPr>
          <w:i/>
          <w:spacing w:val="-4"/>
          <w:position w:val="-5"/>
          <w:sz w:val="14"/>
        </w:rPr>
        <w:t>cr</w:t>
      </w:r>
      <w:r>
        <w:rPr>
          <w:i/>
          <w:spacing w:val="27"/>
          <w:position w:val="-5"/>
          <w:sz w:val="14"/>
        </w:rPr>
        <w:t xml:space="preserve"> </w:t>
      </w:r>
      <w:r>
        <w:rPr>
          <w:rFonts w:ascii="Symbol" w:hAnsi="Symbol"/>
          <w:spacing w:val="-10"/>
          <w:sz w:val="24"/>
        </w:rPr>
        <w:sym w:font="Symbol" w:char="F03D"/>
      </w:r>
    </w:p>
    <w:p>
      <w:pPr>
        <w:spacing w:before="103"/>
        <w:ind w:left="38" w:right="1444" w:firstLine="0"/>
        <w:jc w:val="center"/>
        <w:rPr>
          <w:sz w:val="25"/>
        </w:rPr>
      </w:pPr>
      <w:r>
        <w:br w:type="column"/>
      </w:r>
      <w:r>
        <w:rPr>
          <w:spacing w:val="-2"/>
          <w:sz w:val="24"/>
        </w:rPr>
        <w:t>2.59</w:t>
      </w:r>
      <w:r>
        <w:rPr>
          <w:i/>
          <w:spacing w:val="-2"/>
          <w:sz w:val="24"/>
        </w:rPr>
        <w:t>E</w:t>
      </w:r>
      <w:r>
        <w:rPr>
          <w:rFonts w:ascii="Calibri" w:hAnsi="Calibri"/>
          <w:i/>
          <w:spacing w:val="-2"/>
          <w:sz w:val="25"/>
        </w:rPr>
        <w:t>δ</w:t>
      </w:r>
      <w:r>
        <w:rPr>
          <w:spacing w:val="-2"/>
          <w:sz w:val="25"/>
          <w:vertAlign w:val="superscript"/>
        </w:rPr>
        <w:t>2</w:t>
      </w:r>
      <w:r>
        <w:rPr>
          <w:spacing w:val="-2"/>
          <w:sz w:val="25"/>
          <w:vertAlign w:val="superscript"/>
        </w:rPr>
        <w:t>.</w:t>
      </w:r>
      <w:r>
        <w:rPr>
          <w:spacing w:val="-2"/>
          <w:sz w:val="25"/>
          <w:vertAlign w:val="superscript"/>
        </w:rPr>
        <w:t>5</w:t>
      </w:r>
    </w:p>
    <w:p>
      <w:pPr>
        <w:pStyle w:val="BodyText"/>
        <w:spacing w:before="1"/>
        <w:rPr>
          <w:sz w:val="2"/>
        </w:rPr>
      </w:pPr>
    </w:p>
    <w:p>
      <w:pPr>
        <w:pStyle w:val="BodyText"/>
        <w:spacing w:line="20" w:lineRule="exact"/>
        <w:ind w:left="19"/>
        <w:rPr>
          <w:sz w:val="2"/>
        </w:rPr>
      </w:pPr>
      <w:r>
        <w:rPr>
          <w:sz w:val="2"/>
        </w:rPr>
        <w:pict>
          <v:group id="_x0000_i1041" style="width:48.5pt;height:0.5pt;mso-position-horizontal-relative:char;mso-position-vertical-relative:line" coordorigin="0,0" coordsize="970,10">
            <v:line id="_x0000_s1042" style="position:absolute" from="0,5" to="969,5" stroked="t" strokecolor="black" strokeweight="0.5pt">
              <v:stroke dashstyle="solid"/>
            </v:line>
            <w10:wrap type="none"/>
          </v:group>
        </w:pict>
      </w:r>
    </w:p>
    <w:p>
      <w:pPr>
        <w:spacing w:before="0"/>
        <w:ind w:left="38" w:right="1418" w:firstLine="0"/>
        <w:jc w:val="center"/>
        <w:rPr>
          <w:i/>
          <w:sz w:val="24"/>
        </w:rPr>
      </w:pPr>
      <w:r>
        <w:rPr>
          <w:i/>
          <w:position w:val="-10"/>
          <w:sz w:val="24"/>
        </w:rPr>
        <w:t>D</w:t>
      </w:r>
      <w:r>
        <w:rPr>
          <w:sz w:val="14"/>
        </w:rPr>
        <w:t>1.5</w:t>
      </w:r>
      <w:r>
        <w:rPr>
          <w:spacing w:val="-18"/>
          <w:sz w:val="14"/>
        </w:rPr>
        <w:t xml:space="preserve"> </w:t>
      </w:r>
      <w:r>
        <w:rPr>
          <w:i/>
          <w:spacing w:val="-10"/>
          <w:position w:val="-10"/>
          <w:sz w:val="24"/>
        </w:rPr>
        <w:t>L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31"/>
          <w:cols w:num="2" w:space="708" w:equalWidth="0">
            <w:col w:w="7127" w:space="40"/>
            <w:col w:w="2403" w:space="0"/>
          </w:cols>
        </w:sectPr>
      </w:pPr>
    </w:p>
    <w:p>
      <w:pPr>
        <w:pStyle w:val="BodyText"/>
        <w:spacing w:before="4"/>
        <w:rPr>
          <w:i/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1920" w:right="860" w:bottom="280" w:left="1480" w:header="708" w:footer="708"/>
          <w:pgNumType w:start="32"/>
          <w:cols w:space="708"/>
        </w:sectPr>
      </w:pPr>
    </w:p>
    <w:p>
      <w:pPr>
        <w:pStyle w:val="BodyText"/>
        <w:rPr>
          <w:i/>
          <w:sz w:val="32"/>
        </w:rPr>
      </w:pPr>
    </w:p>
    <w:p>
      <w:pPr>
        <w:pStyle w:val="BodyText"/>
        <w:spacing w:before="9"/>
        <w:rPr>
          <w:i/>
          <w:sz w:val="25"/>
        </w:rPr>
      </w:pPr>
    </w:p>
    <w:p>
      <w:pPr>
        <w:spacing w:before="0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11"/>
          <w:sz w:val="28"/>
        </w:rPr>
        <w:t>式中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cr</w:t>
      </w:r>
      <w:r>
        <w:rPr>
          <w:i/>
          <w:spacing w:val="-3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—临界压力</w:t>
      </w:r>
      <w:r>
        <w:rPr>
          <w:rFonts w:ascii="宋体" w:eastAsia="宋体" w:hAnsi="宋体"/>
          <w:spacing w:val="5"/>
          <w:sz w:val="28"/>
        </w:rPr>
        <w:t>（Pa</w:t>
      </w:r>
      <w:r>
        <w:rPr>
          <w:rFonts w:ascii="宋体" w:eastAsia="宋体" w:hAnsi="宋体"/>
          <w:spacing w:val="-135"/>
          <w:sz w:val="28"/>
        </w:rPr>
        <w:t>）</w:t>
      </w:r>
      <w:r>
        <w:rPr>
          <w:rFonts w:ascii="宋体" w:eastAsia="宋体" w:hAnsi="宋体"/>
          <w:spacing w:val="5"/>
          <w:sz w:val="28"/>
        </w:rPr>
        <w:t>；</w:t>
      </w: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br w:type="column"/>
      </w:r>
      <w:r>
        <w:rPr>
          <w:rFonts w:ascii="宋体" w:eastAsia="宋体"/>
          <w:spacing w:val="-2"/>
          <w:sz w:val="28"/>
        </w:rPr>
        <w:t>（2.6）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33"/>
          <w:cols w:num="2" w:space="708" w:equalWidth="0">
            <w:col w:w="3522" w:space="524"/>
            <w:col w:w="5524" w:space="0"/>
          </w:cols>
        </w:sectPr>
      </w:pPr>
    </w:p>
    <w:p>
      <w:pPr>
        <w:pStyle w:val="BodyText"/>
        <w:spacing w:before="9"/>
        <w:rPr>
          <w:rFonts w:ascii="宋体"/>
          <w:sz w:val="16"/>
        </w:rPr>
      </w:pPr>
    </w:p>
    <w:p>
      <w:pPr>
        <w:spacing w:before="61"/>
        <w:ind w:left="82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E</w:t>
      </w:r>
      <w:r>
        <w:rPr>
          <w:i/>
          <w:spacing w:val="-11"/>
          <w:sz w:val="24"/>
        </w:rPr>
        <w:t xml:space="preserve"> </w:t>
      </w:r>
      <w:r>
        <w:rPr>
          <w:rFonts w:ascii="宋体" w:eastAsia="宋体" w:hAnsi="宋体"/>
          <w:sz w:val="28"/>
        </w:rPr>
        <w:t>—圆筒材料的弹性模量</w:t>
      </w:r>
      <w:r>
        <w:rPr>
          <w:rFonts w:ascii="宋体" w:eastAsia="宋体" w:hAnsi="宋体"/>
          <w:spacing w:val="8"/>
          <w:w w:val="97"/>
          <w:sz w:val="28"/>
        </w:rPr>
        <w:t>：192×10</w:t>
      </w:r>
      <w:r>
        <w:rPr>
          <w:rFonts w:ascii="宋体" w:eastAsia="宋体" w:hAnsi="宋体"/>
          <w:spacing w:val="8"/>
          <w:w w:val="125"/>
          <w:sz w:val="28"/>
          <w:vertAlign w:val="superscript"/>
        </w:rPr>
        <w:t>9</w:t>
      </w:r>
      <w:r>
        <w:rPr>
          <w:rFonts w:ascii="宋体" w:eastAsia="宋体" w:hAnsi="宋体"/>
          <w:spacing w:val="8"/>
          <w:w w:val="97"/>
          <w:sz w:val="28"/>
          <w:vertAlign w:val="baseline"/>
        </w:rPr>
        <w:t>（Pa</w:t>
      </w:r>
      <w:r>
        <w:rPr>
          <w:rFonts w:ascii="宋体" w:eastAsia="宋体" w:hAnsi="宋体"/>
          <w:spacing w:val="-132"/>
          <w:w w:val="97"/>
          <w:sz w:val="28"/>
          <w:vertAlign w:val="baseline"/>
        </w:rPr>
        <w:t>）</w:t>
      </w:r>
      <w:r>
        <w:rPr>
          <w:rFonts w:ascii="宋体" w:eastAsia="宋体" w:hAnsi="宋体"/>
          <w:spacing w:val="8"/>
          <w:w w:val="97"/>
          <w:sz w:val="28"/>
          <w:vertAlign w:val="baseline"/>
        </w:rPr>
        <w:t>；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783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4"/>
          <w:sz w:val="25"/>
        </w:rPr>
        <w:t>δ</w:t>
      </w:r>
      <w:r>
        <w:rPr>
          <w:rFonts w:ascii="宋体" w:eastAsia="宋体" w:hAnsi="宋体"/>
          <w:spacing w:val="-4"/>
          <w:sz w:val="28"/>
        </w:rPr>
        <w:t>—圆筒壁厚</w:t>
      </w:r>
      <w:r>
        <w:rPr>
          <w:rFonts w:ascii="宋体" w:eastAsia="宋体" w:hAnsi="宋体"/>
          <w:spacing w:val="31"/>
          <w:sz w:val="28"/>
        </w:rPr>
        <w:t>（m</w:t>
      </w:r>
      <w:r>
        <w:rPr>
          <w:rFonts w:ascii="宋体" w:eastAsia="宋体" w:hAnsi="宋体"/>
          <w:spacing w:val="-109"/>
          <w:sz w:val="28"/>
        </w:rPr>
        <w:t>）</w:t>
      </w:r>
      <w:r>
        <w:rPr>
          <w:rFonts w:ascii="宋体" w:eastAsia="宋体" w:hAnsi="宋体"/>
          <w:spacing w:val="31"/>
          <w:sz w:val="28"/>
        </w:rPr>
        <w:t>；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82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D</w:t>
      </w:r>
      <w:r>
        <w:rPr>
          <w:i/>
          <w:spacing w:val="-18"/>
          <w:sz w:val="24"/>
        </w:rPr>
        <w:t xml:space="preserve"> </w:t>
      </w:r>
      <w:r>
        <w:rPr>
          <w:rFonts w:ascii="宋体" w:eastAsia="宋体" w:hAnsi="宋体"/>
          <w:sz w:val="28"/>
        </w:rPr>
        <w:t>—圆筒直径</w:t>
      </w:r>
      <w:r>
        <w:rPr>
          <w:rFonts w:ascii="宋体" w:eastAsia="宋体" w:hAnsi="宋体"/>
          <w:spacing w:val="31"/>
          <w:sz w:val="28"/>
        </w:rPr>
        <w:t>（m</w:t>
      </w:r>
      <w:r>
        <w:rPr>
          <w:rFonts w:ascii="宋体" w:eastAsia="宋体" w:hAnsi="宋体"/>
          <w:spacing w:val="-109"/>
          <w:sz w:val="28"/>
        </w:rPr>
        <w:t>）</w:t>
      </w:r>
      <w:r>
        <w:rPr>
          <w:rFonts w:ascii="宋体" w:eastAsia="宋体" w:hAnsi="宋体"/>
          <w:spacing w:val="31"/>
          <w:sz w:val="28"/>
        </w:rPr>
        <w:t>；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824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16"/>
          <w:sz w:val="24"/>
        </w:rPr>
        <w:t>L</w:t>
      </w:r>
      <w:r>
        <w:rPr>
          <w:i/>
          <w:spacing w:val="-14"/>
          <w:sz w:val="24"/>
        </w:rPr>
        <w:t xml:space="preserve"> </w:t>
      </w:r>
      <w:r>
        <w:rPr>
          <w:rFonts w:ascii="宋体" w:eastAsia="宋体" w:hAnsi="宋体"/>
          <w:spacing w:val="-16"/>
          <w:sz w:val="28"/>
        </w:rPr>
        <w:t>—圆角长度</w:t>
      </w:r>
      <w:r>
        <w:rPr>
          <w:rFonts w:ascii="宋体" w:eastAsia="宋体" w:hAnsi="宋体"/>
          <w:spacing w:val="30"/>
          <w:sz w:val="28"/>
        </w:rPr>
        <w:t>（m</w:t>
      </w:r>
      <w:r>
        <w:rPr>
          <w:rFonts w:ascii="宋体" w:eastAsia="宋体" w:hAnsi="宋体"/>
          <w:spacing w:val="-110"/>
          <w:sz w:val="28"/>
        </w:rPr>
        <w:t>）</w:t>
      </w:r>
      <w:r>
        <w:rPr>
          <w:rFonts w:ascii="宋体" w:eastAsia="宋体" w:hAnsi="宋体"/>
          <w:spacing w:val="-16"/>
          <w:sz w:val="28"/>
        </w:rPr>
        <w:t>。</w:t>
      </w:r>
    </w:p>
    <w:p>
      <w:pPr>
        <w:pStyle w:val="BodyText"/>
        <w:spacing w:before="1"/>
        <w:rPr>
          <w:rFonts w:ascii="宋体"/>
          <w:sz w:val="23"/>
        </w:rPr>
      </w:pPr>
    </w:p>
    <w:p>
      <w:pPr>
        <w:pStyle w:val="Heading8"/>
        <w:tabs>
          <w:tab w:val="left" w:pos="4361"/>
        </w:tabs>
        <w:spacing w:line="151" w:lineRule="exact"/>
        <w:ind w:left="468"/>
        <w:jc w:val="center"/>
      </w:pPr>
      <w:r>
        <w:pict>
          <v:line id="_x0000_s1043" style="mso-position-horizontal-relative:page;position:absolute;z-index:251672576" from="225.1pt,16.65pt" to="366.55pt,16.65pt" stroked="t" strokecolor="black" strokeweight="0.59pt">
            <v:stroke dashstyle="solid"/>
          </v:line>
        </w:pict>
      </w:r>
      <w:r>
        <w:t>2.59</w:t>
      </w:r>
      <w:r>
        <w:rPr>
          <w:spacing w:val="-30"/>
        </w:rPr>
        <w:t xml:space="preserve"> </w:t>
      </w:r>
      <w:r>
        <w:rPr>
          <w:rFonts w:ascii="Symbol" w:hAnsi="Symbol"/>
        </w:rPr>
        <w:sym w:font="Symbol" w:char="F0B4"/>
      </w:r>
      <w:r>
        <w:t>192</w:t>
      </w:r>
      <w:r>
        <w:rPr>
          <w:spacing w:val="-30"/>
        </w:rPr>
        <w:t xml:space="preserve"> </w:t>
      </w:r>
      <w:r>
        <w:rPr>
          <w:rFonts w:ascii="Symbol" w:hAnsi="Symbol"/>
        </w:rPr>
        <w:sym w:font="Symbol" w:char="F0B4"/>
      </w:r>
      <w:r>
        <w:t>10</w:t>
      </w:r>
      <w:r>
        <w:rPr>
          <w:vertAlign w:val="superscript"/>
        </w:rPr>
        <w:t>9</w:t>
      </w:r>
      <w:r>
        <w:rPr>
          <w:spacing w:val="6"/>
          <w:vertAlign w:val="baseline"/>
        </w:rPr>
        <w:t xml:space="preserve"> </w:t>
      </w:r>
      <w:r>
        <w:rPr>
          <w:rFonts w:ascii="Symbol" w:hAnsi="Symbol"/>
          <w:vertAlign w:val="baseline"/>
        </w:rPr>
        <w:sym w:font="Symbol" w:char="F0B4"/>
      </w:r>
      <w:r>
        <w:rPr>
          <w:vertAlign w:val="baseline"/>
        </w:rPr>
        <w:t>(25</w:t>
      </w:r>
      <w:r>
        <w:rPr>
          <w:rFonts w:ascii="Symbol" w:hAnsi="Symbol"/>
          <w:vertAlign w:val="baseline"/>
        </w:rPr>
        <w:sym w:font="Symbol" w:char="F0B4"/>
      </w:r>
      <w:r>
        <w:rPr>
          <w:vertAlign w:val="baseline"/>
        </w:rPr>
        <w:t>10</w:t>
      </w:r>
      <w:r>
        <w:rPr>
          <w:rFonts w:ascii="Symbol" w:hAnsi="Symbol"/>
          <w:vertAlign w:val="superscript"/>
        </w:rPr>
        <w:sym w:font="Symbol" w:char="F02D"/>
      </w:r>
      <w:r>
        <w:rPr>
          <w:vertAlign w:val="superscript"/>
        </w:rPr>
        <w:t>3</w:t>
      </w:r>
      <w:r>
        <w:rPr>
          <w:spacing w:val="-30"/>
          <w:vertAlign w:val="baseline"/>
        </w:rPr>
        <w:t xml:space="preserve"> </w:t>
      </w:r>
      <w:r>
        <w:rPr>
          <w:spacing w:val="-4"/>
          <w:vertAlign w:val="baseline"/>
        </w:rPr>
        <w:t>)</w:t>
      </w:r>
      <w:r>
        <w:rPr>
          <w:spacing w:val="-4"/>
          <w:vertAlign w:val="superscript"/>
        </w:rPr>
        <w:t>2.5</w:t>
      </w:r>
      <w:r>
        <w:rPr>
          <w:vertAlign w:val="baseline"/>
        </w:rPr>
        <w:tab/>
      </w:r>
      <w:r>
        <w:rPr>
          <w:spacing w:val="-10"/>
          <w:vertAlign w:val="subscript"/>
        </w:rPr>
        <w:t>4</w:t>
      </w:r>
    </w:p>
    <w:p>
      <w:pPr>
        <w:spacing w:after="0" w:line="151" w:lineRule="exact"/>
        <w:jc w:val="center"/>
        <w:sectPr>
          <w:type w:val="continuous"/>
          <w:pgSz w:w="11910" w:h="16840"/>
          <w:pgMar w:top="1920" w:right="860" w:bottom="280" w:left="1480" w:header="708" w:footer="708"/>
          <w:pgNumType w:start="34"/>
          <w:cols w:space="708"/>
        </w:sectPr>
      </w:pPr>
    </w:p>
    <w:p>
      <w:pPr>
        <w:spacing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pacing w:val="-5"/>
          <w:sz w:val="24"/>
        </w:rPr>
        <w:t>P</w:t>
      </w:r>
      <w:r>
        <w:rPr>
          <w:i/>
          <w:spacing w:val="-5"/>
          <w:position w:val="-5"/>
          <w:sz w:val="14"/>
        </w:rPr>
        <w:t>cr</w:t>
      </w:r>
      <w:r>
        <w:rPr>
          <w:i/>
          <w:spacing w:val="25"/>
          <w:position w:val="-5"/>
          <w:sz w:val="14"/>
        </w:rPr>
        <w:t xml:space="preserve"> </w:t>
      </w:r>
      <w:r>
        <w:rPr>
          <w:rFonts w:ascii="Symbol" w:hAnsi="Symbol"/>
          <w:spacing w:val="-10"/>
          <w:sz w:val="24"/>
        </w:rPr>
        <w:sym w:font="Symbol" w:char="F03D"/>
      </w:r>
    </w:p>
    <w:p>
      <w:pPr>
        <w:spacing w:before="187"/>
        <w:ind w:left="927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22</w:t>
      </w:r>
      <w:r>
        <w:rPr>
          <w:position w:val="11"/>
          <w:sz w:val="14"/>
        </w:rPr>
        <w:t>1.5</w:t>
      </w:r>
      <w:r>
        <w:rPr>
          <w:spacing w:val="-1"/>
          <w:position w:val="11"/>
          <w:sz w:val="14"/>
        </w:rPr>
        <w:t xml:space="preserve"> </w:t>
      </w:r>
      <w:r>
        <w:rPr>
          <w:rFonts w:ascii="Symbol" w:hAnsi="Symbol"/>
          <w:sz w:val="24"/>
        </w:rPr>
        <w:sym w:font="Symbol" w:char="F0B4"/>
      </w:r>
      <w:r>
        <w:rPr>
          <w:spacing w:val="-38"/>
          <w:sz w:val="24"/>
        </w:rPr>
        <w:t xml:space="preserve"> </w:t>
      </w:r>
      <w:r>
        <w:rPr>
          <w:spacing w:val="-4"/>
          <w:sz w:val="24"/>
        </w:rPr>
        <w:t>8.25</w:t>
      </w:r>
    </w:p>
    <w:p>
      <w:pPr>
        <w:pStyle w:val="Heading8"/>
        <w:ind w:left="920"/>
      </w:pPr>
      <w:r>
        <w:br w:type="column"/>
      </w:r>
      <w:r>
        <w:rPr>
          <w:rFonts w:ascii="Symbol" w:hAnsi="Symbol"/>
        </w:rPr>
        <w:sym w:font="Symbol" w:char="F03D"/>
      </w:r>
      <w:r>
        <w:rPr>
          <w:spacing w:val="-5"/>
        </w:rPr>
        <w:t xml:space="preserve"> </w:t>
      </w:r>
      <w:r>
        <w:t>4.54</w:t>
      </w:r>
      <w:r>
        <w:rPr>
          <w:spacing w:val="-38"/>
        </w:rPr>
        <w:t xml:space="preserve"> </w:t>
      </w:r>
      <w:r>
        <w:rPr>
          <w:rFonts w:ascii="Symbol" w:hAnsi="Symbol"/>
          <w:spacing w:val="-5"/>
        </w:rPr>
        <w:sym w:font="Symbol" w:char="F0B4"/>
      </w:r>
      <w:r>
        <w:rPr>
          <w:spacing w:val="-5"/>
        </w:rPr>
        <w:t>10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35"/>
          <w:cols w:num="3" w:space="708" w:equalWidth="0">
            <w:col w:w="2962" w:space="40"/>
            <w:col w:w="1953" w:space="39"/>
            <w:col w:w="4576" w:space="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罐壁设计外压计算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36"/>
          <w:cols w:space="708"/>
        </w:sect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罐壁设计外压用下式表示，即</w:t>
      </w:r>
    </w:p>
    <w:p>
      <w:pPr>
        <w:spacing w:before="0" w:line="240" w:lineRule="auto"/>
        <w:rPr>
          <w:rFonts w:ascii="宋体"/>
          <w:sz w:val="32"/>
        </w:rPr>
      </w:pPr>
      <w:r>
        <w:br w:type="column"/>
      </w:r>
    </w:p>
    <w:p>
      <w:pPr>
        <w:spacing w:before="273"/>
        <w:ind w:left="221" w:right="0" w:firstLine="0"/>
        <w:jc w:val="left"/>
        <w:rPr>
          <w:i/>
          <w:sz w:val="24"/>
        </w:rPr>
      </w:pPr>
      <w:r>
        <w:rPr>
          <w:i/>
          <w:spacing w:val="-8"/>
          <w:sz w:val="24"/>
        </w:rPr>
        <w:t>P</w:t>
      </w:r>
      <w:r>
        <w:rPr>
          <w:spacing w:val="-8"/>
          <w:position w:val="-5"/>
          <w:sz w:val="14"/>
        </w:rPr>
        <w:t>0</w:t>
      </w:r>
      <w:r>
        <w:rPr>
          <w:spacing w:val="27"/>
          <w:position w:val="-5"/>
          <w:sz w:val="14"/>
        </w:rPr>
        <w:t xml:space="preserve"> </w:t>
      </w:r>
      <w:r>
        <w:rPr>
          <w:rFonts w:ascii="Symbol" w:hAnsi="Symbol"/>
          <w:spacing w:val="-8"/>
          <w:sz w:val="24"/>
        </w:rPr>
        <w:sym w:font="Symbol" w:char="F03D"/>
      </w:r>
      <w:r>
        <w:rPr>
          <w:spacing w:val="-7"/>
          <w:sz w:val="24"/>
        </w:rPr>
        <w:t xml:space="preserve"> </w:t>
      </w:r>
      <w:r>
        <w:rPr>
          <w:spacing w:val="-8"/>
          <w:sz w:val="24"/>
        </w:rPr>
        <w:t>2.25</w:t>
      </w:r>
      <w:r>
        <w:rPr>
          <w:rFonts w:ascii="Calibri" w:hAnsi="Calibri"/>
          <w:i/>
          <w:spacing w:val="-8"/>
          <w:sz w:val="25"/>
        </w:rPr>
        <w:t>μ</w:t>
      </w:r>
      <w:r>
        <w:rPr>
          <w:i/>
          <w:spacing w:val="-8"/>
          <w:position w:val="-5"/>
          <w:sz w:val="14"/>
        </w:rPr>
        <w:t>S</w:t>
      </w:r>
      <w:r>
        <w:rPr>
          <w:i/>
          <w:spacing w:val="-18"/>
          <w:position w:val="-5"/>
          <w:sz w:val="14"/>
        </w:rPr>
        <w:t xml:space="preserve"> </w:t>
      </w:r>
      <w:r>
        <w:rPr>
          <w:rFonts w:ascii="Calibri" w:hAnsi="Calibri"/>
          <w:i/>
          <w:spacing w:val="-8"/>
          <w:sz w:val="25"/>
        </w:rPr>
        <w:t>μ</w:t>
      </w:r>
      <w:r>
        <w:rPr>
          <w:i/>
          <w:spacing w:val="-8"/>
          <w:position w:val="-5"/>
          <w:sz w:val="14"/>
        </w:rPr>
        <w:t>Z</w:t>
      </w:r>
      <w:r>
        <w:rPr>
          <w:i/>
          <w:position w:val="-5"/>
          <w:sz w:val="14"/>
        </w:rPr>
        <w:t xml:space="preserve"> </w:t>
      </w:r>
      <w:r>
        <w:rPr>
          <w:i/>
          <w:spacing w:val="-8"/>
          <w:sz w:val="24"/>
        </w:rPr>
        <w:t>w</w:t>
      </w:r>
      <w:r>
        <w:rPr>
          <w:spacing w:val="-8"/>
          <w:position w:val="-5"/>
          <w:sz w:val="14"/>
        </w:rPr>
        <w:t>0</w:t>
      </w:r>
      <w:r>
        <w:rPr>
          <w:spacing w:val="30"/>
          <w:position w:val="-5"/>
          <w:sz w:val="14"/>
        </w:rPr>
        <w:t xml:space="preserve"> </w:t>
      </w:r>
      <w:r>
        <w:rPr>
          <w:rFonts w:ascii="Symbol" w:hAnsi="Symbol"/>
          <w:spacing w:val="-8"/>
          <w:sz w:val="24"/>
        </w:rPr>
        <w:sym w:font="Symbol" w:char="F02B"/>
      </w:r>
      <w:r>
        <w:rPr>
          <w:spacing w:val="-8"/>
          <w:sz w:val="24"/>
        </w:rPr>
        <w:t xml:space="preserve"> </w:t>
      </w:r>
      <w:r>
        <w:rPr>
          <w:i/>
          <w:spacing w:val="-10"/>
          <w:sz w:val="24"/>
        </w:rPr>
        <w:t>q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37"/>
          <w:cols w:num="2" w:space="708" w:equalWidth="0">
            <w:col w:w="3902" w:space="1848"/>
            <w:col w:w="3820" w:space="0"/>
          </w:cols>
        </w:sectPr>
      </w:pPr>
    </w:p>
    <w:p>
      <w:pPr>
        <w:pStyle w:val="BodyText"/>
        <w:spacing w:before="4"/>
        <w:rPr>
          <w:i/>
          <w:sz w:val="20"/>
        </w:rPr>
      </w:pPr>
    </w:p>
    <w:p>
      <w:pPr>
        <w:spacing w:before="61"/>
        <w:ind w:left="0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（2.7）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17"/>
          <w:sz w:val="28"/>
        </w:rPr>
        <w:t xml:space="preserve">式中 </w:t>
      </w:r>
      <w:r>
        <w:rPr>
          <w:rFonts w:ascii="宋体" w:eastAsia="宋体" w:hAnsi="宋体"/>
          <w:sz w:val="28"/>
        </w:rPr>
        <w:t>P</w:t>
      </w:r>
      <w:r>
        <w:rPr>
          <w:rFonts w:ascii="宋体" w:eastAsia="宋体" w:hAnsi="宋体"/>
          <w:sz w:val="28"/>
          <w:vertAlign w:val="subscript"/>
        </w:rPr>
        <w:t>0</w:t>
      </w:r>
      <w:r>
        <w:rPr>
          <w:rFonts w:ascii="宋体" w:eastAsia="宋体" w:hAnsi="宋体"/>
          <w:sz w:val="28"/>
          <w:vertAlign w:val="baseline"/>
        </w:rPr>
        <w:t>—罐壁设计外压</w:t>
      </w:r>
      <w:r>
        <w:rPr>
          <w:rFonts w:ascii="宋体" w:eastAsia="宋体" w:hAnsi="宋体"/>
          <w:spacing w:val="24"/>
          <w:sz w:val="28"/>
          <w:vertAlign w:val="baseline"/>
        </w:rPr>
        <w:t>（Pa</w:t>
      </w:r>
      <w:r>
        <w:rPr>
          <w:rFonts w:ascii="宋体" w:eastAsia="宋体" w:hAnsi="宋体"/>
          <w:spacing w:val="-116"/>
          <w:sz w:val="28"/>
          <w:vertAlign w:val="baseline"/>
        </w:rPr>
        <w:t>）</w:t>
      </w:r>
      <w:r>
        <w:rPr>
          <w:rFonts w:ascii="宋体" w:eastAsia="宋体" w:hAnsi="宋体"/>
          <w:spacing w:val="24"/>
          <w:sz w:val="28"/>
          <w:vertAlign w:val="baseline"/>
        </w:rPr>
        <w:t>；</w:t>
      </w:r>
    </w:p>
    <w:p>
      <w:pPr>
        <w:spacing w:before="244" w:line="410" w:lineRule="auto"/>
        <w:ind w:left="802" w:right="5683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z w:val="25"/>
        </w:rPr>
        <w:t>μ</w:t>
      </w:r>
      <w:r>
        <w:rPr>
          <w:i/>
          <w:position w:val="-5"/>
          <w:sz w:val="14"/>
        </w:rPr>
        <w:t>s</w:t>
      </w:r>
      <w:r>
        <w:rPr>
          <w:i/>
          <w:spacing w:val="18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—风载荷体形系数；</w:t>
      </w:r>
      <w:r>
        <w:rPr>
          <w:rFonts w:ascii="宋体" w:eastAsia="宋体" w:hAnsi="宋体"/>
          <w:spacing w:val="40"/>
          <w:sz w:val="28"/>
        </w:rPr>
        <w:t xml:space="preserve"> </w:t>
      </w:r>
      <w:r>
        <w:rPr>
          <w:rFonts w:ascii="Calibri" w:eastAsia="Calibri" w:hAnsi="Calibri"/>
          <w:i/>
          <w:sz w:val="25"/>
        </w:rPr>
        <w:t>μ</w:t>
      </w:r>
      <w:r>
        <w:rPr>
          <w:i/>
          <w:position w:val="-5"/>
          <w:sz w:val="14"/>
        </w:rPr>
        <w:t xml:space="preserve">z </w:t>
      </w:r>
      <w:r>
        <w:rPr>
          <w:rFonts w:ascii="宋体" w:eastAsia="宋体" w:hAnsi="宋体"/>
          <w:sz w:val="28"/>
        </w:rPr>
        <w:t xml:space="preserve">—风压高度变化系数； </w:t>
      </w:r>
      <w:r>
        <w:rPr>
          <w:i/>
          <w:sz w:val="24"/>
        </w:rPr>
        <w:t>w</w:t>
      </w:r>
      <w:r>
        <w:rPr>
          <w:sz w:val="24"/>
          <w:vertAlign w:val="subscript"/>
        </w:rPr>
        <w:t>0</w:t>
      </w:r>
      <w:r>
        <w:rPr>
          <w:spacing w:val="-2"/>
          <w:sz w:val="24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—基本风压</w:t>
      </w:r>
      <w:r>
        <w:rPr>
          <w:rFonts w:ascii="宋体" w:eastAsia="宋体" w:hAnsi="宋体"/>
          <w:spacing w:val="28"/>
          <w:sz w:val="28"/>
          <w:vertAlign w:val="baseline"/>
        </w:rPr>
        <w:t>（Pa</w:t>
      </w:r>
      <w:r>
        <w:rPr>
          <w:rFonts w:ascii="宋体" w:eastAsia="宋体" w:hAnsi="宋体"/>
          <w:spacing w:val="-112"/>
          <w:sz w:val="28"/>
          <w:vertAlign w:val="baseline"/>
        </w:rPr>
        <w:t>）</w:t>
      </w:r>
      <w:r>
        <w:rPr>
          <w:rFonts w:ascii="宋体" w:eastAsia="宋体" w:hAnsi="宋体"/>
          <w:spacing w:val="28"/>
          <w:sz w:val="28"/>
          <w:vertAlign w:val="baseline"/>
        </w:rPr>
        <w:t>；</w:t>
      </w:r>
    </w:p>
    <w:p>
      <w:pPr>
        <w:spacing w:before="19"/>
        <w:ind w:left="957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14"/>
          <w:sz w:val="24"/>
        </w:rPr>
        <w:t>q</w:t>
      </w:r>
      <w:r>
        <w:rPr>
          <w:i/>
          <w:spacing w:val="-17"/>
          <w:sz w:val="24"/>
        </w:rPr>
        <w:t xml:space="preserve"> </w:t>
      </w:r>
      <w:r>
        <w:rPr>
          <w:rFonts w:ascii="宋体" w:eastAsia="宋体" w:hAnsi="宋体"/>
          <w:spacing w:val="-14"/>
          <w:sz w:val="28"/>
        </w:rPr>
        <w:t>—罐内负压</w:t>
      </w:r>
      <w:r>
        <w:rPr>
          <w:rFonts w:ascii="宋体" w:eastAsia="宋体" w:hAnsi="宋体"/>
          <w:spacing w:val="21"/>
          <w:sz w:val="28"/>
        </w:rPr>
        <w:t>（Pa</w:t>
      </w:r>
      <w:r>
        <w:rPr>
          <w:rFonts w:ascii="宋体" w:eastAsia="宋体" w:hAnsi="宋体"/>
          <w:spacing w:val="-119"/>
          <w:sz w:val="28"/>
        </w:rPr>
        <w:t>）</w:t>
      </w:r>
      <w:r>
        <w:rPr>
          <w:rFonts w:ascii="宋体" w:eastAsia="宋体" w:hAnsi="宋体"/>
          <w:spacing w:val="-14"/>
          <w:sz w:val="28"/>
        </w:rPr>
        <w:t>。</w:t>
      </w:r>
    </w:p>
    <w:p>
      <w:pPr>
        <w:pStyle w:val="BodyText"/>
        <w:spacing w:before="10"/>
        <w:rPr>
          <w:rFonts w:ascii="宋体"/>
          <w:sz w:val="16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对固定顶储罐，罐壁的设计外压计算公式为：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38"/>
          <w:cols w:space="708"/>
        </w:sectPr>
      </w:pPr>
    </w:p>
    <w:p>
      <w:pPr>
        <w:spacing w:before="75"/>
        <w:ind w:left="0" w:right="52" w:firstLine="0"/>
        <w:jc w:val="center"/>
        <w:rPr>
          <w:i/>
          <w:sz w:val="24"/>
        </w:rPr>
      </w:pPr>
      <w:r>
        <w:rPr>
          <w:i/>
          <w:spacing w:val="-2"/>
          <w:sz w:val="24"/>
        </w:rPr>
        <w:t>P</w:t>
      </w:r>
      <w:r>
        <w:rPr>
          <w:spacing w:val="-2"/>
          <w:position w:val="-5"/>
          <w:sz w:val="14"/>
        </w:rPr>
        <w:t>0</w:t>
      </w:r>
      <w:r>
        <w:rPr>
          <w:spacing w:val="27"/>
          <w:position w:val="-5"/>
          <w:sz w:val="14"/>
        </w:rPr>
        <w:t xml:space="preserve"> </w:t>
      </w:r>
      <w:r>
        <w:rPr>
          <w:rFonts w:ascii="Symbol" w:hAnsi="Symbol"/>
          <w:spacing w:val="-2"/>
          <w:sz w:val="24"/>
        </w:rPr>
        <w:sym w:font="Symbol" w:char="F03D"/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2.25</w:t>
      </w:r>
      <w:r>
        <w:rPr>
          <w:rFonts w:ascii="Calibri" w:hAnsi="Calibri"/>
          <w:i/>
          <w:spacing w:val="-2"/>
          <w:sz w:val="25"/>
        </w:rPr>
        <w:t>μ</w:t>
      </w:r>
      <w:r>
        <w:rPr>
          <w:i/>
          <w:spacing w:val="-2"/>
          <w:position w:val="-5"/>
          <w:sz w:val="14"/>
        </w:rPr>
        <w:t>Z</w:t>
      </w:r>
      <w:r>
        <w:rPr>
          <w:i/>
          <w:spacing w:val="-6"/>
          <w:position w:val="-5"/>
          <w:sz w:val="14"/>
        </w:rPr>
        <w:t xml:space="preserve"> </w:t>
      </w:r>
      <w:r>
        <w:rPr>
          <w:i/>
          <w:spacing w:val="-2"/>
          <w:sz w:val="24"/>
        </w:rPr>
        <w:t>w</w:t>
      </w:r>
      <w:r>
        <w:rPr>
          <w:spacing w:val="-2"/>
          <w:position w:val="-5"/>
          <w:sz w:val="14"/>
        </w:rPr>
        <w:t>0</w:t>
      </w:r>
      <w:r>
        <w:rPr>
          <w:spacing w:val="24"/>
          <w:position w:val="-5"/>
          <w:sz w:val="14"/>
        </w:rPr>
        <w:t xml:space="preserve"> </w:t>
      </w:r>
      <w:r>
        <w:rPr>
          <w:rFonts w:ascii="Symbol" w:hAnsi="Symbol"/>
          <w:spacing w:val="-2"/>
          <w:sz w:val="24"/>
        </w:rPr>
        <w:sym w:font="Symbol" w:char="F02B"/>
      </w:r>
      <w:r>
        <w:rPr>
          <w:spacing w:val="-13"/>
          <w:sz w:val="24"/>
        </w:rPr>
        <w:t xml:space="preserve"> </w:t>
      </w:r>
      <w:r>
        <w:rPr>
          <w:i/>
          <w:spacing w:val="-10"/>
          <w:sz w:val="24"/>
        </w:rPr>
        <w:t>q</w:t>
      </w:r>
    </w:p>
    <w:p>
      <w:pPr>
        <w:spacing w:before="274"/>
        <w:ind w:left="261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2"/>
          <w:sz w:val="24"/>
        </w:rPr>
        <w:t>w</w:t>
      </w:r>
      <w:r>
        <w:rPr>
          <w:spacing w:val="-2"/>
          <w:sz w:val="24"/>
          <w:vertAlign w:val="subscript"/>
        </w:rPr>
        <w:t>0</w:t>
      </w:r>
      <w:r>
        <w:rPr>
          <w:spacing w:val="-9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4"/>
          <w:sz w:val="28"/>
          <w:vertAlign w:val="baseline"/>
        </w:rPr>
        <w:t xml:space="preserve">—基本风压 </w:t>
      </w:r>
      <w:r>
        <w:rPr>
          <w:rFonts w:ascii="宋体" w:eastAsia="宋体" w:hAnsi="宋体"/>
          <w:spacing w:val="15"/>
          <w:sz w:val="28"/>
          <w:vertAlign w:val="baseline"/>
        </w:rPr>
        <w:t>550（Pa</w:t>
      </w:r>
      <w:r>
        <w:rPr>
          <w:rFonts w:ascii="宋体" w:eastAsia="宋体" w:hAnsi="宋体"/>
          <w:spacing w:val="-125"/>
          <w:sz w:val="28"/>
          <w:vertAlign w:val="baseline"/>
        </w:rPr>
        <w:t>）</w:t>
      </w:r>
      <w:r>
        <w:rPr>
          <w:rFonts w:ascii="宋体" w:eastAsia="宋体" w:hAnsi="宋体"/>
          <w:spacing w:val="15"/>
          <w:sz w:val="28"/>
          <w:vertAlign w:val="baseline"/>
        </w:rPr>
        <w:t>；</w:t>
      </w:r>
    </w:p>
    <w:p>
      <w:pPr>
        <w:pStyle w:val="BodyText"/>
        <w:spacing w:before="12"/>
        <w:rPr>
          <w:rFonts w:ascii="宋体"/>
          <w:sz w:val="15"/>
        </w:rPr>
      </w:pPr>
    </w:p>
    <w:p>
      <w:pPr>
        <w:tabs>
          <w:tab w:val="left" w:pos="800"/>
        </w:tabs>
        <w:spacing w:before="61"/>
        <w:ind w:left="242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5"/>
          <w:sz w:val="25"/>
        </w:rPr>
        <w:t>μ</w:t>
      </w:r>
      <w:r>
        <w:rPr>
          <w:i/>
          <w:spacing w:val="-5"/>
          <w:position w:val="-5"/>
          <w:sz w:val="14"/>
        </w:rPr>
        <w:t>s</w:t>
      </w:r>
      <w:r>
        <w:rPr>
          <w:i/>
          <w:position w:val="-5"/>
          <w:sz w:val="14"/>
        </w:rPr>
        <w:tab/>
      </w:r>
      <w:r>
        <w:rPr>
          <w:rFonts w:ascii="宋体" w:eastAsia="宋体" w:hAnsi="宋体"/>
          <w:spacing w:val="-8"/>
          <w:sz w:val="28"/>
        </w:rPr>
        <w:t xml:space="preserve">—风载荷体形系数 </w:t>
      </w:r>
      <w:r>
        <w:rPr>
          <w:rFonts w:ascii="宋体" w:eastAsia="宋体" w:hAnsi="宋体"/>
          <w:sz w:val="28"/>
        </w:rPr>
        <w:t>1.0</w:t>
      </w:r>
      <w:r>
        <w:rPr>
          <w:rFonts w:ascii="宋体" w:eastAsia="宋体" w:hAnsi="宋体"/>
          <w:spacing w:val="-10"/>
          <w:sz w:val="28"/>
        </w:rPr>
        <w:t>。</w:t>
      </w:r>
    </w:p>
    <w:p>
      <w:pPr>
        <w:pStyle w:val="Heading8"/>
        <w:spacing w:before="272"/>
        <w:ind w:left="1630"/>
        <w:rPr>
          <w:i/>
          <w:sz w:val="14"/>
        </w:rPr>
      </w:pPr>
      <w:r>
        <w:rPr>
          <w:i/>
        </w:rPr>
        <w:t>P</w:t>
      </w:r>
      <w:r>
        <w:rPr>
          <w:position w:val="-5"/>
          <w:sz w:val="14"/>
        </w:rPr>
        <w:t>0</w:t>
      </w:r>
      <w:r>
        <w:rPr>
          <w:spacing w:val="50"/>
          <w:position w:val="-5"/>
          <w:sz w:val="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2"/>
        </w:rPr>
        <w:t xml:space="preserve"> </w:t>
      </w:r>
      <w:r>
        <w:t>2.25</w:t>
      </w:r>
      <w:r>
        <w:rPr>
          <w:spacing w:val="-34"/>
        </w:rPr>
        <w:t xml:space="preserve"> </w:t>
      </w:r>
      <w:r>
        <w:rPr>
          <w:rFonts w:ascii="Symbol" w:hAnsi="Symbol"/>
        </w:rPr>
        <w:sym w:font="Symbol" w:char="F0B4"/>
      </w:r>
      <w:r>
        <w:t>1.0</w:t>
      </w:r>
      <w:r>
        <w:rPr>
          <w:spacing w:val="-30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7"/>
        </w:rPr>
        <w:t xml:space="preserve"> </w:t>
      </w:r>
      <w:r>
        <w:t>550</w:t>
      </w:r>
      <w:r>
        <w:rPr>
          <w:spacing w:val="-15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35"/>
        </w:rPr>
        <w:t xml:space="preserve"> </w:t>
      </w:r>
      <w:r>
        <w:t>1.2</w:t>
      </w:r>
      <w:r>
        <w:rPr>
          <w:spacing w:val="-30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t>800</w:t>
      </w:r>
      <w:r>
        <w:rPr>
          <w:spacing w:val="-30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3"/>
        </w:rPr>
        <w:t xml:space="preserve"> </w:t>
      </w:r>
      <w:r>
        <w:t>0.03</w:t>
      </w:r>
      <w:r>
        <w:rPr>
          <w:spacing w:val="-9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23"/>
        </w:rPr>
        <w:t xml:space="preserve"> </w:t>
      </w:r>
      <w:r>
        <w:t>1266.3</w:t>
      </w:r>
      <w:r>
        <w:rPr>
          <w:i/>
        </w:rPr>
        <w:t>Pa</w:t>
      </w:r>
      <w:r>
        <w:rPr>
          <w:i/>
          <w:spacing w:val="2"/>
        </w:rPr>
        <w:t xml:space="preserve"> </w:t>
      </w:r>
      <w:r>
        <w:rPr>
          <w:rFonts w:ascii="Symbol" w:hAnsi="Symbol"/>
        </w:rPr>
        <w:sym w:font="Symbol" w:char="F03C"/>
      </w:r>
      <w:r>
        <w:rPr>
          <w:spacing w:val="9"/>
        </w:rPr>
        <w:t xml:space="preserve"> </w:t>
      </w:r>
      <w:r>
        <w:rPr>
          <w:i/>
          <w:spacing w:val="-5"/>
        </w:rPr>
        <w:t>P</w:t>
      </w:r>
      <w:r>
        <w:rPr>
          <w:i/>
          <w:spacing w:val="-5"/>
          <w:position w:val="-5"/>
          <w:sz w:val="14"/>
        </w:rPr>
        <w:t>Cr</w:t>
      </w:r>
    </w:p>
    <w:p>
      <w:pPr>
        <w:pStyle w:val="BodyText"/>
        <w:spacing w:before="4"/>
        <w:rPr>
          <w:i/>
          <w:sz w:val="20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故满足要求。</w:t>
      </w:r>
    </w:p>
    <w:p>
      <w:pPr>
        <w:pStyle w:val="BodyText"/>
        <w:spacing w:before="5"/>
        <w:rPr>
          <w:rFonts w:ascii="宋体"/>
          <w:sz w:val="14"/>
        </w:rPr>
      </w:pPr>
    </w:p>
    <w:p>
      <w:pPr>
        <w:spacing w:before="60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21"/>
          <w:sz w:val="28"/>
        </w:rPr>
        <w:t>由于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cr</w:t>
      </w:r>
      <w:r>
        <w:rPr>
          <w:i/>
          <w:spacing w:val="2"/>
          <w:position w:val="-5"/>
          <w:sz w:val="14"/>
        </w:rPr>
        <w:t xml:space="preserve"> </w:t>
      </w:r>
      <w:r>
        <w:rPr>
          <w:rFonts w:ascii="宋体" w:eastAsia="宋体"/>
          <w:spacing w:val="-6"/>
          <w:sz w:val="28"/>
        </w:rPr>
        <w:t xml:space="preserve">&gt; </w:t>
      </w:r>
      <w:r>
        <w:rPr>
          <w:i/>
          <w:sz w:val="24"/>
        </w:rPr>
        <w:t>P</w:t>
      </w:r>
      <w:r>
        <w:rPr>
          <w:position w:val="-5"/>
          <w:sz w:val="14"/>
        </w:rPr>
        <w:t>0</w:t>
      </w:r>
      <w:r>
        <w:rPr>
          <w:spacing w:val="-7"/>
          <w:position w:val="-5"/>
          <w:sz w:val="14"/>
        </w:rPr>
        <w:t xml:space="preserve"> </w:t>
      </w:r>
      <w:r>
        <w:rPr>
          <w:rFonts w:ascii="宋体" w:eastAsia="宋体"/>
          <w:spacing w:val="-1"/>
          <w:sz w:val="28"/>
        </w:rPr>
        <w:t>，所以在罐壁上不需要设置加强圈。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25"/>
        </w:rPr>
      </w:pPr>
    </w:p>
    <w:p>
      <w:pPr>
        <w:pStyle w:val="ListParagraph"/>
        <w:numPr>
          <w:ilvl w:val="1"/>
          <w:numId w:val="1"/>
        </w:numPr>
        <w:tabs>
          <w:tab w:val="left" w:pos="1080"/>
          <w:tab w:val="left" w:pos="1081"/>
        </w:tabs>
        <w:spacing w:before="61" w:after="0" w:line="240" w:lineRule="auto"/>
        <w:ind w:left="1080" w:right="0" w:hanging="860"/>
        <w:jc w:val="left"/>
        <w:rPr>
          <w:sz w:val="28"/>
        </w:rPr>
      </w:pPr>
      <w:r>
        <w:rPr>
          <w:spacing w:val="-2"/>
          <w:sz w:val="28"/>
        </w:rPr>
        <w:t>储罐的抗震计算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ListParagraph"/>
        <w:numPr>
          <w:ilvl w:val="2"/>
          <w:numId w:val="1"/>
        </w:numPr>
        <w:tabs>
          <w:tab w:val="left" w:pos="941"/>
        </w:tabs>
        <w:spacing w:before="0" w:after="0" w:line="417" w:lineRule="auto"/>
        <w:ind w:left="221" w:right="6663" w:firstLine="0"/>
        <w:jc w:val="left"/>
        <w:rPr>
          <w:sz w:val="28"/>
        </w:rPr>
      </w:pPr>
      <w:r>
        <w:rPr>
          <w:spacing w:val="-2"/>
          <w:sz w:val="28"/>
        </w:rPr>
        <w:t>地震载荷的计算</w:t>
      </w:r>
      <w:r>
        <w:rPr>
          <w:spacing w:val="-2"/>
          <w:sz w:val="28"/>
        </w:rPr>
        <w:t>自震周期计算：</w:t>
      </w:r>
    </w:p>
    <w:p>
      <w:pPr>
        <w:spacing w:before="0"/>
        <w:ind w:left="221" w:right="0" w:firstLine="0"/>
        <w:jc w:val="left"/>
        <w:rPr>
          <w:sz w:val="14"/>
        </w:rPr>
      </w:pPr>
      <w:r>
        <w:rPr>
          <w:rFonts w:ascii="宋体" w:eastAsia="宋体"/>
          <w:spacing w:val="1"/>
          <w:sz w:val="28"/>
        </w:rPr>
        <w:t>储罐的罐液耦连震动基本自震周期为</w:t>
      </w:r>
      <w:r>
        <w:rPr>
          <w:spacing w:val="-5"/>
          <w:position w:val="11"/>
          <w:sz w:val="14"/>
        </w:rPr>
        <w:t>[1]</w:t>
      </w:r>
    </w:p>
    <w:p>
      <w:pPr>
        <w:tabs>
          <w:tab w:val="left" w:pos="6824"/>
        </w:tabs>
        <w:spacing w:before="249" w:line="161" w:lineRule="exact"/>
        <w:ind w:left="5639" w:right="0" w:firstLine="0"/>
        <w:jc w:val="left"/>
        <w:rPr>
          <w:i/>
          <w:sz w:val="24"/>
        </w:rPr>
      </w:pPr>
      <w:r>
        <w:pict>
          <v:group id="_x0000_s1044" style="width:21.75pt;height:33.15pt;margin-top:13.67pt;margin-left:446.24pt;mso-position-horizontal-relative:page;position:absolute;z-index:251673600" coordorigin="8925,273" coordsize="435,663">
            <v:shape id="_x0000_s1045" style="width:410;height:94;left:8929;position:absolute;top:598" coordorigin="8930,598" coordsize="410,94" path="m9087,598l9340,598m8930,692l8960,675e" filled="f" stroked="t" strokecolor="black" strokeweight="0.5pt">
              <v:stroke dashstyle="solid"/>
              <v:path arrowok="t"/>
            </v:shape>
            <v:line id="_x0000_s1046" style="position:absolute" from="8960,680" to="9005,918" stroked="t" strokecolor="black" strokeweight="1pt">
              <v:stroke dashstyle="solid"/>
            </v:line>
            <v:shape id="_x0000_s1047" style="width:350;height:640;left:9009;position:absolute;top:278" coordorigin="9010,278" coordsize="350,640" path="m9010,918l9069,278m9069,278l9360,278e" filled="f" stroked="t" strokecolor="black" strokeweight="0.5pt">
              <v:stroke dashstyle="solid"/>
              <v:path arrowok="t"/>
            </v:shape>
            <v:shape id="_x0000_s1048" type="#_x0000_t202" style="width:435;height:663;left:8924;position:absolute;top:273" filled="f" stroked="f">
              <v:textbox inset="0,0,0,0">
                <w:txbxContent>
                  <w:p>
                    <w:pPr>
                      <w:spacing w:before="9"/>
                      <w:ind w:left="20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</w:t>
                    </w:r>
                  </w:p>
                  <w:p>
                    <w:pPr>
                      <w:spacing w:before="49"/>
                      <w:ind w:left="14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Calibri" w:hAnsi="Calibri"/>
                        <w:i/>
                        <w:spacing w:val="-5"/>
                        <w:sz w:val="25"/>
                      </w:rPr>
                      <w:t>δ</w:t>
                    </w:r>
                    <w:r>
                      <w:rPr>
                        <w:spacing w:val="-5"/>
                        <w:position w:val="-5"/>
                        <w:sz w:val="1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i/>
          <w:spacing w:val="-5"/>
          <w:sz w:val="14"/>
        </w:rPr>
        <w:t>Hw</w:t>
      </w:r>
      <w:r>
        <w:rPr>
          <w:i/>
          <w:sz w:val="14"/>
        </w:rPr>
        <w:tab/>
      </w:r>
      <w:r>
        <w:rPr>
          <w:i/>
          <w:spacing w:val="-10"/>
          <w:position w:val="-11"/>
          <w:sz w:val="24"/>
        </w:rPr>
        <w:t>H</w:t>
      </w:r>
    </w:p>
    <w:p>
      <w:pPr>
        <w:spacing w:after="0" w:line="161" w:lineRule="exact"/>
        <w:jc w:val="left"/>
        <w:rPr>
          <w:sz w:val="24"/>
        </w:rPr>
        <w:sectPr>
          <w:pgSz w:w="11910" w:h="16840"/>
          <w:pgMar w:top="1740" w:right="860" w:bottom="280" w:left="1480" w:header="708" w:footer="708"/>
          <w:pgNumType w:start="39"/>
          <w:cols w:space="708"/>
        </w:sectPr>
      </w:pPr>
    </w:p>
    <w:p>
      <w:pPr>
        <w:spacing w:before="7"/>
        <w:ind w:left="3822" w:right="0" w:firstLine="0"/>
        <w:jc w:val="left"/>
        <w:rPr>
          <w:i/>
          <w:sz w:val="14"/>
        </w:rPr>
      </w:pPr>
      <w:r>
        <w:pict>
          <v:line id="_x0000_s1049" style="mso-position-horizontal-relative:page;position:absolute;z-index:251674624" from="355.35pt,1.3pt" to="365.85pt,1.3pt" stroked="t" strokecolor="black" strokeweight="0.25pt">
            <v:stroke dashstyle="solid"/>
          </v:line>
        </w:pict>
      </w:r>
      <w:r>
        <w:pict>
          <v:shape id="_x0000_s1050" type="#_x0000_t202" style="width:3.5pt;height:7.8pt;margin-top:9.18pt;margin-left:270.89pt;mso-position-horizontal-relative:page;position:absolute;z-index:-251640832" filled="f" stroked="f">
            <v:textbox inset="0,0,0,0">
              <w:txbxContent>
                <w:p>
                  <w:pPr>
                    <w:spacing w:before="0" w:line="155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rPr>
          <w:i/>
          <w:sz w:val="24"/>
        </w:rPr>
        <w:t>T</w:t>
      </w:r>
      <w:r>
        <w:rPr>
          <w:i/>
          <w:spacing w:val="58"/>
          <w:w w:val="150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5"/>
          <w:sz w:val="24"/>
        </w:rPr>
        <w:t xml:space="preserve"> </w:t>
      </w:r>
      <w:r>
        <w:rPr>
          <w:sz w:val="24"/>
        </w:rPr>
        <w:t>7.743</w:t>
      </w:r>
      <w:r>
        <w:rPr>
          <w:spacing w:val="-35"/>
          <w:sz w:val="24"/>
        </w:rPr>
        <w:t xml:space="preserve"> </w:t>
      </w:r>
      <w:r>
        <w:rPr>
          <w:rFonts w:ascii="Symbol" w:hAnsi="Symbol"/>
          <w:sz w:val="24"/>
        </w:rPr>
        <w:sym w:font="Symbol" w:char="F0B4"/>
      </w:r>
      <w:r>
        <w:rPr>
          <w:sz w:val="24"/>
        </w:rPr>
        <w:t>10</w:t>
      </w:r>
      <w:r>
        <w:rPr>
          <w:rFonts w:ascii="Symbol" w:hAnsi="Symbol"/>
          <w:sz w:val="24"/>
          <w:vertAlign w:val="superscript"/>
        </w:rPr>
        <w:sym w:font="Symbol" w:char="F02D"/>
      </w:r>
      <w:r>
        <w:rPr>
          <w:sz w:val="24"/>
          <w:vertAlign w:val="superscript"/>
        </w:rPr>
        <w:t>5</w:t>
      </w:r>
      <w:r>
        <w:rPr>
          <w:sz w:val="24"/>
          <w:vertAlign w:val="baseline"/>
        </w:rPr>
        <w:t>[</w:t>
      </w:r>
      <w:r>
        <w:rPr>
          <w:i/>
          <w:sz w:val="24"/>
          <w:vertAlign w:val="baseline"/>
        </w:rPr>
        <w:t>e</w:t>
      </w:r>
      <w:r>
        <w:rPr>
          <w:i/>
          <w:spacing w:val="25"/>
          <w:sz w:val="24"/>
          <w:vertAlign w:val="baseline"/>
        </w:rPr>
        <w:t xml:space="preserve"> </w:t>
      </w:r>
      <w:r>
        <w:rPr>
          <w:i/>
          <w:spacing w:val="-10"/>
          <w:position w:val="7"/>
          <w:sz w:val="14"/>
          <w:vertAlign w:val="baseline"/>
        </w:rPr>
        <w:t>D</w:t>
      </w:r>
    </w:p>
    <w:p>
      <w:pPr>
        <w:spacing w:before="7" w:line="249" w:lineRule="exact"/>
        <w:ind w:left="98" w:right="0" w:firstLine="0"/>
        <w:jc w:val="left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sym w:font="Symbol" w:char="F02B"/>
      </w:r>
      <w:r>
        <w:rPr>
          <w:spacing w:val="-15"/>
          <w:sz w:val="24"/>
        </w:rPr>
        <w:t xml:space="preserve"> </w:t>
      </w:r>
      <w:r>
        <w:rPr>
          <w:sz w:val="24"/>
        </w:rPr>
        <w:t>0.7147</w:t>
      </w:r>
      <w:r>
        <w:rPr>
          <w:spacing w:val="-23"/>
          <w:sz w:val="24"/>
        </w:rPr>
        <w:t xml:space="preserve"> </w:t>
      </w:r>
      <w:r>
        <w:rPr>
          <w:i/>
          <w:spacing w:val="48"/>
          <w:sz w:val="24"/>
          <w:u w:val="single"/>
          <w:vertAlign w:val="baseline"/>
        </w:rPr>
        <w:t xml:space="preserve">  </w:t>
      </w:r>
      <w:r>
        <w:rPr>
          <w:i/>
          <w:sz w:val="24"/>
          <w:u w:val="single"/>
          <w:vertAlign w:val="superscript"/>
        </w:rPr>
        <w:t>w</w:t>
      </w:r>
      <w:r>
        <w:rPr>
          <w:i/>
          <w:spacing w:val="-19"/>
          <w:sz w:val="24"/>
          <w:u w:val="single"/>
          <w:vertAlign w:val="baseline"/>
        </w:rPr>
        <w:t xml:space="preserve"> </w:t>
      </w:r>
      <w:r>
        <w:rPr>
          <w:spacing w:val="-5"/>
          <w:sz w:val="24"/>
          <w:vertAlign w:val="baseline"/>
        </w:rPr>
        <w:t>]</w:t>
      </w:r>
      <w:r>
        <w:rPr>
          <w:i/>
          <w:spacing w:val="-5"/>
          <w:sz w:val="24"/>
          <w:vertAlign w:val="baseline"/>
        </w:rPr>
        <w:t>D</w:t>
      </w:r>
    </w:p>
    <w:p>
      <w:pPr>
        <w:pStyle w:val="Heading9"/>
        <w:ind w:left="1074"/>
      </w:pPr>
      <w:r>
        <w:rPr>
          <w:i/>
        </w:rPr>
        <w:t>D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40"/>
          <w:cols w:num="2" w:space="708" w:equalWidth="0">
            <w:col w:w="5785" w:space="40"/>
            <w:col w:w="3745" w:space="0"/>
          </w:cols>
        </w:sectPr>
      </w:pPr>
    </w:p>
    <w:p>
      <w:pPr>
        <w:pStyle w:val="BodyText"/>
        <w:spacing w:before="1"/>
        <w:rPr>
          <w:i/>
        </w:rPr>
      </w:pPr>
    </w:p>
    <w:p>
      <w:pPr>
        <w:spacing w:before="61"/>
        <w:ind w:left="108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（2.8）</w:t>
      </w:r>
    </w:p>
    <w:p>
      <w:pPr>
        <w:spacing w:before="244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2"/>
          <w:sz w:val="28"/>
        </w:rPr>
        <w:t>式中</w:t>
      </w:r>
      <w:r>
        <w:rPr>
          <w:i/>
          <w:spacing w:val="-2"/>
          <w:sz w:val="24"/>
        </w:rPr>
        <w:t>T</w:t>
      </w:r>
      <w:r>
        <w:rPr>
          <w:spacing w:val="-2"/>
          <w:sz w:val="24"/>
          <w:vertAlign w:val="subscript"/>
        </w:rPr>
        <w:t>1</w:t>
      </w:r>
      <w:r>
        <w:rPr>
          <w:spacing w:val="-16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2"/>
          <w:sz w:val="28"/>
          <w:vertAlign w:val="baseline"/>
        </w:rPr>
        <w:t>—储罐的罐液耦连震动基本自震周期</w:t>
      </w:r>
      <w:r>
        <w:rPr>
          <w:rFonts w:ascii="宋体" w:eastAsia="宋体" w:hAnsi="宋体"/>
          <w:spacing w:val="31"/>
          <w:sz w:val="28"/>
          <w:vertAlign w:val="baseline"/>
        </w:rPr>
        <w:t>（s</w:t>
      </w:r>
      <w:r>
        <w:rPr>
          <w:rFonts w:ascii="宋体" w:eastAsia="宋体" w:hAnsi="宋体"/>
          <w:spacing w:val="-109"/>
          <w:sz w:val="28"/>
          <w:vertAlign w:val="baseline"/>
        </w:rPr>
        <w:t>）</w:t>
      </w:r>
      <w:r>
        <w:rPr>
          <w:rFonts w:ascii="宋体" w:eastAsia="宋体" w:hAnsi="宋体"/>
          <w:spacing w:val="31"/>
          <w:sz w:val="28"/>
          <w:vertAlign w:val="baseline"/>
        </w:rPr>
        <w:t>；</w:t>
      </w:r>
    </w:p>
    <w:p>
      <w:pPr>
        <w:pStyle w:val="BodyText"/>
        <w:spacing w:before="7"/>
        <w:rPr>
          <w:rFonts w:ascii="宋体"/>
          <w:sz w:val="17"/>
        </w:rPr>
      </w:pPr>
    </w:p>
    <w:p>
      <w:pPr>
        <w:spacing w:before="61"/>
        <w:ind w:left="953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e</w:t>
      </w:r>
      <w:r>
        <w:rPr>
          <w:i/>
          <w:spacing w:val="-19"/>
          <w:sz w:val="24"/>
        </w:rPr>
        <w:t xml:space="preserve"> </w:t>
      </w:r>
      <w:r>
        <w:rPr>
          <w:rFonts w:ascii="宋体" w:eastAsia="宋体" w:hAnsi="宋体"/>
          <w:sz w:val="28"/>
        </w:rPr>
        <w:t>—自然对数的底</w:t>
      </w:r>
      <w:r>
        <w:rPr>
          <w:rFonts w:ascii="宋体" w:eastAsia="宋体" w:hAnsi="宋体"/>
          <w:spacing w:val="-2"/>
          <w:sz w:val="28"/>
        </w:rPr>
        <w:t>：2.718；</w:t>
      </w:r>
    </w:p>
    <w:p>
      <w:pPr>
        <w:spacing w:before="245"/>
        <w:ind w:left="96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H</w:t>
      </w:r>
      <w:r>
        <w:rPr>
          <w:i/>
          <w:position w:val="-5"/>
          <w:sz w:val="14"/>
        </w:rPr>
        <w:t>W</w:t>
      </w:r>
      <w:r>
        <w:rPr>
          <w:i/>
          <w:spacing w:val="29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—储罐底面到储液面的高度</w:t>
      </w:r>
      <w:r>
        <w:rPr>
          <w:rFonts w:ascii="宋体" w:eastAsia="宋体" w:hAnsi="宋体"/>
          <w:spacing w:val="-2"/>
          <w:sz w:val="28"/>
        </w:rPr>
        <w:t>：7.425m；</w:t>
      </w:r>
    </w:p>
    <w:p>
      <w:pPr>
        <w:pStyle w:val="BodyText"/>
        <w:spacing w:before="8"/>
        <w:rPr>
          <w:rFonts w:ascii="宋体"/>
          <w:sz w:val="16"/>
        </w:rPr>
      </w:pPr>
    </w:p>
    <w:p>
      <w:pPr>
        <w:spacing w:before="61"/>
        <w:ind w:left="96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D</w:t>
      </w:r>
      <w:r>
        <w:rPr>
          <w:i/>
          <w:spacing w:val="-17"/>
          <w:sz w:val="24"/>
        </w:rPr>
        <w:t xml:space="preserve"> </w:t>
      </w:r>
      <w:r>
        <w:rPr>
          <w:rFonts w:ascii="宋体" w:eastAsia="宋体" w:hAnsi="宋体"/>
          <w:sz w:val="28"/>
        </w:rPr>
        <w:t>—储罐的内直径</w:t>
      </w:r>
      <w:r>
        <w:rPr>
          <w:rFonts w:ascii="宋体" w:eastAsia="宋体" w:hAnsi="宋体"/>
          <w:spacing w:val="-2"/>
          <w:sz w:val="28"/>
        </w:rPr>
        <w:t>：22m；</w:t>
      </w:r>
    </w:p>
    <w:p>
      <w:pPr>
        <w:pStyle w:val="BodyText"/>
        <w:spacing w:before="11"/>
        <w:rPr>
          <w:rFonts w:ascii="宋体"/>
          <w:sz w:val="13"/>
        </w:rPr>
      </w:pPr>
    </w:p>
    <w:p>
      <w:pPr>
        <w:spacing w:before="67"/>
        <w:ind w:left="923" w:right="0" w:firstLine="0"/>
        <w:jc w:val="left"/>
        <w:rPr>
          <w:rFonts w:ascii="宋体" w:eastAsia="宋体" w:hAnsi="宋体"/>
          <w:sz w:val="28"/>
        </w:rPr>
      </w:pPr>
      <w:r>
        <w:pict>
          <v:line id="_x0000_s1051" style="mso-position-horizontal-relative:page;position:absolute;z-index:-251639808" from="302.05pt,52.75pt" to="329.8pt,52.75pt" stroked="t" strokecolor="black" strokeweight="0.59pt">
            <v:stroke dashstyle="solid"/>
          </v:line>
        </w:pict>
      </w:r>
      <w:r>
        <w:pict>
          <v:group id="_x0000_s1052" style="width:63.85pt;height:32.35pt;margin-top:36.37pt;margin-left:364.86pt;mso-position-horizontal-relative:page;position:absolute;z-index:-251638784" coordorigin="7297,727" coordsize="1277,647">
            <v:line id="_x0000_s1053" style="position:absolute" from="7460,1055" to="8555,1055" stroked="t" strokecolor="black" strokeweight="0.59pt">
              <v:stroke dashstyle="solid"/>
            </v:line>
            <v:shape id="_x0000_s1054" style="width:1274;height:641;left:7300;position:absolute;top:732" coordorigin="7300,733" coordsize="1274,641" path="m7300,1162l7323,1130m7323,1130l7382,1374m7382,1374l7446,733m7446,733l8573,733e" filled="f" stroked="t" strokecolor="black" strokeweight="0.03pt">
              <v:stroke dashstyle="solid"/>
              <v:path arrowok="t"/>
            </v:shape>
            <v:shape id="_x0000_s1055" style="width:1277;height:647;left:7297;position:absolute;top:727" coordorigin="7297,727" coordsize="1277,647" path="m7388,1374l7376,1374,7317,1145,7303,1165,7297,1160,7330,1115,7382,1317,7441,727,8573,727,8573,739,7452,739,7388,1374xe" filled="t" fillcolor="black" stroked="f">
              <v:fill type="solid"/>
              <v:path arrowok="t"/>
            </v:shape>
            <v:shape id="_x0000_s1056" type="#_x0000_t202" style="width:1277;height:647;left:7297;position:absolute;top:727" filled="f" stroked="f">
              <v:textbox inset="0,0,0,0">
                <w:txbxContent>
                  <w:p>
                    <w:pPr>
                      <w:spacing w:before="12"/>
                      <w:ind w:left="158" w:right="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22</w:t>
                    </w:r>
                  </w:p>
                  <w:p>
                    <w:pPr>
                      <w:spacing w:before="45"/>
                      <w:ind w:left="158" w:right="34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(29</w:t>
                    </w:r>
                    <w:r>
                      <w:rPr>
                        <w:spacing w:val="-35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"/>
                        <w:sz w:val="24"/>
                      </w:rPr>
                      <w:sym w:font="Symbol" w:char="F0B4"/>
                    </w:r>
                    <w:r>
                      <w:rPr>
                        <w:spacing w:val="-2"/>
                        <w:sz w:val="24"/>
                      </w:rPr>
                      <w:t>10</w:t>
                    </w:r>
                    <w:r>
                      <w:rPr>
                        <w:rFonts w:ascii="Symbol" w:hAnsi="Symbol"/>
                        <w:spacing w:val="-2"/>
                        <w:sz w:val="24"/>
                        <w:vertAlign w:val="superscript"/>
                      </w:rPr>
                      <w:sym w:font="Symbol" w:char="F02D"/>
                    </w:r>
                    <w:r>
                      <w:rPr>
                        <w:spacing w:val="-2"/>
                        <w:sz w:val="24"/>
                        <w:vertAlign w:val="superscript"/>
                      </w:rPr>
                      <w:t>3</w:t>
                    </w:r>
                    <w:r>
                      <w:rPr>
                        <w:spacing w:val="-34"/>
                        <w:sz w:val="24"/>
                        <w:vertAlign w:val="baseline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  <w:vertAlign w:val="baseline"/>
                      </w:rPr>
                      <w:t>)</w:t>
                    </w:r>
                    <w:r>
                      <w:rPr>
                        <w:spacing w:val="-5"/>
                        <w:sz w:val="24"/>
                        <w:vertAlign w:val="superscript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shape id="_x0000_s1057" type="#_x0000_t202" style="width:3.5pt;height:7.8pt;margin-top:14.11pt;margin-left:128.21pt;mso-position-horizontal-relative:page;position:absolute;z-index:-251637760" filled="f" stroked="f">
            <v:textbox inset="0,0,0,0">
              <w:txbxContent>
                <w:p>
                  <w:pPr>
                    <w:spacing w:before="0" w:line="155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i/>
          <w:spacing w:val="-2"/>
          <w:sz w:val="25"/>
        </w:rPr>
        <w:t>δ</w:t>
      </w:r>
      <w:r>
        <w:rPr>
          <w:rFonts w:ascii="Calibri" w:eastAsia="Calibri" w:hAnsi="Calibri"/>
          <w:i/>
          <w:spacing w:val="4"/>
          <w:sz w:val="25"/>
        </w:rPr>
        <w:t xml:space="preserve"> </w:t>
      </w:r>
      <w:r>
        <w:rPr>
          <w:rFonts w:ascii="宋体" w:eastAsia="宋体" w:hAnsi="宋体"/>
          <w:spacing w:val="-10"/>
          <w:sz w:val="28"/>
        </w:rPr>
        <w:t xml:space="preserve">—位于罐壁高度 </w:t>
      </w:r>
      <w:r>
        <w:rPr>
          <w:rFonts w:ascii="宋体" w:eastAsia="宋体" w:hAnsi="宋体"/>
          <w:spacing w:val="-2"/>
          <w:sz w:val="28"/>
        </w:rPr>
        <w:t>1/3</w:t>
      </w:r>
      <w:r>
        <w:rPr>
          <w:rFonts w:ascii="宋体" w:eastAsia="宋体" w:hAnsi="宋体"/>
          <w:spacing w:val="-19"/>
          <w:sz w:val="28"/>
        </w:rPr>
        <w:t xml:space="preserve"> 处的罐壁名义厚度： </w:t>
      </w:r>
      <w:r>
        <w:rPr>
          <w:spacing w:val="-2"/>
          <w:sz w:val="24"/>
        </w:rPr>
        <w:t>29</w:t>
      </w:r>
      <w:r>
        <w:rPr>
          <w:spacing w:val="-36"/>
          <w:sz w:val="24"/>
        </w:rPr>
        <w:t xml:space="preserve"> </w:t>
      </w:r>
      <w:r>
        <w:rPr>
          <w:rFonts w:ascii="Symbol" w:eastAsia="Symbol" w:hAnsi="Symbol"/>
          <w:spacing w:val="-2"/>
          <w:sz w:val="24"/>
        </w:rPr>
        <w:sym w:font="Symbol" w:char="F0B4"/>
      </w:r>
      <w:r>
        <w:rPr>
          <w:spacing w:val="-2"/>
          <w:sz w:val="24"/>
        </w:rPr>
        <w:t>10</w:t>
      </w:r>
      <w:r>
        <w:rPr>
          <w:rFonts w:ascii="Symbol" w:eastAsia="Symbol" w:hAnsi="Symbol"/>
          <w:spacing w:val="-2"/>
          <w:sz w:val="24"/>
          <w:vertAlign w:val="superscript"/>
        </w:rPr>
        <w:sym w:font="Symbol" w:char="F02D"/>
      </w:r>
      <w:r>
        <w:rPr>
          <w:spacing w:val="-2"/>
          <w:sz w:val="24"/>
          <w:vertAlign w:val="superscript"/>
        </w:rPr>
        <w:t>3</w:t>
      </w:r>
      <w:r>
        <w:rPr>
          <w:spacing w:val="-31"/>
          <w:sz w:val="24"/>
          <w:vertAlign w:val="baseline"/>
        </w:rPr>
        <w:t xml:space="preserve"> </w:t>
      </w:r>
      <w:r>
        <w:rPr>
          <w:i/>
          <w:spacing w:val="-2"/>
          <w:sz w:val="24"/>
          <w:vertAlign w:val="baseline"/>
        </w:rPr>
        <w:t>mm</w:t>
      </w:r>
      <w:r>
        <w:rPr>
          <w:i/>
          <w:spacing w:val="-18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。</w:t>
      </w:r>
    </w:p>
    <w:p>
      <w:pPr>
        <w:pStyle w:val="BodyText"/>
        <w:spacing w:before="6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41"/>
          <w:cols w:space="708"/>
        </w:sectPr>
      </w:pPr>
    </w:p>
    <w:p>
      <w:pPr>
        <w:spacing w:before="93" w:line="159" w:lineRule="exact"/>
        <w:ind w:left="0" w:right="0" w:firstLine="0"/>
        <w:jc w:val="right"/>
        <w:rPr>
          <w:sz w:val="14"/>
        </w:rPr>
      </w:pPr>
      <w:r>
        <w:rPr>
          <w:spacing w:val="-2"/>
          <w:sz w:val="14"/>
          <w:u w:val="single"/>
        </w:rPr>
        <w:t>7.425</w:t>
      </w:r>
    </w:p>
    <w:p>
      <w:pPr>
        <w:pStyle w:val="Heading7"/>
        <w:spacing w:line="292" w:lineRule="exact"/>
        <w:ind w:left="1227"/>
        <w:rPr>
          <w:sz w:val="14"/>
        </w:rPr>
      </w:pPr>
      <w:r>
        <w:pict>
          <v:shape id="_x0000_s1058" type="#_x0000_t202" style="width:3.5pt;height:7.7pt;margin-top:8.87pt;margin-left:140.64pt;mso-position-horizontal-relative:page;position:absolute;z-index:-251636736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rPr>
          <w:i/>
        </w:rPr>
        <w:t>T</w:t>
      </w:r>
      <w:r>
        <w:rPr>
          <w:i/>
          <w:spacing w:val="60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3"/>
        </w:rPr>
        <w:t xml:space="preserve"> </w:t>
      </w:r>
      <w:r>
        <w:t>7.743</w:t>
      </w:r>
      <w:r>
        <w:rPr>
          <w:rFonts w:ascii="Symbol" w:hAnsi="Symbol"/>
        </w:rPr>
        <w:sym w:font="Symbol" w:char="F0B4"/>
      </w:r>
      <w:r>
        <w:t>10</w:t>
      </w:r>
      <w:r>
        <w:rPr>
          <w:vertAlign w:val="superscript"/>
        </w:rPr>
        <w:t>5</w:t>
      </w:r>
      <w:r>
        <w:rPr>
          <w:vertAlign w:val="baseline"/>
        </w:rPr>
        <w:t>[2.718</w:t>
      </w:r>
      <w:r>
        <w:rPr>
          <w:spacing w:val="47"/>
          <w:vertAlign w:val="baseline"/>
        </w:rPr>
        <w:t xml:space="preserve"> </w:t>
      </w:r>
      <w:r>
        <w:rPr>
          <w:spacing w:val="-5"/>
          <w:position w:val="7"/>
          <w:sz w:val="14"/>
          <w:vertAlign w:val="baseline"/>
        </w:rPr>
        <w:t>22</w:t>
      </w:r>
    </w:p>
    <w:p>
      <w:pPr>
        <w:pStyle w:val="Heading8"/>
        <w:tabs>
          <w:tab w:val="left" w:pos="3499"/>
        </w:tabs>
        <w:spacing w:before="194" w:line="163" w:lineRule="auto"/>
        <w:ind w:left="1064" w:right="1292" w:hanging="1032"/>
      </w:pPr>
      <w:r>
        <w:br w:type="column"/>
      </w:r>
      <w:r>
        <w:rPr>
          <w:rFonts w:ascii="Symbol" w:hAnsi="Symbol"/>
        </w:rPr>
        <w:sym w:font="Symbol" w:char="F02B"/>
      </w:r>
      <w:r>
        <w:t xml:space="preserve"> 0.7147 </w:t>
      </w:r>
      <w:r>
        <w:rPr>
          <w:position w:val="15"/>
        </w:rPr>
        <w:t>7.425</w:t>
      </w:r>
      <w:r>
        <w:t>]</w:t>
      </w:r>
      <w:r>
        <w:rPr>
          <w:rFonts w:ascii="Symbol" w:hAnsi="Symbol"/>
        </w:rPr>
        <w:sym w:font="Symbol" w:char="F0B4"/>
      </w:r>
      <w:r>
        <w:rPr>
          <w:spacing w:val="-4"/>
        </w:rPr>
        <w:t xml:space="preserve"> </w:t>
      </w:r>
      <w:r>
        <w:t>22</w:t>
      </w:r>
      <w:r>
        <w:rPr>
          <w:spacing w:val="-23"/>
        </w:rPr>
        <w:t xml:space="preserve"> </w:t>
      </w:r>
      <w:r>
        <w:rPr>
          <w:rFonts w:ascii="Symbol" w:hAnsi="Symbol"/>
        </w:rPr>
        <w:sym w:font="Symbol" w:char="F0B4"/>
      </w:r>
      <w:r>
        <w:tab/>
      </w:r>
      <w:r>
        <w:rPr>
          <w:rFonts w:ascii="Symbol" w:hAnsi="Symbol"/>
          <w:spacing w:val="-2"/>
        </w:rPr>
        <w:sym w:font="Symbol" w:char="F03D"/>
      </w:r>
      <w:r>
        <w:rPr>
          <w:spacing w:val="-31"/>
        </w:rPr>
        <w:t xml:space="preserve"> </w:t>
      </w:r>
      <w:r>
        <w:rPr>
          <w:spacing w:val="-2"/>
        </w:rPr>
        <w:t>1.31</w:t>
      </w:r>
      <w:r>
        <w:rPr>
          <w:rFonts w:ascii="Symbol" w:hAnsi="Symbol"/>
          <w:spacing w:val="-2"/>
        </w:rPr>
        <w:sym w:font="Symbol" w:char="F0B4"/>
      </w:r>
      <w:r>
        <w:rPr>
          <w:spacing w:val="-2"/>
        </w:rPr>
        <w:t>10</w:t>
      </w:r>
      <w:r>
        <w:rPr>
          <w:rFonts w:ascii="Symbol" w:hAnsi="Symbol"/>
          <w:spacing w:val="-2"/>
          <w:vertAlign w:val="superscript"/>
        </w:rPr>
        <w:sym w:font="Symbol" w:char="F02D"/>
      </w:r>
      <w:r>
        <w:rPr>
          <w:spacing w:val="-2"/>
          <w:vertAlign w:val="superscript"/>
        </w:rPr>
        <w:t>2</w:t>
      </w:r>
      <w:r>
        <w:rPr>
          <w:spacing w:val="-2"/>
          <w:vertAlign w:val="baseline"/>
        </w:rPr>
        <w:t xml:space="preserve"> </w:t>
      </w:r>
      <w:r>
        <w:rPr>
          <w:spacing w:val="-6"/>
          <w:vertAlign w:val="baseline"/>
        </w:rPr>
        <w:t>22</w:t>
      </w:r>
    </w:p>
    <w:p>
      <w:pPr>
        <w:spacing w:after="0" w:line="163" w:lineRule="auto"/>
        <w:sectPr>
          <w:type w:val="continuous"/>
          <w:pgSz w:w="11910" w:h="16840"/>
          <w:pgMar w:top="1920" w:right="860" w:bottom="280" w:left="1480" w:header="708" w:footer="708"/>
          <w:pgNumType w:start="42"/>
          <w:cols w:num="2" w:space="708" w:equalWidth="0">
            <w:col w:w="3618" w:space="40"/>
            <w:col w:w="5912" w:space="0"/>
          </w:cols>
        </w:sectPr>
      </w:pPr>
    </w:p>
    <w:p>
      <w:pPr>
        <w:spacing w:before="38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水平地震作用几效应计算</w:t>
      </w:r>
    </w:p>
    <w:p>
      <w:pPr>
        <w:spacing w:before="0" w:line="240" w:lineRule="auto"/>
        <w:rPr>
          <w:rFonts w:ascii="宋体"/>
          <w:sz w:val="32"/>
        </w:rPr>
      </w:pPr>
      <w:r>
        <w:br w:type="column"/>
      </w:r>
    </w:p>
    <w:p>
      <w:pPr>
        <w:spacing w:before="260"/>
        <w:ind w:left="221" w:right="0" w:firstLine="0"/>
        <w:jc w:val="left"/>
        <w:rPr>
          <w:i/>
          <w:sz w:val="24"/>
        </w:rPr>
      </w:pPr>
      <w:r>
        <w:rPr>
          <w:i/>
          <w:sz w:val="24"/>
        </w:rPr>
        <w:t>F</w:t>
      </w:r>
      <w:r>
        <w:rPr>
          <w:i/>
          <w:position w:val="-5"/>
          <w:sz w:val="14"/>
        </w:rPr>
        <w:t>H</w:t>
      </w:r>
      <w:r>
        <w:rPr>
          <w:i/>
          <w:spacing w:val="54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5"/>
          <w:sz w:val="24"/>
        </w:rPr>
        <w:t xml:space="preserve"> </w:t>
      </w:r>
      <w:r>
        <w:rPr>
          <w:i/>
          <w:spacing w:val="34"/>
          <w:w w:val="98"/>
          <w:sz w:val="24"/>
        </w:rPr>
        <w:t>K</w:t>
      </w:r>
      <w:r>
        <w:rPr>
          <w:i/>
          <w:spacing w:val="7"/>
          <w:w w:val="98"/>
          <w:position w:val="-5"/>
          <w:sz w:val="14"/>
        </w:rPr>
        <w:t>Z</w:t>
      </w:r>
      <w:r>
        <w:rPr>
          <w:rFonts w:ascii="Calibri" w:hAnsi="Calibri"/>
          <w:i/>
          <w:spacing w:val="-73"/>
          <w:w w:val="105"/>
          <w:sz w:val="25"/>
        </w:rPr>
        <w:t>α</w:t>
      </w:r>
      <w:r>
        <w:rPr>
          <w:i/>
          <w:spacing w:val="12"/>
          <w:w w:val="98"/>
          <w:sz w:val="24"/>
        </w:rPr>
        <w:t>m</w:t>
      </w:r>
      <w:r>
        <w:rPr>
          <w:i/>
          <w:spacing w:val="9"/>
          <w:w w:val="98"/>
          <w:position w:val="-5"/>
          <w:sz w:val="14"/>
        </w:rPr>
        <w:t>eq</w:t>
      </w:r>
      <w:r>
        <w:rPr>
          <w:i/>
          <w:spacing w:val="-7"/>
          <w:w w:val="99"/>
          <w:position w:val="-5"/>
          <w:sz w:val="14"/>
        </w:rPr>
        <w:t xml:space="preserve"> </w:t>
      </w:r>
      <w:r>
        <w:rPr>
          <w:i/>
          <w:spacing w:val="-10"/>
          <w:sz w:val="24"/>
        </w:rPr>
        <w:t>g</w:t>
      </w:r>
    </w:p>
    <w:p>
      <w:pPr>
        <w:spacing w:before="0" w:line="240" w:lineRule="auto"/>
        <w:rPr>
          <w:i/>
          <w:sz w:val="28"/>
        </w:rPr>
      </w:pPr>
      <w:r>
        <w:br w:type="column"/>
      </w:r>
    </w:p>
    <w:p>
      <w:pPr>
        <w:pStyle w:val="BodyText"/>
        <w:spacing w:before="10"/>
        <w:rPr>
          <w:i/>
          <w:sz w:val="26"/>
        </w:rPr>
      </w:pPr>
    </w:p>
    <w:p>
      <w:pPr>
        <w:spacing w:before="0"/>
        <w:ind w:left="221" w:right="0" w:firstLine="0"/>
        <w:jc w:val="left"/>
        <w:rPr>
          <w:rFonts w:ascii="宋体"/>
          <w:sz w:val="28"/>
        </w:rPr>
      </w:pPr>
      <w:r>
        <w:rPr>
          <w:rFonts w:ascii="宋体"/>
          <w:spacing w:val="-2"/>
          <w:sz w:val="28"/>
        </w:rPr>
        <w:t>(2.9)</w:t>
      </w:r>
    </w:p>
    <w:p>
      <w:pPr>
        <w:spacing w:after="0"/>
        <w:jc w:val="left"/>
        <w:rPr>
          <w:rFonts w:ascii="宋体"/>
          <w:sz w:val="28"/>
        </w:rPr>
        <w:sectPr>
          <w:pgSz w:w="11910" w:h="16840"/>
          <w:pgMar w:top="1780" w:right="860" w:bottom="280" w:left="1480" w:header="708" w:footer="708"/>
          <w:pgNumType w:start="43"/>
          <w:cols w:num="3" w:space="708" w:equalWidth="0">
            <w:col w:w="3342" w:space="433"/>
            <w:col w:w="1719" w:space="2877"/>
            <w:col w:w="1199" w:space="0"/>
          </w:cols>
        </w:sectPr>
      </w:pPr>
    </w:p>
    <w:p>
      <w:pPr>
        <w:pStyle w:val="BodyText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44"/>
          <w:cols w:space="708"/>
        </w:sectPr>
      </w:pPr>
    </w:p>
    <w:p>
      <w:pPr>
        <w:spacing w:before="100"/>
        <w:ind w:left="0" w:right="38" w:firstLine="0"/>
        <w:jc w:val="right"/>
        <w:rPr>
          <w:rFonts w:ascii="Calibri" w:hAnsi="Calibri"/>
          <w:i/>
          <w:sz w:val="25"/>
        </w:rPr>
      </w:pPr>
      <w:r>
        <w:rPr>
          <w:i/>
          <w:sz w:val="24"/>
        </w:rPr>
        <w:t>m</w:t>
      </w:r>
      <w:r>
        <w:rPr>
          <w:i/>
          <w:position w:val="-5"/>
          <w:sz w:val="14"/>
        </w:rPr>
        <w:t>eq</w:t>
      </w:r>
      <w:r>
        <w:rPr>
          <w:i/>
          <w:spacing w:val="63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5"/>
          <w:sz w:val="24"/>
        </w:rPr>
        <w:t xml:space="preserve"> </w:t>
      </w:r>
      <w:r>
        <w:rPr>
          <w:i/>
          <w:spacing w:val="-5"/>
          <w:sz w:val="24"/>
        </w:rPr>
        <w:t>m</w:t>
      </w:r>
      <w:r>
        <w:rPr>
          <w:i/>
          <w:spacing w:val="-5"/>
          <w:position w:val="-5"/>
          <w:sz w:val="14"/>
        </w:rPr>
        <w:t>L</w:t>
      </w:r>
      <w:r>
        <w:rPr>
          <w:rFonts w:ascii="Calibri" w:hAnsi="Calibri"/>
          <w:i/>
          <w:spacing w:val="-5"/>
          <w:sz w:val="25"/>
        </w:rPr>
        <w:t>φ</w:t>
      </w:r>
    </w:p>
    <w:p>
      <w:pPr>
        <w:spacing w:before="274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21"/>
          <w:sz w:val="28"/>
        </w:rPr>
        <w:t>式中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H</w:t>
      </w:r>
      <w:r>
        <w:rPr>
          <w:i/>
          <w:spacing w:val="13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—储罐的水平地震作用</w:t>
      </w:r>
      <w:r>
        <w:rPr>
          <w:rFonts w:ascii="宋体" w:eastAsia="宋体" w:hAnsi="宋体"/>
          <w:spacing w:val="31"/>
          <w:sz w:val="28"/>
        </w:rPr>
        <w:t>（N</w:t>
      </w:r>
      <w:r>
        <w:rPr>
          <w:rFonts w:ascii="宋体" w:eastAsia="宋体" w:hAnsi="宋体"/>
          <w:spacing w:val="-109"/>
          <w:sz w:val="28"/>
        </w:rPr>
        <w:t>）</w:t>
      </w:r>
      <w:r>
        <w:rPr>
          <w:rFonts w:ascii="宋体" w:eastAsia="宋体" w:hAnsi="宋体"/>
          <w:spacing w:val="31"/>
          <w:sz w:val="28"/>
        </w:rPr>
        <w:t>；</w:t>
      </w:r>
    </w:p>
    <w:p>
      <w:pPr>
        <w:spacing w:before="61"/>
        <w:ind w:left="221" w:right="0" w:firstLine="0"/>
        <w:jc w:val="left"/>
        <w:rPr>
          <w:rFonts w:ascii="宋体"/>
          <w:sz w:val="28"/>
        </w:rPr>
      </w:pPr>
      <w:r>
        <w:br w:type="column"/>
      </w:r>
      <w:r>
        <w:rPr>
          <w:rFonts w:ascii="宋体"/>
          <w:spacing w:val="-2"/>
          <w:sz w:val="28"/>
        </w:rPr>
        <w:t>(2.10)</w:t>
      </w:r>
    </w:p>
    <w:p>
      <w:pPr>
        <w:spacing w:after="0"/>
        <w:jc w:val="left"/>
        <w:rPr>
          <w:rFonts w:asci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45"/>
          <w:cols w:num="2" w:space="708" w:equalWidth="0">
            <w:col w:w="5025" w:space="3207"/>
            <w:col w:w="1338" w:space="0"/>
          </w:cols>
        </w:sectPr>
      </w:pPr>
    </w:p>
    <w:p>
      <w:pPr>
        <w:pStyle w:val="BodyText"/>
        <w:spacing w:before="10"/>
        <w:rPr>
          <w:rFonts w:ascii="宋体"/>
          <w:sz w:val="15"/>
        </w:rPr>
      </w:pPr>
    </w:p>
    <w:p>
      <w:pPr>
        <w:spacing w:before="62"/>
        <w:ind w:left="92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2"/>
          <w:sz w:val="25"/>
        </w:rPr>
        <w:t>α</w:t>
      </w:r>
      <w:r>
        <w:rPr>
          <w:rFonts w:ascii="宋体" w:eastAsia="宋体" w:hAnsi="宋体"/>
          <w:spacing w:val="-3"/>
          <w:sz w:val="28"/>
        </w:rPr>
        <w:t>—水平地震影响系数，按罐液耦连震动基本自震周期确定；</w:t>
      </w:r>
    </w:p>
    <w:p>
      <w:pPr>
        <w:spacing w:before="234"/>
        <w:ind w:left="817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m</w:t>
      </w:r>
      <w:r>
        <w:rPr>
          <w:i/>
          <w:position w:val="-5"/>
          <w:sz w:val="14"/>
        </w:rPr>
        <w:t>eq</w:t>
      </w:r>
      <w:r>
        <w:rPr>
          <w:i/>
          <w:spacing w:val="1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—等效质量</w:t>
      </w:r>
      <w:r>
        <w:rPr>
          <w:rFonts w:ascii="宋体" w:eastAsia="宋体" w:hAnsi="宋体"/>
          <w:spacing w:val="26"/>
          <w:sz w:val="28"/>
        </w:rPr>
        <w:t>（Kg</w:t>
      </w:r>
      <w:r>
        <w:rPr>
          <w:rFonts w:ascii="宋体" w:eastAsia="宋体" w:hAnsi="宋体"/>
          <w:spacing w:val="-114"/>
          <w:sz w:val="28"/>
        </w:rPr>
        <w:t>）</w:t>
      </w:r>
      <w:r>
        <w:rPr>
          <w:rFonts w:ascii="宋体" w:eastAsia="宋体" w:hAnsi="宋体"/>
          <w:spacing w:val="26"/>
          <w:sz w:val="28"/>
        </w:rPr>
        <w:t>；</w:t>
      </w:r>
    </w:p>
    <w:p>
      <w:pPr>
        <w:spacing w:before="264"/>
        <w:ind w:left="817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m</w:t>
      </w:r>
      <w:r>
        <w:rPr>
          <w:i/>
          <w:position w:val="-5"/>
          <w:sz w:val="14"/>
        </w:rPr>
        <w:t>L</w:t>
      </w:r>
      <w:r>
        <w:rPr>
          <w:i/>
          <w:spacing w:val="16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—储液质量</w:t>
      </w:r>
      <w:r>
        <w:rPr>
          <w:rFonts w:ascii="宋体" w:eastAsia="宋体" w:hAnsi="宋体"/>
          <w:spacing w:val="26"/>
          <w:sz w:val="28"/>
        </w:rPr>
        <w:t>（Kg</w:t>
      </w:r>
      <w:r>
        <w:rPr>
          <w:rFonts w:ascii="宋体" w:eastAsia="宋体" w:hAnsi="宋体"/>
          <w:spacing w:val="-114"/>
          <w:sz w:val="28"/>
        </w:rPr>
        <w:t>）</w:t>
      </w:r>
      <w:r>
        <w:rPr>
          <w:rFonts w:ascii="宋体" w:eastAsia="宋体" w:hAnsi="宋体"/>
          <w:spacing w:val="26"/>
          <w:sz w:val="28"/>
        </w:rPr>
        <w:t>；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before="61"/>
        <w:ind w:left="968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g</w:t>
      </w:r>
      <w:r>
        <w:rPr>
          <w:i/>
          <w:spacing w:val="-14"/>
          <w:sz w:val="24"/>
        </w:rPr>
        <w:t xml:space="preserve"> </w:t>
      </w:r>
      <w:r>
        <w:rPr>
          <w:rFonts w:ascii="宋体" w:eastAsia="宋体" w:hAnsi="宋体"/>
          <w:spacing w:val="3"/>
          <w:sz w:val="28"/>
        </w:rPr>
        <w:t>—重力加速度取</w:t>
      </w:r>
      <w:r>
        <w:rPr>
          <w:sz w:val="24"/>
        </w:rPr>
        <w:t>9.81</w:t>
      </w:r>
      <w:r>
        <w:rPr>
          <w:i/>
          <w:sz w:val="24"/>
        </w:rPr>
        <w:t>m</w:t>
      </w:r>
      <w:r>
        <w:rPr>
          <w:i/>
          <w:spacing w:val="-24"/>
          <w:sz w:val="24"/>
        </w:rPr>
        <w:t xml:space="preserve"> </w:t>
      </w:r>
      <w:r>
        <w:rPr>
          <w:spacing w:val="-8"/>
          <w:sz w:val="24"/>
        </w:rPr>
        <w:t xml:space="preserve">/ </w:t>
      </w:r>
      <w:r>
        <w:rPr>
          <w:i/>
          <w:sz w:val="24"/>
        </w:rPr>
        <w:t>s</w:t>
      </w:r>
      <w:r>
        <w:rPr>
          <w:sz w:val="24"/>
          <w:vertAlign w:val="superscript"/>
        </w:rPr>
        <w:t>2</w:t>
      </w:r>
      <w:r>
        <w:rPr>
          <w:spacing w:val="-15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；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before="62"/>
        <w:ind w:left="92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8"/>
          <w:sz w:val="25"/>
        </w:rPr>
        <w:t>φ</w:t>
      </w:r>
      <w:r>
        <w:rPr>
          <w:rFonts w:ascii="宋体" w:eastAsia="宋体" w:hAnsi="宋体"/>
          <w:spacing w:val="-9"/>
          <w:sz w:val="28"/>
        </w:rPr>
        <w:t>—动液系数；</w:t>
      </w:r>
    </w:p>
    <w:p>
      <w:pPr>
        <w:pStyle w:val="BodyText"/>
        <w:spacing w:before="11"/>
        <w:rPr>
          <w:rFonts w:ascii="宋体"/>
          <w:sz w:val="19"/>
        </w:rPr>
      </w:pPr>
    </w:p>
    <w:p>
      <w:pPr>
        <w:spacing w:before="0"/>
        <w:ind w:left="96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K</w:t>
      </w:r>
      <w:r>
        <w:rPr>
          <w:i/>
          <w:position w:val="-5"/>
          <w:sz w:val="14"/>
        </w:rPr>
        <w:t>Z</w:t>
      </w:r>
      <w:r>
        <w:rPr>
          <w:i/>
          <w:spacing w:val="42"/>
          <w:position w:val="-5"/>
          <w:sz w:val="14"/>
        </w:rPr>
        <w:t xml:space="preserve"> </w:t>
      </w:r>
      <w:r>
        <w:rPr>
          <w:rFonts w:ascii="宋体" w:eastAsia="宋体" w:hAnsi="宋体"/>
          <w:spacing w:val="5"/>
          <w:sz w:val="28"/>
        </w:rPr>
        <w:t>—综合影响系数取</w:t>
      </w:r>
      <w:r>
        <w:rPr>
          <w:i/>
          <w:sz w:val="24"/>
        </w:rPr>
        <w:t>K</w:t>
      </w:r>
      <w:r>
        <w:rPr>
          <w:i/>
          <w:position w:val="-5"/>
          <w:sz w:val="14"/>
        </w:rPr>
        <w:t>Z</w:t>
      </w:r>
      <w:r>
        <w:rPr>
          <w:i/>
          <w:spacing w:val="42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=0.4</w:t>
      </w:r>
      <w:r>
        <w:rPr>
          <w:rFonts w:ascii="宋体" w:eastAsia="宋体" w:hAnsi="宋体"/>
          <w:spacing w:val="-10"/>
          <w:sz w:val="28"/>
        </w:rPr>
        <w:t>。</w:t>
      </w:r>
    </w:p>
    <w:p>
      <w:pPr>
        <w:pStyle w:val="BodyText"/>
        <w:spacing w:before="9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1910" w:h="16840"/>
          <w:pgMar w:top="1920" w:right="860" w:bottom="280" w:left="1480" w:header="708" w:footer="708"/>
          <w:pgNumType w:start="46"/>
          <w:cols w:space="708"/>
        </w:sect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动液系数，计算如下：</w:t>
      </w:r>
    </w:p>
    <w:p>
      <w:pPr>
        <w:spacing w:before="244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43"/>
          <w:sz w:val="28"/>
        </w:rPr>
        <w:t>当</w:t>
      </w:r>
      <w:r>
        <w:rPr>
          <w:i/>
          <w:sz w:val="24"/>
        </w:rPr>
        <w:t>H</w:t>
      </w:r>
      <w:r>
        <w:rPr>
          <w:i/>
          <w:position w:val="-5"/>
          <w:sz w:val="14"/>
        </w:rPr>
        <w:t>W</w:t>
      </w:r>
      <w:r>
        <w:rPr>
          <w:i/>
          <w:spacing w:val="49"/>
          <w:position w:val="-5"/>
          <w:sz w:val="14"/>
        </w:rPr>
        <w:t xml:space="preserve"> </w:t>
      </w:r>
      <w:r>
        <w:rPr>
          <w:spacing w:val="-5"/>
          <w:sz w:val="24"/>
        </w:rPr>
        <w:t xml:space="preserve">/ </w:t>
      </w:r>
      <w:r>
        <w:rPr>
          <w:i/>
          <w:sz w:val="24"/>
        </w:rPr>
        <w:t>R</w:t>
      </w:r>
      <w:r>
        <w:rPr>
          <w:i/>
          <w:spacing w:val="2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spacing w:val="-6"/>
          <w:sz w:val="24"/>
        </w:rPr>
        <w:t xml:space="preserve"> </w:t>
      </w:r>
      <w:r>
        <w:rPr>
          <w:sz w:val="24"/>
        </w:rPr>
        <w:t>7.425</w:t>
      </w:r>
      <w:r>
        <w:rPr>
          <w:spacing w:val="-15"/>
          <w:sz w:val="24"/>
        </w:rPr>
        <w:t xml:space="preserve"> /</w:t>
      </w:r>
      <w:r>
        <w:rPr>
          <w:sz w:val="24"/>
        </w:rPr>
        <w:t>11</w:t>
      </w:r>
      <w:r>
        <w:rPr>
          <w:spacing w:val="-26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spacing w:val="-6"/>
          <w:sz w:val="24"/>
        </w:rPr>
        <w:t xml:space="preserve"> </w:t>
      </w:r>
      <w:r>
        <w:rPr>
          <w:sz w:val="24"/>
        </w:rPr>
        <w:t>0.675</w:t>
      </w:r>
      <w:r>
        <w:rPr>
          <w:spacing w:val="-13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A3"/>
      </w:r>
      <w:r>
        <w:rPr>
          <w:spacing w:val="-30"/>
          <w:sz w:val="24"/>
        </w:rPr>
        <w:t xml:space="preserve"> </w:t>
      </w:r>
      <w:r>
        <w:rPr>
          <w:sz w:val="24"/>
        </w:rPr>
        <w:t>1.5</w:t>
      </w:r>
      <w:r>
        <w:rPr>
          <w:spacing w:val="-21"/>
          <w:sz w:val="24"/>
        </w:rPr>
        <w:t xml:space="preserve"> </w:t>
      </w:r>
      <w:r>
        <w:rPr>
          <w:rFonts w:ascii="宋体" w:eastAsia="宋体" w:hAnsi="宋体"/>
          <w:spacing w:val="-5"/>
          <w:sz w:val="28"/>
        </w:rPr>
        <w:t>时，</w:t>
      </w:r>
    </w:p>
    <w:p>
      <w:pPr>
        <w:spacing w:before="0" w:line="240" w:lineRule="auto"/>
        <w:rPr>
          <w:rFonts w:ascii="宋体"/>
          <w:sz w:val="26"/>
        </w:rPr>
      </w:pPr>
      <w:r>
        <w:br w:type="column"/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4"/>
        <w:rPr>
          <w:rFonts w:ascii="宋体"/>
          <w:sz w:val="35"/>
        </w:rPr>
      </w:pPr>
    </w:p>
    <w:p>
      <w:pPr>
        <w:spacing w:before="1"/>
        <w:ind w:left="0" w:right="0" w:firstLine="0"/>
        <w:jc w:val="right"/>
        <w:rPr>
          <w:sz w:val="24"/>
        </w:rPr>
      </w:pPr>
      <w:r>
        <w:rPr>
          <w:i/>
          <w:spacing w:val="-5"/>
          <w:sz w:val="24"/>
        </w:rPr>
        <w:t>th</w:t>
      </w:r>
      <w:r>
        <w:rPr>
          <w:spacing w:val="-5"/>
          <w:sz w:val="24"/>
        </w:rPr>
        <w:t>[</w:t>
      </w:r>
    </w:p>
    <w:p>
      <w:pPr>
        <w:spacing w:before="44"/>
        <w:ind w:left="221" w:right="0" w:firstLine="0"/>
        <w:jc w:val="left"/>
        <w:rPr>
          <w:rFonts w:ascii="Symbol" w:hAnsi="Symbol"/>
          <w:sz w:val="24"/>
        </w:rPr>
      </w:pPr>
      <w:r>
        <w:pict>
          <v:group id="_x0000_s1059" style="width:34.45pt;height:20.7pt;margin-top:11.26pt;margin-left:402.23pt;mso-position-horizontal-relative:page;position:absolute;z-index:-251633664" coordorigin="8045,225" coordsize="689,4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0" type="#_x0000_t75" style="width:272;height:260;left:8044;position:absolute;top:350" stroked="f">
              <v:imagedata r:id="rId7" o:title=""/>
            </v:shape>
            <v:line id="_x0000_s1061" style="position:absolute" from="8361,527" to="8733,527" stroked="t" strokecolor="black" strokeweight="0.28pt">
              <v:stroke dashstyle="solid"/>
            </v:line>
            <v:shape id="_x0000_s1062" type="#_x0000_t202" style="width:689;height:414;left:8044;position:absolute;top:225" filled="f" stroked="f">
              <v:textbox inset="0,0,0,0">
                <w:txbxContent>
                  <w:p>
                    <w:pPr>
                      <w:spacing w:before="0" w:line="228" w:lineRule="auto"/>
                      <w:ind w:left="15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-14"/>
                        <w:sz w:val="24"/>
                      </w:rPr>
                      <w:t>3</w:t>
                    </w:r>
                    <w:r>
                      <w:rPr>
                        <w:spacing w:val="71"/>
                        <w:w w:val="150"/>
                        <w:position w:val="-14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10"/>
                        <w:sz w:val="24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pict>
          <v:line id="_x0000_s1063" style="mso-position-horizontal-relative:page;position:absolute;z-index:251680768" from="393.15pt,11.25pt" to="445.75pt,11.25pt" stroked="t" strokecolor="black" strokeweight="0.59pt">
            <v:stroke dashstyle="solid"/>
          </v:line>
        </w:pict>
      </w:r>
      <w:r>
        <w:rPr>
          <w:rFonts w:ascii="Calibri" w:hAnsi="Calibri"/>
          <w:i/>
          <w:spacing w:val="-5"/>
          <w:sz w:val="25"/>
        </w:rPr>
        <w:t>φ</w:t>
      </w:r>
      <w:r>
        <w:rPr>
          <w:rFonts w:ascii="Symbol" w:hAnsi="Symbol"/>
          <w:spacing w:val="-5"/>
          <w:sz w:val="24"/>
        </w:rPr>
        <w:sym w:font="Symbol" w:char="F03D"/>
      </w:r>
    </w:p>
    <w:p>
      <w:pPr>
        <w:spacing w:before="0" w:line="240" w:lineRule="auto"/>
        <w:rPr>
          <w:rFonts w:ascii="Symbol" w:hAnsi="Symbol"/>
          <w:sz w:val="26"/>
        </w:rPr>
      </w:pPr>
      <w:r>
        <w:br w:type="column"/>
      </w:r>
    </w:p>
    <w:p>
      <w:pPr>
        <w:pStyle w:val="BodyText"/>
        <w:rPr>
          <w:rFonts w:ascii="Symbol" w:hAnsi="Symbol"/>
          <w:sz w:val="26"/>
        </w:rPr>
      </w:pPr>
    </w:p>
    <w:p>
      <w:pPr>
        <w:pStyle w:val="BodyText"/>
        <w:rPr>
          <w:rFonts w:ascii="Symbol" w:hAnsi="Symbol"/>
          <w:sz w:val="26"/>
        </w:rPr>
      </w:pPr>
    </w:p>
    <w:p>
      <w:pPr>
        <w:pStyle w:val="BodyText"/>
        <w:rPr>
          <w:rFonts w:ascii="Symbol" w:hAnsi="Symbol"/>
          <w:sz w:val="26"/>
        </w:rPr>
      </w:pPr>
    </w:p>
    <w:p>
      <w:pPr>
        <w:spacing w:before="178" w:line="230" w:lineRule="exact"/>
        <w:ind w:left="669" w:right="0" w:firstLine="0"/>
        <w:jc w:val="left"/>
        <w:rPr>
          <w:sz w:val="24"/>
        </w:rPr>
      </w:pPr>
      <w:r>
        <w:rPr>
          <w:sz w:val="24"/>
        </w:rPr>
        <w:t>]</w:t>
      </w:r>
    </w:p>
    <w:p>
      <w:pPr>
        <w:spacing w:before="0" w:line="268" w:lineRule="exact"/>
        <w:ind w:left="308" w:right="0" w:firstLine="0"/>
        <w:jc w:val="left"/>
        <w:rPr>
          <w:i/>
          <w:sz w:val="14"/>
        </w:rPr>
      </w:pPr>
      <w:r>
        <w:pict>
          <v:group id="_x0000_s1064" style="width:34.45pt;height:20.7pt;margin-top:-18.36pt;margin-left:406.83pt;mso-position-horizontal-relative:page;position:absolute;z-index:-251634688" coordorigin="8137,-367" coordsize="689,414">
            <v:shape id="_x0000_s1065" type="#_x0000_t75" style="width:272;height:260;left:8136;position:absolute;top:-243" stroked="f">
              <v:imagedata r:id="rId7" o:title=""/>
            </v:shape>
            <v:line id="_x0000_s1066" style="position:absolute" from="8453,-66" to="8825,-66" stroked="t" strokecolor="black" strokeweight="0.28pt">
              <v:stroke dashstyle="solid"/>
            </v:line>
            <v:shape id="_x0000_s1067" type="#_x0000_t202" style="width:689;height:414;left:8136;position:absolute;top:-368" filled="f" stroked="f">
              <v:textbox inset="0,0,0,0">
                <w:txbxContent>
                  <w:p>
                    <w:pPr>
                      <w:spacing w:before="0" w:line="228" w:lineRule="auto"/>
                      <w:ind w:left="15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-14"/>
                        <w:sz w:val="24"/>
                      </w:rPr>
                      <w:t>3</w:t>
                    </w:r>
                    <w:r>
                      <w:rPr>
                        <w:spacing w:val="71"/>
                        <w:w w:val="150"/>
                        <w:position w:val="-14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10"/>
                        <w:sz w:val="24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rPr>
          <w:i/>
          <w:spacing w:val="-5"/>
          <w:sz w:val="24"/>
        </w:rPr>
        <w:t>H</w:t>
      </w:r>
      <w:r>
        <w:rPr>
          <w:i/>
          <w:spacing w:val="-5"/>
          <w:position w:val="-5"/>
          <w:sz w:val="14"/>
        </w:rPr>
        <w:t>W</w:t>
      </w:r>
    </w:p>
    <w:p>
      <w:pPr>
        <w:pStyle w:val="BodyText"/>
        <w:spacing w:before="3"/>
        <w:rPr>
          <w:i/>
          <w:sz w:val="28"/>
        </w:rPr>
      </w:pPr>
    </w:p>
    <w:p>
      <w:pPr>
        <w:spacing w:before="0"/>
        <w:ind w:left="216" w:right="0" w:firstLine="0"/>
        <w:jc w:val="left"/>
        <w:rPr>
          <w:i/>
          <w:sz w:val="14"/>
        </w:rPr>
      </w:pPr>
      <w:r>
        <w:rPr>
          <w:i/>
          <w:spacing w:val="-5"/>
          <w:sz w:val="24"/>
        </w:rPr>
        <w:t>H</w:t>
      </w:r>
      <w:r>
        <w:rPr>
          <w:i/>
          <w:spacing w:val="-5"/>
          <w:position w:val="-5"/>
          <w:sz w:val="14"/>
        </w:rPr>
        <w:t>W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920" w:right="860" w:bottom="280" w:left="1480" w:header="708" w:footer="708"/>
          <w:pgNumType w:start="47"/>
          <w:cols w:num="3" w:space="708" w:equalWidth="0">
            <w:col w:w="4222" w:space="1513"/>
            <w:col w:w="912" w:space="39"/>
            <w:col w:w="2884" w:space="0"/>
          </w:cols>
        </w:sectPr>
      </w:pPr>
    </w:p>
    <w:p>
      <w:pPr>
        <w:pStyle w:val="BodyText"/>
        <w:rPr>
          <w:i/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top="1920" w:right="860" w:bottom="280" w:left="1480" w:header="708" w:footer="708"/>
          <w:pgNumType w:start="48"/>
          <w:cols w:space="708"/>
        </w:sectPr>
      </w:pPr>
    </w:p>
    <w:p>
      <w:pPr>
        <w:pStyle w:val="BodyText"/>
        <w:spacing w:before="7"/>
        <w:rPr>
          <w:i/>
          <w:sz w:val="50"/>
        </w:rPr>
      </w:pPr>
    </w:p>
    <w:p>
      <w:pPr>
        <w:pStyle w:val="Heading8"/>
        <w:spacing w:line="286" w:lineRule="exact"/>
        <w:ind w:left="1470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2042477</wp:posOffset>
            </wp:positionH>
            <wp:positionV relativeFrom="paragraph">
              <wp:posOffset>87511</wp:posOffset>
            </wp:positionV>
            <wp:extent cx="172243" cy="164504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43" cy="164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th</w:t>
      </w:r>
      <w:r>
        <w:t>[</w:t>
      </w:r>
      <w:r>
        <w:rPr>
          <w:spacing w:val="66"/>
          <w:w w:val="150"/>
        </w:rPr>
        <w:t xml:space="preserve"> </w:t>
      </w:r>
      <w:r>
        <w:t>3</w:t>
      </w:r>
      <w:r>
        <w:rPr>
          <w:spacing w:val="-15"/>
        </w:rPr>
        <w:t xml:space="preserve"> </w:t>
      </w:r>
      <w:r>
        <w:rPr>
          <w:spacing w:val="63"/>
          <w:w w:val="150"/>
          <w:position w:val="15"/>
          <w:u w:val="single"/>
        </w:rPr>
        <w:t xml:space="preserve"> </w:t>
      </w:r>
      <w:r>
        <w:rPr>
          <w:position w:val="15"/>
          <w:u w:val="single"/>
        </w:rPr>
        <w:t>11</w:t>
      </w:r>
      <w:r>
        <w:rPr>
          <w:spacing w:val="64"/>
          <w:w w:val="150"/>
          <w:position w:val="15"/>
          <w:u w:val="single"/>
        </w:rPr>
        <w:t xml:space="preserve"> </w:t>
      </w:r>
      <w:r>
        <w:rPr>
          <w:spacing w:val="-10"/>
        </w:rPr>
        <w:t>]</w:t>
      </w:r>
    </w:p>
    <w:p>
      <w:pPr>
        <w:spacing w:before="61"/>
        <w:ind w:left="1470" w:right="0" w:firstLine="0"/>
        <w:jc w:val="left"/>
        <w:rPr>
          <w:rFonts w:ascii="宋体"/>
          <w:sz w:val="28"/>
        </w:rPr>
      </w:pPr>
      <w:r>
        <w:br w:type="column"/>
      </w:r>
      <w:r>
        <w:rPr>
          <w:rFonts w:ascii="宋体"/>
          <w:spacing w:val="-2"/>
          <w:sz w:val="28"/>
        </w:rPr>
        <w:t>(2.11)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tabs>
          <w:tab w:val="left" w:pos="4517"/>
        </w:tabs>
        <w:spacing w:before="0" w:line="24" w:lineRule="exact"/>
        <w:ind w:left="3968" w:right="0" w:firstLine="0"/>
        <w:jc w:val="left"/>
        <w:rPr>
          <w:sz w:val="14"/>
        </w:rPr>
      </w:pPr>
      <w:r>
        <w:pict>
          <v:line id="_x0000_s1068" style="mso-position-horizontal-relative:page;position:absolute;z-index:251683840" from="416.65pt,16.45pt" to="448.4pt,16.45pt" stroked="t" strokecolor="black" strokeweight="0.59pt">
            <v:stroke dashstyle="solid"/>
          </v:line>
        </w:pict>
      </w:r>
      <w:r>
        <w:rPr>
          <w:rFonts w:ascii="Calibri" w:hAnsi="Calibri"/>
          <w:i/>
          <w:spacing w:val="-10"/>
          <w:position w:val="-10"/>
          <w:sz w:val="25"/>
        </w:rPr>
        <w:t>π</w:t>
      </w:r>
      <w:r>
        <w:rPr>
          <w:rFonts w:ascii="Calibri" w:hAnsi="Calibri"/>
          <w:i/>
          <w:position w:val="-10"/>
          <w:sz w:val="25"/>
        </w:rPr>
        <w:tab/>
      </w:r>
      <w:r>
        <w:rPr>
          <w:spacing w:val="-10"/>
          <w:sz w:val="14"/>
        </w:rPr>
        <w:t>2</w:t>
      </w:r>
    </w:p>
    <w:p>
      <w:pPr>
        <w:spacing w:after="0" w:line="24" w:lineRule="exact"/>
        <w:jc w:val="left"/>
        <w:rPr>
          <w:sz w:val="14"/>
        </w:rPr>
        <w:sectPr>
          <w:type w:val="continuous"/>
          <w:pgSz w:w="11910" w:h="16840"/>
          <w:pgMar w:top="1920" w:right="860" w:bottom="280" w:left="1480" w:header="708" w:footer="708"/>
          <w:pgNumType w:start="49"/>
          <w:cols w:num="2" w:space="708" w:equalWidth="0">
            <w:col w:w="2739" w:space="127"/>
            <w:col w:w="6704" w:space="0"/>
          </w:cols>
        </w:sectPr>
      </w:pPr>
    </w:p>
    <w:p>
      <w:pPr>
        <w:pStyle w:val="Heading8"/>
        <w:tabs>
          <w:tab w:val="left" w:pos="2063"/>
        </w:tabs>
        <w:spacing w:before="51" w:line="252" w:lineRule="exact"/>
        <w:ind w:left="1035"/>
      </w:pPr>
      <w:r>
        <w:rPr>
          <w:rFonts w:ascii="Calibri" w:hAnsi="Calibri"/>
          <w:i/>
          <w:sz w:val="25"/>
        </w:rPr>
        <w:t>φ</w:t>
      </w:r>
      <w:r>
        <w:rPr>
          <w:rFonts w:ascii="Symbol" w:hAnsi="Symbol"/>
        </w:rPr>
        <w:sym w:font="Symbol" w:char="F03D"/>
      </w:r>
      <w:r>
        <w:t xml:space="preserve"> </w:t>
      </w:r>
      <w:r>
        <w:rPr>
          <w:position w:val="9"/>
          <w:u w:val="single"/>
        </w:rPr>
        <w:tab/>
        <w:t>7.425</w:t>
      </w:r>
      <w:r>
        <w:rPr>
          <w:spacing w:val="33"/>
          <w:position w:val="9"/>
          <w:u w:val="single"/>
        </w:rPr>
        <w:t xml:space="preserve"> </w:t>
      </w:r>
      <w:r>
        <w:rPr>
          <w:spacing w:val="3"/>
          <w:position w:val="9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8"/>
        </w:rPr>
        <w:t xml:space="preserve"> </w:t>
      </w:r>
      <w:r>
        <w:rPr>
          <w:spacing w:val="-2"/>
        </w:rPr>
        <w:t>0.0175</w:t>
      </w:r>
    </w:p>
    <w:p>
      <w:pPr>
        <w:tabs>
          <w:tab w:val="left" w:pos="3380"/>
        </w:tabs>
        <w:spacing w:before="0" w:line="304" w:lineRule="exact"/>
        <w:ind w:left="867" w:right="0" w:firstLine="0"/>
        <w:jc w:val="left"/>
        <w:rPr>
          <w:sz w:val="24"/>
        </w:rPr>
      </w:pPr>
      <w:r>
        <w:br w:type="column"/>
      </w:r>
      <w:r>
        <w:rPr>
          <w:i/>
          <w:sz w:val="24"/>
        </w:rPr>
        <w:t>m</w:t>
      </w:r>
      <w:r>
        <w:rPr>
          <w:i/>
          <w:spacing w:val="42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6"/>
          <w:sz w:val="24"/>
        </w:rPr>
        <w:t xml:space="preserve"> </w:t>
      </w:r>
      <w:r>
        <w:rPr>
          <w:rFonts w:ascii="Calibri" w:hAnsi="Calibri"/>
          <w:i/>
          <w:sz w:val="25"/>
        </w:rPr>
        <w:t>ρ</w:t>
      </w:r>
      <w:r>
        <w:rPr>
          <w:i/>
          <w:sz w:val="24"/>
        </w:rPr>
        <w:t>V</w:t>
      </w:r>
      <w:r>
        <w:rPr>
          <w:i/>
          <w:spacing w:val="9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6"/>
          <w:sz w:val="24"/>
        </w:rPr>
        <w:t xml:space="preserve"> </w:t>
      </w:r>
      <w:r>
        <w:rPr>
          <w:sz w:val="24"/>
        </w:rPr>
        <w:t>800</w:t>
      </w:r>
      <w:r>
        <w:rPr>
          <w:i/>
          <w:sz w:val="24"/>
        </w:rPr>
        <w:t>Kg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/</w:t>
      </w:r>
      <w:r>
        <w:rPr>
          <w:spacing w:val="-18"/>
          <w:sz w:val="24"/>
        </w:rPr>
        <w:t xml:space="preserve"> </w:t>
      </w:r>
      <w:r>
        <w:rPr>
          <w:i/>
          <w:sz w:val="24"/>
        </w:rPr>
        <w:t>m</w:t>
      </w:r>
      <w:r>
        <w:rPr>
          <w:sz w:val="24"/>
          <w:vertAlign w:val="superscript"/>
        </w:rPr>
        <w:t>3</w:t>
      </w:r>
      <w:r>
        <w:rPr>
          <w:spacing w:val="-15"/>
          <w:sz w:val="24"/>
          <w:vertAlign w:val="baseline"/>
        </w:rPr>
        <w:t xml:space="preserve"> </w:t>
      </w:r>
      <w:r>
        <w:rPr>
          <w:rFonts w:ascii="Symbol" w:hAnsi="Symbol"/>
          <w:spacing w:val="-10"/>
          <w:sz w:val="24"/>
          <w:vertAlign w:val="baseline"/>
        </w:rPr>
        <w:sym w:font="Symbol" w:char="F0B4"/>
      </w:r>
      <w:r>
        <w:rPr>
          <w:sz w:val="24"/>
          <w:vertAlign w:val="baseline"/>
        </w:rPr>
        <w:tab/>
      </w:r>
      <w:r>
        <w:rPr>
          <w:i/>
          <w:position w:val="15"/>
          <w:sz w:val="24"/>
          <w:vertAlign w:val="baseline"/>
        </w:rPr>
        <w:t>HD</w:t>
      </w:r>
      <w:r>
        <w:rPr>
          <w:i/>
          <w:spacing w:val="27"/>
          <w:position w:val="15"/>
          <w:sz w:val="24"/>
          <w:vertAlign w:val="baseline"/>
        </w:rPr>
        <w:t xml:space="preserve">  </w:t>
      </w:r>
      <w:r>
        <w:rPr>
          <w:rFonts w:ascii="Symbol" w:hAnsi="Symbol"/>
          <w:sz w:val="24"/>
          <w:vertAlign w:val="baseline"/>
        </w:rPr>
        <w:sym w:font="Symbol" w:char="F03D"/>
      </w:r>
      <w:r>
        <w:rPr>
          <w:spacing w:val="-31"/>
          <w:sz w:val="24"/>
          <w:vertAlign w:val="baseline"/>
        </w:rPr>
        <w:t xml:space="preserve"> </w:t>
      </w:r>
      <w:r>
        <w:rPr>
          <w:spacing w:val="-2"/>
          <w:sz w:val="24"/>
          <w:vertAlign w:val="baseline"/>
        </w:rPr>
        <w:t>113982</w:t>
      </w:r>
    </w:p>
    <w:p>
      <w:pPr>
        <w:spacing w:after="0" w:line="304" w:lineRule="exact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50"/>
          <w:cols w:num="2" w:space="708" w:equalWidth="0">
            <w:col w:w="3606" w:space="40"/>
            <w:col w:w="5924" w:space="0"/>
          </w:cols>
        </w:sectPr>
      </w:pPr>
    </w:p>
    <w:p>
      <w:pPr>
        <w:pStyle w:val="Heading8"/>
        <w:tabs>
          <w:tab w:val="left" w:pos="322"/>
        </w:tabs>
        <w:spacing w:before="8" w:line="182" w:lineRule="auto"/>
        <w:ind w:right="151"/>
        <w:jc w:val="right"/>
      </w:pPr>
      <w:r>
        <w:pict>
          <v:group id="_x0000_s1069" style="width:43.6pt;height:13pt;margin-top:6.31pt;margin-left:156.23pt;mso-position-horizontal-relative:page;position:absolute;z-index:-251630592" coordorigin="3125,126" coordsize="872,260">
            <v:shape id="_x0000_s1070" type="#_x0000_t75" style="width:272;height:260;left:3124;position:absolute;top:126" stroked="f">
              <v:imagedata r:id="rId8" o:title=""/>
            </v:shape>
            <v:line id="_x0000_s1071" style="position:absolute" from="3441,303" to="3996,303" stroked="t" strokecolor="black" strokeweight="0.28pt">
              <v:stroke dashstyle="solid"/>
            </v:line>
          </v:group>
        </w:pict>
      </w:r>
      <w:r>
        <w:rPr>
          <w:spacing w:val="-10"/>
          <w:position w:val="-14"/>
        </w:rPr>
        <w:t>3</w:t>
      </w:r>
      <w:r>
        <w:rPr>
          <w:position w:val="-14"/>
        </w:rPr>
        <w:tab/>
      </w:r>
      <w:r>
        <w:rPr>
          <w:spacing w:val="-5"/>
        </w:rPr>
        <w:t>11</w:t>
      </w:r>
    </w:p>
    <w:p>
      <w:pPr>
        <w:pStyle w:val="Heading8"/>
        <w:spacing w:line="228" w:lineRule="exact"/>
        <w:jc w:val="right"/>
      </w:pPr>
      <w:r>
        <w:rPr>
          <w:spacing w:val="-2"/>
        </w:rPr>
        <w:t>7.425</w:t>
      </w:r>
    </w:p>
    <w:p>
      <w:pPr>
        <w:tabs>
          <w:tab w:val="right" w:pos="4681"/>
        </w:tabs>
        <w:spacing w:before="35" w:line="132" w:lineRule="auto"/>
        <w:ind w:left="2132" w:right="0" w:firstLine="0"/>
        <w:jc w:val="left"/>
        <w:rPr>
          <w:sz w:val="24"/>
        </w:rPr>
      </w:pPr>
      <w:r>
        <w:br w:type="column"/>
      </w:r>
      <w:r>
        <w:rPr>
          <w:i/>
          <w:spacing w:val="-10"/>
          <w:sz w:val="14"/>
        </w:rPr>
        <w:t>L</w:t>
      </w:r>
      <w:r>
        <w:rPr>
          <w:i/>
          <w:sz w:val="14"/>
        </w:rPr>
        <w:tab/>
      </w:r>
      <w:r>
        <w:rPr>
          <w:spacing w:val="-10"/>
          <w:position w:val="-12"/>
          <w:sz w:val="24"/>
        </w:rPr>
        <w:t>4</w:t>
      </w:r>
    </w:p>
    <w:p>
      <w:pPr>
        <w:pStyle w:val="Heading8"/>
        <w:spacing w:before="523"/>
        <w:ind w:left="440"/>
        <w:rPr>
          <w:i/>
        </w:rPr>
      </w:pPr>
      <w:r>
        <w:rPr>
          <w:i/>
        </w:rPr>
        <w:t>m</w:t>
      </w:r>
      <w:r>
        <w:rPr>
          <w:i/>
          <w:position w:val="-5"/>
          <w:sz w:val="14"/>
        </w:rPr>
        <w:t>eq</w:t>
      </w:r>
      <w:r>
        <w:rPr>
          <w:i/>
          <w:spacing w:val="39"/>
          <w:position w:val="-5"/>
          <w:sz w:val="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31"/>
        </w:rPr>
        <w:t xml:space="preserve"> </w:t>
      </w:r>
      <w:r>
        <w:t>113982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t>0.0175</w:t>
      </w:r>
      <w:r>
        <w:rPr>
          <w:spacing w:val="-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31"/>
        </w:rPr>
        <w:t xml:space="preserve"> </w:t>
      </w:r>
      <w:r>
        <w:rPr>
          <w:spacing w:val="-2"/>
        </w:rPr>
        <w:t>1994.685</w:t>
      </w:r>
      <w:r>
        <w:rPr>
          <w:i/>
          <w:spacing w:val="-2"/>
        </w:rPr>
        <w:t>Kg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51"/>
          <w:cols w:num="2" w:space="708" w:equalWidth="0">
            <w:col w:w="2513" w:space="40"/>
            <w:col w:w="7017" w:space="0"/>
          </w:cols>
        </w:sectPr>
      </w:pPr>
    </w:p>
    <w:p>
      <w:pPr>
        <w:pStyle w:val="Heading7"/>
        <w:spacing w:before="304"/>
        <w:ind w:left="3180"/>
        <w:rPr>
          <w:i/>
        </w:rPr>
      </w:pPr>
      <w:r>
        <w:rPr>
          <w:i/>
        </w:rPr>
        <w:t>F</w:t>
      </w:r>
      <w:r>
        <w:rPr>
          <w:i/>
          <w:position w:val="-5"/>
          <w:sz w:val="14"/>
        </w:rPr>
        <w:t>H</w:t>
      </w:r>
      <w:r>
        <w:rPr>
          <w:i/>
          <w:spacing w:val="65"/>
          <w:position w:val="-5"/>
          <w:sz w:val="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7"/>
        </w:rPr>
        <w:t xml:space="preserve"> </w:t>
      </w:r>
      <w:r>
        <w:t>0.4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t>0.82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B4"/>
      </w:r>
      <w:r>
        <w:t>1994.685</w:t>
      </w:r>
      <w:r>
        <w:rPr>
          <w:rFonts w:ascii="Symbol" w:hAnsi="Symbol"/>
        </w:rPr>
        <w:sym w:font="Symbol" w:char="F0B4"/>
      </w:r>
      <w:r>
        <w:rPr>
          <w:spacing w:val="-35"/>
        </w:rPr>
        <w:t xml:space="preserve"> </w:t>
      </w:r>
      <w:r>
        <w:t>9.81</w:t>
      </w:r>
      <w:r>
        <w:rPr>
          <w:spacing w:val="-26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7"/>
        </w:rPr>
        <w:t xml:space="preserve"> </w:t>
      </w:r>
      <w:r>
        <w:rPr>
          <w:spacing w:val="-2"/>
        </w:rPr>
        <w:t>6418.26</w:t>
      </w:r>
      <w:r>
        <w:rPr>
          <w:i/>
          <w:spacing w:val="-2"/>
        </w:rPr>
        <w:t>N</w:t>
      </w:r>
    </w:p>
    <w:p>
      <w:pPr>
        <w:spacing w:before="295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水平地震作用对罐底的倾覆力矩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52"/>
          <w:cols w:space="708"/>
        </w:sectPr>
      </w:pPr>
    </w:p>
    <w:p>
      <w:pPr>
        <w:spacing w:before="262"/>
        <w:ind w:left="2136" w:right="0" w:firstLine="0"/>
        <w:jc w:val="left"/>
        <w:rPr>
          <w:i/>
          <w:sz w:val="14"/>
        </w:rPr>
      </w:pPr>
      <w:r>
        <w:rPr>
          <w:i/>
          <w:sz w:val="24"/>
        </w:rPr>
        <w:t>M</w:t>
      </w:r>
      <w:r>
        <w:rPr>
          <w:position w:val="-5"/>
          <w:sz w:val="14"/>
        </w:rPr>
        <w:t>1</w:t>
      </w:r>
      <w:r>
        <w:rPr>
          <w:spacing w:val="28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1"/>
          <w:sz w:val="24"/>
        </w:rPr>
        <w:t xml:space="preserve"> </w:t>
      </w:r>
      <w:r>
        <w:rPr>
          <w:sz w:val="24"/>
        </w:rPr>
        <w:t>0.45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H</w:t>
      </w:r>
      <w:r>
        <w:rPr>
          <w:i/>
          <w:spacing w:val="1"/>
          <w:position w:val="-5"/>
          <w:sz w:val="14"/>
        </w:rPr>
        <w:t xml:space="preserve"> </w:t>
      </w:r>
      <w:r>
        <w:rPr>
          <w:i/>
          <w:spacing w:val="-7"/>
          <w:sz w:val="24"/>
        </w:rPr>
        <w:t>H</w:t>
      </w:r>
      <w:r>
        <w:rPr>
          <w:i/>
          <w:spacing w:val="-7"/>
          <w:position w:val="-5"/>
          <w:sz w:val="14"/>
        </w:rPr>
        <w:t>W</w:t>
      </w:r>
    </w:p>
    <w:p>
      <w:pPr>
        <w:pStyle w:val="Heading8"/>
        <w:spacing w:before="262"/>
        <w:ind w:left="60"/>
        <w:rPr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spacing w:val="-9"/>
        </w:rPr>
        <w:t xml:space="preserve"> </w:t>
      </w:r>
      <w:r>
        <w:t>0.45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t>6418.26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t>7.425</w:t>
      </w:r>
      <w:r>
        <w:rPr>
          <w:spacing w:val="-13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5"/>
        </w:rPr>
        <w:t xml:space="preserve"> </w:t>
      </w:r>
      <w:r>
        <w:t>21445</w:t>
      </w:r>
      <w:r>
        <w:rPr>
          <w:i/>
        </w:rPr>
        <w:t>N</w:t>
      </w:r>
      <w:r>
        <w:rPr>
          <w:i/>
          <w:spacing w:val="-7"/>
        </w:rPr>
        <w:t xml:space="preserve"> </w:t>
      </w:r>
      <w:r>
        <w:rPr>
          <w:rFonts w:ascii="Symbol" w:hAnsi="Symbol"/>
        </w:rPr>
        <w:sym w:font="Symbol" w:char="F0D7"/>
      </w:r>
      <w:r>
        <w:rPr>
          <w:spacing w:val="-30"/>
        </w:rPr>
        <w:t xml:space="preserve"> </w:t>
      </w:r>
      <w:r>
        <w:rPr>
          <w:i/>
          <w:spacing w:val="-10"/>
        </w:rPr>
        <w:t>m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53"/>
          <w:cols w:num="2" w:space="708" w:equalWidth="0">
            <w:col w:w="3660" w:space="40"/>
            <w:col w:w="5870" w:space="0"/>
          </w:cols>
        </w:sectPr>
      </w:pPr>
    </w:p>
    <w:p>
      <w:pPr>
        <w:spacing w:before="38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罐壁竖向稳定许用临界应力计算：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第一周罐壁（自下往上数）</w:t>
      </w:r>
      <w:r>
        <w:rPr>
          <w:rFonts w:ascii="宋体" w:eastAsia="宋体"/>
          <w:spacing w:val="3"/>
          <w:sz w:val="28"/>
        </w:rPr>
        <w:t>的竖向稳定临界应力</w:t>
      </w:r>
      <w:r>
        <w:rPr>
          <w:position w:val="11"/>
          <w:sz w:val="14"/>
        </w:rPr>
        <w:t>[1</w:t>
      </w:r>
      <w:r>
        <w:rPr>
          <w:spacing w:val="-4"/>
          <w:position w:val="11"/>
          <w:sz w:val="14"/>
        </w:rPr>
        <w:t xml:space="preserve">] </w:t>
      </w:r>
      <w:r>
        <w:rPr>
          <w:rFonts w:ascii="宋体" w:eastAsia="宋体"/>
          <w:spacing w:val="-10"/>
          <w:sz w:val="28"/>
        </w:rPr>
        <w:t>：</w:t>
      </w:r>
    </w:p>
    <w:p>
      <w:pPr>
        <w:pStyle w:val="BodyText"/>
        <w:spacing w:before="8"/>
        <w:rPr>
          <w:rFonts w:ascii="宋体"/>
          <w:sz w:val="11"/>
        </w:rPr>
      </w:pPr>
    </w:p>
    <w:p>
      <w:pPr>
        <w:spacing w:after="0"/>
        <w:rPr>
          <w:rFonts w:ascii="宋体"/>
          <w:sz w:val="11"/>
        </w:rPr>
        <w:sectPr>
          <w:pgSz w:w="11910" w:h="16840"/>
          <w:pgMar w:top="1780" w:right="860" w:bottom="280" w:left="1480" w:header="708" w:footer="708"/>
          <w:pgNumType w:start="54"/>
          <w:cols w:space="708"/>
        </w:sectPr>
      </w:pPr>
    </w:p>
    <w:p>
      <w:pPr>
        <w:spacing w:before="258"/>
        <w:ind w:left="0" w:right="0" w:firstLine="0"/>
        <w:jc w:val="right"/>
        <w:rPr>
          <w:i/>
          <w:sz w:val="14"/>
        </w:rPr>
      </w:pPr>
      <w:r>
        <w:rPr>
          <w:rFonts w:ascii="Calibri" w:hAnsi="Calibri"/>
          <w:i/>
          <w:sz w:val="25"/>
        </w:rPr>
        <w:t>σ</w:t>
      </w:r>
      <w:r>
        <w:rPr>
          <w:i/>
          <w:position w:val="-5"/>
          <w:sz w:val="14"/>
        </w:rPr>
        <w:t>cr</w:t>
      </w:r>
      <w:r>
        <w:rPr>
          <w:i/>
          <w:spacing w:val="44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6"/>
          <w:sz w:val="24"/>
        </w:rPr>
        <w:t xml:space="preserve"> </w:t>
      </w:r>
      <w:r>
        <w:rPr>
          <w:i/>
          <w:spacing w:val="4"/>
          <w:sz w:val="24"/>
        </w:rPr>
        <w:t>K</w:t>
      </w:r>
      <w:r>
        <w:rPr>
          <w:i/>
          <w:spacing w:val="4"/>
          <w:position w:val="-5"/>
          <w:sz w:val="14"/>
        </w:rPr>
        <w:t>C</w:t>
      </w:r>
    </w:p>
    <w:p>
      <w:pPr>
        <w:spacing w:before="123" w:line="187" w:lineRule="auto"/>
        <w:ind w:left="-4" w:right="0" w:firstLine="0"/>
        <w:jc w:val="left"/>
        <w:rPr>
          <w:sz w:val="14"/>
        </w:rPr>
      </w:pPr>
      <w:r>
        <w:br w:type="column"/>
      </w:r>
      <w:r>
        <w:rPr>
          <w:i/>
          <w:position w:val="-15"/>
          <w:sz w:val="24"/>
        </w:rPr>
        <w:t>E</w:t>
      </w:r>
      <w:r>
        <w:rPr>
          <w:i/>
          <w:spacing w:val="-4"/>
          <w:position w:val="-15"/>
          <w:sz w:val="24"/>
        </w:rPr>
        <w:t xml:space="preserve"> </w:t>
      </w:r>
      <w:r>
        <w:rPr>
          <w:rFonts w:ascii="Calibri" w:hAnsi="Calibri"/>
          <w:i/>
          <w:spacing w:val="-5"/>
          <w:sz w:val="25"/>
        </w:rPr>
        <w:t>δ</w:t>
      </w:r>
      <w:r>
        <w:rPr>
          <w:spacing w:val="-5"/>
          <w:position w:val="-5"/>
          <w:sz w:val="14"/>
        </w:rPr>
        <w:t>1</w:t>
      </w:r>
    </w:p>
    <w:p>
      <w:pPr>
        <w:spacing w:before="0" w:line="268" w:lineRule="exact"/>
        <w:ind w:left="215" w:right="0" w:firstLine="0"/>
        <w:jc w:val="left"/>
        <w:rPr>
          <w:sz w:val="14"/>
        </w:rPr>
      </w:pPr>
      <w:r>
        <w:pict>
          <v:line id="_x0000_s1072" style="mso-position-horizontal-relative:page;position:absolute;z-index:-251629568" from="276.8pt,-3.5pt" to="291.15pt,-3.5pt" stroked="t" strokecolor="black" strokeweight="0.5pt">
            <v:stroke dashstyle="solid"/>
          </v:line>
        </w:pict>
      </w:r>
      <w:r>
        <w:rPr>
          <w:i/>
          <w:spacing w:val="-5"/>
          <w:sz w:val="24"/>
        </w:rPr>
        <w:t>D</w:t>
      </w:r>
      <w:r>
        <w:rPr>
          <w:spacing w:val="-5"/>
          <w:position w:val="-5"/>
          <w:sz w:val="14"/>
        </w:rPr>
        <w:t>1</w:t>
      </w:r>
    </w:p>
    <w:p>
      <w:pPr>
        <w:spacing w:before="219"/>
        <w:ind w:left="0" w:right="273" w:firstLine="0"/>
        <w:jc w:val="right"/>
        <w:rPr>
          <w:rFonts w:ascii="宋体"/>
          <w:sz w:val="28"/>
        </w:rPr>
      </w:pPr>
      <w:r>
        <w:br w:type="column"/>
      </w:r>
      <w:r>
        <w:rPr>
          <w:rFonts w:ascii="宋体"/>
          <w:spacing w:val="-2"/>
          <w:sz w:val="28"/>
        </w:rPr>
        <w:t>(2.12)</w:t>
      </w:r>
    </w:p>
    <w:p>
      <w:pPr>
        <w:spacing w:after="0"/>
        <w:jc w:val="right"/>
        <w:rPr>
          <w:rFonts w:asci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55"/>
          <w:cols w:num="3" w:space="708" w:equalWidth="0">
            <w:col w:w="3825" w:space="40"/>
            <w:col w:w="486" w:space="1169"/>
            <w:col w:w="4050" w:space="0"/>
          </w:cols>
        </w:sectPr>
      </w:pPr>
    </w:p>
    <w:p>
      <w:pPr>
        <w:pStyle w:val="BodyText"/>
        <w:spacing w:before="5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56"/>
          <w:cols w:space="708"/>
        </w:sectPr>
      </w:pPr>
    </w:p>
    <w:p>
      <w:pPr>
        <w:pStyle w:val="Heading7"/>
        <w:spacing w:before="230"/>
        <w:ind w:left="3355"/>
      </w:pPr>
      <w:r>
        <w:rPr>
          <w:i/>
          <w:spacing w:val="9"/>
        </w:rPr>
        <w:t>K</w:t>
      </w:r>
      <w:r>
        <w:rPr>
          <w:i/>
          <w:spacing w:val="9"/>
          <w:position w:val="-5"/>
          <w:sz w:val="14"/>
        </w:rPr>
        <w:t>C</w:t>
      </w:r>
      <w:r>
        <w:rPr>
          <w:i/>
          <w:spacing w:val="42"/>
          <w:position w:val="-5"/>
          <w:sz w:val="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10"/>
        </w:rPr>
        <w:t xml:space="preserve"> </w:t>
      </w:r>
      <w:r>
        <w:t>0.0915[1</w:t>
      </w:r>
      <w:r>
        <w:rPr>
          <w:spacing w:val="-34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15"/>
        </w:rPr>
        <w:t xml:space="preserve"> </w:t>
      </w:r>
      <w:r>
        <w:rPr>
          <w:spacing w:val="-2"/>
        </w:rPr>
        <w:t>0.0429</w:t>
      </w:r>
    </w:p>
    <w:p>
      <w:pPr>
        <w:spacing w:before="87" w:line="392" w:lineRule="exact"/>
        <w:ind w:left="399" w:right="0" w:firstLine="0"/>
        <w:jc w:val="left"/>
        <w:rPr>
          <w:sz w:val="24"/>
        </w:rPr>
      </w:pPr>
      <w:r>
        <w:br w:type="column"/>
      </w:r>
      <w:r>
        <w:rPr>
          <w:spacing w:val="-2"/>
          <w:sz w:val="24"/>
        </w:rPr>
        <w:t>][1</w:t>
      </w:r>
      <w:r>
        <w:rPr>
          <w:spacing w:val="-34"/>
          <w:sz w:val="24"/>
        </w:rPr>
        <w:t xml:space="preserve"> </w:t>
      </w:r>
      <w:r>
        <w:rPr>
          <w:rFonts w:ascii="Symbol" w:hAnsi="Symbol"/>
          <w:spacing w:val="-2"/>
          <w:sz w:val="24"/>
        </w:rPr>
        <w:sym w:font="Symbol" w:char="F02D"/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0.1706</w:t>
      </w:r>
      <w:r>
        <w:rPr>
          <w:spacing w:val="-12"/>
          <w:sz w:val="24"/>
        </w:rPr>
        <w:t xml:space="preserve"> </w:t>
      </w:r>
      <w:r>
        <w:rPr>
          <w:i/>
          <w:spacing w:val="-2"/>
          <w:position w:val="16"/>
          <w:sz w:val="24"/>
        </w:rPr>
        <w:t>D</w:t>
      </w:r>
      <w:r>
        <w:rPr>
          <w:spacing w:val="-2"/>
          <w:position w:val="10"/>
          <w:sz w:val="14"/>
        </w:rPr>
        <w:t>1</w:t>
      </w:r>
      <w:r>
        <w:rPr>
          <w:spacing w:val="6"/>
          <w:position w:val="10"/>
          <w:sz w:val="14"/>
        </w:rPr>
        <w:t xml:space="preserve"> </w:t>
      </w:r>
      <w:r>
        <w:rPr>
          <w:spacing w:val="-10"/>
          <w:sz w:val="24"/>
        </w:rPr>
        <w:t>]</w:t>
      </w:r>
    </w:p>
    <w:p>
      <w:pPr>
        <w:pStyle w:val="Heading9"/>
        <w:ind w:right="155"/>
        <w:jc w:val="right"/>
      </w:pPr>
      <w:r>
        <w:pict>
          <v:group id="_x0000_s1073" style="width:21.1pt;height:33.15pt;margin-top:-19.65pt;margin-left:354.91pt;mso-position-horizontal-relative:page;position:absolute;z-index:251687936" coordorigin="7098,-393" coordsize="422,663">
            <v:shape id="_x0000_s1074" style="width:397;height:93;left:7103;position:absolute;top:-69" coordorigin="7103,-68" coordsize="397,93" path="m7261,-68l7500,-68m7103,24l7134,7e" filled="f" stroked="t" strokecolor="black" strokeweight="0.5pt">
              <v:stroke dashstyle="solid"/>
              <v:path arrowok="t"/>
            </v:shape>
            <v:line id="_x0000_s1075" style="position:absolute" from="7134,12" to="7178,249" stroked="t" strokecolor="black" strokeweight="1pt">
              <v:stroke dashstyle="solid"/>
            </v:line>
            <v:shape id="_x0000_s1076" style="width:337;height:638;left:7183;position:absolute;top:-389" coordorigin="7183,-388" coordsize="337,638" path="m7183,249l7242,-388m7242,-388l7520,-388e" filled="f" stroked="t" strokecolor="black" strokeweight="0.5pt">
              <v:stroke dashstyle="solid"/>
              <v:path arrowok="t"/>
            </v:shape>
            <v:shape id="_x0000_s1077" type="#_x0000_t202" style="width:422;height:663;left:7098;position:absolute;top:-394" filled="f" stroked="f">
              <v:textbox inset="0,0,0,0">
                <w:txbxContent>
                  <w:p>
                    <w:pPr>
                      <w:spacing w:before="9"/>
                      <w:ind w:left="18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H</w:t>
                    </w:r>
                  </w:p>
                  <w:p>
                    <w:pPr>
                      <w:spacing w:before="49"/>
                      <w:ind w:left="14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Calibri" w:hAnsi="Calibri"/>
                        <w:i/>
                        <w:spacing w:val="-5"/>
                        <w:sz w:val="25"/>
                      </w:rPr>
                      <w:t>δ</w:t>
                    </w:r>
                    <w:r>
                      <w:rPr>
                        <w:spacing w:val="-5"/>
                        <w:position w:val="-5"/>
                        <w:sz w:val="14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line id="_x0000_s1078" style="mso-position-horizontal-relative:page;position:absolute;z-index:-251627520" from="434.3pt,-3.4pt" to="448.65pt,-3.4pt" stroked="t" strokecolor="black" strokeweight="0.5pt">
            <v:stroke dashstyle="solid"/>
          </v:line>
        </w:pict>
      </w:r>
      <w:r>
        <w:rPr>
          <w:i/>
        </w:rPr>
        <w:t>H</w:t>
      </w:r>
    </w:p>
    <w:p>
      <w:pPr>
        <w:spacing w:before="191"/>
        <w:ind w:left="828" w:right="0" w:firstLine="0"/>
        <w:jc w:val="left"/>
        <w:rPr>
          <w:rFonts w:ascii="宋体"/>
          <w:sz w:val="28"/>
        </w:rPr>
      </w:pPr>
      <w:r>
        <w:br w:type="column"/>
      </w:r>
      <w:r>
        <w:rPr>
          <w:rFonts w:ascii="宋体"/>
          <w:spacing w:val="-2"/>
          <w:sz w:val="28"/>
        </w:rPr>
        <w:t>(2.13)</w:t>
      </w:r>
    </w:p>
    <w:p>
      <w:pPr>
        <w:spacing w:after="0"/>
        <w:jc w:val="left"/>
        <w:rPr>
          <w:rFonts w:asci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57"/>
          <w:cols w:num="3" w:space="708" w:equalWidth="0">
            <w:col w:w="5611" w:space="40"/>
            <w:col w:w="1934" w:space="39"/>
            <w:col w:w="1946" w:space="0"/>
          </w:cols>
        </w:sectPr>
      </w:pPr>
    </w:p>
    <w:p>
      <w:pPr>
        <w:pStyle w:val="BodyText"/>
        <w:spacing w:before="12"/>
        <w:rPr>
          <w:rFonts w:ascii="宋体"/>
          <w:sz w:val="18"/>
        </w:r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第一周罐壁稳定许用临界应力：</w:t>
      </w:r>
    </w:p>
    <w:p>
      <w:pPr>
        <w:pStyle w:val="BodyText"/>
        <w:spacing w:before="4"/>
        <w:rPr>
          <w:rFonts w:ascii="宋体"/>
          <w:sz w:val="12"/>
        </w:rPr>
      </w:pPr>
    </w:p>
    <w:p>
      <w:pPr>
        <w:spacing w:after="0"/>
        <w:rPr>
          <w:rFonts w:ascii="宋体"/>
          <w:sz w:val="12"/>
        </w:rPr>
        <w:sectPr>
          <w:type w:val="continuous"/>
          <w:pgSz w:w="11910" w:h="16840"/>
          <w:pgMar w:top="1920" w:right="860" w:bottom="280" w:left="1480" w:header="708" w:footer="708"/>
          <w:pgNumType w:start="58"/>
          <w:cols w:space="708"/>
        </w:sectPr>
      </w:pPr>
    </w:p>
    <w:p>
      <w:pPr>
        <w:spacing w:before="262"/>
        <w:ind w:left="0" w:right="0" w:firstLine="0"/>
        <w:jc w:val="right"/>
        <w:rPr>
          <w:i/>
          <w:sz w:val="14"/>
        </w:rPr>
      </w:pPr>
      <w:r>
        <w:rPr>
          <w:spacing w:val="-4"/>
          <w:sz w:val="24"/>
        </w:rPr>
        <w:t>[</w:t>
      </w:r>
      <w:r>
        <w:rPr>
          <w:rFonts w:ascii="Calibri" w:hAnsi="Calibri"/>
          <w:i/>
          <w:spacing w:val="-4"/>
          <w:sz w:val="25"/>
        </w:rPr>
        <w:t>σ</w:t>
      </w:r>
      <w:r>
        <w:rPr>
          <w:i/>
          <w:spacing w:val="-4"/>
          <w:position w:val="-5"/>
          <w:sz w:val="14"/>
        </w:rPr>
        <w:t>cr</w:t>
      </w:r>
    </w:p>
    <w:p>
      <w:pPr>
        <w:spacing w:before="155" w:line="156" w:lineRule="auto"/>
        <w:ind w:left="2" w:right="0" w:firstLine="0"/>
        <w:jc w:val="left"/>
        <w:rPr>
          <w:i/>
          <w:sz w:val="14"/>
        </w:rPr>
      </w:pPr>
      <w:r>
        <w:br w:type="column"/>
      </w:r>
      <w:r>
        <w:rPr>
          <w:position w:val="-9"/>
          <w:sz w:val="24"/>
        </w:rPr>
        <w:t>]</w:t>
      </w:r>
      <w:r>
        <w:rPr>
          <w:spacing w:val="-9"/>
          <w:position w:val="-9"/>
          <w:sz w:val="24"/>
        </w:rPr>
        <w:t xml:space="preserve"> </w:t>
      </w:r>
      <w:r>
        <w:rPr>
          <w:rFonts w:ascii="Symbol" w:hAnsi="Symbol"/>
          <w:position w:val="-9"/>
          <w:sz w:val="24"/>
        </w:rPr>
        <w:sym w:font="Symbol" w:char="F03D"/>
      </w:r>
      <w:r>
        <w:rPr>
          <w:spacing w:val="30"/>
          <w:position w:val="-9"/>
          <w:sz w:val="24"/>
        </w:rPr>
        <w:t xml:space="preserve"> </w:t>
      </w:r>
      <w:r>
        <w:rPr>
          <w:rFonts w:ascii="Calibri" w:hAnsi="Calibri"/>
          <w:i/>
          <w:spacing w:val="-5"/>
          <w:position w:val="6"/>
          <w:sz w:val="25"/>
        </w:rPr>
        <w:t>σ</w:t>
      </w:r>
      <w:r>
        <w:rPr>
          <w:i/>
          <w:spacing w:val="-5"/>
          <w:sz w:val="14"/>
        </w:rPr>
        <w:t>cr</w:t>
      </w:r>
    </w:p>
    <w:p>
      <w:pPr>
        <w:spacing w:before="0" w:line="253" w:lineRule="exact"/>
        <w:ind w:left="322" w:right="0" w:firstLine="0"/>
        <w:jc w:val="left"/>
        <w:rPr>
          <w:rFonts w:ascii="Calibri" w:hAnsi="Calibri"/>
          <w:i/>
          <w:sz w:val="25"/>
        </w:rPr>
      </w:pPr>
      <w:r>
        <w:pict>
          <v:line id="_x0000_s1079" style="mso-position-horizontal-relative:page;position:absolute;z-index:-251626496" from="255.3pt,-3.05pt" to="277pt,-3.05pt" stroked="t" strokecolor="black" strokeweight="0.5pt">
            <v:stroke dashstyle="solid"/>
          </v:line>
        </w:pict>
      </w:r>
      <w:r>
        <w:rPr>
          <w:spacing w:val="-4"/>
          <w:w w:val="105"/>
          <w:sz w:val="24"/>
        </w:rPr>
        <w:t>1.5</w:t>
      </w:r>
      <w:r>
        <w:rPr>
          <w:rFonts w:ascii="Calibri" w:hAnsi="Calibri"/>
          <w:i/>
          <w:spacing w:val="-4"/>
          <w:w w:val="105"/>
          <w:sz w:val="25"/>
        </w:rPr>
        <w:t>η</w:t>
      </w:r>
    </w:p>
    <w:p>
      <w:pPr>
        <w:spacing w:before="220"/>
        <w:ind w:left="0" w:right="273" w:firstLine="0"/>
        <w:jc w:val="right"/>
        <w:rPr>
          <w:rFonts w:ascii="宋体"/>
          <w:sz w:val="28"/>
        </w:rPr>
      </w:pPr>
      <w:r>
        <w:br w:type="column"/>
      </w:r>
      <w:r>
        <w:rPr>
          <w:rFonts w:ascii="宋体"/>
          <w:spacing w:val="-2"/>
          <w:sz w:val="28"/>
        </w:rPr>
        <w:t>(2.14)</w:t>
      </w:r>
    </w:p>
    <w:p>
      <w:pPr>
        <w:spacing w:after="0"/>
        <w:jc w:val="right"/>
        <w:rPr>
          <w:rFonts w:asci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59"/>
          <w:cols w:num="3" w:space="708" w:equalWidth="0">
            <w:col w:w="3254" w:space="40"/>
            <w:col w:w="862" w:space="1406"/>
            <w:col w:w="4008" w:space="0"/>
          </w:cols>
        </w:sectPr>
      </w:pPr>
    </w:p>
    <w:p>
      <w:pPr>
        <w:pStyle w:val="BodyText"/>
        <w:spacing w:before="9"/>
        <w:rPr>
          <w:rFonts w:ascii="宋体"/>
          <w:sz w:val="17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21"/>
          <w:sz w:val="28"/>
        </w:rPr>
        <w:t>式中</w:t>
      </w:r>
      <w:r>
        <w:rPr>
          <w:i/>
          <w:sz w:val="24"/>
        </w:rPr>
        <w:t>E</w:t>
      </w:r>
      <w:r>
        <w:rPr>
          <w:i/>
          <w:spacing w:val="-13"/>
          <w:sz w:val="24"/>
        </w:rPr>
        <w:t xml:space="preserve"> </w:t>
      </w:r>
      <w:r>
        <w:rPr>
          <w:rFonts w:ascii="宋体" w:eastAsia="宋体" w:hAnsi="宋体"/>
          <w:sz w:val="28"/>
        </w:rPr>
        <w:t>—罐壁材料的弹性模量</w:t>
      </w:r>
      <w:r>
        <w:rPr>
          <w:rFonts w:ascii="宋体" w:eastAsia="宋体" w:hAnsi="宋体"/>
          <w:spacing w:val="24"/>
          <w:sz w:val="28"/>
        </w:rPr>
        <w:t>（Pa</w:t>
      </w:r>
      <w:r>
        <w:rPr>
          <w:rFonts w:ascii="宋体" w:eastAsia="宋体" w:hAnsi="宋体"/>
          <w:spacing w:val="-116"/>
          <w:sz w:val="28"/>
        </w:rPr>
        <w:t>）</w:t>
      </w:r>
      <w:r>
        <w:rPr>
          <w:rFonts w:ascii="宋体" w:eastAsia="宋体" w:hAnsi="宋体"/>
          <w:spacing w:val="24"/>
          <w:sz w:val="28"/>
        </w:rPr>
        <w:t>；</w:t>
      </w:r>
    </w:p>
    <w:p>
      <w:pPr>
        <w:spacing w:before="245"/>
        <w:ind w:left="824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4"/>
          <w:sz w:val="24"/>
        </w:rPr>
        <w:t>D</w:t>
      </w:r>
      <w:r>
        <w:rPr>
          <w:spacing w:val="-4"/>
          <w:sz w:val="24"/>
          <w:vertAlign w:val="subscript"/>
        </w:rPr>
        <w:t>1</w:t>
      </w:r>
      <w:r>
        <w:rPr>
          <w:spacing w:val="-19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9"/>
          <w:sz w:val="28"/>
          <w:vertAlign w:val="baseline"/>
        </w:rPr>
        <w:t xml:space="preserve">—第一圈罐壁的平均直径 </w:t>
      </w:r>
      <w:r>
        <w:rPr>
          <w:rFonts w:ascii="宋体" w:eastAsia="宋体" w:hAnsi="宋体"/>
          <w:spacing w:val="11"/>
          <w:sz w:val="28"/>
          <w:vertAlign w:val="baseline"/>
        </w:rPr>
        <w:t>22.03（m</w:t>
      </w:r>
      <w:r>
        <w:rPr>
          <w:rFonts w:ascii="宋体" w:eastAsia="宋体" w:hAnsi="宋体"/>
          <w:spacing w:val="-129"/>
          <w:sz w:val="28"/>
          <w:vertAlign w:val="baseline"/>
        </w:rPr>
        <w:t>）</w:t>
      </w:r>
      <w:r>
        <w:rPr>
          <w:rFonts w:ascii="宋体" w:eastAsia="宋体" w:hAnsi="宋体"/>
          <w:spacing w:val="11"/>
          <w:sz w:val="28"/>
          <w:vertAlign w:val="baseline"/>
        </w:rPr>
        <w:t>；</w:t>
      </w:r>
    </w:p>
    <w:p>
      <w:pPr>
        <w:spacing w:before="275"/>
        <w:ind w:left="78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6"/>
          <w:sz w:val="25"/>
        </w:rPr>
        <w:t>σ</w:t>
      </w:r>
      <w:r>
        <w:rPr>
          <w:spacing w:val="-6"/>
          <w:sz w:val="25"/>
          <w:vertAlign w:val="subscript"/>
        </w:rPr>
        <w:t>1</w:t>
      </w:r>
      <w:r>
        <w:rPr>
          <w:spacing w:val="-34"/>
          <w:sz w:val="25"/>
          <w:vertAlign w:val="baseline"/>
        </w:rPr>
        <w:t xml:space="preserve"> </w:t>
      </w:r>
      <w:r>
        <w:rPr>
          <w:rFonts w:ascii="宋体" w:eastAsia="宋体" w:hAnsi="宋体"/>
          <w:spacing w:val="-11"/>
          <w:sz w:val="28"/>
          <w:vertAlign w:val="baseline"/>
        </w:rPr>
        <w:t xml:space="preserve">—第一圈罐壁的有效厚度 </w:t>
      </w:r>
      <w:r>
        <w:rPr>
          <w:rFonts w:ascii="宋体" w:eastAsia="宋体" w:hAnsi="宋体"/>
          <w:spacing w:val="11"/>
          <w:sz w:val="28"/>
          <w:vertAlign w:val="baseline"/>
        </w:rPr>
        <w:t>0.03（m</w:t>
      </w:r>
      <w:r>
        <w:rPr>
          <w:rFonts w:ascii="宋体" w:eastAsia="宋体" w:hAnsi="宋体"/>
          <w:spacing w:val="-129"/>
          <w:sz w:val="28"/>
          <w:vertAlign w:val="baseline"/>
        </w:rPr>
        <w:t>）</w:t>
      </w:r>
      <w:r>
        <w:rPr>
          <w:rFonts w:ascii="宋体" w:eastAsia="宋体" w:hAnsi="宋体"/>
          <w:spacing w:val="11"/>
          <w:sz w:val="28"/>
          <w:vertAlign w:val="baseline"/>
        </w:rPr>
        <w:t>；</w:t>
      </w:r>
    </w:p>
    <w:p>
      <w:pPr>
        <w:pStyle w:val="BodyText"/>
        <w:spacing w:before="10"/>
        <w:rPr>
          <w:rFonts w:ascii="宋体"/>
          <w:sz w:val="16"/>
        </w:rPr>
      </w:pPr>
    </w:p>
    <w:p>
      <w:pPr>
        <w:spacing w:before="61"/>
        <w:ind w:left="82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 xml:space="preserve">H </w:t>
      </w:r>
      <w:r>
        <w:rPr>
          <w:rFonts w:ascii="宋体" w:eastAsia="宋体" w:hAnsi="宋体"/>
          <w:spacing w:val="-10"/>
          <w:sz w:val="28"/>
        </w:rPr>
        <w:t xml:space="preserve">—罐壁的高度 </w:t>
      </w:r>
      <w:r>
        <w:rPr>
          <w:rFonts w:ascii="宋体" w:eastAsia="宋体" w:hAnsi="宋体"/>
          <w:spacing w:val="15"/>
          <w:sz w:val="28"/>
        </w:rPr>
        <w:t>8.25（m</w:t>
      </w:r>
      <w:r>
        <w:rPr>
          <w:rFonts w:ascii="宋体" w:eastAsia="宋体" w:hAnsi="宋体"/>
          <w:spacing w:val="-125"/>
          <w:sz w:val="28"/>
        </w:rPr>
        <w:t>）</w:t>
      </w:r>
      <w:r>
        <w:rPr>
          <w:rFonts w:ascii="宋体" w:eastAsia="宋体" w:hAnsi="宋体"/>
          <w:spacing w:val="15"/>
          <w:sz w:val="28"/>
        </w:rPr>
        <w:t>；</w:t>
      </w:r>
    </w:p>
    <w:p>
      <w:pPr>
        <w:spacing w:before="245"/>
        <w:ind w:left="964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K</w:t>
      </w:r>
      <w:r>
        <w:rPr>
          <w:i/>
          <w:position w:val="-5"/>
          <w:sz w:val="14"/>
        </w:rPr>
        <w:t>C</w:t>
      </w:r>
      <w:r>
        <w:rPr>
          <w:i/>
          <w:spacing w:val="22"/>
          <w:position w:val="-5"/>
          <w:sz w:val="14"/>
        </w:rPr>
        <w:t xml:space="preserve"> </w:t>
      </w:r>
      <w:r>
        <w:rPr>
          <w:rFonts w:ascii="宋体" w:eastAsia="宋体" w:hAnsi="宋体"/>
          <w:spacing w:val="-2"/>
          <w:sz w:val="28"/>
        </w:rPr>
        <w:t>—系数 ；</w:t>
      </w:r>
    </w:p>
    <w:p>
      <w:pPr>
        <w:pStyle w:val="BodyText"/>
        <w:spacing w:before="10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60"/>
          <w:cols w:space="708"/>
        </w:sectPr>
      </w:pPr>
    </w:p>
    <w:p>
      <w:pPr>
        <w:spacing w:before="61"/>
        <w:ind w:left="908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2"/>
          <w:sz w:val="25"/>
        </w:rPr>
        <w:t>η</w:t>
      </w:r>
      <w:r>
        <w:rPr>
          <w:rFonts w:ascii="宋体" w:eastAsia="宋体" w:hAnsi="宋体"/>
          <w:spacing w:val="-10"/>
          <w:sz w:val="28"/>
        </w:rPr>
        <w:t xml:space="preserve">—设备重要度差别 </w:t>
      </w:r>
      <w:r>
        <w:rPr>
          <w:rFonts w:ascii="宋体" w:eastAsia="宋体" w:hAnsi="宋体"/>
          <w:spacing w:val="-2"/>
          <w:sz w:val="28"/>
        </w:rPr>
        <w:t>1.00</w:t>
      </w:r>
      <w:r>
        <w:rPr>
          <w:rFonts w:ascii="宋体" w:eastAsia="宋体" w:hAnsi="宋体"/>
          <w:spacing w:val="-10"/>
          <w:sz w:val="28"/>
        </w:rPr>
        <w:t>。</w:t>
      </w:r>
    </w:p>
    <w:p>
      <w:pPr>
        <w:pStyle w:val="BodyText"/>
        <w:spacing w:before="9"/>
        <w:rPr>
          <w:rFonts w:ascii="宋体"/>
          <w:sz w:val="35"/>
        </w:rPr>
      </w:pPr>
    </w:p>
    <w:p>
      <w:pPr>
        <w:pStyle w:val="Heading7"/>
        <w:spacing w:before="1"/>
        <w:ind w:left="2100"/>
      </w:pPr>
      <w:r>
        <w:rPr>
          <w:i/>
        </w:rPr>
        <w:t>K</w:t>
      </w:r>
      <w:r>
        <w:rPr>
          <w:i/>
          <w:position w:val="-5"/>
          <w:sz w:val="14"/>
        </w:rPr>
        <w:t>C</w:t>
      </w:r>
      <w:r>
        <w:rPr>
          <w:i/>
          <w:spacing w:val="43"/>
          <w:position w:val="-5"/>
          <w:sz w:val="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12"/>
        </w:rPr>
        <w:t xml:space="preserve"> </w:t>
      </w:r>
      <w:r>
        <w:t>0.0915[1</w:t>
      </w:r>
      <w:r>
        <w:rPr>
          <w:rFonts w:ascii="Symbol" w:hAnsi="Symbol"/>
        </w:rPr>
        <w:sym w:font="Symbol" w:char="F02B"/>
      </w:r>
      <w:r>
        <w:rPr>
          <w:spacing w:val="-20"/>
        </w:rPr>
        <w:t xml:space="preserve"> </w:t>
      </w:r>
      <w:r>
        <w:rPr>
          <w:spacing w:val="-2"/>
        </w:rPr>
        <w:t>0.0429</w:t>
      </w:r>
    </w:p>
    <w:p>
      <w:pPr>
        <w:spacing w:before="0" w:line="240" w:lineRule="auto"/>
        <w:rPr>
          <w:sz w:val="42"/>
        </w:rPr>
      </w:pPr>
      <w:r>
        <w:br w:type="column"/>
      </w:r>
    </w:p>
    <w:p>
      <w:pPr>
        <w:pStyle w:val="Heading8"/>
        <w:spacing w:before="262" w:line="382" w:lineRule="exact"/>
        <w:ind w:left="135"/>
      </w:pPr>
      <w:r>
        <w:rPr>
          <w:position w:val="15"/>
        </w:rPr>
        <w:t>8.25</w:t>
      </w:r>
      <w:r>
        <w:rPr>
          <w:spacing w:val="-24"/>
          <w:position w:val="15"/>
        </w:rPr>
        <w:t xml:space="preserve"> </w:t>
      </w:r>
      <w:r>
        <w:t>][1</w:t>
      </w:r>
      <w:r>
        <w:rPr>
          <w:rFonts w:ascii="Symbol" w:hAnsi="Symbol"/>
        </w:rPr>
        <w:sym w:font="Symbol" w:char="F02D"/>
      </w:r>
      <w:r>
        <w:rPr>
          <w:spacing w:val="-22"/>
        </w:rPr>
        <w:t xml:space="preserve"> </w:t>
      </w:r>
      <w:r>
        <w:t>0.1706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6"/>
        </w:rPr>
        <w:t xml:space="preserve"> </w:t>
      </w:r>
      <w:r>
        <w:rPr>
          <w:position w:val="15"/>
        </w:rPr>
        <w:t>22.03</w:t>
      </w:r>
      <w:r>
        <w:t>]</w:t>
      </w:r>
      <w:r>
        <w:rPr>
          <w:spacing w:val="-16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6"/>
        </w:rPr>
        <w:t xml:space="preserve"> </w:t>
      </w:r>
      <w:r>
        <w:rPr>
          <w:spacing w:val="-5"/>
        </w:rPr>
        <w:t>0.4</w:t>
      </w:r>
    </w:p>
    <w:p>
      <w:pPr>
        <w:pStyle w:val="Heading8"/>
        <w:tabs>
          <w:tab w:val="left" w:pos="1956"/>
        </w:tabs>
        <w:spacing w:line="231" w:lineRule="exact"/>
        <w:ind w:left="141"/>
      </w:pPr>
      <w:r>
        <w:pict>
          <v:group id="_x0000_s1080" style="width:30.65pt;height:29.9pt;margin-top:-19.78pt;margin-left:289.67pt;mso-position-horizontal-relative:page;position:absolute;z-index:-251625472" coordorigin="5793,-396" coordsize="613,598">
            <v:line id="_x0000_s1081" style="position:absolute" from="5956,-68" to="6387,-68" stroked="t" strokecolor="black" strokeweight="0.59pt">
              <v:stroke dashstyle="solid"/>
            </v:line>
            <v:shape id="_x0000_s1082" style="width:610;height:592;left:5796;position:absolute;top:-390" coordorigin="5797,-390" coordsize="610,592" path="m5797,8l5820,-22m5820,-22l5878,202m5878,202l5942,-390m5942,-390l6406,-390e" filled="f" stroked="t" strokecolor="black" strokeweight="0.03pt">
              <v:stroke dashstyle="solid"/>
              <v:path arrowok="t"/>
            </v:shape>
            <v:shape id="_x0000_s1083" style="width:613;height:598;left:5793;position:absolute;top:-396" coordorigin="5793,-396" coordsize="613,598" path="m5884,202l5872,202,5813,-7,5800,10,5793,5,5827,-37,5878,150,5937,-396,6406,-396,6406,-384,5947,-384,5884,202xe" filled="t" fillcolor="black" stroked="f">
              <v:fill type="solid"/>
              <v:path arrowok="t"/>
            </v:shape>
          </v:group>
        </w:pict>
      </w:r>
      <w:r>
        <w:pict>
          <v:line id="_x0000_s1084" style="mso-position-horizontal-relative:page;position:absolute;z-index:-251624448" from="385.75pt,-3.4pt" to="413.5pt,-3.4pt" stroked="t" strokecolor="black" strokeweight="0.59pt">
            <v:stroke dashstyle="solid"/>
          </v:line>
        </w:pict>
      </w:r>
      <w:r>
        <w:rPr>
          <w:spacing w:val="-4"/>
        </w:rPr>
        <w:t>0.03</w:t>
      </w:r>
      <w:r>
        <w:tab/>
      </w:r>
      <w:r>
        <w:rPr>
          <w:spacing w:val="-4"/>
        </w:rPr>
        <w:t>8.25</w:t>
      </w:r>
    </w:p>
    <w:p>
      <w:pPr>
        <w:spacing w:after="0" w:line="231" w:lineRule="exact"/>
        <w:sectPr>
          <w:type w:val="continuous"/>
          <w:pgSz w:w="11910" w:h="16840"/>
          <w:pgMar w:top="1920" w:right="860" w:bottom="280" w:left="1480" w:header="708" w:footer="708"/>
          <w:pgNumType w:start="61"/>
          <w:cols w:num="2" w:space="708" w:equalWidth="0">
            <w:col w:w="4306" w:space="40"/>
            <w:col w:w="5224" w:space="0"/>
          </w:cols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Heading8"/>
        <w:ind w:left="2740"/>
        <w:rPr>
          <w:rFonts w:ascii="Symbol" w:hAnsi="Symbol"/>
        </w:rPr>
      </w:pPr>
      <w:r>
        <w:pict>
          <v:shape id="_x0000_s1085" type="#_x0000_t202" style="width:5.75pt;height:7.7pt;margin-top:8.98pt;margin-left:220.39pt;mso-position-horizontal-relative:page;position:absolute;z-index:-251623424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pacing w:val="-7"/>
                      <w:sz w:val="14"/>
                    </w:rPr>
                    <w:t>cr</w:t>
                  </w:r>
                </w:p>
              </w:txbxContent>
            </v:textbox>
          </v:shape>
        </w:pict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66"/>
          <w:w w:val="150"/>
          <w:sz w:val="25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5"/>
        </w:rPr>
        <w:t xml:space="preserve"> </w:t>
      </w:r>
      <w:r>
        <w:t>0.4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B4"/>
      </w:r>
      <w:r>
        <w:t>192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B4"/>
      </w:r>
      <w:r>
        <w:t>10</w:t>
      </w:r>
      <w:r>
        <w:rPr>
          <w:vertAlign w:val="superscript"/>
        </w:rPr>
        <w:t>6</w:t>
      </w:r>
      <w:r>
        <w:rPr>
          <w:spacing w:val="-8"/>
          <w:vertAlign w:val="baseline"/>
        </w:rPr>
        <w:t xml:space="preserve"> </w:t>
      </w:r>
      <w:r>
        <w:rPr>
          <w:rFonts w:ascii="Symbol" w:hAnsi="Symbol"/>
          <w:spacing w:val="-10"/>
          <w:vertAlign w:val="baseline"/>
        </w:rPr>
        <w:sym w:font="Symbol" w:char="F0B4"/>
      </w:r>
    </w:p>
    <w:p>
      <w:pPr>
        <w:pStyle w:val="Heading8"/>
        <w:spacing w:before="145"/>
        <w:ind w:left="70"/>
      </w:pPr>
      <w:r>
        <w:br w:type="column"/>
      </w:r>
      <w:r>
        <w:rPr>
          <w:spacing w:val="-4"/>
        </w:rPr>
        <w:t>0.03</w:t>
      </w:r>
    </w:p>
    <w:p>
      <w:pPr>
        <w:pStyle w:val="BodyText"/>
        <w:spacing w:before="5"/>
        <w:rPr>
          <w:sz w:val="3"/>
        </w:rPr>
      </w:pPr>
    </w:p>
    <w:p>
      <w:pPr>
        <w:pStyle w:val="BodyText"/>
        <w:spacing w:line="20" w:lineRule="exact"/>
        <w:ind w:left="-3" w:right="-72"/>
        <w:rPr>
          <w:sz w:val="2"/>
        </w:rPr>
      </w:pPr>
      <w:r>
        <w:rPr>
          <w:sz w:val="2"/>
        </w:rPr>
        <w:pict>
          <v:group id="_x0000_i1086" style="width:27.75pt;height:0.6pt;mso-position-horizontal-relative:char;mso-position-vertical-relative:line" coordorigin="0,0" coordsize="555,12">
            <v:line id="_x0000_s1087" style="position:absolute" from="0,6" to="555,6" stroked="t" strokecolor="black" strokeweight="0.59pt">
              <v:stroke dashstyle="solid"/>
            </v:line>
            <w10:wrap type="none"/>
          </v:group>
        </w:pict>
      </w:r>
    </w:p>
    <w:p>
      <w:pPr>
        <w:pStyle w:val="Heading8"/>
        <w:spacing w:before="4"/>
        <w:ind w:left="12"/>
      </w:pPr>
      <w:r>
        <w:rPr>
          <w:spacing w:val="-2"/>
        </w:rPr>
        <w:t>22.03</w:t>
      </w:r>
    </w:p>
    <w:p>
      <w:pPr>
        <w:spacing w:before="3" w:line="240" w:lineRule="auto"/>
        <w:rPr>
          <w:sz w:val="24"/>
        </w:rPr>
      </w:pPr>
      <w:r>
        <w:br w:type="column"/>
      </w:r>
    </w:p>
    <w:p>
      <w:pPr>
        <w:pStyle w:val="Heading8"/>
        <w:ind w:left="23"/>
        <w:rPr>
          <w:i/>
        </w:rPr>
      </w:pPr>
      <w:r>
        <w:rPr>
          <w:rFonts w:ascii="Symbol" w:hAnsi="Symbol"/>
        </w:rPr>
        <w:sym w:font="Symbol" w:char="F03D"/>
      </w:r>
      <w:r>
        <w:rPr>
          <w:spacing w:val="-25"/>
        </w:rPr>
        <w:t xml:space="preserve"> </w:t>
      </w:r>
      <w:r>
        <w:t>1.05</w:t>
      </w:r>
      <w:r>
        <w:rPr>
          <w:rFonts w:ascii="Symbol" w:hAnsi="Symbol"/>
        </w:rPr>
        <w:sym w:font="Symbol" w:char="F0B4"/>
      </w:r>
      <w:r>
        <w:t>10</w:t>
      </w:r>
      <w:r>
        <w:rPr>
          <w:vertAlign w:val="superscript"/>
        </w:rPr>
        <w:t>7</w:t>
      </w:r>
      <w:r>
        <w:rPr>
          <w:spacing w:val="-10"/>
          <w:vertAlign w:val="baseline"/>
        </w:rPr>
        <w:t xml:space="preserve"> </w:t>
      </w:r>
      <w:r>
        <w:rPr>
          <w:i/>
          <w:spacing w:val="-5"/>
          <w:vertAlign w:val="baseline"/>
        </w:rPr>
        <w:t>Pa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62"/>
          <w:cols w:num="3" w:space="708" w:equalWidth="0">
            <w:col w:w="4792" w:space="40"/>
            <w:col w:w="553" w:space="39"/>
            <w:col w:w="4146" w:space="0"/>
          </w:cols>
        </w:sectPr>
      </w:pPr>
    </w:p>
    <w:p>
      <w:pPr>
        <w:tabs>
          <w:tab w:val="left" w:pos="382"/>
        </w:tabs>
        <w:spacing w:before="170" w:line="221" w:lineRule="exact"/>
        <w:ind w:left="0" w:right="1615" w:firstLine="0"/>
        <w:jc w:val="center"/>
        <w:rPr>
          <w:sz w:val="14"/>
        </w:rPr>
      </w:pPr>
      <w:r>
        <w:pict>
          <v:shape id="_x0000_s1088" type="#_x0000_t202" style="width:88.7pt;height:14.4pt;margin-top:9.75pt;margin-left:239.49pt;mso-position-horizontal-relative:page;position:absolute;z-index:-251621376" filled="f" stroked="f">
            <v:textbox inset="0,0,0,0">
              <w:txbxContent>
                <w:p>
                  <w:pPr>
                    <w:tabs>
                      <w:tab w:val="left" w:pos="1703"/>
                    </w:tabs>
                    <w:spacing w:before="0" w:line="266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1.05</w:t>
                  </w:r>
                  <w:r>
                    <w:rPr>
                      <w:spacing w:val="67"/>
                      <w:w w:val="150"/>
                      <w:sz w:val="24"/>
                    </w:rPr>
                    <w:t xml:space="preserve"> </w:t>
                  </w:r>
                  <w:r>
                    <w:rPr>
                      <w:spacing w:val="-5"/>
                      <w:sz w:val="24"/>
                    </w:rPr>
                    <w:t>10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pacing w:val="-19"/>
                      <w:sz w:val="24"/>
                      <w:vertAlign w:val="subscript"/>
                    </w:rPr>
                    <w:t>6</w:t>
                  </w:r>
                </w:p>
              </w:txbxContent>
            </v:textbox>
          </v:shape>
        </w:pict>
      </w:r>
      <w:r>
        <w:rPr>
          <w:rFonts w:ascii="Symbol" w:hAnsi="Symbol"/>
          <w:spacing w:val="-10"/>
          <w:position w:val="-10"/>
          <w:sz w:val="24"/>
        </w:rPr>
        <w:sym w:font="Symbol" w:char="F0B4"/>
      </w:r>
      <w:r>
        <w:rPr>
          <w:position w:val="-10"/>
          <w:sz w:val="24"/>
        </w:rPr>
        <w:tab/>
      </w:r>
      <w:r>
        <w:rPr>
          <w:spacing w:val="-10"/>
          <w:sz w:val="14"/>
        </w:rPr>
        <w:t>7</w:t>
      </w:r>
    </w:p>
    <w:p>
      <w:pPr>
        <w:spacing w:before="0" w:line="165" w:lineRule="auto"/>
        <w:ind w:left="0" w:right="1558" w:firstLine="0"/>
        <w:jc w:val="center"/>
        <w:rPr>
          <w:i/>
          <w:sz w:val="24"/>
        </w:rPr>
      </w:pPr>
      <w:r>
        <w:pict>
          <v:line id="_x0000_s1089" style="mso-position-horizontal-relative:page;position:absolute;z-index:-251622400" from="240.05pt,8.15pt" to="285.85pt,8.15pt" stroked="t" strokecolor="black" strokeweight="0.59pt">
            <v:stroke dashstyle="solid"/>
          </v:line>
        </w:pict>
      </w:r>
      <w:r>
        <w:rPr>
          <w:sz w:val="24"/>
        </w:rPr>
        <w:t>[</w:t>
      </w:r>
      <w:r>
        <w:rPr>
          <w:rFonts w:ascii="Calibri" w:hAnsi="Calibri"/>
          <w:i/>
          <w:sz w:val="25"/>
        </w:rPr>
        <w:t>σ</w:t>
      </w:r>
      <w:r>
        <w:rPr>
          <w:i/>
          <w:position w:val="-5"/>
          <w:sz w:val="14"/>
        </w:rPr>
        <w:t>cr</w:t>
      </w:r>
      <w:r>
        <w:rPr>
          <w:i/>
          <w:spacing w:val="-9"/>
          <w:position w:val="-5"/>
          <w:sz w:val="14"/>
        </w:rPr>
        <w:t xml:space="preserve"> </w:t>
      </w:r>
      <w:r>
        <w:rPr>
          <w:sz w:val="24"/>
        </w:rPr>
        <w:t>]</w:t>
      </w:r>
      <w:r>
        <w:rPr>
          <w:spacing w:val="-17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"/>
          <w:sz w:val="24"/>
        </w:rPr>
        <w:t xml:space="preserve"> </w:t>
      </w:r>
      <w:r>
        <w:rPr>
          <w:position w:val="-18"/>
          <w:sz w:val="24"/>
        </w:rPr>
        <w:t>1.5</w:t>
      </w:r>
      <w:r>
        <w:rPr>
          <w:rFonts w:ascii="Symbol" w:hAnsi="Symbol"/>
          <w:position w:val="-18"/>
          <w:sz w:val="24"/>
        </w:rPr>
        <w:sym w:font="Symbol" w:char="F0B4"/>
      </w:r>
      <w:r>
        <w:rPr>
          <w:position w:val="-18"/>
          <w:sz w:val="24"/>
        </w:rPr>
        <w:t>1.00</w:t>
      </w:r>
      <w:r>
        <w:rPr>
          <w:spacing w:val="21"/>
          <w:position w:val="-18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4"/>
          <w:sz w:val="24"/>
        </w:rPr>
        <w:t xml:space="preserve"> </w:t>
      </w:r>
      <w:r>
        <w:rPr>
          <w:sz w:val="24"/>
        </w:rPr>
        <w:t>7</w:t>
      </w:r>
      <w:r>
        <w:rPr>
          <w:spacing w:val="-34"/>
          <w:sz w:val="24"/>
        </w:rPr>
        <w:t xml:space="preserve"> </w:t>
      </w:r>
      <w:r>
        <w:rPr>
          <w:rFonts w:ascii="Symbol" w:hAnsi="Symbol"/>
          <w:sz w:val="24"/>
        </w:rPr>
        <w:sym w:font="Symbol" w:char="F0B4"/>
      </w:r>
      <w:r>
        <w:rPr>
          <w:sz w:val="24"/>
        </w:rPr>
        <w:t>10</w:t>
      </w:r>
      <w:r>
        <w:rPr>
          <w:spacing w:val="38"/>
          <w:sz w:val="24"/>
        </w:rPr>
        <w:t xml:space="preserve"> </w:t>
      </w:r>
      <w:r>
        <w:rPr>
          <w:i/>
          <w:spacing w:val="-5"/>
          <w:sz w:val="24"/>
        </w:rPr>
        <w:t>Pa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ListParagraph"/>
        <w:numPr>
          <w:ilvl w:val="2"/>
          <w:numId w:val="8"/>
        </w:numPr>
        <w:tabs>
          <w:tab w:val="left" w:pos="941"/>
        </w:tabs>
        <w:spacing w:before="223" w:after="0" w:line="240" w:lineRule="auto"/>
        <w:ind w:left="940" w:right="0" w:hanging="720"/>
        <w:jc w:val="left"/>
        <w:rPr>
          <w:sz w:val="28"/>
        </w:rPr>
      </w:pPr>
      <w:r>
        <w:rPr>
          <w:spacing w:val="-3"/>
          <w:sz w:val="28"/>
        </w:rPr>
        <w:t>抗震验算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罐底周边单位长度上的提离力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63"/>
          <w:cols w:space="708"/>
        </w:sectPr>
      </w:pPr>
    </w:p>
    <w:p>
      <w:pPr>
        <w:spacing w:before="132" w:line="98" w:lineRule="auto"/>
        <w:ind w:left="0" w:right="0" w:firstLine="0"/>
        <w:jc w:val="right"/>
        <w:rPr>
          <w:sz w:val="14"/>
        </w:rPr>
      </w:pPr>
      <w:r>
        <w:rPr>
          <w:i/>
          <w:position w:val="-14"/>
          <w:sz w:val="24"/>
        </w:rPr>
        <w:t>F</w:t>
      </w:r>
      <w:r>
        <w:rPr>
          <w:i/>
          <w:spacing w:val="43"/>
          <w:position w:val="-14"/>
          <w:sz w:val="24"/>
        </w:rPr>
        <w:t xml:space="preserve"> </w:t>
      </w:r>
      <w:r>
        <w:rPr>
          <w:rFonts w:ascii="Symbol" w:hAnsi="Symbol"/>
          <w:position w:val="-14"/>
          <w:sz w:val="24"/>
        </w:rPr>
        <w:sym w:font="Symbol" w:char="F03D"/>
      </w:r>
      <w:r>
        <w:rPr>
          <w:spacing w:val="20"/>
          <w:position w:val="-14"/>
          <w:sz w:val="24"/>
        </w:rPr>
        <w:t xml:space="preserve"> </w:t>
      </w:r>
      <w:r>
        <w:rPr>
          <w:spacing w:val="-5"/>
          <w:sz w:val="24"/>
        </w:rPr>
        <w:t>4</w:t>
      </w:r>
      <w:r>
        <w:rPr>
          <w:i/>
          <w:spacing w:val="-5"/>
          <w:sz w:val="24"/>
        </w:rPr>
        <w:t>M</w:t>
      </w:r>
      <w:r>
        <w:rPr>
          <w:spacing w:val="-5"/>
          <w:position w:val="-5"/>
          <w:sz w:val="14"/>
        </w:rPr>
        <w:t>1</w:t>
      </w:r>
    </w:p>
    <w:p>
      <w:pPr>
        <w:pStyle w:val="BodyText"/>
        <w:spacing w:line="20" w:lineRule="exact"/>
        <w:ind w:left="4301" w:right="-101"/>
        <w:rPr>
          <w:sz w:val="2"/>
        </w:rPr>
      </w:pPr>
      <w:r>
        <w:rPr>
          <w:sz w:val="2"/>
        </w:rPr>
        <w:pict>
          <v:group id="_x0000_i1090" style="width:22.65pt;height:0.5pt;mso-position-horizontal-relative:char;mso-position-vertical-relative:line" coordorigin="0,0" coordsize="453,10">
            <v:line id="_x0000_s1091" style="position:absolute" from="0,5" to="453,5" stroked="t" strokecolor="black" strokeweight="0.5pt">
              <v:stroke dashstyle="solid"/>
            </v:line>
            <w10:wrap type="none"/>
          </v:group>
        </w:pict>
      </w:r>
    </w:p>
    <w:p>
      <w:pPr>
        <w:spacing w:before="171" w:line="215" w:lineRule="exact"/>
        <w:ind w:left="0" w:right="273" w:firstLine="0"/>
        <w:jc w:val="right"/>
        <w:rPr>
          <w:rFonts w:ascii="宋体" w:eastAsia="宋体"/>
          <w:sz w:val="28"/>
        </w:rPr>
      </w:pPr>
      <w:r>
        <w:br w:type="column"/>
      </w:r>
      <w:r>
        <w:rPr>
          <w:rFonts w:ascii="宋体" w:eastAsia="宋体"/>
          <w:spacing w:val="-2"/>
          <w:sz w:val="28"/>
        </w:rPr>
        <w:t>（2.15）</w:t>
      </w:r>
    </w:p>
    <w:p>
      <w:pPr>
        <w:spacing w:after="0" w:line="215" w:lineRule="exact"/>
        <w:jc w:val="right"/>
        <w:rPr>
          <w:rFonts w:ascii="宋体" w:eastAsia="宋体"/>
          <w:sz w:val="28"/>
        </w:rPr>
        <w:sectPr>
          <w:pgSz w:w="11910" w:h="16840"/>
          <w:pgMar w:top="1740" w:right="860" w:bottom="280" w:left="1480" w:header="708" w:footer="708"/>
          <w:pgNumType w:start="64"/>
          <w:cols w:num="2" w:space="708" w:equalWidth="0">
            <w:col w:w="4729" w:space="40"/>
            <w:col w:w="4801" w:space="0"/>
          </w:cols>
        </w:sectPr>
      </w:pPr>
    </w:p>
    <w:p>
      <w:pPr>
        <w:tabs>
          <w:tab w:val="left" w:pos="4284"/>
        </w:tabs>
        <w:spacing w:before="4"/>
        <w:ind w:left="3980" w:right="0" w:firstLine="0"/>
        <w:jc w:val="left"/>
        <w:rPr>
          <w:sz w:val="24"/>
        </w:rPr>
      </w:pPr>
      <w:r>
        <w:pict>
          <v:shape id="_x0000_s1092" type="#_x0000_t202" style="width:3.5pt;height:7.8pt;margin-top:8.86pt;margin-left:303.05pt;mso-position-horizontal-relative:page;position:absolute;z-index:-251619328" filled="f" stroked="f">
            <v:textbox inset="0,0,0,0">
              <w:txbxContent>
                <w:p>
                  <w:pPr>
                    <w:spacing w:before="0" w:line="155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rPr>
          <w:i/>
          <w:spacing w:val="-10"/>
          <w:sz w:val="25"/>
          <w:vertAlign w:val="superscript"/>
        </w:rPr>
        <w:t>t</w:t>
      </w:r>
      <w:r>
        <w:rPr>
          <w:i/>
          <w:sz w:val="25"/>
          <w:vertAlign w:val="baseline"/>
        </w:rPr>
        <w:tab/>
      </w:r>
      <w:r>
        <w:rPr>
          <w:rFonts w:ascii="Calibri" w:hAnsi="Calibri"/>
          <w:i/>
          <w:spacing w:val="-49"/>
          <w:sz w:val="25"/>
          <w:vertAlign w:val="baseline"/>
        </w:rPr>
        <w:t>π</w:t>
      </w:r>
      <w:r>
        <w:rPr>
          <w:i/>
          <w:spacing w:val="-49"/>
          <w:sz w:val="24"/>
          <w:vertAlign w:val="baseline"/>
        </w:rPr>
        <w:t>D</w:t>
      </w:r>
      <w:r>
        <w:rPr>
          <w:i/>
          <w:spacing w:val="-13"/>
          <w:sz w:val="24"/>
          <w:vertAlign w:val="baseline"/>
        </w:rPr>
        <w:t xml:space="preserve"> </w:t>
      </w:r>
      <w:r>
        <w:rPr>
          <w:spacing w:val="-10"/>
          <w:sz w:val="24"/>
          <w:vertAlign w:val="superscript"/>
        </w:rPr>
        <w:t>2</w:t>
      </w:r>
    </w:p>
    <w:p>
      <w:pPr>
        <w:pStyle w:val="BodyText"/>
        <w:spacing w:before="9"/>
        <w:rPr>
          <w:sz w:val="25"/>
        </w:rPr>
      </w:pPr>
    </w:p>
    <w:p>
      <w:pPr>
        <w:spacing w:before="1"/>
        <w:ind w:left="3855" w:right="0" w:firstLine="0"/>
        <w:jc w:val="left"/>
        <w:rPr>
          <w:i/>
          <w:sz w:val="14"/>
        </w:rPr>
      </w:pPr>
      <w:r>
        <w:pict>
          <v:group id="_x0000_s1093" style="width:60pt;height:17.6pt;margin-top:0.05pt;margin-left:308.41pt;mso-position-horizontal-relative:page;position:absolute;z-index:251696128" coordorigin="6168,1" coordsize="1200,352">
            <v:line id="_x0000_s1094" style="position:absolute" from="6173,240" to="6204,222" stroked="t" strokecolor="black" strokeweight="0.5pt">
              <v:stroke dashstyle="solid"/>
            </v:line>
            <v:line id="_x0000_s1095" style="position:absolute" from="6204,227" to="6248,343" stroked="t" strokecolor="black" strokeweight="1pt">
              <v:stroke dashstyle="solid"/>
            </v:line>
            <v:shape id="_x0000_s1096" style="width:1115;height:330;left:6253;position:absolute;top:13" coordorigin="6253,14" coordsize="1115,330" path="m6253,343l6312,14m6312,14l7368,14e" filled="f" stroked="t" strokecolor="black" strokeweight="0.5pt">
              <v:stroke dashstyle="solid"/>
              <v:path arrowok="t"/>
            </v:shape>
            <v:shape id="_x0000_s1097" type="#_x0000_t202" style="width:1200;height:352;left:6168;position:absolute;top:1" filled="f" stroked="f">
              <v:textbox inset="0,0,0,0">
                <w:txbxContent>
                  <w:p>
                    <w:pPr>
                      <w:spacing w:before="3"/>
                      <w:ind w:left="12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Calibri" w:hAnsi="Calibri"/>
                        <w:i/>
                        <w:spacing w:val="-10"/>
                        <w:sz w:val="25"/>
                      </w:rPr>
                      <w:t>σ</w:t>
                    </w:r>
                    <w:r>
                      <w:rPr>
                        <w:i/>
                        <w:spacing w:val="-10"/>
                        <w:position w:val="-5"/>
                        <w:sz w:val="14"/>
                      </w:rPr>
                      <w:t>y</w:t>
                    </w:r>
                    <w:r>
                      <w:rPr>
                        <w:i/>
                        <w:spacing w:val="-3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i/>
                        <w:spacing w:val="-10"/>
                        <w:sz w:val="24"/>
                      </w:rPr>
                      <w:t>H</w:t>
                    </w:r>
                    <w:r>
                      <w:rPr>
                        <w:i/>
                        <w:spacing w:val="-10"/>
                        <w:position w:val="-5"/>
                        <w:sz w:val="14"/>
                      </w:rPr>
                      <w:t>W</w:t>
                    </w:r>
                    <w:r>
                      <w:rPr>
                        <w:i/>
                        <w:spacing w:val="-6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rFonts w:ascii="Calibri" w:hAnsi="Calibri"/>
                        <w:i/>
                        <w:spacing w:val="-10"/>
                        <w:sz w:val="25"/>
                      </w:rPr>
                      <w:t>ρ</w:t>
                    </w:r>
                    <w:r>
                      <w:rPr>
                        <w:i/>
                        <w:spacing w:val="-10"/>
                        <w:position w:val="-5"/>
                        <w:sz w:val="14"/>
                      </w:rPr>
                      <w:t>S</w:t>
                    </w:r>
                    <w:r>
                      <w:rPr>
                        <w:i/>
                        <w:spacing w:val="1"/>
                        <w:position w:val="-5"/>
                        <w:sz w:val="14"/>
                      </w:rPr>
                      <w:t xml:space="preserve"> </w:t>
                    </w:r>
                    <w:r>
                      <w:rPr>
                        <w:i/>
                        <w:spacing w:val="-10"/>
                        <w:sz w:val="24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position w:val="-5"/>
          <w:sz w:val="14"/>
        </w:rPr>
        <w:t>0</w:t>
      </w:r>
      <w:r>
        <w:rPr>
          <w:spacing w:val="60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9"/>
          <w:sz w:val="24"/>
        </w:rPr>
        <w:t xml:space="preserve"> </w:t>
      </w:r>
      <w:r>
        <w:rPr>
          <w:rFonts w:ascii="Calibri" w:hAnsi="Calibri"/>
          <w:i/>
          <w:spacing w:val="-5"/>
          <w:sz w:val="25"/>
        </w:rPr>
        <w:t>δ</w:t>
      </w:r>
      <w:r>
        <w:rPr>
          <w:i/>
          <w:spacing w:val="-5"/>
          <w:position w:val="-5"/>
          <w:sz w:val="14"/>
        </w:rPr>
        <w:t>b</w:t>
      </w:r>
    </w:p>
    <w:p>
      <w:pPr>
        <w:spacing w:before="274" w:line="410" w:lineRule="auto"/>
        <w:ind w:left="964" w:right="38" w:hanging="744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 xml:space="preserve">式中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t</w:t>
      </w:r>
      <w:r>
        <w:rPr>
          <w:i/>
          <w:spacing w:val="25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—罐底周边单位长度上的提离力（</w:t>
      </w:r>
      <w:r>
        <w:rPr>
          <w:rFonts w:ascii="宋体" w:eastAsia="宋体" w:hAnsi="宋体"/>
          <w:spacing w:val="-87"/>
          <w:sz w:val="28"/>
        </w:rPr>
        <w:t xml:space="preserve"> </w:t>
      </w:r>
      <w:r>
        <w:rPr>
          <w:i/>
          <w:sz w:val="24"/>
        </w:rPr>
        <w:t xml:space="preserve">N </w:t>
      </w:r>
      <w:r>
        <w:rPr>
          <w:spacing w:val="-6"/>
          <w:sz w:val="24"/>
        </w:rPr>
        <w:t xml:space="preserve">/ </w:t>
      </w:r>
      <w:r>
        <w:rPr>
          <w:i/>
          <w:sz w:val="24"/>
        </w:rPr>
        <w:t>m</w:t>
      </w:r>
      <w:r>
        <w:rPr>
          <w:i/>
          <w:spacing w:val="-4"/>
          <w:sz w:val="24"/>
        </w:rPr>
        <w:t xml:space="preserve"> </w:t>
      </w:r>
      <w:r>
        <w:rPr>
          <w:rFonts w:ascii="宋体" w:eastAsia="宋体" w:hAnsi="宋体"/>
          <w:spacing w:val="-140"/>
          <w:sz w:val="28"/>
        </w:rPr>
        <w:t>）</w:t>
      </w:r>
      <w:r>
        <w:rPr>
          <w:rFonts w:ascii="宋体" w:eastAsia="宋体" w:hAnsi="宋体"/>
          <w:sz w:val="28"/>
        </w:rPr>
        <w:t>；</w:t>
      </w:r>
      <w:r>
        <w:rPr>
          <w:rFonts w:ascii="宋体" w:eastAsia="宋体" w:hAnsi="宋体"/>
          <w:spacing w:val="-70"/>
          <w:sz w:val="28"/>
        </w:rPr>
        <w:t xml:space="preserve">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position w:val="-5"/>
          <w:sz w:val="14"/>
        </w:rPr>
        <w:t>0</w:t>
      </w:r>
      <w:r>
        <w:rPr>
          <w:spacing w:val="-3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—储液和罐底的最大提离反抗力（</w:t>
      </w:r>
      <w:r>
        <w:rPr>
          <w:rFonts w:ascii="宋体" w:eastAsia="宋体" w:hAnsi="宋体"/>
          <w:spacing w:val="-93"/>
          <w:sz w:val="28"/>
        </w:rPr>
        <w:t xml:space="preserve"> </w:t>
      </w:r>
      <w:r>
        <w:rPr>
          <w:i/>
          <w:sz w:val="24"/>
        </w:rPr>
        <w:t>N</w:t>
      </w:r>
      <w:r>
        <w:rPr>
          <w:i/>
          <w:spacing w:val="-5"/>
          <w:sz w:val="24"/>
        </w:rPr>
        <w:t xml:space="preserve"> </w:t>
      </w:r>
      <w:r>
        <w:rPr>
          <w:spacing w:val="-9"/>
          <w:sz w:val="24"/>
        </w:rPr>
        <w:t xml:space="preserve">/ </w:t>
      </w:r>
      <w:r>
        <w:rPr>
          <w:i/>
          <w:sz w:val="24"/>
        </w:rPr>
        <w:t>m</w:t>
      </w:r>
      <w:r>
        <w:rPr>
          <w:i/>
          <w:spacing w:val="-15"/>
          <w:sz w:val="24"/>
        </w:rPr>
        <w:t xml:space="preserve"> </w:t>
      </w:r>
      <w:r>
        <w:rPr>
          <w:rFonts w:ascii="宋体" w:eastAsia="宋体" w:hAnsi="宋体"/>
          <w:spacing w:val="-148"/>
          <w:sz w:val="28"/>
        </w:rPr>
        <w:t>）</w:t>
      </w:r>
      <w:r>
        <w:rPr>
          <w:rFonts w:ascii="宋体" w:eastAsia="宋体" w:hAnsi="宋体"/>
          <w:spacing w:val="-8"/>
          <w:sz w:val="28"/>
        </w:rPr>
        <w:t>；</w:t>
      </w:r>
      <w:r>
        <w:rPr>
          <w:rFonts w:ascii="宋体" w:eastAsia="宋体" w:hAnsi="宋体"/>
          <w:spacing w:val="6"/>
          <w:sz w:val="28"/>
        </w:rPr>
        <w:t>当其值大于</w:t>
      </w:r>
      <w:r>
        <w:rPr>
          <w:sz w:val="24"/>
        </w:rPr>
        <w:t>0.02HwD</w:t>
      </w:r>
      <w:r>
        <w:rPr>
          <w:position w:val="-5"/>
          <w:sz w:val="14"/>
        </w:rPr>
        <w:t>1</w:t>
      </w:r>
      <w:r>
        <w:rPr>
          <w:rFonts w:ascii="Calibri" w:eastAsia="Calibri" w:hAnsi="Calibri"/>
          <w:i/>
          <w:sz w:val="25"/>
        </w:rPr>
        <w:t>ρ</w:t>
      </w:r>
      <w:r>
        <w:rPr>
          <w:position w:val="-5"/>
          <w:sz w:val="14"/>
        </w:rPr>
        <w:t>S</w:t>
      </w:r>
      <w:r>
        <w:rPr>
          <w:spacing w:val="-9"/>
          <w:position w:val="-5"/>
          <w:sz w:val="14"/>
        </w:rPr>
        <w:t xml:space="preserve"> </w:t>
      </w:r>
      <w:r>
        <w:rPr>
          <w:i/>
          <w:sz w:val="24"/>
        </w:rPr>
        <w:t>g</w:t>
      </w:r>
      <w:r>
        <w:rPr>
          <w:i/>
          <w:spacing w:val="-13"/>
          <w:sz w:val="24"/>
        </w:rPr>
        <w:t xml:space="preserve"> </w:t>
      </w:r>
      <w:r>
        <w:rPr>
          <w:rFonts w:ascii="宋体" w:eastAsia="宋体" w:hAnsi="宋体"/>
          <w:spacing w:val="10"/>
          <w:sz w:val="28"/>
        </w:rPr>
        <w:t>时，取</w:t>
      </w:r>
      <w:r>
        <w:rPr>
          <w:sz w:val="24"/>
        </w:rPr>
        <w:t>0.02HwD1</w:t>
      </w:r>
      <w:r>
        <w:rPr>
          <w:rFonts w:ascii="Calibri" w:eastAsia="Calibri" w:hAnsi="Calibri"/>
          <w:i/>
          <w:sz w:val="25"/>
        </w:rPr>
        <w:t>ρ</w:t>
      </w:r>
      <w:r>
        <w:rPr>
          <w:position w:val="-5"/>
          <w:sz w:val="14"/>
        </w:rPr>
        <w:t>S</w:t>
      </w:r>
      <w:r>
        <w:rPr>
          <w:spacing w:val="-9"/>
          <w:position w:val="-5"/>
          <w:sz w:val="14"/>
        </w:rPr>
        <w:t xml:space="preserve"> </w:t>
      </w:r>
      <w:r>
        <w:rPr>
          <w:i/>
          <w:sz w:val="24"/>
        </w:rPr>
        <w:t>g</w:t>
      </w:r>
      <w:r>
        <w:rPr>
          <w:i/>
          <w:spacing w:val="-15"/>
          <w:sz w:val="24"/>
        </w:rPr>
        <w:t xml:space="preserve"> </w:t>
      </w:r>
      <w:r>
        <w:rPr>
          <w:rFonts w:ascii="宋体" w:eastAsia="宋体" w:hAnsi="宋体"/>
          <w:sz w:val="28"/>
        </w:rPr>
        <w:t>；</w:t>
      </w:r>
    </w:p>
    <w:p>
      <w:pPr>
        <w:spacing w:before="0" w:line="240" w:lineRule="auto"/>
        <w:rPr>
          <w:rFonts w:ascii="宋体"/>
          <w:sz w:val="28"/>
        </w:rPr>
      </w:pPr>
      <w:r>
        <w:br w:type="column"/>
      </w:r>
    </w:p>
    <w:p>
      <w:pPr>
        <w:spacing w:before="209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（2.16）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65"/>
          <w:cols w:num="2" w:space="708" w:equalWidth="0">
            <w:col w:w="6562" w:space="1389"/>
            <w:col w:w="1619" w:space="0"/>
          </w:cols>
        </w:sectPr>
      </w:pPr>
    </w:p>
    <w:p>
      <w:pPr>
        <w:spacing w:before="17"/>
        <w:ind w:left="1007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z w:val="25"/>
        </w:rPr>
        <w:t>σ</w:t>
      </w:r>
      <w:r>
        <w:rPr>
          <w:rFonts w:ascii="宋体" w:eastAsia="宋体" w:hAnsi="宋体"/>
          <w:sz w:val="25"/>
          <w:vertAlign w:val="subscript"/>
        </w:rPr>
        <w:t>y</w:t>
      </w:r>
      <w:r>
        <w:rPr>
          <w:rFonts w:ascii="宋体" w:eastAsia="宋体" w:hAnsi="宋体"/>
          <w:sz w:val="28"/>
          <w:vertAlign w:val="baseline"/>
        </w:rPr>
        <w:t>—罐底环形边缘板的屈服点（</w:t>
      </w:r>
      <w:r>
        <w:rPr>
          <w:rFonts w:ascii="宋体" w:eastAsia="宋体" w:hAnsi="宋体"/>
          <w:spacing w:val="-85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Pa</w:t>
      </w:r>
      <w:r>
        <w:rPr>
          <w:i/>
          <w:spacing w:val="5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45"/>
          <w:sz w:val="28"/>
          <w:vertAlign w:val="baseline"/>
        </w:rPr>
        <w:t>）</w:t>
      </w:r>
      <w:r>
        <w:rPr>
          <w:rFonts w:ascii="宋体" w:eastAsia="宋体" w:hAnsi="宋体"/>
          <w:spacing w:val="-5"/>
          <w:sz w:val="28"/>
          <w:vertAlign w:val="baseline"/>
        </w:rPr>
        <w:t>；</w:t>
      </w:r>
    </w:p>
    <w:p>
      <w:pPr>
        <w:spacing w:before="245"/>
        <w:ind w:left="101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4"/>
          <w:sz w:val="25"/>
        </w:rPr>
        <w:t>δ</w:t>
      </w:r>
      <w:r>
        <w:rPr>
          <w:i/>
          <w:spacing w:val="-4"/>
          <w:position w:val="-5"/>
          <w:sz w:val="14"/>
        </w:rPr>
        <w:t>b</w:t>
      </w:r>
      <w:r>
        <w:rPr>
          <w:i/>
          <w:spacing w:val="21"/>
          <w:position w:val="-5"/>
          <w:sz w:val="14"/>
        </w:rPr>
        <w:t xml:space="preserve"> </w:t>
      </w:r>
      <w:r>
        <w:rPr>
          <w:rFonts w:ascii="Symbol" w:eastAsia="Symbol" w:hAnsi="Symbol"/>
          <w:spacing w:val="-4"/>
          <w:sz w:val="24"/>
        </w:rPr>
        <w:sym w:font="Symbol" w:char="F02D"/>
      </w:r>
      <w:r>
        <w:rPr>
          <w:spacing w:val="-20"/>
          <w:sz w:val="24"/>
        </w:rPr>
        <w:t xml:space="preserve"> </w:t>
      </w:r>
      <w:r>
        <w:rPr>
          <w:rFonts w:ascii="宋体" w:eastAsia="宋体" w:hAnsi="宋体"/>
          <w:spacing w:val="-4"/>
          <w:sz w:val="24"/>
        </w:rPr>
        <w:t>罐底环形边缘的有效厚度（</w:t>
      </w:r>
      <w:r>
        <w:rPr>
          <w:i/>
          <w:spacing w:val="-4"/>
          <w:sz w:val="24"/>
        </w:rPr>
        <w:t>m</w:t>
      </w:r>
      <w:r>
        <w:rPr>
          <w:spacing w:val="-14"/>
          <w:sz w:val="24"/>
        </w:rPr>
        <w:t xml:space="preserve">) </w:t>
      </w:r>
      <w:r>
        <w:rPr>
          <w:rFonts w:ascii="宋体" w:eastAsia="宋体" w:hAnsi="宋体"/>
          <w:spacing w:val="-10"/>
          <w:sz w:val="28"/>
        </w:rPr>
        <w:t>；</w:t>
      </w:r>
    </w:p>
    <w:p>
      <w:pPr>
        <w:spacing w:before="253"/>
        <w:ind w:left="1086" w:right="0" w:firstLine="0"/>
        <w:jc w:val="left"/>
        <w:rPr>
          <w:rFonts w:ascii="宋体" w:eastAsia="宋体" w:hAnsi="宋体"/>
          <w:sz w:val="28"/>
        </w:rPr>
      </w:pPr>
      <w:r>
        <w:pict>
          <v:shape id="_x0000_s1098" type="#_x0000_t202" style="width:2.7pt;height:7.7pt;margin-top:23.56pt;margin-left:136.33pt;mso-position-horizontal-relative:page;position:absolute;z-index:-251618304" filled="f" stroked="f">
            <v:textbox inset="0,0,0,0">
              <w:txbxContent>
                <w:p>
                  <w:pPr>
                    <w:spacing w:before="0" w:line="154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s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i/>
          <w:spacing w:val="10"/>
          <w:sz w:val="25"/>
        </w:rPr>
        <w:t>ρ</w:t>
      </w:r>
      <w:r>
        <w:rPr>
          <w:rFonts w:ascii="宋体" w:eastAsia="宋体" w:hAnsi="宋体"/>
          <w:spacing w:val="1"/>
          <w:sz w:val="28"/>
        </w:rPr>
        <w:t>—储液密度</w:t>
      </w:r>
      <w:r>
        <w:rPr>
          <w:rFonts w:ascii="宋体" w:eastAsia="宋体" w:hAnsi="宋体"/>
          <w:sz w:val="28"/>
        </w:rPr>
        <w:t>（</w:t>
      </w:r>
      <w:r>
        <w:rPr>
          <w:rFonts w:ascii="宋体" w:eastAsia="宋体" w:hAnsi="宋体"/>
          <w:spacing w:val="-97"/>
          <w:sz w:val="28"/>
        </w:rPr>
        <w:t xml:space="preserve"> </w:t>
      </w:r>
      <w:r>
        <w:rPr>
          <w:i/>
          <w:sz w:val="24"/>
        </w:rPr>
        <w:t>Kg</w:t>
      </w:r>
      <w:r>
        <w:rPr>
          <w:i/>
          <w:spacing w:val="-11"/>
          <w:sz w:val="24"/>
        </w:rPr>
        <w:t xml:space="preserve"> </w:t>
      </w:r>
      <w:r>
        <w:rPr>
          <w:spacing w:val="-9"/>
          <w:sz w:val="24"/>
        </w:rPr>
        <w:t xml:space="preserve">/ </w:t>
      </w:r>
      <w:r>
        <w:rPr>
          <w:i/>
          <w:sz w:val="24"/>
        </w:rPr>
        <w:t>m</w:t>
      </w:r>
      <w:r>
        <w:rPr>
          <w:sz w:val="24"/>
          <w:vertAlign w:val="superscript"/>
        </w:rPr>
        <w:t>3</w:t>
      </w:r>
      <w:r>
        <w:rPr>
          <w:spacing w:val="-15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40"/>
          <w:sz w:val="28"/>
          <w:vertAlign w:val="baseline"/>
        </w:rPr>
        <w:t>）</w:t>
      </w:r>
      <w:r>
        <w:rPr>
          <w:rFonts w:ascii="宋体" w:eastAsia="宋体" w:hAnsi="宋体"/>
          <w:spacing w:val="-10"/>
          <w:sz w:val="28"/>
          <w:vertAlign w:val="baseline"/>
        </w:rPr>
        <w:t>。</w:t>
      </w:r>
    </w:p>
    <w:p>
      <w:pPr>
        <w:pStyle w:val="BodyText"/>
        <w:spacing w:before="10"/>
        <w:rPr>
          <w:rFonts w:ascii="宋体"/>
          <w:sz w:val="12"/>
        </w:rPr>
      </w:pPr>
    </w:p>
    <w:p>
      <w:pPr>
        <w:spacing w:after="0"/>
        <w:rPr>
          <w:rFonts w:ascii="宋体"/>
          <w:sz w:val="12"/>
        </w:rPr>
        <w:sectPr>
          <w:type w:val="continuous"/>
          <w:pgSz w:w="11910" w:h="16840"/>
          <w:pgMar w:top="1920" w:right="860" w:bottom="280" w:left="1480" w:header="708" w:footer="708"/>
          <w:pgNumType w:start="66"/>
          <w:cols w:space="708"/>
        </w:sectPr>
      </w:pPr>
    </w:p>
    <w:p>
      <w:pPr>
        <w:spacing w:before="103" w:line="179" w:lineRule="exact"/>
        <w:ind w:left="1145" w:right="0" w:firstLine="0"/>
        <w:jc w:val="left"/>
        <w:rPr>
          <w:i/>
          <w:sz w:val="24"/>
        </w:rPr>
      </w:pPr>
      <w:r>
        <w:rPr>
          <w:rFonts w:ascii="Calibri" w:hAnsi="Calibri"/>
          <w:i/>
          <w:position w:val="-14"/>
          <w:sz w:val="25"/>
        </w:rPr>
        <w:t>σ</w:t>
      </w:r>
      <w:r>
        <w:rPr>
          <w:rFonts w:ascii="Calibri" w:hAnsi="Calibri"/>
          <w:i/>
          <w:spacing w:val="8"/>
          <w:position w:val="-14"/>
          <w:sz w:val="25"/>
        </w:rPr>
        <w:t xml:space="preserve"> </w:t>
      </w:r>
      <w:r>
        <w:rPr>
          <w:rFonts w:ascii="Symbol" w:hAnsi="Symbol"/>
          <w:position w:val="-14"/>
          <w:sz w:val="24"/>
        </w:rPr>
        <w:sym w:font="Symbol" w:char="F03D"/>
      </w:r>
      <w:r>
        <w:rPr>
          <w:spacing w:val="-15"/>
          <w:position w:val="-14"/>
          <w:sz w:val="24"/>
        </w:rPr>
        <w:t xml:space="preserve"> </w:t>
      </w:r>
      <w:r>
        <w:rPr>
          <w:position w:val="-14"/>
          <w:sz w:val="24"/>
        </w:rPr>
        <w:t>(</w:t>
      </w:r>
      <w:r>
        <w:rPr>
          <w:spacing w:val="-28"/>
          <w:position w:val="-14"/>
          <w:sz w:val="24"/>
        </w:rPr>
        <w:t xml:space="preserve"> </w:t>
      </w:r>
      <w:r>
        <w:rPr>
          <w:i/>
          <w:sz w:val="24"/>
        </w:rPr>
        <w:t>P</w:t>
      </w:r>
      <w:r>
        <w:rPr>
          <w:position w:val="-5"/>
          <w:sz w:val="14"/>
        </w:rPr>
        <w:t>0</w:t>
      </w:r>
      <w:r>
        <w:rPr>
          <w:spacing w:val="15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2B"/>
      </w:r>
      <w:r>
        <w:rPr>
          <w:spacing w:val="-27"/>
          <w:sz w:val="24"/>
        </w:rPr>
        <w:t xml:space="preserve"> </w:t>
      </w:r>
      <w:r>
        <w:rPr>
          <w:rFonts w:ascii="Calibri" w:hAnsi="Calibri"/>
          <w:i/>
          <w:sz w:val="25"/>
        </w:rPr>
        <w:t>ρ</w:t>
      </w:r>
      <w:r>
        <w:rPr>
          <w:i/>
          <w:sz w:val="24"/>
        </w:rPr>
        <w:t>gy</w:t>
      </w:r>
      <w:r>
        <w:rPr>
          <w:i/>
          <w:spacing w:val="-32"/>
          <w:sz w:val="24"/>
        </w:rPr>
        <w:t xml:space="preserve"> </w:t>
      </w:r>
      <w:r>
        <w:rPr>
          <w:position w:val="-14"/>
          <w:sz w:val="24"/>
        </w:rPr>
        <w:t>)</w:t>
      </w:r>
      <w:r>
        <w:rPr>
          <w:spacing w:val="-35"/>
          <w:position w:val="-14"/>
          <w:sz w:val="24"/>
        </w:rPr>
        <w:t xml:space="preserve"> </w:t>
      </w:r>
      <w:r>
        <w:rPr>
          <w:rFonts w:ascii="Symbol" w:hAnsi="Symbol"/>
          <w:position w:val="-14"/>
          <w:sz w:val="24"/>
        </w:rPr>
        <w:sym w:font="Symbol" w:char="F0B4"/>
      </w:r>
      <w:r>
        <w:rPr>
          <w:spacing w:val="62"/>
          <w:position w:val="-14"/>
          <w:sz w:val="24"/>
        </w:rPr>
        <w:t xml:space="preserve"> </w:t>
      </w:r>
      <w:r>
        <w:rPr>
          <w:i/>
          <w:spacing w:val="-10"/>
          <w:sz w:val="24"/>
        </w:rPr>
        <w:t>D</w:t>
      </w:r>
    </w:p>
    <w:p>
      <w:pPr>
        <w:pStyle w:val="Heading8"/>
        <w:tabs>
          <w:tab w:val="left" w:pos="3489"/>
        </w:tabs>
        <w:spacing w:before="103" w:line="179" w:lineRule="exact"/>
        <w:ind w:left="126"/>
      </w:pPr>
      <w:r>
        <w:br w:type="column"/>
      </w:r>
      <w:r>
        <w:rPr>
          <w:rFonts w:ascii="Symbol" w:hAnsi="Symbol"/>
          <w:position w:val="-14"/>
        </w:rPr>
        <w:sym w:font="Symbol" w:char="F03D"/>
      </w:r>
      <w:r>
        <w:rPr>
          <w:spacing w:val="69"/>
          <w:w w:val="150"/>
          <w:position w:val="-14"/>
        </w:rPr>
        <w:t xml:space="preserve"> </w:t>
      </w:r>
      <w:r>
        <w:t>101325</w:t>
      </w:r>
      <w:r>
        <w:rPr>
          <w:spacing w:val="-19"/>
        </w:rPr>
        <w:t xml:space="preserve"> </w:t>
      </w:r>
      <w:r>
        <w:rPr>
          <w:rFonts w:ascii="Symbol" w:hAnsi="Symbol"/>
        </w:rPr>
        <w:sym w:font="Symbol" w:char="F02B"/>
      </w:r>
      <w:r>
        <w:t>1.25</w:t>
      </w:r>
      <w:r>
        <w:rPr>
          <w:rFonts w:ascii="Symbol" w:hAnsi="Symbol"/>
        </w:rPr>
        <w:sym w:font="Symbol" w:char="F0B4"/>
      </w:r>
      <w:r>
        <w:rPr>
          <w:spacing w:val="-29"/>
        </w:rPr>
        <w:t xml:space="preserve"> </w:t>
      </w:r>
      <w:r>
        <w:t>9.81</w:t>
      </w:r>
      <w:r>
        <w:rPr>
          <w:rFonts w:ascii="Symbol" w:hAnsi="Symbol"/>
        </w:rPr>
        <w:sym w:font="Symbol" w:char="F0B4"/>
      </w:r>
      <w:r>
        <w:rPr>
          <w:spacing w:val="-33"/>
        </w:rPr>
        <w:t xml:space="preserve"> </w:t>
      </w:r>
      <w:r>
        <w:t>8.25</w:t>
      </w:r>
      <w:r>
        <w:rPr>
          <w:position w:val="-14"/>
        </w:rPr>
        <w:t>)</w:t>
      </w:r>
      <w:r>
        <w:rPr>
          <w:spacing w:val="-29"/>
          <w:position w:val="-14"/>
        </w:rPr>
        <w:t xml:space="preserve"> </w:t>
      </w:r>
      <w:r>
        <w:rPr>
          <w:rFonts w:ascii="Symbol" w:hAnsi="Symbol"/>
          <w:spacing w:val="-10"/>
          <w:position w:val="-14"/>
        </w:rPr>
        <w:sym w:font="Symbol" w:char="F0B4"/>
      </w:r>
      <w:r>
        <w:rPr>
          <w:position w:val="-14"/>
        </w:rPr>
        <w:tab/>
      </w:r>
      <w:r>
        <w:rPr>
          <w:spacing w:val="-5"/>
        </w:rPr>
        <w:t>22</w:t>
      </w:r>
    </w:p>
    <w:p>
      <w:pPr>
        <w:spacing w:before="1" w:line="240" w:lineRule="auto"/>
        <w:rPr>
          <w:sz w:val="22"/>
        </w:rPr>
      </w:pPr>
      <w:r>
        <w:br w:type="column"/>
      </w:r>
    </w:p>
    <w:p>
      <w:pPr>
        <w:spacing w:before="0" w:line="27" w:lineRule="exact"/>
        <w:ind w:left="33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sym w:font="Symbol" w:char="F03D"/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74.38</w:t>
      </w:r>
      <w:r>
        <w:rPr>
          <w:i/>
          <w:spacing w:val="-2"/>
          <w:sz w:val="24"/>
        </w:rPr>
        <w:t>Pa</w:t>
      </w:r>
    </w:p>
    <w:p>
      <w:pPr>
        <w:spacing w:after="0" w:line="27" w:lineRule="exact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67"/>
          <w:cols w:num="3" w:space="708" w:equalWidth="0">
            <w:col w:w="3190" w:space="40"/>
            <w:col w:w="3730" w:space="39"/>
            <w:col w:w="2571" w:space="0"/>
          </w:cols>
        </w:sectPr>
      </w:pPr>
    </w:p>
    <w:p>
      <w:pPr>
        <w:tabs>
          <w:tab w:val="right" w:pos="2327"/>
        </w:tabs>
        <w:spacing w:before="70"/>
        <w:ind w:left="1347" w:right="0" w:firstLine="0"/>
        <w:jc w:val="left"/>
        <w:rPr>
          <w:sz w:val="24"/>
        </w:rPr>
      </w:pPr>
      <w:r>
        <w:pict>
          <v:line id="_x0000_s1099" style="mso-position-horizontal-relative:page;position:absolute;z-index:-251614208" from="162.4pt,7.7pt" to="205pt,7.7pt" stroked="t" strokecolor="black" strokeweight="0.59pt">
            <v:stroke dashstyle="solid"/>
          </v:line>
        </w:pict>
      </w:r>
      <w:r>
        <w:pict>
          <v:line id="_x0000_s1100" style="mso-position-horizontal-relative:page;position:absolute;z-index:251699200" from="219.25pt,7.7pt" to="238.55pt,7.7pt" stroked="t" strokecolor="black" strokeweight="0.59pt">
            <v:stroke dashstyle="solid"/>
          </v:line>
        </w:pict>
      </w:r>
      <w:r>
        <w:rPr>
          <w:i/>
          <w:spacing w:val="-10"/>
          <w:sz w:val="24"/>
          <w:vertAlign w:val="superscript"/>
        </w:rPr>
        <w:t>y</w:t>
      </w:r>
      <w:r>
        <w:rPr>
          <w:i/>
          <w:position w:val="2"/>
          <w:sz w:val="14"/>
          <w:vertAlign w:val="baseline"/>
        </w:rPr>
        <w:tab/>
      </w:r>
      <w:r>
        <w:rPr>
          <w:spacing w:val="-5"/>
          <w:position w:val="-10"/>
          <w:sz w:val="24"/>
          <w:vertAlign w:val="baseline"/>
        </w:rPr>
        <w:t>10</w:t>
      </w:r>
      <w:r>
        <w:rPr>
          <w:spacing w:val="-5"/>
          <w:position w:val="-10"/>
          <w:sz w:val="24"/>
          <w:vertAlign w:val="superscript"/>
        </w:rPr>
        <w:t>6</w:t>
      </w:r>
    </w:p>
    <w:p>
      <w:pPr>
        <w:spacing w:before="0" w:line="215" w:lineRule="exact"/>
        <w:ind w:left="0" w:right="0" w:firstLine="0"/>
        <w:jc w:val="right"/>
        <w:rPr>
          <w:sz w:val="24"/>
        </w:rPr>
      </w:pPr>
      <w:r>
        <w:br w:type="column"/>
      </w:r>
      <w:r>
        <w:rPr>
          <w:spacing w:val="-10"/>
          <w:sz w:val="24"/>
        </w:rPr>
        <w:t>(</w:t>
      </w:r>
    </w:p>
    <w:p>
      <w:pPr>
        <w:spacing w:before="0" w:line="277" w:lineRule="exact"/>
        <w:ind w:left="552" w:right="0" w:firstLine="0"/>
        <w:jc w:val="left"/>
        <w:rPr>
          <w:i/>
          <w:sz w:val="14"/>
        </w:rPr>
      </w:pPr>
      <w:r>
        <w:pict>
          <v:line id="_x0000_s1101" style="mso-position-horizontal-relative:page;position:absolute;z-index:251700224" from="255.45pt,-3.05pt" to="379.95pt,-3.05pt" stroked="t" strokecolor="black" strokeweight="0.59pt">
            <v:stroke dashstyle="solid"/>
          </v:line>
        </w:pict>
      </w:r>
      <w:r>
        <w:pict>
          <v:line id="_x0000_s1102" style="mso-position-horizontal-relative:page;position:absolute;z-index:251701248" from="394.2pt,-3.05pt" to="437.3pt,-3.05pt" stroked="t" strokecolor="black" strokeweight="0.59pt">
            <v:stroke dashstyle="solid"/>
          </v:line>
        </w:pict>
      </w:r>
      <w:r>
        <w:rPr>
          <w:spacing w:val="-5"/>
          <w:sz w:val="24"/>
        </w:rPr>
        <w:t>2</w:t>
      </w:r>
      <w:r>
        <w:rPr>
          <w:rFonts w:ascii="Calibri" w:hAnsi="Calibri"/>
          <w:i/>
          <w:spacing w:val="-5"/>
          <w:sz w:val="25"/>
        </w:rPr>
        <w:t>δ</w:t>
      </w:r>
      <w:r>
        <w:rPr>
          <w:i/>
          <w:spacing w:val="-5"/>
          <w:position w:val="-5"/>
          <w:sz w:val="14"/>
        </w:rPr>
        <w:t>B</w:t>
      </w:r>
    </w:p>
    <w:p>
      <w:pPr>
        <w:spacing w:before="177"/>
        <w:ind w:left="0" w:right="0" w:firstLine="0"/>
        <w:jc w:val="right"/>
        <w:rPr>
          <w:sz w:val="24"/>
        </w:rPr>
      </w:pPr>
      <w:r>
        <w:br w:type="column"/>
      </w:r>
      <w:r>
        <w:rPr>
          <w:spacing w:val="-5"/>
          <w:sz w:val="24"/>
        </w:rPr>
        <w:t>10</w:t>
      </w:r>
      <w:r>
        <w:rPr>
          <w:spacing w:val="-5"/>
          <w:sz w:val="24"/>
          <w:vertAlign w:val="superscript"/>
        </w:rPr>
        <w:t>6</w:t>
      </w:r>
    </w:p>
    <w:p>
      <w:pPr>
        <w:pStyle w:val="Heading8"/>
        <w:spacing w:before="160"/>
        <w:ind w:left="1347"/>
      </w:pPr>
      <w:r>
        <w:br w:type="column"/>
      </w:r>
      <w:r>
        <w:t>2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rPr>
          <w:spacing w:val="-2"/>
        </w:rPr>
        <w:t>0.015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68"/>
          <w:cols w:num="4" w:space="708" w:equalWidth="0">
            <w:col w:w="2328" w:space="40"/>
            <w:col w:w="1252" w:space="39"/>
            <w:col w:w="1349" w:space="63"/>
            <w:col w:w="4499" w:space="0"/>
          </w:cols>
        </w:sectPr>
      </w:pPr>
    </w:p>
    <w:p>
      <w:pPr>
        <w:spacing w:before="291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i/>
          <w:position w:val="-5"/>
          <w:sz w:val="14"/>
        </w:rPr>
        <w:t>t</w:t>
      </w:r>
      <w:r>
        <w:rPr>
          <w:i/>
          <w:spacing w:val="28"/>
          <w:position w:val="-5"/>
          <w:sz w:val="14"/>
        </w:rPr>
        <w:t xml:space="preserve"> </w:t>
      </w:r>
      <w:r>
        <w:rPr>
          <w:rFonts w:ascii="Symbol" w:hAnsi="Symbol"/>
          <w:spacing w:val="-10"/>
          <w:sz w:val="24"/>
        </w:rPr>
        <w:sym w:font="Symbol" w:char="F03D"/>
      </w:r>
    </w:p>
    <w:p>
      <w:pPr>
        <w:pStyle w:val="Heading8"/>
        <w:spacing w:before="139"/>
        <w:ind w:left="64"/>
        <w:jc w:val="center"/>
      </w:pPr>
      <w:r>
        <w:br w:type="column"/>
      </w:r>
      <w:r>
        <w:t>4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7"/>
        </w:rPr>
        <w:t xml:space="preserve"> </w:t>
      </w:r>
      <w:r>
        <w:rPr>
          <w:spacing w:val="-2"/>
        </w:rPr>
        <w:t>21445</w:t>
      </w:r>
    </w:p>
    <w:p>
      <w:pPr>
        <w:pStyle w:val="Heading8"/>
        <w:spacing w:before="45"/>
        <w:ind w:left="27"/>
        <w:jc w:val="center"/>
      </w:pPr>
      <w:r>
        <w:pict>
          <v:line id="_x0000_s1103" style="mso-position-horizontal-relative:page;position:absolute;z-index:251703296" from="172.3pt,1.95pt" to="235.15pt,1.95pt" stroked="t" strokecolor="black" strokeweight="0.59pt">
            <v:stroke dashstyle="solid"/>
          </v:line>
        </w:pict>
      </w:r>
      <w:r>
        <w:t>3.14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7"/>
        </w:rPr>
        <w:t xml:space="preserve"> </w:t>
      </w:r>
      <w:r>
        <w:rPr>
          <w:spacing w:val="-5"/>
        </w:rPr>
        <w:t>22.03</w:t>
      </w:r>
      <w:r>
        <w:rPr>
          <w:spacing w:val="-5"/>
          <w:vertAlign w:val="superscript"/>
        </w:rPr>
        <w:t>2</w:t>
      </w:r>
    </w:p>
    <w:p>
      <w:pPr>
        <w:spacing w:before="291"/>
        <w:ind w:left="58" w:right="0" w:firstLine="0"/>
        <w:jc w:val="left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sym w:font="Symbol" w:char="F03D"/>
      </w:r>
      <w:r>
        <w:rPr>
          <w:spacing w:val="-10"/>
          <w:sz w:val="24"/>
        </w:rPr>
        <w:t xml:space="preserve"> </w:t>
      </w:r>
      <w:r>
        <w:rPr>
          <w:sz w:val="24"/>
        </w:rPr>
        <w:t>56.29</w:t>
      </w:r>
      <w:r>
        <w:rPr>
          <w:i/>
          <w:sz w:val="24"/>
        </w:rPr>
        <w:t>N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/</w:t>
      </w:r>
      <w:r>
        <w:rPr>
          <w:spacing w:val="-13"/>
          <w:sz w:val="24"/>
        </w:rPr>
        <w:t xml:space="preserve"> </w:t>
      </w:r>
      <w:r>
        <w:rPr>
          <w:i/>
          <w:spacing w:val="-12"/>
          <w:sz w:val="24"/>
        </w:rPr>
        <w:t>m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69"/>
          <w:cols w:num="3" w:space="708" w:equalWidth="0">
            <w:col w:w="1907" w:space="40"/>
            <w:col w:w="1243" w:space="39"/>
            <w:col w:w="6341" w:space="0"/>
          </w:cols>
        </w:sectPr>
      </w:pPr>
    </w:p>
    <w:p>
      <w:pPr>
        <w:spacing w:before="153"/>
        <w:ind w:left="1384" w:right="0" w:firstLine="0"/>
        <w:jc w:val="left"/>
        <w:rPr>
          <w:sz w:val="24"/>
        </w:rPr>
      </w:pPr>
      <w:r>
        <w:pict>
          <v:group id="_x0000_s1104" style="width:126.85pt;height:14.75pt;margin-top:7.65pt;margin-left:198.02pt;mso-position-horizontal-relative:page;position:absolute;z-index:251704320" coordorigin="3960,153" coordsize="2537,295">
            <v:shape id="_x0000_s1105" style="width:2535;height:254;left:3962;position:absolute;top:163" coordorigin="3962,164" coordsize="2535,254" path="m3962,335l3987,321m3987,321l4045,417m4045,417l4109,164m4109,164l6497,164e" filled="f" stroked="t" strokecolor="black" strokeweight="0.03pt">
              <v:stroke dashstyle="solid"/>
              <v:path arrowok="t"/>
            </v:shape>
            <v:shape id="_x0000_s1106" style="width:2537;height:259;left:3960;position:absolute;top:158" coordorigin="3960,158" coordsize="2537,259" path="m4051,417l4039,417,3980,329,3964,339,3960,332,3994,314,4045,392,4104,158,6497,158,6497,170,4113,170,4051,417xe" filled="t" fillcolor="black" stroked="f">
              <v:fill type="solid"/>
              <v:path arrowok="t"/>
            </v:shape>
            <v:shape id="_x0000_s1107" type="#_x0000_t202" style="width:2537;height:295;left:3960;position:absolute;top:153" filled="f" stroked="f">
              <v:textbox inset="0,0,0,0">
                <w:txbxContent>
                  <w:p>
                    <w:pPr>
                      <w:spacing w:before="0"/>
                      <w:ind w:left="155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74.38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B4"/>
                    </w:r>
                    <w:r>
                      <w:rPr>
                        <w:spacing w:val="-2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7.425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B4"/>
                    </w:r>
                    <w:r>
                      <w:rPr>
                        <w:spacing w:val="-3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800</w:t>
                    </w:r>
                    <w:r>
                      <w:rPr>
                        <w:spacing w:val="-30"/>
                        <w:sz w:val="2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4"/>
                      </w:rPr>
                      <w:sym w:font="Symbol" w:char="F0B4"/>
                    </w:r>
                    <w:r>
                      <w:rPr>
                        <w:spacing w:val="-25"/>
                        <w:sz w:val="24"/>
                      </w:rPr>
                      <w:t xml:space="preserve"> </w:t>
                    </w:r>
                    <w:r>
                      <w:rPr>
                        <w:spacing w:val="-4"/>
                        <w:sz w:val="24"/>
                      </w:rPr>
                      <w:t>9.81</w:t>
                    </w:r>
                  </w:p>
                </w:txbxContent>
              </v:textbox>
            </v:shape>
          </v:group>
        </w:pic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position w:val="-5"/>
          <w:sz w:val="14"/>
        </w:rPr>
        <w:t>0</w:t>
      </w:r>
      <w:r>
        <w:rPr>
          <w:spacing w:val="39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0.015</w:t>
      </w:r>
    </w:p>
    <w:p>
      <w:pPr>
        <w:spacing w:before="153"/>
        <w:ind w:left="1384" w:right="0" w:firstLine="0"/>
        <w:jc w:val="left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sym w:font="Symbol" w:char="F03D"/>
      </w:r>
      <w:r>
        <w:rPr>
          <w:spacing w:val="-12"/>
          <w:sz w:val="24"/>
        </w:rPr>
        <w:t xml:space="preserve"> </w:t>
      </w:r>
      <w:r>
        <w:rPr>
          <w:sz w:val="24"/>
        </w:rPr>
        <w:t>31.23</w:t>
      </w:r>
      <w:r>
        <w:rPr>
          <w:i/>
          <w:sz w:val="24"/>
        </w:rPr>
        <w:t>N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/</w:t>
      </w:r>
      <w:r>
        <w:rPr>
          <w:spacing w:val="-16"/>
          <w:sz w:val="24"/>
        </w:rPr>
        <w:t xml:space="preserve"> </w:t>
      </w:r>
      <w:r>
        <w:rPr>
          <w:i/>
          <w:spacing w:val="-12"/>
          <w:sz w:val="24"/>
        </w:rPr>
        <w:t>m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70"/>
          <w:cols w:num="2" w:space="708" w:equalWidth="0">
            <w:col w:w="2517" w:space="1178"/>
            <w:col w:w="5875" w:space="0"/>
          </w:cols>
        </w:sectPr>
      </w:pPr>
    </w:p>
    <w:p>
      <w:pPr>
        <w:pStyle w:val="Heading8"/>
        <w:spacing w:before="282" w:line="180" w:lineRule="exact"/>
        <w:ind w:right="543"/>
        <w:jc w:val="center"/>
        <w:rPr>
          <w:i/>
        </w:rPr>
      </w:pPr>
      <w:r>
        <w:t>0.02</w:t>
      </w:r>
      <w:r>
        <w:rPr>
          <w:i/>
        </w:rPr>
        <w:t>H</w:t>
      </w:r>
      <w:r>
        <w:rPr>
          <w:i/>
          <w:spacing w:val="25"/>
        </w:rPr>
        <w:t xml:space="preserve">  </w:t>
      </w:r>
      <w:r>
        <w:rPr>
          <w:i/>
        </w:rPr>
        <w:t>D</w:t>
      </w:r>
      <w:r>
        <w:rPr>
          <w:i/>
          <w:spacing w:val="-22"/>
        </w:rPr>
        <w:t xml:space="preserve"> </w:t>
      </w:r>
      <w:r>
        <w:rPr>
          <w:rFonts w:ascii="Calibri" w:hAnsi="Calibri"/>
          <w:i/>
          <w:spacing w:val="16"/>
          <w:sz w:val="25"/>
        </w:rPr>
        <w:t>ρ</w:t>
      </w:r>
      <w:r>
        <w:rPr>
          <w:i/>
          <w:spacing w:val="16"/>
        </w:rPr>
        <w:t xml:space="preserve">g </w:t>
      </w:r>
      <w:r>
        <w:rPr>
          <w:rFonts w:ascii="Symbol" w:hAnsi="Symbol"/>
        </w:rPr>
        <w:sym w:font="Symbol" w:char="F03D"/>
      </w:r>
      <w:r>
        <w:rPr>
          <w:spacing w:val="-5"/>
        </w:rPr>
        <w:t xml:space="preserve"> </w:t>
      </w:r>
      <w:r>
        <w:t>0.02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9"/>
        </w:rPr>
        <w:t xml:space="preserve"> </w:t>
      </w:r>
      <w:r>
        <w:t>7.425</w:t>
      </w:r>
      <w:r>
        <w:rPr>
          <w:rFonts w:ascii="Symbol" w:hAnsi="Symbol"/>
        </w:rPr>
        <w:sym w:font="Symbol" w:char="F0B4"/>
      </w:r>
      <w:r>
        <w:rPr>
          <w:spacing w:val="-25"/>
        </w:rPr>
        <w:t xml:space="preserve"> </w:t>
      </w:r>
      <w:r>
        <w:t>22.03</w:t>
      </w:r>
      <w:r>
        <w:rPr>
          <w:rFonts w:ascii="Symbol" w:hAnsi="Symbol"/>
        </w:rPr>
        <w:sym w:font="Symbol" w:char="F0B4"/>
      </w:r>
      <w:r>
        <w:rPr>
          <w:spacing w:val="-37"/>
        </w:rPr>
        <w:t xml:space="preserve"> </w:t>
      </w:r>
      <w:r>
        <w:t>800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3"/>
        </w:rPr>
        <w:t xml:space="preserve"> </w:t>
      </w:r>
      <w:r>
        <w:t>9.81</w:t>
      </w:r>
      <w:r>
        <w:rPr>
          <w:spacing w:val="-25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2"/>
        </w:rPr>
        <w:t xml:space="preserve"> </w:t>
      </w:r>
      <w:r>
        <w:t>2.57</w:t>
      </w:r>
      <w:r>
        <w:rPr>
          <w:spacing w:val="-32"/>
        </w:rPr>
        <w:t xml:space="preserve"> </w:t>
      </w:r>
      <w:r>
        <w:rPr>
          <w:rFonts w:ascii="Symbol" w:hAnsi="Symbol"/>
        </w:rPr>
        <w:sym w:font="Symbol" w:char="F0B4"/>
      </w:r>
      <w:r>
        <w:t>10</w:t>
      </w:r>
      <w:r>
        <w:rPr>
          <w:vertAlign w:val="superscript"/>
        </w:rPr>
        <w:t>5</w:t>
      </w:r>
      <w:r>
        <w:rPr>
          <w:spacing w:val="-18"/>
          <w:vertAlign w:val="baseline"/>
        </w:rPr>
        <w:t xml:space="preserve"> </w:t>
      </w:r>
      <w:r>
        <w:rPr>
          <w:i/>
          <w:vertAlign w:val="baseline"/>
        </w:rPr>
        <w:t>N</w:t>
      </w:r>
      <w:r>
        <w:rPr>
          <w:i/>
          <w:spacing w:val="5"/>
          <w:vertAlign w:val="baseline"/>
        </w:rPr>
        <w:t xml:space="preserve"> </w:t>
      </w:r>
      <w:r>
        <w:rPr>
          <w:vertAlign w:val="baseline"/>
        </w:rPr>
        <w:t>/</w:t>
      </w:r>
      <w:r>
        <w:rPr>
          <w:spacing w:val="-16"/>
          <w:vertAlign w:val="baseline"/>
        </w:rPr>
        <w:t xml:space="preserve"> </w:t>
      </w:r>
      <w:r>
        <w:rPr>
          <w:i/>
          <w:spacing w:val="-10"/>
          <w:vertAlign w:val="baseline"/>
        </w:rPr>
        <w:t>m</w:t>
      </w:r>
    </w:p>
    <w:p>
      <w:pPr>
        <w:spacing w:before="0" w:line="154" w:lineRule="exact"/>
        <w:ind w:left="1982" w:right="0" w:firstLine="0"/>
        <w:jc w:val="left"/>
        <w:rPr>
          <w:i/>
          <w:sz w:val="14"/>
        </w:rPr>
      </w:pPr>
      <w:r>
        <w:rPr>
          <w:i/>
          <w:sz w:val="14"/>
        </w:rPr>
        <w:t>W</w:t>
      </w:r>
      <w:r>
        <w:rPr>
          <w:i/>
          <w:spacing w:val="59"/>
          <w:sz w:val="14"/>
        </w:rPr>
        <w:t xml:space="preserve">  </w:t>
      </w:r>
      <w:r>
        <w:rPr>
          <w:sz w:val="14"/>
        </w:rPr>
        <w:t>1</w:t>
      </w:r>
      <w:r>
        <w:rPr>
          <w:spacing w:val="40"/>
          <w:sz w:val="14"/>
        </w:rPr>
        <w:t xml:space="preserve">  </w:t>
      </w:r>
      <w:r>
        <w:rPr>
          <w:i/>
          <w:spacing w:val="-10"/>
          <w:sz w:val="14"/>
        </w:rPr>
        <w:t>S</w:t>
      </w:r>
    </w:p>
    <w:p>
      <w:pPr>
        <w:tabs>
          <w:tab w:val="left" w:pos="4639"/>
        </w:tabs>
        <w:spacing w:before="282"/>
        <w:ind w:left="1339" w:right="0" w:firstLine="0"/>
        <w:jc w:val="left"/>
        <w:rPr>
          <w:i/>
          <w:sz w:val="24"/>
        </w:rPr>
      </w:pPr>
      <w:r>
        <w:rPr>
          <w:rFonts w:ascii="Microsoft Sans Serif" w:hAnsi="Microsoft Sans Serif"/>
          <w:spacing w:val="-4"/>
          <w:sz w:val="24"/>
        </w:rPr>
        <w:t>Q</w:t>
      </w:r>
      <w:r>
        <w:rPr>
          <w:rFonts w:ascii="Microsoft Sans Serif" w:hAnsi="Microsoft Sans Serif"/>
          <w:spacing w:val="-12"/>
          <w:sz w:val="24"/>
        </w:rPr>
        <w:t xml:space="preserve"> </w:t>
      </w:r>
      <w:r>
        <w:rPr>
          <w:i/>
          <w:spacing w:val="-4"/>
          <w:sz w:val="24"/>
        </w:rPr>
        <w:t>F</w:t>
      </w:r>
      <w:r>
        <w:rPr>
          <w:i/>
          <w:spacing w:val="-4"/>
          <w:position w:val="-5"/>
          <w:sz w:val="14"/>
        </w:rPr>
        <w:t>L</w:t>
      </w:r>
      <w:r>
        <w:rPr>
          <w:spacing w:val="-4"/>
          <w:position w:val="-5"/>
          <w:sz w:val="14"/>
        </w:rPr>
        <w:t>0</w:t>
      </w:r>
      <w:r>
        <w:rPr>
          <w:spacing w:val="22"/>
          <w:position w:val="-5"/>
          <w:sz w:val="14"/>
        </w:rPr>
        <w:t xml:space="preserve"> </w:t>
      </w:r>
      <w:r>
        <w:rPr>
          <w:rFonts w:ascii="Microsoft Sans Serif" w:hAnsi="Microsoft Sans Serif"/>
          <w:spacing w:val="-4"/>
          <w:sz w:val="24"/>
        </w:rPr>
        <w:t>p</w:t>
      </w:r>
      <w:r>
        <w:rPr>
          <w:rFonts w:ascii="Microsoft Sans Serif" w:hAnsi="Microsoft Sans Serif"/>
          <w:spacing w:val="-12"/>
          <w:sz w:val="24"/>
        </w:rPr>
        <w:t xml:space="preserve"> </w:t>
      </w:r>
      <w:r>
        <w:rPr>
          <w:spacing w:val="-4"/>
          <w:sz w:val="24"/>
        </w:rPr>
        <w:t>0.02H</w:t>
      </w:r>
      <w:r>
        <w:rPr>
          <w:spacing w:val="-4"/>
          <w:position w:val="-5"/>
          <w:sz w:val="14"/>
        </w:rPr>
        <w:t>w</w:t>
      </w:r>
      <w:r>
        <w:rPr>
          <w:spacing w:val="-15"/>
          <w:position w:val="-5"/>
          <w:sz w:val="14"/>
        </w:rPr>
        <w:t xml:space="preserve"> </w:t>
      </w:r>
      <w:r>
        <w:rPr>
          <w:spacing w:val="-4"/>
          <w:sz w:val="24"/>
        </w:rPr>
        <w:t>D</w:t>
      </w:r>
      <w:r>
        <w:rPr>
          <w:spacing w:val="-4"/>
          <w:position w:val="-5"/>
          <w:sz w:val="14"/>
        </w:rPr>
        <w:t>1</w:t>
      </w:r>
      <w:r>
        <w:rPr>
          <w:rFonts w:ascii="Calibri" w:hAnsi="Calibri"/>
          <w:i/>
          <w:spacing w:val="-4"/>
          <w:sz w:val="25"/>
        </w:rPr>
        <w:t>ρ</w:t>
      </w:r>
      <w:r>
        <w:rPr>
          <w:spacing w:val="-4"/>
          <w:position w:val="-5"/>
          <w:sz w:val="14"/>
        </w:rPr>
        <w:t>S</w:t>
      </w:r>
      <w:r>
        <w:rPr>
          <w:spacing w:val="-16"/>
          <w:position w:val="-5"/>
          <w:sz w:val="14"/>
        </w:rPr>
        <w:t xml:space="preserve"> </w:t>
      </w:r>
      <w:r>
        <w:rPr>
          <w:i/>
          <w:spacing w:val="-10"/>
          <w:sz w:val="24"/>
        </w:rPr>
        <w:t>g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sym w:font="Symbol" w:char="F05C"/>
      </w:r>
      <w:r>
        <w:rPr>
          <w:spacing w:val="-31"/>
          <w:sz w:val="24"/>
        </w:rPr>
        <w:t xml:space="preserve">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position w:val="-5"/>
          <w:sz w:val="14"/>
        </w:rPr>
        <w:t>0</w:t>
      </w:r>
      <w:r>
        <w:rPr>
          <w:spacing w:val="43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2"/>
          <w:sz w:val="24"/>
        </w:rPr>
        <w:t xml:space="preserve"> </w:t>
      </w:r>
      <w:r>
        <w:rPr>
          <w:sz w:val="24"/>
        </w:rPr>
        <w:t>31.23</w:t>
      </w:r>
      <w:r>
        <w:rPr>
          <w:i/>
          <w:sz w:val="24"/>
        </w:rPr>
        <w:t>N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18"/>
          <w:sz w:val="24"/>
        </w:rPr>
        <w:t xml:space="preserve"> </w:t>
      </w:r>
      <w:r>
        <w:rPr>
          <w:i/>
          <w:spacing w:val="-10"/>
          <w:sz w:val="24"/>
        </w:rPr>
        <w:t>m</w:t>
      </w:r>
    </w:p>
    <w:p>
      <w:pPr>
        <w:spacing w:before="295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罐底周边单位长度上的提离反抗力：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71"/>
          <w:cols w:space="708"/>
        </w:sectPr>
      </w:pPr>
    </w:p>
    <w:p>
      <w:pPr>
        <w:spacing w:before="397"/>
        <w:ind w:left="0" w:right="0" w:firstLine="0"/>
        <w:jc w:val="right"/>
        <w:rPr>
          <w:sz w:val="14"/>
        </w:rPr>
      </w:pP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i/>
          <w:spacing w:val="38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1"/>
          <w:sz w:val="24"/>
        </w:rPr>
        <w:t xml:space="preserve"> </w:t>
      </w:r>
      <w:r>
        <w:rPr>
          <w:i/>
          <w:spacing w:val="-5"/>
          <w:sz w:val="24"/>
        </w:rPr>
        <w:t>F</w:t>
      </w:r>
      <w:r>
        <w:rPr>
          <w:i/>
          <w:spacing w:val="-5"/>
          <w:position w:val="-5"/>
          <w:sz w:val="14"/>
        </w:rPr>
        <w:t>L</w:t>
      </w:r>
      <w:r>
        <w:rPr>
          <w:spacing w:val="-5"/>
          <w:position w:val="-5"/>
          <w:sz w:val="14"/>
        </w:rPr>
        <w:t>0</w:t>
      </w:r>
    </w:p>
    <w:p>
      <w:pPr>
        <w:spacing w:before="289" w:line="175" w:lineRule="auto"/>
        <w:ind w:left="29" w:right="0" w:firstLine="0"/>
        <w:jc w:val="left"/>
        <w:rPr>
          <w:sz w:val="14"/>
        </w:rPr>
      </w:pPr>
      <w:r>
        <w:br w:type="column"/>
      </w:r>
      <w:r>
        <w:rPr>
          <w:rFonts w:ascii="Symbol" w:hAnsi="Symbol"/>
          <w:position w:val="-14"/>
          <w:sz w:val="24"/>
        </w:rPr>
        <w:sym w:font="Symbol" w:char="F02B"/>
      </w:r>
      <w:r>
        <w:rPr>
          <w:spacing w:val="70"/>
          <w:position w:val="-14"/>
          <w:sz w:val="24"/>
        </w:rPr>
        <w:t xml:space="preserve"> </w:t>
      </w:r>
      <w:r>
        <w:rPr>
          <w:i/>
          <w:spacing w:val="-5"/>
          <w:sz w:val="24"/>
        </w:rPr>
        <w:t>N</w:t>
      </w:r>
      <w:r>
        <w:rPr>
          <w:spacing w:val="-5"/>
          <w:position w:val="-5"/>
          <w:sz w:val="14"/>
        </w:rPr>
        <w:t>1</w:t>
      </w:r>
    </w:p>
    <w:p>
      <w:pPr>
        <w:spacing w:before="0" w:line="274" w:lineRule="exact"/>
        <w:ind w:left="199" w:right="0" w:firstLine="0"/>
        <w:jc w:val="left"/>
        <w:rPr>
          <w:sz w:val="14"/>
        </w:rPr>
      </w:pPr>
      <w:r>
        <w:pict>
          <v:line id="_x0000_s1108" style="mso-position-horizontal-relative:page;position:absolute;z-index:-251611136" from="328.75pt,-3.05pt" to="347.3pt,-3.05pt" stroked="t" strokecolor="black" strokeweight="0.5pt">
            <v:stroke dashstyle="solid"/>
          </v:line>
        </w:pict>
      </w:r>
      <w:r>
        <w:rPr>
          <w:rFonts w:ascii="Calibri" w:hAnsi="Calibri"/>
          <w:i/>
          <w:spacing w:val="-9"/>
          <w:sz w:val="25"/>
        </w:rPr>
        <w:t>π</w:t>
      </w:r>
      <w:r>
        <w:rPr>
          <w:i/>
          <w:spacing w:val="-9"/>
          <w:sz w:val="24"/>
        </w:rPr>
        <w:t>D</w:t>
      </w:r>
      <w:r>
        <w:rPr>
          <w:spacing w:val="-9"/>
          <w:position w:val="-5"/>
          <w:sz w:val="14"/>
        </w:rPr>
        <w:t>1</w:t>
      </w:r>
    </w:p>
    <w:p>
      <w:pPr>
        <w:spacing w:before="358"/>
        <w:ind w:left="2688" w:right="0" w:firstLine="0"/>
        <w:jc w:val="left"/>
        <w:rPr>
          <w:rFonts w:ascii="宋体" w:eastAsia="宋体"/>
          <w:sz w:val="28"/>
        </w:rPr>
      </w:pPr>
      <w:r>
        <w:br w:type="column"/>
      </w:r>
      <w:r>
        <w:rPr>
          <w:rFonts w:ascii="宋体" w:eastAsia="宋体"/>
          <w:spacing w:val="-2"/>
          <w:sz w:val="28"/>
        </w:rPr>
        <w:t>（2.17）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72"/>
          <w:cols w:num="3" w:space="708" w:equalWidth="0">
            <w:col w:w="4838" w:space="40"/>
            <w:col w:w="567" w:space="39"/>
            <w:col w:w="4086" w:space="0"/>
          </w:cols>
        </w:sectPr>
      </w:pPr>
    </w:p>
    <w:p>
      <w:pPr>
        <w:spacing w:before="277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21"/>
          <w:sz w:val="28"/>
        </w:rPr>
        <w:t>式中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i/>
          <w:spacing w:val="-3"/>
          <w:position w:val="-5"/>
          <w:sz w:val="14"/>
        </w:rPr>
        <w:t xml:space="preserve"> </w:t>
      </w:r>
      <w:r>
        <w:rPr>
          <w:rFonts w:ascii="宋体" w:eastAsia="宋体" w:hAnsi="宋体"/>
          <w:sz w:val="28"/>
        </w:rPr>
        <w:t>—罐底周遍单位长度上的提离反抗力（</w:t>
      </w:r>
      <w:r>
        <w:rPr>
          <w:rFonts w:ascii="宋体" w:eastAsia="宋体" w:hAnsi="宋体"/>
          <w:spacing w:val="-93"/>
          <w:sz w:val="28"/>
        </w:rPr>
        <w:t xml:space="preserve"> </w:t>
      </w:r>
      <w:r>
        <w:rPr>
          <w:i/>
          <w:sz w:val="24"/>
        </w:rPr>
        <w:t xml:space="preserve">N </w:t>
      </w:r>
      <w:r>
        <w:rPr>
          <w:spacing w:val="-9"/>
          <w:sz w:val="24"/>
        </w:rPr>
        <w:t xml:space="preserve">/ </w:t>
      </w:r>
      <w:r>
        <w:rPr>
          <w:i/>
          <w:sz w:val="24"/>
        </w:rPr>
        <w:t>m</w:t>
      </w:r>
      <w:r>
        <w:rPr>
          <w:i/>
          <w:spacing w:val="-12"/>
          <w:sz w:val="24"/>
        </w:rPr>
        <w:t xml:space="preserve"> </w:t>
      </w:r>
      <w:r>
        <w:rPr>
          <w:rFonts w:ascii="宋体" w:eastAsia="宋体" w:hAnsi="宋体"/>
          <w:spacing w:val="-145"/>
          <w:sz w:val="28"/>
        </w:rPr>
        <w:t>）</w:t>
      </w:r>
      <w:r>
        <w:rPr>
          <w:rFonts w:ascii="宋体" w:eastAsia="宋体" w:hAnsi="宋体"/>
          <w:spacing w:val="-5"/>
          <w:sz w:val="28"/>
        </w:rPr>
        <w:t>；</w:t>
      </w:r>
    </w:p>
    <w:p>
      <w:pPr>
        <w:spacing w:before="244"/>
        <w:ind w:left="828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N</w:t>
      </w:r>
      <w:r>
        <w:rPr>
          <w:sz w:val="24"/>
          <w:vertAlign w:val="subscript"/>
        </w:rPr>
        <w:t>1</w:t>
      </w:r>
      <w:r>
        <w:rPr>
          <w:spacing w:val="-35"/>
          <w:sz w:val="24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—第一圈罐壁底部所承受的重力（</w:t>
      </w:r>
      <w:r>
        <w:rPr>
          <w:rFonts w:ascii="宋体" w:eastAsia="宋体" w:hAnsi="宋体"/>
          <w:spacing w:val="-93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N</w:t>
      </w:r>
      <w:r>
        <w:rPr>
          <w:i/>
          <w:spacing w:val="-5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45"/>
          <w:sz w:val="28"/>
          <w:vertAlign w:val="baseline"/>
        </w:rPr>
        <w:t>）</w:t>
      </w:r>
      <w:r>
        <w:rPr>
          <w:rFonts w:ascii="宋体" w:eastAsia="宋体" w:hAnsi="宋体"/>
          <w:spacing w:val="-5"/>
          <w:sz w:val="28"/>
          <w:vertAlign w:val="baseline"/>
        </w:rPr>
        <w:t>；</w:t>
      </w:r>
    </w:p>
    <w:p>
      <w:pPr>
        <w:spacing w:before="283"/>
        <w:ind w:left="0" w:right="75" w:firstLine="0"/>
        <w:jc w:val="center"/>
        <w:rPr>
          <w:i/>
          <w:sz w:val="24"/>
        </w:rPr>
      </w:pPr>
      <w:r>
        <w:rPr>
          <w:i/>
          <w:sz w:val="24"/>
        </w:rPr>
        <w:t>N</w:t>
      </w:r>
      <w:r>
        <w:rPr>
          <w:position w:val="-5"/>
          <w:sz w:val="14"/>
        </w:rPr>
        <w:t>1</w:t>
      </w:r>
      <w:r>
        <w:rPr>
          <w:spacing w:val="28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L</w:t>
      </w:r>
      <w:r>
        <w:rPr>
          <w:i/>
          <w:spacing w:val="-10"/>
          <w:position w:val="-5"/>
          <w:sz w:val="14"/>
        </w:rPr>
        <w:t xml:space="preserve"> </w:t>
      </w:r>
      <w:r>
        <w:rPr>
          <w:i/>
          <w:sz w:val="24"/>
        </w:rPr>
        <w:t>g</w:t>
      </w:r>
      <w:r>
        <w:rPr>
          <w:i/>
          <w:spacing w:val="10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31"/>
          <w:sz w:val="24"/>
        </w:rPr>
        <w:t xml:space="preserve"> </w:t>
      </w:r>
      <w:r>
        <w:rPr>
          <w:sz w:val="24"/>
        </w:rPr>
        <w:t>113982</w:t>
      </w:r>
      <w:r>
        <w:rPr>
          <w:spacing w:val="-38"/>
          <w:sz w:val="24"/>
        </w:rPr>
        <w:t xml:space="preserve"> </w:t>
      </w:r>
      <w:r>
        <w:rPr>
          <w:rFonts w:ascii="Symbol" w:hAnsi="Symbol"/>
          <w:sz w:val="24"/>
        </w:rPr>
        <w:sym w:font="Symbol" w:char="F0B4"/>
      </w:r>
      <w:r>
        <w:rPr>
          <w:spacing w:val="-35"/>
          <w:sz w:val="24"/>
        </w:rPr>
        <w:t xml:space="preserve"> </w:t>
      </w:r>
      <w:r>
        <w:rPr>
          <w:sz w:val="24"/>
        </w:rPr>
        <w:t>9.81</w:t>
      </w:r>
      <w:r>
        <w:rPr>
          <w:spacing w:val="-27"/>
          <w:sz w:val="2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31"/>
          <w:sz w:val="24"/>
        </w:rPr>
        <w:t xml:space="preserve"> </w:t>
      </w:r>
      <w:r>
        <w:rPr>
          <w:spacing w:val="-2"/>
          <w:sz w:val="24"/>
        </w:rPr>
        <w:t>1118163.42</w:t>
      </w:r>
      <w:r>
        <w:rPr>
          <w:i/>
          <w:spacing w:val="-2"/>
          <w:sz w:val="24"/>
        </w:rPr>
        <w:t>N</w:t>
      </w:r>
    </w:p>
    <w:p>
      <w:pPr>
        <w:pStyle w:val="Heading8"/>
        <w:spacing w:before="168" w:line="374" w:lineRule="exact"/>
        <w:ind w:left="2810"/>
        <w:rPr>
          <w:i/>
        </w:rPr>
      </w:pPr>
      <w:r>
        <w:pict>
          <v:line id="_x0000_s1109" style="mso-position-horizontal-relative:page;position:absolute;z-index:-251610112" from="275.55pt,24.1pt" to="333.3pt,24.1pt" stroked="t" strokecolor="black" strokeweight="0.59pt">
            <v:stroke dashstyle="solid"/>
          </v:line>
        </w:pict>
      </w:r>
      <w:r>
        <w:rPr>
          <w:i/>
        </w:rPr>
        <w:t>F</w:t>
      </w:r>
      <w:r>
        <w:rPr>
          <w:i/>
          <w:spacing w:val="57"/>
          <w:w w:val="150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10"/>
        </w:rPr>
        <w:t xml:space="preserve"> </w:t>
      </w:r>
      <w:r>
        <w:t>31.23</w:t>
      </w:r>
      <w:r>
        <w:rPr>
          <w:spacing w:val="-29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12"/>
        </w:rPr>
        <w:t xml:space="preserve"> </w:t>
      </w:r>
      <w:r>
        <w:rPr>
          <w:position w:val="15"/>
        </w:rPr>
        <w:t>1118163.42</w:t>
      </w:r>
      <w:r>
        <w:rPr>
          <w:spacing w:val="23"/>
          <w:position w:val="15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30"/>
        </w:rPr>
        <w:t xml:space="preserve"> </w:t>
      </w:r>
      <w:r>
        <w:t>16195.7</w:t>
      </w:r>
      <w:r>
        <w:rPr>
          <w:i/>
        </w:rPr>
        <w:t>N</w:t>
      </w:r>
      <w:r>
        <w:rPr>
          <w:i/>
          <w:spacing w:val="3"/>
        </w:rPr>
        <w:t xml:space="preserve"> </w:t>
      </w:r>
      <w:r>
        <w:t>/</w:t>
      </w:r>
      <w:r>
        <w:rPr>
          <w:spacing w:val="-16"/>
        </w:rPr>
        <w:t xml:space="preserve"> </w:t>
      </w:r>
      <w:r>
        <w:rPr>
          <w:i/>
          <w:spacing w:val="-10"/>
        </w:rPr>
        <w:t>m</w:t>
      </w:r>
    </w:p>
    <w:p>
      <w:pPr>
        <w:pStyle w:val="Heading7"/>
        <w:tabs>
          <w:tab w:val="left" w:pos="4038"/>
        </w:tabs>
        <w:spacing w:line="241" w:lineRule="exact"/>
        <w:ind w:left="2941"/>
      </w:pPr>
      <w:r>
        <w:rPr>
          <w:i/>
          <w:spacing w:val="-10"/>
          <w:vertAlign w:val="superscript"/>
        </w:rPr>
        <w:t>L</w:t>
      </w:r>
      <w:r>
        <w:rPr>
          <w:i/>
          <w:vertAlign w:val="baseline"/>
        </w:rPr>
        <w:tab/>
      </w:r>
      <w:r>
        <w:rPr>
          <w:vertAlign w:val="baseline"/>
        </w:rPr>
        <w:t>3.14</w:t>
      </w:r>
      <w:r>
        <w:rPr>
          <w:spacing w:val="-38"/>
          <w:vertAlign w:val="baseline"/>
        </w:rPr>
        <w:t xml:space="preserve"> </w:t>
      </w:r>
      <w:r>
        <w:rPr>
          <w:rFonts w:ascii="Symbol" w:hAnsi="Symbol"/>
          <w:vertAlign w:val="baseline"/>
        </w:rPr>
        <w:sym w:font="Symbol" w:char="F0B4"/>
      </w:r>
      <w:r>
        <w:rPr>
          <w:spacing w:val="-27"/>
          <w:vertAlign w:val="baseline"/>
        </w:rPr>
        <w:t xml:space="preserve"> </w:t>
      </w:r>
      <w:r>
        <w:rPr>
          <w:spacing w:val="-2"/>
          <w:vertAlign w:val="baseline"/>
        </w:rPr>
        <w:t>22.03</w:t>
      </w:r>
    </w:p>
    <w:p>
      <w:pPr>
        <w:spacing w:before="137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无锚固储罐应满足的条件：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73"/>
          <w:cols w:space="708"/>
        </w:sectPr>
      </w:pPr>
    </w:p>
    <w:p>
      <w:pPr>
        <w:spacing w:before="37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13"/>
          <w:sz w:val="28"/>
        </w:rPr>
        <w:t xml:space="preserve">罐底部压应力：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t</w:t>
      </w:r>
      <w:r>
        <w:rPr>
          <w:i/>
          <w:spacing w:val="26"/>
          <w:position w:val="-5"/>
          <w:sz w:val="14"/>
        </w:rPr>
        <w:t xml:space="preserve"> </w:t>
      </w:r>
      <w:r>
        <w:rPr>
          <w:rFonts w:ascii="Symbol" w:eastAsia="Symbol" w:hAnsi="Symbol"/>
          <w:sz w:val="24"/>
        </w:rPr>
        <w:sym w:font="Symbol" w:char="F0A3"/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L</w:t>
      </w:r>
      <w:r>
        <w:rPr>
          <w:i/>
          <w:spacing w:val="3"/>
          <w:position w:val="-5"/>
          <w:sz w:val="14"/>
        </w:rPr>
        <w:t xml:space="preserve"> </w:t>
      </w:r>
      <w:r>
        <w:rPr>
          <w:rFonts w:ascii="宋体" w:eastAsia="宋体" w:hAnsi="宋体"/>
          <w:spacing w:val="-10"/>
          <w:sz w:val="28"/>
        </w:rPr>
        <w:t>时</w:t>
      </w:r>
    </w:p>
    <w:p>
      <w:pPr>
        <w:spacing w:before="1" w:line="240" w:lineRule="auto"/>
        <w:rPr>
          <w:rFonts w:ascii="宋体"/>
          <w:sz w:val="53"/>
        </w:rPr>
      </w:pPr>
      <w:r>
        <w:br w:type="column"/>
      </w:r>
    </w:p>
    <w:p>
      <w:pPr>
        <w:spacing w:before="1" w:line="358" w:lineRule="exact"/>
        <w:ind w:left="221" w:right="0" w:firstLine="0"/>
        <w:jc w:val="left"/>
        <w:rPr>
          <w:sz w:val="14"/>
        </w:rPr>
      </w:pPr>
      <w:r>
        <w:pict>
          <v:line id="_x0000_s1110" style="mso-position-horizontal-relative:page;position:absolute;z-index:251707392" from="289.65pt,16.25pt" to="304.55pt,16.25pt" stroked="t" strokecolor="black" strokeweight="0.5pt">
            <v:stroke dashstyle="solid"/>
          </v:line>
        </w:pict>
      </w:r>
      <w:r>
        <w:pict>
          <v:line id="_x0000_s1111" style="mso-position-horizontal-relative:page;position:absolute;z-index:251708416" from="316.75pt,16.25pt" to="333.9pt,16.25pt" stroked="t" strokecolor="black" strokeweight="0.5pt">
            <v:stroke dashstyle="solid"/>
          </v:line>
        </w:pict>
      </w:r>
      <w:r>
        <w:pict>
          <v:shape id="_x0000_s1112" type="#_x0000_t202" style="width:4.7pt;height:7.8pt;margin-top:16.02pt;margin-left:269.83pt;mso-position-horizontal-relative:page;position:absolute;z-index:251709440" filled="f" stroked="f">
            <v:textbox inset="0,0,0,0">
              <w:txbxContent>
                <w:p>
                  <w:pPr>
                    <w:spacing w:before="0" w:line="155" w:lineRule="exact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C</w:t>
                  </w:r>
                </w:p>
              </w:txbxContent>
            </v:textbox>
          </v:shape>
        </w:pict>
      </w:r>
      <w:r>
        <w:rPr>
          <w:rFonts w:ascii="Calibri" w:hAnsi="Calibri"/>
          <w:i/>
          <w:sz w:val="25"/>
        </w:rPr>
        <w:t>σ</w:t>
      </w:r>
      <w:r>
        <w:rPr>
          <w:rFonts w:ascii="Calibri" w:hAnsi="Calibri"/>
          <w:i/>
          <w:spacing w:val="68"/>
          <w:w w:val="150"/>
          <w:sz w:val="25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38"/>
          <w:sz w:val="24"/>
        </w:rPr>
        <w:t xml:space="preserve"> </w:t>
      </w:r>
      <w:r>
        <w:rPr>
          <w:i/>
          <w:position w:val="16"/>
          <w:sz w:val="24"/>
        </w:rPr>
        <w:t>N</w:t>
      </w:r>
      <w:r>
        <w:rPr>
          <w:position w:val="10"/>
          <w:sz w:val="14"/>
        </w:rPr>
        <w:t>1</w:t>
      </w:r>
      <w:r>
        <w:rPr>
          <w:spacing w:val="57"/>
          <w:position w:val="10"/>
          <w:sz w:val="14"/>
        </w:rPr>
        <w:t xml:space="preserve"> </w:t>
      </w:r>
      <w:r>
        <w:rPr>
          <w:rFonts w:ascii="Symbol" w:hAnsi="Symbol"/>
          <w:sz w:val="24"/>
        </w:rPr>
        <w:sym w:font="Symbol" w:char="F02B"/>
      </w:r>
      <w:r>
        <w:rPr>
          <w:spacing w:val="18"/>
          <w:sz w:val="24"/>
        </w:rPr>
        <w:t xml:space="preserve"> </w:t>
      </w:r>
      <w:r>
        <w:rPr>
          <w:i/>
          <w:position w:val="16"/>
          <w:sz w:val="24"/>
        </w:rPr>
        <w:t>M</w:t>
      </w:r>
      <w:r>
        <w:rPr>
          <w:i/>
          <w:spacing w:val="-39"/>
          <w:position w:val="16"/>
          <w:sz w:val="24"/>
        </w:rPr>
        <w:t xml:space="preserve"> </w:t>
      </w:r>
      <w:r>
        <w:rPr>
          <w:spacing w:val="-10"/>
          <w:position w:val="10"/>
          <w:sz w:val="14"/>
        </w:rPr>
        <w:t>1</w:t>
      </w:r>
    </w:p>
    <w:p>
      <w:pPr>
        <w:spacing w:after="0" w:line="358" w:lineRule="exact"/>
        <w:jc w:val="left"/>
        <w:rPr>
          <w:sz w:val="14"/>
        </w:rPr>
        <w:sectPr>
          <w:pgSz w:w="11910" w:h="16840"/>
          <w:pgMar w:top="1760" w:right="860" w:bottom="280" w:left="1480" w:header="708" w:footer="708"/>
          <w:pgNumType w:start="74"/>
          <w:cols w:num="2" w:space="708" w:equalWidth="0">
            <w:col w:w="3242" w:space="258"/>
            <w:col w:w="6070" w:space="0"/>
          </w:cols>
        </w:sectPr>
      </w:pPr>
    </w:p>
    <w:p>
      <w:pPr>
        <w:tabs>
          <w:tab w:val="left" w:pos="547"/>
        </w:tabs>
        <w:spacing w:before="0" w:line="304" w:lineRule="exact"/>
        <w:ind w:left="0" w:right="71" w:firstLine="0"/>
        <w:jc w:val="center"/>
        <w:rPr>
          <w:sz w:val="14"/>
        </w:rPr>
      </w:pPr>
      <w:r>
        <w:rPr>
          <w:i/>
          <w:spacing w:val="-5"/>
          <w:sz w:val="24"/>
        </w:rPr>
        <w:t>A</w:t>
      </w:r>
      <w:r>
        <w:rPr>
          <w:spacing w:val="-5"/>
          <w:position w:val="-5"/>
          <w:sz w:val="14"/>
        </w:rPr>
        <w:t>1</w:t>
      </w:r>
      <w:r>
        <w:rPr>
          <w:position w:val="-5"/>
          <w:sz w:val="14"/>
        </w:rPr>
        <w:tab/>
      </w:r>
      <w:r>
        <w:rPr>
          <w:i/>
          <w:spacing w:val="-5"/>
          <w:sz w:val="24"/>
        </w:rPr>
        <w:t>Z</w:t>
      </w:r>
      <w:r>
        <w:rPr>
          <w:spacing w:val="-5"/>
          <w:position w:val="-5"/>
          <w:sz w:val="14"/>
        </w:rPr>
        <w:t>1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920" w:right="860" w:bottom="280" w:left="1480" w:header="708" w:footer="708"/>
          <w:pgNumType w:start="75"/>
          <w:cols w:space="708"/>
        </w:sectPr>
      </w:pPr>
    </w:p>
    <w:p>
      <w:pPr>
        <w:spacing w:before="61"/>
        <w:ind w:left="221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（2.18）</w:t>
      </w:r>
    </w:p>
    <w:p>
      <w:pPr>
        <w:spacing w:before="245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2"/>
          <w:sz w:val="28"/>
        </w:rPr>
        <w:t>式中</w:t>
      </w:r>
      <w:r>
        <w:rPr>
          <w:rFonts w:ascii="Calibri" w:eastAsia="Calibri" w:hAnsi="Calibri"/>
          <w:i/>
          <w:spacing w:val="-2"/>
          <w:sz w:val="25"/>
        </w:rPr>
        <w:t>σ</w:t>
      </w:r>
      <w:r>
        <w:rPr>
          <w:i/>
          <w:spacing w:val="-2"/>
          <w:position w:val="-5"/>
          <w:sz w:val="14"/>
        </w:rPr>
        <w:t>C</w:t>
      </w:r>
      <w:r>
        <w:rPr>
          <w:i/>
          <w:spacing w:val="11"/>
          <w:position w:val="-5"/>
          <w:sz w:val="14"/>
        </w:rPr>
        <w:t xml:space="preserve"> </w:t>
      </w:r>
      <w:r>
        <w:rPr>
          <w:rFonts w:ascii="宋体" w:eastAsia="宋体" w:hAnsi="宋体"/>
          <w:spacing w:val="-2"/>
          <w:sz w:val="28"/>
        </w:rPr>
        <w:t>—罐壁底部的竖向压应力（</w:t>
      </w:r>
      <w:r>
        <w:rPr>
          <w:rFonts w:ascii="宋体" w:eastAsia="宋体" w:hAnsi="宋体"/>
          <w:spacing w:val="-97"/>
          <w:sz w:val="28"/>
        </w:rPr>
        <w:t xml:space="preserve"> </w:t>
      </w:r>
      <w:r>
        <w:rPr>
          <w:i/>
          <w:spacing w:val="-2"/>
          <w:sz w:val="24"/>
        </w:rPr>
        <w:t>Pa</w:t>
      </w:r>
      <w:r>
        <w:rPr>
          <w:i/>
          <w:spacing w:val="-13"/>
          <w:sz w:val="24"/>
        </w:rPr>
        <w:t xml:space="preserve"> </w:t>
      </w:r>
      <w:r>
        <w:rPr>
          <w:rFonts w:ascii="宋体" w:eastAsia="宋体" w:hAnsi="宋体"/>
          <w:spacing w:val="-145"/>
          <w:sz w:val="28"/>
        </w:rPr>
        <w:t>）</w:t>
      </w:r>
      <w:r>
        <w:rPr>
          <w:rFonts w:ascii="宋体" w:eastAsia="宋体" w:hAnsi="宋体"/>
          <w:spacing w:val="-5"/>
          <w:sz w:val="28"/>
        </w:rPr>
        <w:t>；</w:t>
      </w:r>
    </w:p>
    <w:p>
      <w:pPr>
        <w:spacing w:before="253"/>
        <w:ind w:left="836" w:right="0" w:firstLine="0"/>
        <w:jc w:val="left"/>
        <w:rPr>
          <w:sz w:val="14"/>
        </w:rPr>
      </w:pPr>
      <w:r>
        <w:rPr>
          <w:i/>
          <w:sz w:val="24"/>
        </w:rPr>
        <w:t>A</w:t>
      </w:r>
      <w:r>
        <w:rPr>
          <w:position w:val="-5"/>
          <w:sz w:val="14"/>
        </w:rPr>
        <w:t>1</w:t>
      </w:r>
      <w:r>
        <w:rPr>
          <w:spacing w:val="-12"/>
          <w:position w:val="-5"/>
          <w:sz w:val="14"/>
        </w:rPr>
        <w:t xml:space="preserve"> </w:t>
      </w:r>
      <w:r>
        <w:rPr>
          <w:rFonts w:ascii="宋体" w:hAnsi="宋体"/>
          <w:spacing w:val="-9"/>
          <w:sz w:val="28"/>
        </w:rPr>
        <w:t xml:space="preserve">—第一圈罐壁的截面积， </w:t>
      </w:r>
      <w:r>
        <w:rPr>
          <w:sz w:val="24"/>
        </w:rPr>
        <w:t>A</w:t>
      </w:r>
      <w:r>
        <w:rPr>
          <w:position w:val="-5"/>
          <w:sz w:val="14"/>
        </w:rPr>
        <w:t>1</w:t>
      </w:r>
      <w:r>
        <w:rPr>
          <w:spacing w:val="19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31"/>
          <w:sz w:val="24"/>
        </w:rPr>
        <w:t xml:space="preserve"> </w:t>
      </w:r>
      <w:r>
        <w:rPr>
          <w:rFonts w:ascii="Calibri" w:hAnsi="Calibri"/>
          <w:i/>
          <w:spacing w:val="-4"/>
          <w:sz w:val="25"/>
        </w:rPr>
        <w:t>π</w:t>
      </w:r>
      <w:r>
        <w:rPr>
          <w:i/>
          <w:spacing w:val="-4"/>
          <w:sz w:val="24"/>
        </w:rPr>
        <w:t>D</w:t>
      </w:r>
      <w:r>
        <w:rPr>
          <w:spacing w:val="-4"/>
          <w:position w:val="-5"/>
          <w:sz w:val="14"/>
        </w:rPr>
        <w:t>1</w:t>
      </w:r>
      <w:r>
        <w:rPr>
          <w:rFonts w:ascii="Calibri" w:hAnsi="Calibri"/>
          <w:i/>
          <w:spacing w:val="-4"/>
          <w:sz w:val="25"/>
        </w:rPr>
        <w:t>σ</w:t>
      </w:r>
      <w:r>
        <w:rPr>
          <w:spacing w:val="-4"/>
          <w:position w:val="-5"/>
          <w:sz w:val="14"/>
        </w:rPr>
        <w:t>1</w:t>
      </w:r>
    </w:p>
    <w:p>
      <w:pPr>
        <w:spacing w:before="0" w:line="240" w:lineRule="auto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0"/>
        <w:ind w:left="119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(</w:t>
      </w:r>
      <w:r>
        <w:rPr>
          <w:rFonts w:ascii="宋体" w:eastAsia="宋体"/>
          <w:spacing w:val="-104"/>
          <w:sz w:val="28"/>
        </w:rPr>
        <w:t xml:space="preserve"> </w:t>
      </w:r>
      <w:r>
        <w:rPr>
          <w:i/>
          <w:sz w:val="24"/>
        </w:rPr>
        <w:t>m</w:t>
      </w:r>
      <w:r>
        <w:rPr>
          <w:i/>
          <w:spacing w:val="-10"/>
          <w:sz w:val="24"/>
        </w:rPr>
        <w:t xml:space="preserve"> </w:t>
      </w:r>
      <w:r>
        <w:rPr>
          <w:rFonts w:ascii="宋体" w:eastAsia="宋体"/>
          <w:spacing w:val="-5"/>
          <w:sz w:val="28"/>
        </w:rPr>
        <w:t>)；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76"/>
          <w:cols w:num="2" w:space="708" w:equalWidth="0">
            <w:col w:w="5262" w:space="40"/>
            <w:col w:w="4268" w:space="0"/>
          </w:cols>
        </w:sectPr>
      </w:pPr>
    </w:p>
    <w:p>
      <w:pPr>
        <w:pStyle w:val="BodyText"/>
        <w:spacing w:before="4"/>
        <w:rPr>
          <w:rFonts w:ascii="宋体"/>
          <w:sz w:val="14"/>
        </w:rPr>
      </w:pPr>
    </w:p>
    <w:p>
      <w:pPr>
        <w:spacing w:before="70" w:line="215" w:lineRule="exact"/>
        <w:ind w:left="740" w:right="0" w:firstLine="0"/>
        <w:jc w:val="left"/>
        <w:rPr>
          <w:rFonts w:ascii="宋体" w:eastAsia="宋体" w:hAnsi="宋体"/>
          <w:sz w:val="28"/>
        </w:rPr>
      </w:pPr>
      <w:r>
        <w:rPr>
          <w:i/>
          <w:sz w:val="24"/>
        </w:rPr>
        <w:t>Z</w:t>
      </w:r>
      <w:r>
        <w:rPr>
          <w:i/>
          <w:spacing w:val="40"/>
          <w:sz w:val="24"/>
        </w:rPr>
        <w:t xml:space="preserve"> </w:t>
      </w:r>
      <w:r>
        <w:rPr>
          <w:rFonts w:ascii="宋体" w:eastAsia="宋体" w:hAnsi="宋体"/>
          <w:spacing w:val="-8"/>
          <w:sz w:val="28"/>
        </w:rPr>
        <w:t xml:space="preserve">—第一圈罐壁的截面抵抗矩， </w:t>
      </w:r>
      <w:r>
        <w:rPr>
          <w:sz w:val="24"/>
        </w:rPr>
        <w:t>Z</w:t>
      </w:r>
      <w:r>
        <w:rPr>
          <w:spacing w:val="58"/>
          <w:w w:val="150"/>
          <w:sz w:val="24"/>
        </w:rPr>
        <w:t xml:space="preserve"> </w:t>
      </w:r>
      <w:r>
        <w:rPr>
          <w:rFonts w:ascii="Symbol" w:eastAsia="Symbol" w:hAnsi="Symbol"/>
          <w:sz w:val="24"/>
        </w:rPr>
        <w:sym w:font="Symbol" w:char="F03D"/>
      </w:r>
      <w:r>
        <w:rPr>
          <w:spacing w:val="-3"/>
          <w:sz w:val="24"/>
        </w:rPr>
        <w:t xml:space="preserve"> </w:t>
      </w:r>
      <w:r>
        <w:rPr>
          <w:sz w:val="24"/>
        </w:rPr>
        <w:t>0.785D</w:t>
      </w:r>
      <w:r>
        <w:rPr>
          <w:spacing w:val="22"/>
          <w:sz w:val="24"/>
        </w:rPr>
        <w:t xml:space="preserve"> </w:t>
      </w:r>
      <w:r>
        <w:rPr>
          <w:sz w:val="24"/>
          <w:vertAlign w:val="superscript"/>
        </w:rPr>
        <w:t>2</w:t>
      </w:r>
      <w:r>
        <w:rPr>
          <w:rFonts w:ascii="Calibri" w:eastAsia="Calibri" w:hAnsi="Calibri"/>
          <w:i/>
          <w:sz w:val="25"/>
          <w:vertAlign w:val="baseline"/>
        </w:rPr>
        <w:t>σ</w:t>
      </w:r>
      <w:r>
        <w:rPr>
          <w:rFonts w:ascii="Calibri" w:eastAsia="Calibri" w:hAnsi="Calibri"/>
          <w:i/>
          <w:spacing w:val="-9"/>
          <w:sz w:val="25"/>
          <w:vertAlign w:val="baseline"/>
        </w:rPr>
        <w:t xml:space="preserve"> </w:t>
      </w:r>
      <w:r>
        <w:rPr>
          <w:rFonts w:ascii="宋体" w:eastAsia="宋体" w:hAnsi="宋体"/>
          <w:sz w:val="28"/>
          <w:vertAlign w:val="baseline"/>
        </w:rPr>
        <w:t>（</w:t>
      </w:r>
      <w:r>
        <w:rPr>
          <w:rFonts w:ascii="宋体" w:eastAsia="宋体" w:hAnsi="宋体"/>
          <w:spacing w:val="-104"/>
          <w:sz w:val="28"/>
          <w:vertAlign w:val="baseline"/>
        </w:rPr>
        <w:t xml:space="preserve"> </w:t>
      </w:r>
      <w:r>
        <w:rPr>
          <w:i/>
          <w:sz w:val="24"/>
          <w:vertAlign w:val="baseline"/>
        </w:rPr>
        <w:t>m</w:t>
      </w:r>
      <w:r>
        <w:rPr>
          <w:i/>
          <w:spacing w:val="-12"/>
          <w:sz w:val="24"/>
          <w:vertAlign w:val="baseline"/>
        </w:rPr>
        <w:t xml:space="preserve"> </w:t>
      </w:r>
      <w:r>
        <w:rPr>
          <w:rFonts w:ascii="宋体" w:eastAsia="宋体" w:hAnsi="宋体"/>
          <w:spacing w:val="-145"/>
          <w:sz w:val="28"/>
          <w:vertAlign w:val="baseline"/>
        </w:rPr>
        <w:t>）</w:t>
      </w:r>
      <w:r>
        <w:rPr>
          <w:rFonts w:ascii="宋体" w:eastAsia="宋体" w:hAnsi="宋体"/>
          <w:spacing w:val="-5"/>
          <w:sz w:val="28"/>
          <w:vertAlign w:val="baseline"/>
        </w:rPr>
        <w:t>；</w:t>
      </w:r>
    </w:p>
    <w:p>
      <w:pPr>
        <w:spacing w:after="0" w:line="215" w:lineRule="exact"/>
        <w:jc w:val="left"/>
        <w:rPr>
          <w:rFonts w:ascii="宋体" w:eastAsia="宋体" w:hAns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77"/>
          <w:cols w:space="708"/>
        </w:sectPr>
      </w:pPr>
    </w:p>
    <w:p>
      <w:pPr>
        <w:spacing w:before="0" w:line="158" w:lineRule="exact"/>
        <w:ind w:left="871" w:right="0" w:firstLine="0"/>
        <w:jc w:val="left"/>
        <w:rPr>
          <w:sz w:val="14"/>
        </w:rPr>
      </w:pPr>
      <w:r>
        <w:rPr>
          <w:w w:val="98"/>
          <w:sz w:val="14"/>
        </w:rPr>
        <w:t>1</w:t>
      </w:r>
    </w:p>
    <w:p>
      <w:pPr>
        <w:pStyle w:val="BodyText"/>
        <w:rPr>
          <w:sz w:val="17"/>
        </w:rPr>
      </w:pPr>
    </w:p>
    <w:p>
      <w:pPr>
        <w:pStyle w:val="Heading8"/>
        <w:tabs>
          <w:tab w:val="left" w:pos="2605"/>
          <w:tab w:val="left" w:pos="4108"/>
        </w:tabs>
        <w:spacing w:before="1" w:line="98" w:lineRule="auto"/>
        <w:ind w:left="1785"/>
        <w:rPr>
          <w:rFonts w:ascii="Symbol" w:hAnsi="Symbol"/>
        </w:rPr>
      </w:pPr>
      <w:r>
        <w:rPr>
          <w:rFonts w:ascii="Calibri" w:hAnsi="Calibri"/>
          <w:i/>
          <w:position w:val="-14"/>
          <w:sz w:val="25"/>
        </w:rPr>
        <w:t>σ</w:t>
      </w:r>
      <w:r>
        <w:rPr>
          <w:rFonts w:ascii="Calibri" w:hAnsi="Calibri"/>
          <w:i/>
          <w:spacing w:val="37"/>
          <w:position w:val="-14"/>
          <w:sz w:val="25"/>
        </w:rPr>
        <w:t xml:space="preserve"> </w:t>
      </w:r>
      <w:r>
        <w:rPr>
          <w:rFonts w:ascii="Symbol" w:hAnsi="Symbol"/>
          <w:spacing w:val="-10"/>
          <w:position w:val="-14"/>
        </w:rPr>
        <w:sym w:font="Symbol" w:char="F03D"/>
      </w:r>
      <w:r>
        <w:rPr>
          <w:position w:val="-14"/>
        </w:rPr>
        <w:tab/>
      </w:r>
      <w:r>
        <w:rPr>
          <w:spacing w:val="-2"/>
        </w:rPr>
        <w:t>1118163.42</w:t>
      </w:r>
      <w:r>
        <w:tab/>
      </w:r>
      <w:r>
        <w:rPr>
          <w:rFonts w:ascii="Symbol" w:hAnsi="Symbol"/>
          <w:spacing w:val="-10"/>
          <w:position w:val="-14"/>
        </w:rPr>
        <w:sym w:font="Symbol" w:char="F02B"/>
      </w:r>
    </w:p>
    <w:p>
      <w:pPr>
        <w:pStyle w:val="BodyText"/>
        <w:spacing w:line="20" w:lineRule="exact"/>
        <w:ind w:left="230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id="_x0000_i1113" style="width:87.6pt;height:0.6pt;mso-position-horizontal-relative:char;mso-position-vertical-relative:line" coordorigin="0,0" coordsize="1752,12">
            <v:line id="_x0000_s1114" style="position:absolute" from="0,6" to="1751,6" stroked="t" strokecolor="black" strokeweight="0.59pt">
              <v:stroke dashstyle="solid"/>
            </v:line>
            <w10:wrap type="none"/>
          </v:group>
        </w:pict>
      </w:r>
    </w:p>
    <w:p>
      <w:pPr>
        <w:spacing w:before="0" w:line="156" w:lineRule="exact"/>
        <w:ind w:left="513" w:right="687" w:firstLine="0"/>
        <w:jc w:val="center"/>
        <w:rPr>
          <w:sz w:val="14"/>
        </w:rPr>
      </w:pPr>
      <w:r>
        <w:br w:type="column"/>
      </w:r>
      <w:r>
        <w:rPr>
          <w:spacing w:val="-10"/>
          <w:sz w:val="14"/>
        </w:rPr>
        <w:t>1</w:t>
      </w:r>
    </w:p>
    <w:p>
      <w:pPr>
        <w:pStyle w:val="BodyText"/>
        <w:spacing w:before="8"/>
        <w:rPr>
          <w:sz w:val="12"/>
        </w:rPr>
      </w:pPr>
    </w:p>
    <w:p>
      <w:pPr>
        <w:pStyle w:val="Heading8"/>
        <w:ind w:left="700"/>
      </w:pPr>
      <w:r>
        <w:rPr>
          <w:spacing w:val="-2"/>
        </w:rPr>
        <w:t>21445</w:t>
      </w:r>
    </w:p>
    <w:p>
      <w:pPr>
        <w:tabs>
          <w:tab w:val="left" w:pos="567"/>
        </w:tabs>
        <w:spacing w:before="0" w:line="156" w:lineRule="exact"/>
        <w:ind w:left="249" w:right="0" w:firstLine="0"/>
        <w:jc w:val="left"/>
        <w:rPr>
          <w:sz w:val="14"/>
        </w:rPr>
      </w:pPr>
      <w:r>
        <w:br w:type="column"/>
      </w:r>
      <w:r>
        <w:rPr>
          <w:spacing w:val="-10"/>
          <w:sz w:val="14"/>
        </w:rPr>
        <w:t>1</w:t>
      </w:r>
      <w:r>
        <w:rPr>
          <w:sz w:val="14"/>
        </w:rPr>
        <w:tab/>
      </w:r>
      <w:r>
        <w:rPr>
          <w:spacing w:val="-10"/>
          <w:sz w:val="14"/>
        </w:rPr>
        <w:t>1</w:t>
      </w:r>
    </w:p>
    <w:p>
      <w:pPr>
        <w:pStyle w:val="BodyText"/>
        <w:rPr>
          <w:sz w:val="16"/>
        </w:rPr>
      </w:pPr>
    </w:p>
    <w:p>
      <w:pPr>
        <w:pStyle w:val="Heading8"/>
        <w:spacing w:before="96" w:line="180" w:lineRule="exact"/>
        <w:ind w:left="704"/>
        <w:rPr>
          <w:i/>
        </w:rPr>
      </w:pPr>
      <w:r>
        <w:pict>
          <v:line id="_x0000_s1115" style="mso-position-horizontal-relative:page;position:absolute;z-index:251710464" from="288.45pt,13.85pt" to="387.1pt,13.85pt" stroked="t" strokecolor="black" strokeweight="0.59pt">
            <v:stroke dashstyle="solid"/>
          </v:line>
        </w:pict>
      </w:r>
      <w:r>
        <w:rPr>
          <w:rFonts w:ascii="Symbol" w:hAnsi="Symbol"/>
        </w:rPr>
        <w:sym w:font="Symbol" w:char="F03D"/>
      </w:r>
      <w:r>
        <w:rPr>
          <w:spacing w:val="-12"/>
        </w:rPr>
        <w:t xml:space="preserve"> </w:t>
      </w:r>
      <w:r>
        <w:rPr>
          <w:spacing w:val="-2"/>
        </w:rPr>
        <w:t>540691.6</w:t>
      </w:r>
      <w:r>
        <w:rPr>
          <w:i/>
          <w:spacing w:val="-2"/>
        </w:rPr>
        <w:t>Pa</w:t>
      </w:r>
    </w:p>
    <w:p>
      <w:pPr>
        <w:spacing w:after="0" w:line="180" w:lineRule="exact"/>
        <w:sectPr>
          <w:type w:val="continuous"/>
          <w:pgSz w:w="11910" w:h="16840"/>
          <w:pgMar w:top="1920" w:right="860" w:bottom="280" w:left="1480" w:header="708" w:footer="708"/>
          <w:pgNumType w:start="78"/>
          <w:cols w:num="3" w:space="708" w:equalWidth="0">
            <w:col w:w="4241" w:space="40"/>
            <w:col w:w="1301" w:space="39"/>
            <w:col w:w="3949" w:space="0"/>
          </w:cols>
        </w:sectPr>
      </w:pPr>
    </w:p>
    <w:p>
      <w:pPr>
        <w:pStyle w:val="Heading8"/>
        <w:tabs>
          <w:tab w:val="left" w:pos="2316"/>
          <w:tab w:val="left" w:pos="4300"/>
        </w:tabs>
        <w:spacing w:line="282" w:lineRule="exact"/>
        <w:ind w:left="1973"/>
      </w:pPr>
      <w:r>
        <w:rPr>
          <w:i/>
          <w:spacing w:val="-10"/>
          <w:vertAlign w:val="superscript"/>
        </w:rPr>
        <w:t>c</w:t>
      </w:r>
      <w:r>
        <w:rPr>
          <w:i/>
          <w:vertAlign w:val="baseline"/>
        </w:rPr>
        <w:tab/>
      </w:r>
      <w:r>
        <w:rPr>
          <w:vertAlign w:val="baseline"/>
        </w:rPr>
        <w:t>3.14</w:t>
      </w:r>
      <w:r>
        <w:rPr>
          <w:spacing w:val="-35"/>
          <w:vertAlign w:val="baseline"/>
        </w:rPr>
        <w:t xml:space="preserve"> </w:t>
      </w:r>
      <w:r>
        <w:rPr>
          <w:rFonts w:ascii="Symbol" w:hAnsi="Symbol"/>
          <w:vertAlign w:val="baseline"/>
        </w:rPr>
        <w:sym w:font="Symbol" w:char="F0B4"/>
      </w:r>
      <w:r>
        <w:rPr>
          <w:spacing w:val="-21"/>
          <w:vertAlign w:val="baseline"/>
        </w:rPr>
        <w:t xml:space="preserve"> </w:t>
      </w:r>
      <w:r>
        <w:rPr>
          <w:vertAlign w:val="baseline"/>
        </w:rPr>
        <w:t>22.03</w:t>
      </w:r>
      <w:r>
        <w:rPr>
          <w:rFonts w:ascii="Symbol" w:hAnsi="Symbol"/>
          <w:vertAlign w:val="baseline"/>
        </w:rPr>
        <w:sym w:font="Symbol" w:char="F0B4"/>
      </w:r>
      <w:r>
        <w:rPr>
          <w:spacing w:val="-25"/>
          <w:vertAlign w:val="baseline"/>
        </w:rPr>
        <w:t xml:space="preserve"> </w:t>
      </w:r>
      <w:r>
        <w:rPr>
          <w:spacing w:val="-4"/>
          <w:vertAlign w:val="baseline"/>
        </w:rPr>
        <w:t>0.03</w:t>
      </w:r>
      <w:r>
        <w:rPr>
          <w:vertAlign w:val="baseline"/>
        </w:rPr>
        <w:tab/>
        <w:t>0.785</w:t>
      </w:r>
      <w:r>
        <w:rPr>
          <w:rFonts w:ascii="Symbol" w:hAnsi="Symbol"/>
          <w:vertAlign w:val="baseline"/>
        </w:rPr>
        <w:sym w:font="Symbol" w:char="F0B4"/>
      </w:r>
      <w:r>
        <w:rPr>
          <w:spacing w:val="-28"/>
          <w:vertAlign w:val="baseline"/>
        </w:rPr>
        <w:t xml:space="preserve"> </w:t>
      </w:r>
      <w:r>
        <w:rPr>
          <w:vertAlign w:val="baseline"/>
        </w:rPr>
        <w:t>22.03</w:t>
      </w:r>
      <w:r>
        <w:rPr>
          <w:vertAlign w:val="superscript"/>
        </w:rPr>
        <w:t>2</w:t>
      </w:r>
      <w:r>
        <w:rPr>
          <w:spacing w:val="-10"/>
          <w:vertAlign w:val="baseline"/>
        </w:rPr>
        <w:t xml:space="preserve"> </w:t>
      </w:r>
      <w:r>
        <w:rPr>
          <w:rFonts w:ascii="Symbol" w:hAnsi="Symbol"/>
          <w:vertAlign w:val="baseline"/>
        </w:rPr>
        <w:sym w:font="Symbol" w:char="F0B4"/>
      </w:r>
      <w:r>
        <w:rPr>
          <w:spacing w:val="-29"/>
          <w:vertAlign w:val="baseline"/>
        </w:rPr>
        <w:t xml:space="preserve"> </w:t>
      </w:r>
      <w:r>
        <w:rPr>
          <w:spacing w:val="-4"/>
          <w:vertAlign w:val="baseline"/>
        </w:rPr>
        <w:t>0.03</w:t>
      </w:r>
    </w:p>
    <w:p>
      <w:pPr>
        <w:spacing w:after="0" w:line="282" w:lineRule="exact"/>
        <w:sectPr>
          <w:type w:val="continuous"/>
          <w:pgSz w:w="11910" w:h="16840"/>
          <w:pgMar w:top="1920" w:right="860" w:bottom="280" w:left="1480" w:header="708" w:footer="708"/>
          <w:pgNumType w:start="79"/>
          <w:cols w:space="708"/>
        </w:sectPr>
      </w:pPr>
    </w:p>
    <w:p>
      <w:pPr>
        <w:spacing w:before="158"/>
        <w:ind w:left="0" w:right="0" w:firstLine="0"/>
        <w:jc w:val="right"/>
        <w:rPr>
          <w:sz w:val="24"/>
        </w:rPr>
      </w:pPr>
      <w:r>
        <w:rPr>
          <w:rFonts w:ascii="Microsoft Sans Serif" w:hAnsi="Microsoft Sans Serif"/>
          <w:spacing w:val="-12"/>
          <w:sz w:val="24"/>
        </w:rPr>
        <w:t>Q</w:t>
      </w:r>
      <w:r>
        <w:rPr>
          <w:rFonts w:ascii="Calibri" w:hAnsi="Calibri"/>
          <w:i/>
          <w:spacing w:val="-12"/>
          <w:sz w:val="25"/>
        </w:rPr>
        <w:t>σ</w:t>
      </w:r>
      <w:r>
        <w:rPr>
          <w:i/>
          <w:spacing w:val="-12"/>
          <w:position w:val="-5"/>
          <w:sz w:val="14"/>
        </w:rPr>
        <w:t>c</w:t>
      </w:r>
      <w:r>
        <w:rPr>
          <w:i/>
          <w:spacing w:val="18"/>
          <w:position w:val="-5"/>
          <w:sz w:val="14"/>
        </w:rPr>
        <w:t xml:space="preserve"> </w:t>
      </w:r>
      <w:r>
        <w:rPr>
          <w:rFonts w:ascii="Microsoft Sans Serif" w:hAnsi="Microsoft Sans Serif"/>
          <w:spacing w:val="-12"/>
          <w:sz w:val="24"/>
        </w:rPr>
        <w:t>p</w:t>
      </w:r>
      <w:r>
        <w:rPr>
          <w:rFonts w:ascii="Microsoft Sans Serif" w:hAnsi="Microsoft Sans Serif"/>
          <w:spacing w:val="-18"/>
          <w:sz w:val="24"/>
        </w:rPr>
        <w:t xml:space="preserve"> </w:t>
      </w:r>
      <w:r>
        <w:rPr>
          <w:spacing w:val="-12"/>
          <w:sz w:val="24"/>
        </w:rPr>
        <w:t>[</w:t>
      </w:r>
      <w:r>
        <w:rPr>
          <w:rFonts w:ascii="Calibri" w:hAnsi="Calibri"/>
          <w:i/>
          <w:spacing w:val="-12"/>
          <w:sz w:val="25"/>
        </w:rPr>
        <w:t>σ</w:t>
      </w:r>
      <w:r>
        <w:rPr>
          <w:i/>
          <w:spacing w:val="-12"/>
          <w:position w:val="-5"/>
          <w:sz w:val="14"/>
        </w:rPr>
        <w:t>cr</w:t>
      </w:r>
      <w:r>
        <w:rPr>
          <w:i/>
          <w:spacing w:val="1"/>
          <w:position w:val="-5"/>
          <w:sz w:val="14"/>
        </w:rPr>
        <w:t xml:space="preserve"> </w:t>
      </w:r>
      <w:r>
        <w:rPr>
          <w:spacing w:val="-12"/>
          <w:sz w:val="24"/>
        </w:rPr>
        <w:t>]</w:t>
      </w:r>
    </w:p>
    <w:p>
      <w:pPr>
        <w:spacing w:before="116"/>
        <w:ind w:left="686" w:right="0" w:firstLine="0"/>
        <w:jc w:val="left"/>
        <w:rPr>
          <w:rFonts w:ascii="宋体" w:eastAsia="宋体"/>
          <w:sz w:val="28"/>
        </w:rPr>
      </w:pPr>
      <w:r>
        <w:br w:type="column"/>
      </w:r>
      <w:r>
        <w:rPr>
          <w:rFonts w:ascii="宋体" w:eastAsia="宋体"/>
          <w:spacing w:val="-2"/>
          <w:sz w:val="28"/>
        </w:rPr>
        <w:t>故满足要求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80"/>
          <w:cols w:num="2" w:space="708" w:equalWidth="0">
            <w:col w:w="4195" w:space="40"/>
            <w:col w:w="5335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5"/>
        </w:r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61" w:after="0" w:line="240" w:lineRule="auto"/>
        <w:ind w:left="1201" w:right="0" w:hanging="980"/>
        <w:jc w:val="left"/>
        <w:rPr>
          <w:sz w:val="28"/>
        </w:rPr>
      </w:pPr>
      <w:r>
        <w:rPr>
          <w:spacing w:val="-2"/>
          <w:sz w:val="28"/>
        </w:rPr>
        <w:t>液面晃动波高计算</w:t>
      </w:r>
    </w:p>
    <w:p>
      <w:pPr>
        <w:pStyle w:val="BodyText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1910" w:h="16840"/>
          <w:pgMar w:top="1920" w:right="860" w:bottom="280" w:left="1480" w:header="708" w:footer="708"/>
          <w:pgNumType w:start="81"/>
          <w:cols w:space="708"/>
        </w:sectPr>
      </w:pPr>
    </w:p>
    <w:p>
      <w:pPr>
        <w:spacing w:before="60"/>
        <w:ind w:left="221" w:right="0" w:firstLine="0"/>
        <w:jc w:val="left"/>
        <w:rPr>
          <w:sz w:val="14"/>
        </w:rPr>
      </w:pPr>
      <w:r>
        <w:rPr>
          <w:rFonts w:ascii="宋体" w:eastAsia="宋体"/>
          <w:spacing w:val="3"/>
          <w:sz w:val="28"/>
        </w:rPr>
        <w:t>罐内液面晃动波高</w:t>
      </w:r>
      <w:r>
        <w:rPr>
          <w:spacing w:val="-7"/>
          <w:position w:val="11"/>
          <w:sz w:val="14"/>
        </w:rPr>
        <w:t>[1]</w:t>
      </w:r>
    </w:p>
    <w:p>
      <w:pPr>
        <w:spacing w:before="0" w:line="240" w:lineRule="auto"/>
        <w:rPr>
          <w:sz w:val="32"/>
        </w:rPr>
      </w:pPr>
      <w:r>
        <w:br w:type="column"/>
      </w:r>
    </w:p>
    <w:p>
      <w:pPr>
        <w:pStyle w:val="BodyText"/>
        <w:spacing w:before="8"/>
        <w:rPr>
          <w:sz w:val="25"/>
        </w:rPr>
      </w:pPr>
    </w:p>
    <w:p>
      <w:pPr>
        <w:spacing w:before="0"/>
        <w:ind w:left="118" w:right="0" w:firstLine="0"/>
        <w:jc w:val="left"/>
        <w:rPr>
          <w:rFonts w:ascii="宋体" w:eastAsia="宋体" w:hAnsi="宋体"/>
          <w:sz w:val="28"/>
        </w:rPr>
      </w:pPr>
      <w:r>
        <w:rPr>
          <w:i/>
          <w:spacing w:val="-20"/>
          <w:w w:val="105"/>
          <w:sz w:val="24"/>
        </w:rPr>
        <w:t>h</w:t>
      </w:r>
      <w:r>
        <w:rPr>
          <w:i/>
          <w:spacing w:val="-20"/>
          <w:w w:val="105"/>
          <w:position w:val="-5"/>
          <w:sz w:val="14"/>
        </w:rPr>
        <w:t>V</w:t>
      </w:r>
      <w:r>
        <w:rPr>
          <w:i/>
          <w:spacing w:val="47"/>
          <w:w w:val="105"/>
          <w:position w:val="-5"/>
          <w:sz w:val="14"/>
        </w:rPr>
        <w:t xml:space="preserve"> </w:t>
      </w:r>
      <w:r>
        <w:rPr>
          <w:rFonts w:ascii="Symbol" w:eastAsia="Symbol" w:hAnsi="Symbol"/>
          <w:spacing w:val="-20"/>
          <w:w w:val="105"/>
          <w:sz w:val="24"/>
        </w:rPr>
        <w:sym w:font="Symbol" w:char="F03D"/>
      </w:r>
      <w:r>
        <w:rPr>
          <w:spacing w:val="-34"/>
          <w:w w:val="105"/>
          <w:sz w:val="24"/>
        </w:rPr>
        <w:t xml:space="preserve"> </w:t>
      </w:r>
      <w:r>
        <w:rPr>
          <w:rFonts w:ascii="Calibri" w:eastAsia="Calibri" w:hAnsi="Calibri"/>
          <w:i/>
          <w:spacing w:val="-20"/>
          <w:w w:val="105"/>
          <w:sz w:val="25"/>
        </w:rPr>
        <w:t>ζ</w:t>
      </w:r>
      <w:r>
        <w:rPr>
          <w:spacing w:val="-20"/>
          <w:w w:val="105"/>
          <w:position w:val="-5"/>
          <w:sz w:val="14"/>
        </w:rPr>
        <w:t>1</w:t>
      </w:r>
      <w:r>
        <w:rPr>
          <w:rFonts w:ascii="Calibri" w:eastAsia="Calibri" w:hAnsi="Calibri"/>
          <w:i/>
          <w:spacing w:val="-20"/>
          <w:w w:val="105"/>
          <w:sz w:val="25"/>
        </w:rPr>
        <w:t>ζ</w:t>
      </w:r>
      <w:r>
        <w:rPr>
          <w:spacing w:val="-20"/>
          <w:w w:val="105"/>
          <w:position w:val="-5"/>
          <w:sz w:val="14"/>
        </w:rPr>
        <w:t>2</w:t>
      </w:r>
      <w:r>
        <w:rPr>
          <w:rFonts w:ascii="Calibri" w:eastAsia="Calibri" w:hAnsi="Calibri"/>
          <w:i/>
          <w:spacing w:val="-20"/>
          <w:w w:val="105"/>
          <w:sz w:val="25"/>
        </w:rPr>
        <w:t>α</w:t>
      </w:r>
      <w:r>
        <w:rPr>
          <w:i/>
          <w:spacing w:val="-20"/>
          <w:w w:val="105"/>
          <w:sz w:val="24"/>
        </w:rPr>
        <w:t>R</w:t>
      </w:r>
      <w:r>
        <w:rPr>
          <w:i/>
          <w:spacing w:val="-8"/>
          <w:sz w:val="24"/>
        </w:rPr>
        <w:t xml:space="preserve"> </w:t>
      </w:r>
      <w:r>
        <w:rPr>
          <w:rFonts w:ascii="宋体" w:eastAsia="宋体" w:hAnsi="宋体"/>
          <w:spacing w:val="-20"/>
          <w:w w:val="105"/>
          <w:sz w:val="28"/>
        </w:rPr>
        <w:t>；</w:t>
      </w:r>
    </w:p>
    <w:p>
      <w:pPr>
        <w:spacing w:before="0" w:line="240" w:lineRule="auto"/>
        <w:rPr>
          <w:rFonts w:ascii="宋体"/>
          <w:sz w:val="32"/>
        </w:rPr>
      </w:pPr>
      <w:r>
        <w:br w:type="column"/>
      </w:r>
    </w:p>
    <w:p>
      <w:pPr>
        <w:spacing w:before="254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2"/>
          <w:sz w:val="25"/>
        </w:rPr>
        <w:t>ζ</w:t>
      </w:r>
      <w:r>
        <w:rPr>
          <w:spacing w:val="-2"/>
          <w:sz w:val="25"/>
          <w:vertAlign w:val="subscript"/>
        </w:rPr>
        <w:t>2</w:t>
      </w:r>
      <w:r>
        <w:rPr>
          <w:spacing w:val="-12"/>
          <w:sz w:val="25"/>
          <w:vertAlign w:val="baseline"/>
        </w:rPr>
        <w:t xml:space="preserve"> </w:t>
      </w:r>
      <w:r>
        <w:rPr>
          <w:rFonts w:ascii="Symbol" w:eastAsia="Symbol" w:hAnsi="Symbol"/>
          <w:spacing w:val="-2"/>
          <w:sz w:val="24"/>
          <w:vertAlign w:val="baseline"/>
        </w:rPr>
        <w:sym w:font="Symbol" w:char="F03D"/>
      </w:r>
      <w:r>
        <w:rPr>
          <w:spacing w:val="-28"/>
          <w:sz w:val="24"/>
          <w:vertAlign w:val="baseline"/>
        </w:rPr>
        <w:t xml:space="preserve"> </w:t>
      </w:r>
      <w:r>
        <w:rPr>
          <w:spacing w:val="-2"/>
          <w:sz w:val="24"/>
          <w:vertAlign w:val="baseline"/>
        </w:rPr>
        <w:t>1.85</w:t>
      </w:r>
      <w:r>
        <w:rPr>
          <w:spacing w:val="-19"/>
          <w:sz w:val="24"/>
          <w:vertAlign w:val="baseline"/>
        </w:rPr>
        <w:t xml:space="preserve"> </w:t>
      </w:r>
      <w:r>
        <w:rPr>
          <w:rFonts w:ascii="Symbol" w:eastAsia="Symbol" w:hAnsi="Symbol"/>
          <w:spacing w:val="-2"/>
          <w:sz w:val="24"/>
          <w:vertAlign w:val="baseline"/>
        </w:rPr>
        <w:sym w:font="Symbol" w:char="F02D"/>
      </w:r>
      <w:r>
        <w:rPr>
          <w:spacing w:val="-16"/>
          <w:sz w:val="24"/>
          <w:vertAlign w:val="baseline"/>
        </w:rPr>
        <w:t xml:space="preserve"> </w:t>
      </w:r>
      <w:r>
        <w:rPr>
          <w:spacing w:val="-2"/>
          <w:sz w:val="24"/>
          <w:vertAlign w:val="baseline"/>
        </w:rPr>
        <w:t>0.08</w:t>
      </w:r>
      <w:r>
        <w:rPr>
          <w:i/>
          <w:spacing w:val="-2"/>
          <w:sz w:val="24"/>
          <w:vertAlign w:val="baseline"/>
        </w:rPr>
        <w:t>T</w:t>
      </w:r>
      <w:r>
        <w:rPr>
          <w:i/>
          <w:spacing w:val="-2"/>
          <w:position w:val="-5"/>
          <w:sz w:val="14"/>
          <w:vertAlign w:val="baseline"/>
        </w:rPr>
        <w:t>W</w:t>
      </w:r>
      <w:r>
        <w:rPr>
          <w:i/>
          <w:spacing w:val="15"/>
          <w:position w:val="-5"/>
          <w:sz w:val="14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>；</w:t>
      </w:r>
    </w:p>
    <w:p>
      <w:pPr>
        <w:spacing w:after="0"/>
        <w:jc w:val="left"/>
        <w:rPr>
          <w:rFonts w:ascii="宋体" w:eastAsia="宋体" w:hAnsi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82"/>
          <w:cols w:num="3" w:space="708" w:equalWidth="0">
            <w:col w:w="2645" w:space="40"/>
            <w:col w:w="1683" w:space="60"/>
            <w:col w:w="5142" w:space="0"/>
          </w:cols>
        </w:sectPr>
      </w:pPr>
    </w:p>
    <w:p>
      <w:pPr>
        <w:pStyle w:val="BodyText"/>
        <w:spacing w:before="10"/>
        <w:rPr>
          <w:rFonts w:ascii="宋体"/>
          <w:sz w:val="15"/>
        </w:rPr>
      </w:pPr>
    </w:p>
    <w:p>
      <w:pPr>
        <w:spacing w:before="61"/>
        <w:ind w:left="22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4"/>
          <w:sz w:val="28"/>
        </w:rPr>
        <w:t>式中</w:t>
      </w:r>
      <w:r>
        <w:rPr>
          <w:rFonts w:ascii="Calibri" w:eastAsia="Calibri" w:hAnsi="Calibri"/>
          <w:i/>
          <w:spacing w:val="-4"/>
          <w:sz w:val="25"/>
        </w:rPr>
        <w:t>ζ</w:t>
      </w:r>
      <w:r>
        <w:rPr>
          <w:spacing w:val="-4"/>
          <w:sz w:val="25"/>
          <w:vertAlign w:val="subscript"/>
        </w:rPr>
        <w:t>1</w:t>
      </w:r>
      <w:r>
        <w:rPr>
          <w:spacing w:val="-31"/>
          <w:sz w:val="25"/>
          <w:vertAlign w:val="baseline"/>
        </w:rPr>
        <w:t xml:space="preserve"> </w:t>
      </w:r>
      <w:r>
        <w:rPr>
          <w:rFonts w:ascii="宋体" w:eastAsia="宋体" w:hAnsi="宋体"/>
          <w:spacing w:val="-10"/>
          <w:sz w:val="28"/>
          <w:vertAlign w:val="baseline"/>
        </w:rPr>
        <w:t xml:space="preserve">—浮顶影响系数，取 </w:t>
      </w:r>
      <w:r>
        <w:rPr>
          <w:rFonts w:ascii="宋体" w:eastAsia="宋体" w:hAnsi="宋体"/>
          <w:spacing w:val="-4"/>
          <w:sz w:val="28"/>
          <w:vertAlign w:val="baseline"/>
        </w:rPr>
        <w:t>0.85；</w:t>
      </w:r>
    </w:p>
    <w:p>
      <w:pPr>
        <w:spacing w:before="256"/>
        <w:ind w:left="783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z w:val="25"/>
        </w:rPr>
        <w:t>ζ</w:t>
      </w:r>
      <w:r>
        <w:rPr>
          <w:position w:val="-5"/>
          <w:sz w:val="14"/>
        </w:rPr>
        <w:t>2</w:t>
      </w:r>
      <w:r>
        <w:rPr>
          <w:spacing w:val="-4"/>
          <w:position w:val="-5"/>
          <w:sz w:val="14"/>
        </w:rPr>
        <w:t xml:space="preserve"> </w:t>
      </w:r>
      <w:r>
        <w:rPr>
          <w:rFonts w:ascii="宋体" w:eastAsia="宋体" w:hAnsi="宋体"/>
          <w:spacing w:val="2"/>
          <w:sz w:val="28"/>
        </w:rPr>
        <w:t>—阻尼修正系数，当</w:t>
      </w:r>
      <w:r>
        <w:rPr>
          <w:i/>
          <w:sz w:val="24"/>
        </w:rPr>
        <w:t>T</w:t>
      </w:r>
      <w:r>
        <w:rPr>
          <w:i/>
          <w:position w:val="-5"/>
          <w:sz w:val="14"/>
        </w:rPr>
        <w:t>W</w:t>
      </w:r>
      <w:r>
        <w:rPr>
          <w:i/>
          <w:spacing w:val="14"/>
          <w:position w:val="-5"/>
          <w:sz w:val="14"/>
        </w:rPr>
        <w:t xml:space="preserve"> </w:t>
      </w:r>
      <w:r>
        <w:rPr>
          <w:rFonts w:ascii="宋体" w:eastAsia="宋体" w:hAnsi="宋体"/>
          <w:spacing w:val="-24"/>
          <w:sz w:val="28"/>
        </w:rPr>
        <w:t xml:space="preserve">大于 </w:t>
      </w:r>
      <w:r>
        <w:rPr>
          <w:rFonts w:ascii="宋体" w:eastAsia="宋体" w:hAnsi="宋体"/>
          <w:sz w:val="28"/>
        </w:rPr>
        <w:t>10s</w:t>
      </w:r>
      <w:r>
        <w:rPr>
          <w:rFonts w:ascii="宋体" w:eastAsia="宋体" w:hAnsi="宋体"/>
          <w:spacing w:val="-18"/>
          <w:sz w:val="28"/>
        </w:rPr>
        <w:t xml:space="preserve"> 时，取</w:t>
      </w:r>
      <w:r>
        <w:rPr>
          <w:rFonts w:ascii="Calibri" w:eastAsia="Calibri" w:hAnsi="Calibri"/>
          <w:i/>
          <w:sz w:val="25"/>
        </w:rPr>
        <w:t>ζ</w:t>
      </w:r>
      <w:r>
        <w:rPr>
          <w:position w:val="-5"/>
          <w:sz w:val="14"/>
        </w:rPr>
        <w:t>2</w:t>
      </w:r>
      <w:r>
        <w:rPr>
          <w:spacing w:val="7"/>
          <w:position w:val="-5"/>
          <w:sz w:val="14"/>
        </w:rPr>
        <w:t xml:space="preserve"> </w:t>
      </w:r>
      <w:r>
        <w:rPr>
          <w:rFonts w:ascii="宋体" w:eastAsia="宋体" w:hAnsi="宋体"/>
          <w:spacing w:val="-2"/>
          <w:sz w:val="28"/>
        </w:rPr>
        <w:t>=1.05；</w:t>
      </w:r>
    </w:p>
    <w:p>
      <w:pPr>
        <w:pStyle w:val="BodyText"/>
        <w:spacing w:before="7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1910" w:h="16840"/>
          <w:pgMar w:top="1920" w:right="860" w:bottom="280" w:left="1480" w:header="708" w:footer="708"/>
          <w:pgNumType w:start="83"/>
          <w:cols w:space="708"/>
        </w:sectPr>
      </w:pPr>
    </w:p>
    <w:p>
      <w:pPr>
        <w:spacing w:before="62"/>
        <w:ind w:left="780" w:right="0" w:firstLine="0"/>
        <w:jc w:val="left"/>
        <w:rPr>
          <w:rFonts w:ascii="宋体" w:eastAsia="宋体" w:hAnsi="宋体"/>
          <w:sz w:val="28"/>
        </w:rPr>
      </w:pPr>
      <w:r>
        <w:rPr>
          <w:rFonts w:ascii="Calibri" w:eastAsia="Calibri" w:hAnsi="Calibri"/>
          <w:i/>
          <w:spacing w:val="-2"/>
          <w:sz w:val="25"/>
        </w:rPr>
        <w:t>α</w:t>
      </w:r>
      <w:r>
        <w:rPr>
          <w:rFonts w:ascii="宋体" w:eastAsia="宋体" w:hAnsi="宋体"/>
          <w:spacing w:val="-7"/>
          <w:sz w:val="28"/>
        </w:rPr>
        <w:t xml:space="preserve">—地震影响系数，取 </w:t>
      </w:r>
      <w:r>
        <w:rPr>
          <w:rFonts w:ascii="宋体" w:eastAsia="宋体" w:hAnsi="宋体"/>
          <w:spacing w:val="-2"/>
          <w:sz w:val="28"/>
        </w:rPr>
        <w:t>0.82</w:t>
      </w:r>
      <w:r>
        <w:rPr>
          <w:rFonts w:ascii="宋体" w:eastAsia="宋体" w:hAnsi="宋体"/>
          <w:spacing w:val="-10"/>
          <w:sz w:val="28"/>
        </w:rPr>
        <w:t>。</w:t>
      </w:r>
    </w:p>
    <w:p>
      <w:pPr>
        <w:spacing w:before="0" w:line="240" w:lineRule="auto"/>
        <w:rPr>
          <w:rFonts w:ascii="宋体"/>
          <w:sz w:val="32"/>
        </w:rPr>
      </w:pPr>
      <w:r>
        <w:br w:type="column"/>
      </w:r>
    </w:p>
    <w:p>
      <w:pPr>
        <w:pStyle w:val="BodyText"/>
        <w:spacing w:before="2"/>
        <w:rPr>
          <w:rFonts w:ascii="宋体"/>
          <w:sz w:val="34"/>
        </w:rPr>
      </w:pPr>
    </w:p>
    <w:p>
      <w:pPr>
        <w:spacing w:before="0"/>
        <w:ind w:left="382" w:right="0" w:firstLine="0"/>
        <w:jc w:val="left"/>
        <w:rPr>
          <w:rFonts w:ascii="Calibri" w:hAnsi="Calibri"/>
          <w:i/>
          <w:sz w:val="25"/>
        </w:rPr>
      </w:pPr>
      <w:r>
        <w:rPr>
          <w:i/>
          <w:sz w:val="24"/>
        </w:rPr>
        <w:t>T</w:t>
      </w:r>
      <w:r>
        <w:rPr>
          <w:i/>
          <w:position w:val="-5"/>
          <w:sz w:val="14"/>
        </w:rPr>
        <w:t>W</w:t>
      </w:r>
      <w:r>
        <w:rPr>
          <w:i/>
          <w:spacing w:val="69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sym w:font="Symbol" w:char="F03D"/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</w:t>
      </w:r>
      <w:r>
        <w:rPr>
          <w:rFonts w:ascii="Calibri" w:hAnsi="Calibri"/>
          <w:i/>
          <w:spacing w:val="-5"/>
          <w:sz w:val="25"/>
        </w:rPr>
        <w:t>π</w:t>
      </w:r>
    </w:p>
    <w:p>
      <w:pPr>
        <w:spacing w:before="0" w:line="240" w:lineRule="auto"/>
        <w:rPr>
          <w:rFonts w:ascii="Calibri"/>
          <w:i/>
          <w:sz w:val="26"/>
        </w:rPr>
      </w:pPr>
      <w:r>
        <w:br w:type="column"/>
      </w:r>
    </w:p>
    <w:p>
      <w:pPr>
        <w:pStyle w:val="BodyText"/>
        <w:spacing w:before="6"/>
        <w:rPr>
          <w:rFonts w:ascii="Calibri"/>
          <w:i/>
          <w:sz w:val="32"/>
        </w:rPr>
      </w:pPr>
    </w:p>
    <w:p>
      <w:pPr>
        <w:pStyle w:val="Heading9"/>
        <w:spacing w:line="240" w:lineRule="auto"/>
        <w:ind w:left="117"/>
        <w:jc w:val="center"/>
      </w:pPr>
      <w:r>
        <w:rPr>
          <w:i/>
        </w:rPr>
        <w:t>D</w:t>
      </w:r>
    </w:p>
    <w:p>
      <w:pPr>
        <w:pStyle w:val="Heading8"/>
        <w:spacing w:before="63"/>
        <w:ind w:left="91"/>
        <w:jc w:val="center"/>
        <w:rPr>
          <w:i/>
        </w:rPr>
      </w:pPr>
      <w:r>
        <w:pict>
          <v:group id="_x0000_s1116" style="width:100pt;height:32.7pt;margin-top:-14.68pt;margin-left:359.19pt;mso-position-horizontal-relative:page;position:absolute;z-index:-251604992" coordorigin="7184,-294" coordsize="2000,654">
            <v:shape id="_x0000_s1117" style="width:745;height:85;left:7188;position:absolute;top:39" coordorigin="7189,40" coordsize="745,85" path="m7346,40l7933,40m7189,125l7220,107e" filled="f" stroked="t" strokecolor="black" strokeweight="0.5pt">
              <v:stroke dashstyle="solid"/>
              <v:path arrowok="t"/>
            </v:shape>
            <v:line id="_x0000_s1118" style="position:absolute" from="7220,112" to="7264,350" stroked="t" strokecolor="black" strokeweight="1pt">
              <v:stroke dashstyle="solid"/>
            </v:line>
            <v:shape id="_x0000_s1119" style="width:1915;height:639;left:7268;position:absolute;top:-289" coordorigin="7269,-289" coordsize="1915,639" path="m7269,350l7328,-289m7328,-289l9184,-289e" filled="f" stroked="t" strokecolor="black" strokeweight="0.5pt">
              <v:stroke dashstyle="solid"/>
              <v:path arrowok="t"/>
            </v:shape>
          </v:group>
        </w:pict>
      </w:r>
      <w:r>
        <w:pict>
          <v:line id="_x0000_s1120" style="mso-position-horizontal-relative:page;position:absolute;z-index:-251603968" from="417.85pt,2pt" to="458.2pt,2pt" stroked="t" strokecolor="black" strokeweight="0.5pt">
            <v:stroke dashstyle="solid"/>
          </v:line>
        </w:pict>
      </w:r>
      <w:r>
        <w:rPr>
          <w:spacing w:val="-2"/>
        </w:rPr>
        <w:t>3.68</w:t>
      </w:r>
      <w:r>
        <w:rPr>
          <w:i/>
          <w:spacing w:val="-2"/>
        </w:rPr>
        <w:t>g</w:t>
      </w:r>
    </w:p>
    <w:p>
      <w:pPr>
        <w:spacing w:before="0" w:line="240" w:lineRule="auto"/>
        <w:rPr>
          <w:i/>
          <w:sz w:val="26"/>
        </w:rPr>
      </w:pPr>
      <w:r>
        <w:br w:type="column"/>
      </w:r>
    </w:p>
    <w:p>
      <w:pPr>
        <w:pStyle w:val="BodyText"/>
        <w:rPr>
          <w:i/>
          <w:sz w:val="26"/>
        </w:rPr>
      </w:pPr>
    </w:p>
    <w:p>
      <w:pPr>
        <w:spacing w:before="184" w:line="163" w:lineRule="auto"/>
        <w:ind w:left="731" w:right="266" w:hanging="707"/>
        <w:jc w:val="left"/>
        <w:rPr>
          <w:i/>
          <w:sz w:val="24"/>
        </w:rPr>
      </w:pPr>
      <w:r>
        <w:rPr>
          <w:i/>
          <w:sz w:val="24"/>
        </w:rPr>
        <w:t>cth</w:t>
      </w:r>
      <w:r>
        <w:rPr>
          <w:sz w:val="24"/>
        </w:rPr>
        <w:t>(</w:t>
      </w:r>
      <w:r>
        <w:rPr>
          <w:position w:val="16"/>
          <w:sz w:val="24"/>
        </w:rPr>
        <w:t>3.68</w:t>
      </w:r>
      <w:r>
        <w:rPr>
          <w:i/>
          <w:position w:val="16"/>
          <w:sz w:val="24"/>
        </w:rPr>
        <w:t>H</w:t>
      </w:r>
      <w:r>
        <w:rPr>
          <w:i/>
          <w:position w:val="10"/>
          <w:sz w:val="14"/>
        </w:rPr>
        <w:t>W</w:t>
      </w:r>
      <w:r>
        <w:rPr>
          <w:i/>
          <w:spacing w:val="40"/>
          <w:position w:val="10"/>
          <w:sz w:val="14"/>
        </w:rPr>
        <w:t xml:space="preserve"> </w:t>
      </w:r>
      <w:r>
        <w:rPr>
          <w:sz w:val="24"/>
        </w:rPr>
        <w:t xml:space="preserve">) </w:t>
      </w:r>
      <w:r>
        <w:rPr>
          <w:rFonts w:ascii="Symbol" w:hAnsi="Symbol"/>
          <w:sz w:val="24"/>
        </w:rPr>
        <w:sym w:font="Symbol" w:char="F03D"/>
      </w:r>
      <w:r>
        <w:rPr>
          <w:spacing w:val="-19"/>
          <w:sz w:val="24"/>
        </w:rPr>
        <w:t xml:space="preserve"> </w:t>
      </w:r>
      <w:r>
        <w:rPr>
          <w:sz w:val="24"/>
        </w:rPr>
        <w:t>18.87</w:t>
      </w:r>
      <w:r>
        <w:rPr>
          <w:i/>
          <w:sz w:val="24"/>
        </w:rPr>
        <w:t xml:space="preserve">s </w:t>
      </w:r>
      <w:r>
        <w:rPr>
          <w:rFonts w:ascii="Symbol" w:hAnsi="Symbol"/>
          <w:sz w:val="24"/>
        </w:rPr>
        <w:sym w:font="Symbol" w:char="F03E"/>
      </w:r>
      <w:r>
        <w:rPr>
          <w:spacing w:val="-19"/>
          <w:sz w:val="24"/>
        </w:rPr>
        <w:t xml:space="preserve"> </w:t>
      </w:r>
      <w:r>
        <w:rPr>
          <w:sz w:val="24"/>
        </w:rPr>
        <w:t>10</w:t>
      </w:r>
      <w:r>
        <w:rPr>
          <w:i/>
          <w:sz w:val="24"/>
        </w:rPr>
        <w:t>s</w:t>
      </w:r>
      <w:r>
        <w:rPr>
          <w:i/>
          <w:sz w:val="24"/>
        </w:rPr>
        <w:t xml:space="preserve"> </w:t>
      </w:r>
      <w:r>
        <w:rPr>
          <w:i/>
          <w:spacing w:val="-10"/>
          <w:sz w:val="24"/>
        </w:rPr>
        <w:t>D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920" w:right="860" w:bottom="280" w:left="1480" w:header="708" w:footer="708"/>
          <w:pgNumType w:start="84"/>
          <w:cols w:num="4" w:space="708" w:equalWidth="0">
            <w:col w:w="4452" w:space="40"/>
            <w:col w:w="1253" w:space="39"/>
            <w:col w:w="643" w:space="39"/>
            <w:col w:w="3104" w:space="0"/>
          </w:cols>
        </w:sectPr>
      </w:pPr>
    </w:p>
    <w:p>
      <w:pPr>
        <w:pStyle w:val="BodyText"/>
        <w:spacing w:before="2"/>
        <w:rPr>
          <w:i/>
          <w:sz w:val="20"/>
        </w:rPr>
      </w:pPr>
    </w:p>
    <w:p>
      <w:pPr>
        <w:spacing w:before="61"/>
        <w:ind w:left="0" w:right="273" w:firstLine="0"/>
        <w:jc w:val="righ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（2.19）</w:t>
      </w:r>
    </w:p>
    <w:p>
      <w:pPr>
        <w:pStyle w:val="BodyText"/>
        <w:spacing w:before="1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1910" w:h="16840"/>
          <w:pgMar w:top="1920" w:right="860" w:bottom="280" w:left="1480" w:header="708" w:footer="708"/>
          <w:pgNumType w:start="85"/>
          <w:cols w:space="708"/>
        </w:sectPr>
      </w:pPr>
    </w:p>
    <w:p>
      <w:pPr>
        <w:spacing w:before="61"/>
        <w:ind w:left="781" w:right="0" w:firstLine="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6"/>
          <w:sz w:val="28"/>
        </w:rPr>
        <w:t>故取</w:t>
      </w:r>
      <w:r>
        <w:rPr>
          <w:rFonts w:ascii="Calibri" w:eastAsia="Calibri" w:hAnsi="Calibri"/>
          <w:i/>
          <w:spacing w:val="-6"/>
          <w:sz w:val="25"/>
        </w:rPr>
        <w:t>ζ</w:t>
      </w:r>
      <w:r>
        <w:rPr>
          <w:spacing w:val="-6"/>
          <w:sz w:val="25"/>
          <w:vertAlign w:val="subscript"/>
        </w:rPr>
        <w:t>2</w:t>
      </w:r>
      <w:r>
        <w:rPr>
          <w:spacing w:val="-12"/>
          <w:sz w:val="25"/>
          <w:vertAlign w:val="baseline"/>
        </w:rPr>
        <w:t xml:space="preserve"> </w:t>
      </w:r>
      <w:r>
        <w:rPr>
          <w:rFonts w:ascii="宋体" w:eastAsia="宋体" w:hAnsi="宋体"/>
          <w:spacing w:val="-6"/>
          <w:sz w:val="28"/>
          <w:vertAlign w:val="baseline"/>
        </w:rPr>
        <w:t>=1.05；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spacing w:before="0"/>
        <w:ind w:left="0" w:right="0" w:firstLine="0"/>
        <w:jc w:val="right"/>
        <w:rPr>
          <w:i/>
          <w:sz w:val="14"/>
        </w:rPr>
      </w:pPr>
      <w:r>
        <w:rPr>
          <w:i/>
          <w:spacing w:val="-5"/>
          <w:sz w:val="24"/>
        </w:rPr>
        <w:t>h</w:t>
      </w:r>
      <w:r>
        <w:rPr>
          <w:i/>
          <w:spacing w:val="-5"/>
          <w:position w:val="-5"/>
          <w:sz w:val="14"/>
        </w:rPr>
        <w:t>V</w:t>
      </w:r>
    </w:p>
    <w:p>
      <w:pPr>
        <w:spacing w:before="0" w:line="240" w:lineRule="auto"/>
        <w:rPr>
          <w:i/>
          <w:sz w:val="28"/>
        </w:rPr>
      </w:pPr>
      <w:r>
        <w:br w:type="column"/>
      </w:r>
    </w:p>
    <w:p>
      <w:pPr>
        <w:pStyle w:val="BodyText"/>
        <w:spacing w:before="3"/>
        <w:rPr>
          <w:i/>
          <w:sz w:val="32"/>
        </w:rPr>
      </w:pPr>
    </w:p>
    <w:p>
      <w:pPr>
        <w:pStyle w:val="Heading8"/>
        <w:spacing w:before="1"/>
        <w:ind w:left="76"/>
        <w:rPr>
          <w:i/>
        </w:rPr>
      </w:pPr>
      <w:r>
        <w:rPr>
          <w:rFonts w:ascii="Symbol" w:hAnsi="Symbol"/>
        </w:rPr>
        <w:sym w:font="Symbol" w:char="F03D"/>
      </w:r>
      <w:r>
        <w:rPr>
          <w:spacing w:val="4"/>
        </w:rPr>
        <w:t xml:space="preserve"> </w:t>
      </w:r>
      <w:r>
        <w:t>0.85</w:t>
      </w:r>
      <w:r>
        <w:rPr>
          <w:spacing w:val="-31"/>
        </w:rPr>
        <w:t xml:space="preserve"> </w:t>
      </w:r>
      <w:r>
        <w:rPr>
          <w:rFonts w:ascii="Symbol" w:hAnsi="Symbol"/>
        </w:rPr>
        <w:sym w:font="Symbol" w:char="F0B4"/>
      </w:r>
      <w:r>
        <w:t>1.05</w:t>
      </w:r>
      <w:r>
        <w:rPr>
          <w:spacing w:val="-31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20"/>
        </w:rPr>
        <w:t xml:space="preserve"> </w:t>
      </w:r>
      <w:r>
        <w:t>0.82</w:t>
      </w:r>
      <w:r>
        <w:rPr>
          <w:spacing w:val="-27"/>
        </w:rPr>
        <w:t xml:space="preserve"> </w:t>
      </w:r>
      <w:r>
        <w:rPr>
          <w:rFonts w:ascii="Symbol" w:hAnsi="Symbol"/>
        </w:rPr>
        <w:sym w:font="Symbol" w:char="F0B4"/>
      </w:r>
      <w:r>
        <w:t>11</w:t>
      </w:r>
      <w:r>
        <w:rPr>
          <w:spacing w:val="-1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5"/>
        </w:rPr>
        <w:t xml:space="preserve"> </w:t>
      </w:r>
      <w:r>
        <w:rPr>
          <w:spacing w:val="-2"/>
        </w:rPr>
        <w:t>7.76</w:t>
      </w:r>
      <w:r>
        <w:rPr>
          <w:i/>
          <w:spacing w:val="-2"/>
        </w:rPr>
        <w:t>m</w:t>
      </w:r>
    </w:p>
    <w:p>
      <w:pPr>
        <w:spacing w:after="0"/>
        <w:sectPr>
          <w:type w:val="continuous"/>
          <w:pgSz w:w="11910" w:h="16840"/>
          <w:pgMar w:top="1920" w:right="860" w:bottom="280" w:left="1480" w:header="708" w:footer="708"/>
          <w:pgNumType w:start="86"/>
          <w:cols w:num="2" w:space="708" w:equalWidth="0">
            <w:col w:w="2690" w:space="40"/>
            <w:col w:w="6840" w:space="0"/>
          </w:cols>
        </w:sect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38" w:after="0" w:line="240" w:lineRule="auto"/>
        <w:ind w:left="1201" w:right="0" w:hanging="980"/>
        <w:jc w:val="left"/>
        <w:rPr>
          <w:sz w:val="28"/>
        </w:rPr>
      </w:pPr>
      <w:r>
        <w:rPr>
          <w:spacing w:val="-2"/>
          <w:sz w:val="28"/>
        </w:rPr>
        <w:t>地震对储罐的破坏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 w:line="417" w:lineRule="auto"/>
        <w:ind w:left="221" w:right="13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0"/>
          <w:sz w:val="28"/>
        </w:rPr>
        <w:t xml:space="preserve">储罐在地震时的破坏，有 </w:t>
      </w:r>
      <w:r>
        <w:rPr>
          <w:rFonts w:ascii="宋体" w:eastAsia="宋体"/>
          <w:sz w:val="28"/>
        </w:rPr>
        <w:t>1.</w:t>
      </w:r>
      <w:r>
        <w:rPr>
          <w:rFonts w:ascii="宋体" w:eastAsia="宋体"/>
          <w:spacing w:val="-9"/>
          <w:sz w:val="28"/>
        </w:rPr>
        <w:t>储罐本身的震害，如浮顶沉没，焊缝破裂，</w:t>
      </w:r>
      <w:r>
        <w:rPr>
          <w:rFonts w:ascii="宋体" w:eastAsia="宋体"/>
          <w:spacing w:val="3"/>
          <w:sz w:val="28"/>
        </w:rPr>
        <w:t>罐壁下部屈服等；</w:t>
      </w:r>
      <w:r>
        <w:rPr>
          <w:rFonts w:ascii="宋体" w:eastAsia="宋体"/>
          <w:sz w:val="28"/>
        </w:rPr>
        <w:t>2.</w:t>
      </w:r>
      <w:r>
        <w:rPr>
          <w:rFonts w:ascii="宋体" w:eastAsia="宋体"/>
          <w:spacing w:val="2"/>
          <w:sz w:val="28"/>
        </w:rPr>
        <w:t>液面晃动对储罐的危害，晃动造成的液体高度变化对罐壁产生的动液压一般不大，但产生的冲击力，有可能破坏罐顶和罐壁顶部的焊缝；3.</w:t>
      </w:r>
      <w:r>
        <w:rPr>
          <w:rFonts w:ascii="宋体" w:eastAsia="宋体"/>
          <w:spacing w:val="3"/>
          <w:sz w:val="28"/>
        </w:rPr>
        <w:t>储液负数设备和基础发生破坏</w:t>
      </w:r>
      <w:r>
        <w:rPr>
          <w:spacing w:val="-4"/>
          <w:w w:val="99"/>
          <w:position w:val="11"/>
          <w:sz w:val="14"/>
        </w:rPr>
        <w:t>[</w:t>
      </w:r>
      <w:r>
        <w:rPr>
          <w:spacing w:val="-3"/>
          <w:w w:val="99"/>
          <w:position w:val="11"/>
          <w:sz w:val="14"/>
        </w:rPr>
        <w:t>1</w:t>
      </w:r>
      <w:r>
        <w:rPr>
          <w:w w:val="99"/>
          <w:position w:val="11"/>
          <w:sz w:val="14"/>
        </w:rPr>
        <w:t>]</w:t>
      </w:r>
      <w:r>
        <w:rPr>
          <w:spacing w:val="2"/>
          <w:position w:val="11"/>
          <w:sz w:val="14"/>
        </w:rPr>
        <w:t xml:space="preserve"> </w:t>
      </w:r>
      <w:r>
        <w:rPr>
          <w:rFonts w:ascii="宋体" w:eastAsia="宋体"/>
          <w:sz w:val="28"/>
        </w:rPr>
        <w:t>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3"/>
        </w:r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61" w:after="0" w:line="240" w:lineRule="auto"/>
        <w:ind w:left="1201" w:right="0" w:hanging="980"/>
        <w:jc w:val="left"/>
        <w:rPr>
          <w:sz w:val="28"/>
        </w:rPr>
      </w:pPr>
      <w:r>
        <w:rPr>
          <w:spacing w:val="-2"/>
          <w:sz w:val="28"/>
        </w:rPr>
        <w:t>储罐抗震加固措施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 w:line="417" w:lineRule="auto"/>
        <w:ind w:left="221" w:right="271" w:firstLine="435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当验算核实罐壁厚度不满足抗震要求时，应采取加补强板，加强环，支</w:t>
      </w:r>
      <w:r>
        <w:rPr>
          <w:rFonts w:ascii="宋体" w:eastAsia="宋体"/>
          <w:spacing w:val="-2"/>
          <w:sz w:val="28"/>
        </w:rPr>
        <w:t>撑等加固措施。</w:t>
      </w:r>
    </w:p>
    <w:p>
      <w:pPr>
        <w:spacing w:before="0" w:line="417" w:lineRule="auto"/>
        <w:ind w:left="656" w:right="271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1、加强板在最下层壁板圆孔以下罐内（外）沿罐壁圆周增设宽度不小</w:t>
      </w:r>
      <w:r>
        <w:rPr>
          <w:rFonts w:ascii="宋体" w:eastAsia="宋体"/>
          <w:spacing w:val="-16"/>
          <w:sz w:val="28"/>
        </w:rPr>
        <w:t xml:space="preserve">于 </w:t>
      </w:r>
      <w:r>
        <w:rPr>
          <w:rFonts w:ascii="宋体" w:eastAsia="宋体"/>
          <w:spacing w:val="-4"/>
          <w:sz w:val="28"/>
        </w:rPr>
        <w:t>300mm，</w:t>
      </w:r>
      <w:r>
        <w:rPr>
          <w:rFonts w:ascii="宋体" w:eastAsia="宋体"/>
          <w:spacing w:val="-8"/>
          <w:sz w:val="28"/>
        </w:rPr>
        <w:t xml:space="preserve">厚度不小于 </w:t>
      </w:r>
      <w:r>
        <w:rPr>
          <w:rFonts w:ascii="宋体" w:eastAsia="宋体"/>
          <w:spacing w:val="-4"/>
          <w:sz w:val="28"/>
        </w:rPr>
        <w:t>4mm</w:t>
      </w:r>
      <w:r>
        <w:rPr>
          <w:rFonts w:ascii="宋体" w:eastAsia="宋体"/>
          <w:spacing w:val="-9"/>
          <w:sz w:val="28"/>
        </w:rPr>
        <w:t xml:space="preserve"> 的钢板加强，加强板要和壁板底板焊牢，并</w:t>
      </w:r>
      <w:r>
        <w:rPr>
          <w:rFonts w:ascii="宋体" w:eastAsia="宋体"/>
          <w:spacing w:val="-2"/>
          <w:sz w:val="28"/>
        </w:rPr>
        <w:t>保证焊接质量</w:t>
      </w:r>
    </w:p>
    <w:p>
      <w:pPr>
        <w:spacing w:before="0" w:line="417" w:lineRule="auto"/>
        <w:ind w:left="656" w:right="271" w:firstLine="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6"/>
          <w:sz w:val="28"/>
        </w:rPr>
        <w:t>2</w:t>
      </w:r>
      <w:r>
        <w:rPr>
          <w:rFonts w:ascii="宋体" w:eastAsia="宋体"/>
          <w:spacing w:val="-7"/>
          <w:sz w:val="28"/>
        </w:rPr>
        <w:t xml:space="preserve">、加强环可在罐内或罐外设置，距离罐的水平焊缝不得小于 </w:t>
      </w:r>
      <w:r>
        <w:rPr>
          <w:rFonts w:ascii="宋体" w:eastAsia="宋体"/>
          <w:spacing w:val="-6"/>
          <w:sz w:val="28"/>
        </w:rPr>
        <w:t>150mm。加</w:t>
      </w:r>
      <w:r>
        <w:rPr>
          <w:rFonts w:ascii="宋体" w:eastAsia="宋体"/>
          <w:spacing w:val="1"/>
          <w:sz w:val="28"/>
        </w:rPr>
        <w:t>强环与罐壁连接成型，其截面尺寸按储罐的直径决定</w:t>
      </w:r>
      <w:r>
        <w:rPr>
          <w:position w:val="11"/>
          <w:sz w:val="14"/>
        </w:rPr>
        <w:t xml:space="preserve">[1] </w:t>
      </w:r>
      <w:r>
        <w:rPr>
          <w:rFonts w:ascii="宋体" w:eastAsia="宋体"/>
          <w:spacing w:val="-7"/>
          <w:sz w:val="28"/>
        </w:rPr>
        <w:t xml:space="preserve">。见表 </w:t>
      </w:r>
      <w:r>
        <w:rPr>
          <w:rFonts w:ascii="宋体" w:eastAsia="宋体"/>
          <w:sz w:val="28"/>
        </w:rPr>
        <w:t>2.1。</w:t>
      </w:r>
    </w:p>
    <w:p>
      <w:pPr>
        <w:spacing w:before="0" w:line="357" w:lineRule="exact"/>
        <w:ind w:left="4118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35"/>
          <w:sz w:val="28"/>
        </w:rPr>
        <w:t xml:space="preserve">表 </w:t>
      </w:r>
      <w:r>
        <w:rPr>
          <w:rFonts w:ascii="宋体" w:eastAsia="宋体"/>
          <w:sz w:val="28"/>
        </w:rPr>
        <w:t>2.1</w:t>
      </w:r>
      <w:r>
        <w:rPr>
          <w:rFonts w:ascii="宋体" w:eastAsia="宋体"/>
          <w:spacing w:val="-2"/>
          <w:sz w:val="28"/>
        </w:rPr>
        <w:t xml:space="preserve"> 加强环尺寸</w:t>
      </w:r>
    </w:p>
    <w:p>
      <w:pPr>
        <w:pStyle w:val="BodyText"/>
        <w:spacing w:before="1"/>
        <w:rPr>
          <w:rFonts w:ascii="宋体"/>
          <w:sz w:val="9"/>
        </w:rPr>
      </w:pPr>
      <w:r>
        <w:pict>
          <v:shape id="_x0000_s1121" style="width:6in;height:0.1pt;margin-top:7.02pt;margin-left:103.05pt;mso-position-horizontal-relative:page;mso-wrap-distance-left:0;mso-wrap-distance-right:0;position:absolute;z-index:-251602944" coordorigin="2061,140" coordsize="8640,0" path="m2061,140l10701,140e" filled="f" stroked="t" strokecolor="black" strokeweight="1pt">
            <v:stroke dashstyle="solid"/>
            <v:path arrowok="t"/>
            <w10:wrap type="topAndBottom"/>
          </v:shape>
        </w:pict>
      </w:r>
    </w:p>
    <w:p>
      <w:pPr>
        <w:tabs>
          <w:tab w:val="left" w:pos="6600"/>
        </w:tabs>
        <w:spacing w:before="135"/>
        <w:ind w:left="689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储罐直径（m）</w:t>
      </w:r>
      <w:r>
        <w:rPr>
          <w:rFonts w:ascii="宋体" w:eastAsia="宋体"/>
          <w:spacing w:val="202"/>
          <w:sz w:val="28"/>
        </w:rPr>
        <w:t xml:space="preserve"> </w:t>
      </w:r>
      <w:r>
        <w:rPr>
          <w:rFonts w:ascii="宋体" w:eastAsia="宋体"/>
          <w:sz w:val="28"/>
        </w:rPr>
        <w:t>加强环尺</w:t>
      </w:r>
      <w:r>
        <w:rPr>
          <w:rFonts w:ascii="宋体" w:eastAsia="宋体"/>
          <w:spacing w:val="-10"/>
          <w:sz w:val="28"/>
        </w:rPr>
        <w:t>寸</w:t>
      </w:r>
      <w:r>
        <w:rPr>
          <w:rFonts w:ascii="宋体" w:eastAsia="宋体"/>
          <w:sz w:val="28"/>
        </w:rPr>
        <w:tab/>
        <w:t>备</w:t>
      </w:r>
      <w:r>
        <w:rPr>
          <w:rFonts w:ascii="宋体" w:eastAsia="宋体"/>
          <w:spacing w:val="-10"/>
          <w:sz w:val="28"/>
        </w:rPr>
        <w:t>注</w:t>
      </w:r>
    </w:p>
    <w:p>
      <w:pPr>
        <w:pStyle w:val="BodyText"/>
        <w:spacing w:before="8"/>
        <w:rPr>
          <w:rFonts w:ascii="宋体"/>
          <w:sz w:val="8"/>
        </w:rPr>
      </w:pPr>
      <w:r>
        <w:pict>
          <v:shape id="_x0000_s1122" style="width:6in;height:0.1pt;margin-top:6.76pt;margin-left:103.05pt;mso-position-horizontal-relative:page;mso-wrap-distance-left:0;mso-wrap-distance-right:0;position:absolute;z-index:-251601920" coordorigin="2061,135" coordsize="8640,0" path="m2061,135l10701,135e" filled="f" stroked="t" strokecolor="black" strokeweight="0.5pt">
            <v:stroke dashstyle="solid"/>
            <v:path arrowok="t"/>
            <w10:wrap type="topAndBottom"/>
          </v:shape>
        </w:pict>
      </w:r>
    </w:p>
    <w:p>
      <w:pPr>
        <w:pStyle w:val="BodyText"/>
        <w:spacing w:before="10"/>
        <w:rPr>
          <w:rFonts w:ascii="宋体"/>
          <w:sz w:val="5"/>
        </w:rPr>
      </w:pPr>
    </w:p>
    <w:p>
      <w:pPr>
        <w:spacing w:after="0"/>
        <w:rPr>
          <w:rFonts w:ascii="宋体"/>
          <w:sz w:val="5"/>
        </w:rPr>
        <w:sectPr>
          <w:pgSz w:w="11910" w:h="16840"/>
          <w:pgMar w:top="1780" w:right="860" w:bottom="280" w:left="1480" w:header="708" w:footer="708"/>
          <w:pgNumType w:start="87"/>
          <w:cols w:space="708"/>
        </w:sectPr>
      </w:pPr>
    </w:p>
    <w:p>
      <w:pPr>
        <w:pStyle w:val="Heading7"/>
        <w:spacing w:before="118"/>
        <w:ind w:left="997"/>
      </w:pPr>
      <w:r>
        <w:t>20</w:t>
      </w:r>
      <w:r>
        <w:rPr>
          <w:spacing w:val="-12"/>
        </w:rPr>
        <w:t xml:space="preserve"> </w:t>
      </w:r>
      <w:r>
        <w:rPr>
          <w:rFonts w:ascii="Symbol" w:hAnsi="Symbol"/>
        </w:rPr>
        <w:sym w:font="Symbol" w:char="F03C"/>
      </w:r>
      <w:r>
        <w:rPr>
          <w:spacing w:val="3"/>
        </w:rPr>
        <w:t xml:space="preserve"> </w:t>
      </w:r>
      <w:r>
        <w:rPr>
          <w:i/>
        </w:rPr>
        <w:t>D</w:t>
      </w:r>
      <w:r>
        <w:rPr>
          <w:i/>
          <w:spacing w:val="-5"/>
        </w:rPr>
        <w:t xml:space="preserve"> </w:t>
      </w:r>
      <w:r>
        <w:rPr>
          <w:rFonts w:ascii="Symbol" w:hAnsi="Symbol"/>
        </w:rPr>
        <w:sym w:font="Symbol" w:char="F0A3"/>
      </w:r>
      <w:r>
        <w:rPr>
          <w:spacing w:val="-11"/>
        </w:rPr>
        <w:t xml:space="preserve"> </w:t>
      </w:r>
      <w:r>
        <w:rPr>
          <w:spacing w:val="-5"/>
        </w:rPr>
        <w:t>36</w:t>
      </w:r>
    </w:p>
    <w:p>
      <w:pPr>
        <w:spacing w:before="60"/>
        <w:ind w:left="602" w:right="0" w:firstLine="0"/>
        <w:jc w:val="left"/>
        <w:rPr>
          <w:rFonts w:ascii="宋体" w:eastAsia="宋体" w:hAnsi="宋体"/>
          <w:sz w:val="28"/>
        </w:rPr>
      </w:pPr>
      <w:r>
        <w:br w:type="column"/>
      </w:r>
      <w:r>
        <w:rPr>
          <w:rFonts w:ascii="宋体" w:eastAsia="宋体" w:hAnsi="宋体"/>
          <w:sz w:val="28"/>
        </w:rPr>
        <w:t>L125×80×8</w:t>
      </w:r>
      <w:r>
        <w:rPr>
          <w:rFonts w:ascii="宋体" w:eastAsia="宋体" w:hAnsi="宋体"/>
          <w:spacing w:val="6"/>
          <w:sz w:val="28"/>
        </w:rPr>
        <w:t xml:space="preserve"> 采用其他形状的截面，其断面系数应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/>
        <w:ind w:left="4422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5"/>
          <w:sz w:val="28"/>
        </w:rPr>
        <w:t>相同</w:t>
      </w:r>
    </w:p>
    <w:p>
      <w:pPr>
        <w:spacing w:after="0"/>
        <w:jc w:val="left"/>
        <w:rPr>
          <w:rFonts w:ascii="宋体" w:eastAsia="宋体"/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88"/>
          <w:cols w:num="2" w:space="708" w:equalWidth="0">
            <w:col w:w="2139" w:space="40"/>
            <w:col w:w="7391" w:space="0"/>
          </w:cols>
        </w:sectPr>
      </w:pPr>
    </w:p>
    <w:p>
      <w:pPr>
        <w:pStyle w:val="BodyText"/>
        <w:rPr>
          <w:rFonts w:ascii="宋体"/>
          <w:sz w:val="11"/>
        </w:rPr>
      </w:pPr>
    </w:p>
    <w:p>
      <w:pPr>
        <w:pStyle w:val="BodyText"/>
        <w:spacing w:line="20" w:lineRule="exact"/>
        <w:ind w:left="581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123" style="width:6in;height:1pt;mso-position-horizontal-relative:char;mso-position-vertical-relative:line" coordorigin="0,0" coordsize="8640,20">
            <v:line id="_x0000_s1124" style="position:absolute" from="0,10" to="8640,10" stroked="t" strokecolor="black" strokeweight="1pt">
              <v:stroke dashstyle="solid"/>
            </v:line>
            <w10:wrap type="none"/>
          </v:group>
        </w:pict>
      </w:r>
    </w:p>
    <w:p>
      <w:pPr>
        <w:pStyle w:val="ListParagraph"/>
        <w:numPr>
          <w:ilvl w:val="1"/>
          <w:numId w:val="1"/>
        </w:numPr>
        <w:tabs>
          <w:tab w:val="left" w:pos="920"/>
          <w:tab w:val="left" w:pos="921"/>
        </w:tabs>
        <w:spacing w:before="125" w:after="0" w:line="240" w:lineRule="auto"/>
        <w:ind w:left="921" w:right="0" w:hanging="700"/>
        <w:jc w:val="left"/>
        <w:rPr>
          <w:sz w:val="28"/>
        </w:rPr>
      </w:pPr>
      <w:r>
        <w:rPr>
          <w:spacing w:val="-3"/>
          <w:sz w:val="28"/>
        </w:rPr>
        <w:t>罐壁结构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0" w:after="0" w:line="240" w:lineRule="auto"/>
        <w:ind w:left="1201" w:right="0" w:hanging="980"/>
        <w:jc w:val="left"/>
        <w:rPr>
          <w:sz w:val="28"/>
        </w:rPr>
      </w:pPr>
      <w:r>
        <w:rPr>
          <w:spacing w:val="-2"/>
          <w:sz w:val="28"/>
        </w:rPr>
        <w:t>截面与连接形式</w:t>
      </w:r>
    </w:p>
    <w:p>
      <w:pPr>
        <w:spacing w:after="0" w:line="240" w:lineRule="auto"/>
        <w:jc w:val="left"/>
        <w:rPr>
          <w:sz w:val="28"/>
        </w:rPr>
        <w:sectPr>
          <w:type w:val="continuous"/>
          <w:pgSz w:w="11910" w:h="16840"/>
          <w:pgMar w:top="1920" w:right="860" w:bottom="280" w:left="1480" w:header="708" w:footer="708"/>
          <w:pgNumType w:start="89"/>
          <w:cols w:space="708"/>
        </w:sectPr>
      </w:pPr>
    </w:p>
    <w:p>
      <w:pPr>
        <w:spacing w:before="38" w:line="417" w:lineRule="auto"/>
        <w:ind w:left="221" w:right="13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罐壁为一个圆筒形的钢板焊接结构，由于该罐壁是不等厚度的且较厚，</w:t>
      </w:r>
      <w:r>
        <w:rPr>
          <w:rFonts w:ascii="宋体" w:eastAsia="宋体"/>
          <w:spacing w:val="2"/>
          <w:sz w:val="28"/>
        </w:rPr>
        <w:t>因此各板之间采用对接，即所有的纵向焊缝及环焊缝均采用对接，这样可以减轻自重。</w:t>
      </w:r>
    </w:p>
    <w:p>
      <w:pPr>
        <w:spacing w:before="0" w:line="417" w:lineRule="auto"/>
        <w:ind w:left="221" w:right="27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罐壁的最下圈通过内外角焊缝与罐底的边缘板相连，最上部一圈包边</w:t>
      </w:r>
      <w:r>
        <w:rPr>
          <w:rFonts w:ascii="宋体" w:eastAsia="宋体"/>
          <w:spacing w:val="-2"/>
          <w:sz w:val="28"/>
        </w:rPr>
        <w:t>角钢，这样既可以增加焊缝的强度，还可以增加罐壁的刚性。</w:t>
      </w:r>
    </w:p>
    <w:p>
      <w:pPr>
        <w:spacing w:before="0" w:line="417" w:lineRule="auto"/>
        <w:ind w:left="221" w:right="272" w:firstLine="560"/>
        <w:jc w:val="both"/>
        <w:rPr>
          <w:rFonts w:ascii="宋体" w:eastAsia="宋体"/>
          <w:sz w:val="28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2656963</wp:posOffset>
            </wp:positionH>
            <wp:positionV relativeFrom="paragraph">
              <wp:posOffset>1215641</wp:posOffset>
            </wp:positionV>
            <wp:extent cx="2740029" cy="1807844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029" cy="1807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/>
          <w:spacing w:val="-2"/>
          <w:sz w:val="28"/>
        </w:rPr>
        <w:t>在液压作用下，罐壁中的纵向应力是占控制地位的。即罐壁的流度实</w:t>
      </w:r>
      <w:r>
        <w:rPr>
          <w:rFonts w:ascii="宋体" w:eastAsia="宋体"/>
          <w:spacing w:val="-2"/>
          <w:sz w:val="28"/>
        </w:rPr>
        <w:t>际上是罐壁的纵焊缝所决定的。因而壁板的纵向焊接接头应采用全焊透的</w:t>
      </w:r>
      <w:r>
        <w:rPr>
          <w:rFonts w:ascii="宋体" w:eastAsia="宋体"/>
          <w:spacing w:val="9"/>
          <w:sz w:val="28"/>
        </w:rPr>
        <w:t>对接型</w:t>
      </w:r>
      <w:r>
        <w:rPr>
          <w:position w:val="11"/>
          <w:sz w:val="14"/>
        </w:rPr>
        <w:t xml:space="preserve">[1] </w:t>
      </w:r>
      <w:r>
        <w:rPr>
          <w:rFonts w:ascii="宋体" w:eastAsia="宋体"/>
          <w:spacing w:val="-2"/>
          <w:sz w:val="28"/>
        </w:rPr>
        <w:t xml:space="preserve">。常见的罐壁纵向焊接接头如图 </w:t>
      </w:r>
      <w:r>
        <w:rPr>
          <w:rFonts w:ascii="宋体" w:eastAsia="宋体"/>
          <w:sz w:val="28"/>
        </w:rPr>
        <w:t>2.1</w:t>
      </w:r>
      <w:r>
        <w:rPr>
          <w:rFonts w:ascii="宋体" w:eastAsia="宋体"/>
          <w:spacing w:val="-5"/>
          <w:sz w:val="28"/>
        </w:rPr>
        <w:t xml:space="preserve"> 所示。</w:t>
      </w:r>
    </w:p>
    <w:p>
      <w:pPr>
        <w:pStyle w:val="BodyText"/>
        <w:rPr>
          <w:rFonts w:ascii="宋体"/>
          <w:sz w:val="28"/>
        </w:rPr>
      </w:pPr>
    </w:p>
    <w:p>
      <w:pPr>
        <w:spacing w:before="184"/>
        <w:ind w:left="669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35"/>
          <w:sz w:val="28"/>
        </w:rPr>
        <w:t xml:space="preserve">图 </w:t>
      </w:r>
      <w:r>
        <w:rPr>
          <w:rFonts w:ascii="宋体" w:eastAsia="宋体"/>
          <w:sz w:val="28"/>
        </w:rPr>
        <w:t>2.1 罐壁纵向焊接接头形式</w:t>
      </w:r>
      <w:r>
        <w:rPr>
          <w:rFonts w:ascii="宋体" w:eastAsia="宋体"/>
          <w:color w:val="FF0000"/>
          <w:spacing w:val="-1"/>
          <w:sz w:val="28"/>
        </w:rPr>
        <w:t>(图要换，焊缝剖面线错误，两侧母材的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/>
        <w:ind w:left="0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color w:val="FF0000"/>
          <w:spacing w:val="-1"/>
          <w:sz w:val="28"/>
        </w:rPr>
        <w:t>剖面线方向是不同的)</w:t>
      </w:r>
    </w:p>
    <w:p>
      <w:pPr>
        <w:pStyle w:val="BodyText"/>
        <w:spacing w:before="8"/>
        <w:rPr>
          <w:rFonts w:ascii="宋体"/>
          <w:sz w:val="20"/>
        </w:rPr>
      </w:pPr>
    </w:p>
    <w:p>
      <w:pPr>
        <w:spacing w:before="1" w:line="417" w:lineRule="auto"/>
        <w:ind w:left="221" w:right="271" w:firstLine="437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为减少焊接影响和变形，相邻两壁板的纵向焊接接头宜向同一方向逐圈</w:t>
      </w:r>
      <w:r>
        <w:rPr>
          <w:rFonts w:ascii="宋体" w:eastAsia="宋体"/>
          <w:spacing w:val="-14"/>
          <w:sz w:val="28"/>
        </w:rPr>
        <w:t xml:space="preserve">错开 </w:t>
      </w:r>
      <w:r>
        <w:rPr>
          <w:rFonts w:ascii="宋体" w:eastAsia="宋体"/>
          <w:spacing w:val="-6"/>
          <w:sz w:val="28"/>
        </w:rPr>
        <w:t>1/3</w:t>
      </w:r>
      <w:r>
        <w:rPr>
          <w:rFonts w:ascii="宋体" w:eastAsia="宋体"/>
          <w:spacing w:val="-13"/>
          <w:sz w:val="28"/>
        </w:rPr>
        <w:t xml:space="preserve"> 板长，焊缝最小间距不小于 </w:t>
      </w:r>
      <w:r>
        <w:rPr>
          <w:rFonts w:ascii="宋体" w:eastAsia="宋体"/>
          <w:spacing w:val="-6"/>
          <w:sz w:val="28"/>
        </w:rPr>
        <w:t>1000</w:t>
      </w:r>
      <w:r>
        <w:rPr>
          <w:rFonts w:ascii="宋体" w:eastAsia="宋体"/>
          <w:spacing w:val="-29"/>
          <w:sz w:val="28"/>
        </w:rPr>
        <w:t xml:space="preserve"> </w:t>
      </w:r>
      <w:r>
        <w:rPr>
          <w:rFonts w:ascii="宋体" w:eastAsia="宋体"/>
          <w:spacing w:val="-6"/>
          <w:sz w:val="28"/>
        </w:rPr>
        <w:t>mm。底圈壁板的纵向焊接接头与</w:t>
      </w:r>
      <w:r>
        <w:rPr>
          <w:rFonts w:ascii="宋体" w:eastAsia="宋体"/>
          <w:spacing w:val="-2"/>
          <w:sz w:val="28"/>
        </w:rPr>
        <w:t xml:space="preserve">罐底边缘板对接焊缝接头之间的距离不得小于 </w:t>
      </w:r>
      <w:r>
        <w:rPr>
          <w:rFonts w:ascii="宋体" w:eastAsia="宋体"/>
          <w:sz w:val="28"/>
        </w:rPr>
        <w:t>300</w:t>
      </w:r>
      <w:r>
        <w:rPr>
          <w:rFonts w:ascii="宋体" w:eastAsia="宋体"/>
          <w:spacing w:val="-28"/>
          <w:sz w:val="28"/>
        </w:rPr>
        <w:t xml:space="preserve"> </w:t>
      </w:r>
      <w:r>
        <w:rPr>
          <w:rFonts w:ascii="宋体" w:eastAsia="宋体"/>
          <w:sz w:val="28"/>
        </w:rPr>
        <w:t>mm。以内径为基准的对</w:t>
      </w:r>
      <w:r>
        <w:rPr>
          <w:rFonts w:ascii="宋体" w:eastAsia="宋体"/>
          <w:spacing w:val="-11"/>
          <w:sz w:val="28"/>
        </w:rPr>
        <w:t xml:space="preserve">接如图 </w:t>
      </w:r>
      <w:r>
        <w:rPr>
          <w:rFonts w:ascii="宋体" w:eastAsia="宋体"/>
          <w:sz w:val="28"/>
        </w:rPr>
        <w:t>2.2。</w:t>
      </w:r>
    </w:p>
    <w:p>
      <w:pPr>
        <w:spacing w:after="0" w:line="417" w:lineRule="auto"/>
        <w:jc w:val="both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90"/>
          <w:cols w:space="708"/>
        </w:sectPr>
      </w:pPr>
    </w:p>
    <w:p>
      <w:pPr>
        <w:pStyle w:val="BodyText"/>
        <w:ind w:left="3174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2317375" cy="2035968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7375" cy="203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宋体"/>
          <w:sz w:val="12"/>
        </w:rPr>
      </w:pPr>
    </w:p>
    <w:p>
      <w:pPr>
        <w:spacing w:before="61"/>
        <w:ind w:left="434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35"/>
          <w:sz w:val="28"/>
        </w:rPr>
        <w:t xml:space="preserve">图 </w:t>
      </w:r>
      <w:r>
        <w:rPr>
          <w:rFonts w:ascii="宋体" w:eastAsia="宋体"/>
          <w:sz w:val="28"/>
        </w:rPr>
        <w:t>2.2 以内径为基准的环向对接接头形式</w:t>
      </w:r>
      <w:r>
        <w:rPr>
          <w:rFonts w:ascii="宋体" w:eastAsia="宋体"/>
          <w:color w:val="FF0000"/>
          <w:spacing w:val="-1"/>
          <w:sz w:val="28"/>
        </w:rPr>
        <w:t>(图要换，焊缝剖面线错误)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 w:line="417" w:lineRule="auto"/>
        <w:ind w:left="221" w:right="271" w:firstLine="437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底层壁板与罐底边缘板之间的连接应采用两侧连续角焊。在地震设防烈</w:t>
      </w:r>
      <w:r>
        <w:rPr>
          <w:rFonts w:ascii="宋体" w:eastAsia="宋体"/>
          <w:spacing w:val="-6"/>
          <w:sz w:val="28"/>
        </w:rPr>
        <w:t xml:space="preserve">度不大于 </w:t>
      </w:r>
      <w:r>
        <w:rPr>
          <w:rFonts w:ascii="宋体" w:eastAsia="宋体"/>
          <w:sz w:val="28"/>
        </w:rPr>
        <w:t>7</w:t>
      </w:r>
      <w:r>
        <w:rPr>
          <w:rFonts w:ascii="宋体" w:eastAsia="宋体"/>
          <w:spacing w:val="-6"/>
          <w:sz w:val="28"/>
        </w:rPr>
        <w:t xml:space="preserve"> 度的地区建罐，底层壁板与边缘壁板之间的连接应采用如图的</w:t>
      </w:r>
      <w:r>
        <w:rPr>
          <w:rFonts w:ascii="宋体" w:eastAsia="宋体"/>
          <w:spacing w:val="-3"/>
          <w:sz w:val="28"/>
        </w:rPr>
        <w:t xml:space="preserve">焊接形式，且角焊接头应圆滑过渡，而在地震小于 </w:t>
      </w:r>
      <w:r>
        <w:rPr>
          <w:rFonts w:ascii="宋体" w:eastAsia="宋体"/>
          <w:sz w:val="28"/>
        </w:rPr>
        <w:t>7</w:t>
      </w:r>
      <w:r>
        <w:rPr>
          <w:rFonts w:ascii="宋体" w:eastAsia="宋体"/>
          <w:spacing w:val="-15"/>
          <w:sz w:val="28"/>
        </w:rPr>
        <w:t xml:space="preserve"> 度的地区可取 </w:t>
      </w:r>
      <w:r>
        <w:rPr>
          <w:rFonts w:ascii="宋体" w:eastAsia="宋体"/>
          <w:sz w:val="28"/>
        </w:rPr>
        <w:t>K</w:t>
      </w:r>
      <w:r>
        <w:rPr>
          <w:rFonts w:ascii="宋体" w:eastAsia="宋体"/>
          <w:sz w:val="28"/>
          <w:vertAlign w:val="subscript"/>
        </w:rPr>
        <w:t>2</w:t>
      </w:r>
      <w:r>
        <w:rPr>
          <w:rFonts w:ascii="宋体" w:eastAsia="宋体"/>
          <w:sz w:val="28"/>
          <w:vertAlign w:val="baseline"/>
        </w:rPr>
        <w:t>=K</w:t>
      </w:r>
      <w:r>
        <w:rPr>
          <w:rFonts w:ascii="宋体" w:eastAsia="宋体"/>
          <w:sz w:val="28"/>
          <w:vertAlign w:val="subscript"/>
        </w:rPr>
        <w:t>1</w:t>
      </w:r>
      <w:r>
        <w:rPr>
          <w:rFonts w:ascii="宋体" w:eastAsia="宋体"/>
          <w:spacing w:val="-10"/>
          <w:sz w:val="28"/>
          <w:vertAlign w:val="baseline"/>
        </w:rPr>
        <w:t>。</w:t>
      </w:r>
    </w:p>
    <w:p>
      <w:pPr>
        <w:pStyle w:val="BodyText"/>
        <w:ind w:left="2301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3515672" cy="2791206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5672" cy="279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宋体"/>
          <w:sz w:val="22"/>
        </w:rPr>
      </w:pPr>
    </w:p>
    <w:p>
      <w:pPr>
        <w:spacing w:before="0"/>
        <w:ind w:left="434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35"/>
          <w:sz w:val="28"/>
        </w:rPr>
        <w:t xml:space="preserve">图 </w:t>
      </w:r>
      <w:r>
        <w:rPr>
          <w:rFonts w:ascii="宋体" w:eastAsia="宋体"/>
          <w:sz w:val="28"/>
        </w:rPr>
        <w:t>2.3</w:t>
      </w:r>
      <w:r>
        <w:rPr>
          <w:rFonts w:ascii="宋体" w:eastAsia="宋体"/>
          <w:spacing w:val="-1"/>
          <w:sz w:val="28"/>
        </w:rPr>
        <w:t xml:space="preserve"> 底层壁板与边缘板的焊接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1" w:after="0" w:line="240" w:lineRule="auto"/>
        <w:ind w:left="1201" w:right="0" w:hanging="980"/>
        <w:jc w:val="left"/>
        <w:rPr>
          <w:sz w:val="28"/>
        </w:rPr>
      </w:pPr>
      <w:r>
        <w:rPr>
          <w:spacing w:val="-2"/>
          <w:sz w:val="28"/>
        </w:rPr>
        <w:t>罐壁的开孔补强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820" w:right="860" w:bottom="280" w:left="1480" w:header="708" w:footer="708"/>
          <w:pgNumType w:start="91"/>
          <w:cols w:space="708"/>
        </w:sectPr>
      </w:pPr>
    </w:p>
    <w:p>
      <w:pPr>
        <w:spacing w:before="38" w:line="417" w:lineRule="auto"/>
        <w:ind w:left="221" w:right="174" w:firstLine="56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/>
          <w:spacing w:val="-2"/>
          <w:sz w:val="28"/>
        </w:rPr>
        <w:t>罐壁上的开孔可为圆形，椭圆形，当开设椭圆形时，孔的长径与短径</w:t>
      </w:r>
      <w:r>
        <w:rPr>
          <w:rFonts w:ascii="宋体" w:eastAsia="宋体" w:hAnsi="宋体"/>
          <w:spacing w:val="-8"/>
          <w:sz w:val="28"/>
        </w:rPr>
        <w:t xml:space="preserve">之比应不大于 </w:t>
      </w:r>
      <w:r>
        <w:rPr>
          <w:rFonts w:ascii="宋体" w:eastAsia="宋体" w:hAnsi="宋体"/>
          <w:spacing w:val="-2"/>
          <w:sz w:val="28"/>
        </w:rPr>
        <w:t>2.0，其长轴方向最好为环向。开孔补强计算采用等面积法，</w:t>
      </w:r>
      <w:r>
        <w:rPr>
          <w:rFonts w:ascii="宋体" w:eastAsia="宋体" w:hAnsi="宋体"/>
          <w:spacing w:val="-5"/>
          <w:sz w:val="28"/>
        </w:rPr>
        <w:t xml:space="preserve">当孔直径 </w:t>
      </w:r>
      <w:r>
        <w:rPr>
          <w:rFonts w:ascii="宋体" w:eastAsia="宋体" w:hAnsi="宋体"/>
          <w:sz w:val="28"/>
        </w:rPr>
        <w:t>D≤100mm</w:t>
      </w:r>
      <w:r>
        <w:rPr>
          <w:rFonts w:ascii="宋体" w:eastAsia="宋体" w:hAnsi="宋体"/>
          <w:spacing w:val="-5"/>
          <w:sz w:val="28"/>
        </w:rPr>
        <w:t xml:space="preserve"> 时，可不考虑补强。</w:t>
      </w:r>
    </w:p>
    <w:p>
      <w:pPr>
        <w:spacing w:before="0" w:line="417" w:lineRule="auto"/>
        <w:ind w:left="221" w:right="174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4"/>
          <w:sz w:val="28"/>
        </w:rPr>
        <w:t xml:space="preserve">罐壁开孔按管补强板外缘与罐壁纵向焊接接头的距离不得小于 </w:t>
      </w:r>
      <w:r>
        <w:rPr>
          <w:rFonts w:ascii="宋体" w:eastAsia="宋体"/>
          <w:spacing w:val="-2"/>
          <w:sz w:val="28"/>
        </w:rPr>
        <w:t>250mm，</w:t>
      </w:r>
      <w:r>
        <w:rPr>
          <w:rFonts w:ascii="宋体" w:eastAsia="宋体"/>
          <w:spacing w:val="-3"/>
          <w:sz w:val="28"/>
        </w:rPr>
        <w:t xml:space="preserve">与环向焊接接头之间的距离不得小于 </w:t>
      </w:r>
      <w:r>
        <w:rPr>
          <w:rFonts w:ascii="宋体" w:eastAsia="宋体"/>
          <w:sz w:val="28"/>
        </w:rPr>
        <w:t>100mm。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0" w:after="0" w:line="240" w:lineRule="auto"/>
        <w:ind w:left="1201" w:right="0" w:hanging="980"/>
        <w:jc w:val="left"/>
        <w:rPr>
          <w:sz w:val="28"/>
        </w:rPr>
      </w:pPr>
      <w:r>
        <w:rPr>
          <w:spacing w:val="-3"/>
          <w:sz w:val="28"/>
        </w:rPr>
        <w:t>壁板宽度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221" w:right="13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壁板宽度越小，材料就越省。但环向接头数就越多，增加安装工作量。</w:t>
      </w:r>
      <w:r>
        <w:rPr>
          <w:rFonts w:ascii="宋体" w:eastAsia="宋体"/>
          <w:spacing w:val="-4"/>
          <w:sz w:val="28"/>
        </w:rPr>
        <w:t xml:space="preserve">我国一般取壁板厚度不小于 </w:t>
      </w:r>
      <w:r>
        <w:rPr>
          <w:rFonts w:ascii="宋体" w:eastAsia="宋体"/>
          <w:sz w:val="28"/>
        </w:rPr>
        <w:t>1600mm。</w:t>
      </w:r>
    </w:p>
    <w:p>
      <w:pPr>
        <w:spacing w:after="0" w:line="417" w:lineRule="auto"/>
        <w:jc w:val="left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9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3286"/>
          <w:tab w:val="left" w:pos="3287"/>
        </w:tabs>
        <w:spacing w:before="61" w:after="0" w:line="240" w:lineRule="auto"/>
        <w:ind w:left="3286" w:right="0" w:hanging="421"/>
        <w:jc w:val="left"/>
        <w:rPr>
          <w:sz w:val="28"/>
        </w:rPr>
      </w:pPr>
      <w:r>
        <w:rPr>
          <w:spacing w:val="-1"/>
          <w:sz w:val="28"/>
        </w:rPr>
        <w:t>立式圆筒形储罐的罐底设计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4"/>
        </w:rPr>
      </w:pPr>
    </w:p>
    <w:p>
      <w:pPr>
        <w:pStyle w:val="Heading3"/>
        <w:numPr>
          <w:ilvl w:val="1"/>
          <w:numId w:val="1"/>
        </w:numPr>
        <w:tabs>
          <w:tab w:val="left" w:pos="921"/>
        </w:tabs>
        <w:spacing w:before="60" w:after="0" w:line="240" w:lineRule="auto"/>
        <w:ind w:left="921" w:right="0" w:hanging="700"/>
        <w:jc w:val="both"/>
      </w:pPr>
      <w:bookmarkStart w:id="7" w:name="_TOC_250013"/>
      <w:bookmarkEnd w:id="7"/>
      <w:r>
        <w:rPr>
          <w:spacing w:val="-2"/>
        </w:rPr>
        <w:t>罐底结构设计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pStyle w:val="ListParagraph"/>
        <w:numPr>
          <w:ilvl w:val="2"/>
          <w:numId w:val="1"/>
        </w:numPr>
        <w:tabs>
          <w:tab w:val="left" w:pos="1201"/>
        </w:tabs>
        <w:spacing w:before="1" w:after="0" w:line="417" w:lineRule="auto"/>
        <w:ind w:left="221" w:right="272" w:firstLine="0"/>
        <w:jc w:val="both"/>
        <w:rPr>
          <w:sz w:val="28"/>
        </w:rPr>
      </w:pPr>
      <w:r>
        <w:rPr>
          <w:spacing w:val="-2"/>
          <w:sz w:val="28"/>
        </w:rPr>
        <w:t>罐底的结构形式和特点采用倒圆锥形罐底。这种罐底及其基础成倒</w:t>
      </w:r>
      <w:r>
        <w:rPr>
          <w:spacing w:val="-2"/>
          <w:sz w:val="28"/>
        </w:rPr>
        <w:t xml:space="preserve">圆锥形。中间低四周高，罐底坡度一般取 </w:t>
      </w:r>
      <w:r>
        <w:rPr>
          <w:sz w:val="28"/>
        </w:rPr>
        <w:t>2%—5%。随排除污泥杂质，水分</w:t>
      </w:r>
      <w:r>
        <w:rPr>
          <w:spacing w:val="-2"/>
          <w:sz w:val="28"/>
        </w:rPr>
        <w:t>的要求高低而定。在罐底中央焊有集液槽，沉降的污泥和存液集中与此，</w:t>
      </w:r>
      <w:r>
        <w:rPr>
          <w:spacing w:val="2"/>
          <w:sz w:val="28"/>
        </w:rPr>
        <w:t>由弯管自上或由下引出排放</w:t>
      </w:r>
      <w:r>
        <w:rPr>
          <w:rFonts w:ascii="Times New Roman" w:eastAsia="Times New Roman" w:hAnsi="Times New Roman"/>
          <w:position w:val="11"/>
          <w:sz w:val="14"/>
        </w:rPr>
        <w:t>[1</w:t>
      </w:r>
      <w:r>
        <w:rPr>
          <w:rFonts w:ascii="Times New Roman" w:eastAsia="Times New Roman" w:hAnsi="Times New Roman"/>
          <w:spacing w:val="-1"/>
          <w:position w:val="11"/>
          <w:sz w:val="14"/>
        </w:rPr>
        <w:t xml:space="preserve">] </w:t>
      </w:r>
      <w:r>
        <w:rPr>
          <w:sz w:val="28"/>
        </w:rPr>
        <w:t>。</w:t>
      </w:r>
    </w:p>
    <w:p>
      <w:pPr>
        <w:spacing w:before="0" w:line="358" w:lineRule="exact"/>
        <w:ind w:left="686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1"/>
          <w:sz w:val="28"/>
        </w:rPr>
        <w:t>这种罐底形式的特点如下：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761" w:right="271" w:hanging="75"/>
        <w:jc w:val="both"/>
        <w:rPr>
          <w:rFonts w:ascii="宋体" w:eastAsia="宋体"/>
          <w:sz w:val="28"/>
        </w:rPr>
      </w:pPr>
      <w:r>
        <w:rPr>
          <w:sz w:val="28"/>
        </w:rPr>
        <w:t>1</w:t>
      </w:r>
      <w:r>
        <w:rPr>
          <w:rFonts w:ascii="宋体" w:eastAsia="宋体"/>
          <w:sz w:val="28"/>
        </w:rPr>
        <w:t>、 液体放净口处于罐底中央。不管日后罐底如何变形，放净口总是</w:t>
      </w:r>
      <w:r>
        <w:rPr>
          <w:rFonts w:ascii="宋体" w:eastAsia="宋体"/>
          <w:spacing w:val="-2"/>
          <w:sz w:val="28"/>
        </w:rPr>
        <w:t>处于罐底的最低点，这对排净沉降的杂质，水分，提高储存液体的质</w:t>
      </w:r>
      <w:r>
        <w:rPr>
          <w:rFonts w:ascii="宋体" w:eastAsia="宋体"/>
          <w:spacing w:val="-2"/>
          <w:sz w:val="28"/>
        </w:rPr>
        <w:t>量十分有利。</w:t>
      </w:r>
    </w:p>
    <w:p>
      <w:pPr>
        <w:spacing w:before="0" w:line="358" w:lineRule="exact"/>
        <w:ind w:left="686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2</w:t>
      </w:r>
      <w:r>
        <w:rPr>
          <w:rFonts w:ascii="宋体" w:eastAsia="宋体"/>
          <w:spacing w:val="-1"/>
          <w:sz w:val="28"/>
        </w:rPr>
        <w:t>、因易于清洗，对于燃料油罐可以不再设置清扫孔。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686" w:right="272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3、倒圆锥形罐底可以增加储罐容量，储罐直径越大，罐底坡度越陡，</w:t>
      </w:r>
      <w:r>
        <w:rPr>
          <w:rFonts w:ascii="宋体" w:eastAsia="宋体"/>
          <w:spacing w:val="-2"/>
          <w:sz w:val="28"/>
        </w:rPr>
        <w:t>可增加的容量越多。</w:t>
      </w:r>
    </w:p>
    <w:p>
      <w:pPr>
        <w:tabs>
          <w:tab w:val="left" w:pos="1480"/>
        </w:tabs>
        <w:spacing w:before="0" w:line="358" w:lineRule="exact"/>
        <w:ind w:left="686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z w:val="28"/>
        </w:rPr>
        <w:t>4</w:t>
      </w:r>
      <w:r>
        <w:rPr>
          <w:rFonts w:ascii="宋体" w:eastAsia="宋体"/>
          <w:spacing w:val="-10"/>
          <w:sz w:val="28"/>
        </w:rPr>
        <w:t>、</w:t>
      </w:r>
      <w:r>
        <w:rPr>
          <w:rFonts w:ascii="宋体" w:eastAsia="宋体"/>
          <w:sz w:val="28"/>
        </w:rPr>
        <w:tab/>
        <w:t>因较少形成凹凸变形和较少沉积，可以改善罐底腐蚀状况</w:t>
      </w:r>
      <w:r>
        <w:rPr>
          <w:rFonts w:ascii="宋体" w:eastAsia="宋体"/>
          <w:spacing w:val="-10"/>
          <w:sz w:val="28"/>
        </w:rPr>
        <w:t>。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tabs>
          <w:tab w:val="left" w:pos="1480"/>
        </w:tabs>
        <w:spacing w:before="0" w:line="417" w:lineRule="auto"/>
        <w:ind w:left="1046" w:right="271" w:hanging="3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6"/>
          <w:sz w:val="28"/>
        </w:rPr>
        <w:t>5</w:t>
      </w:r>
      <w:r>
        <w:rPr>
          <w:rFonts w:ascii="宋体" w:eastAsia="宋体"/>
          <w:spacing w:val="-6"/>
          <w:sz w:val="28"/>
        </w:rPr>
        <w:t>、</w:t>
      </w:r>
      <w:r>
        <w:rPr>
          <w:rFonts w:ascii="宋体" w:eastAsia="宋体"/>
          <w:sz w:val="28"/>
        </w:rPr>
        <w:tab/>
      </w:r>
      <w:r>
        <w:rPr>
          <w:rFonts w:ascii="宋体" w:eastAsia="宋体"/>
          <w:spacing w:val="-2"/>
          <w:sz w:val="28"/>
        </w:rPr>
        <w:t>罐</w:t>
      </w:r>
      <w:r>
        <w:rPr>
          <w:rFonts w:ascii="宋体" w:eastAsia="宋体"/>
          <w:spacing w:val="-2"/>
          <w:sz w:val="28"/>
        </w:rPr>
        <w:t>底</w:t>
      </w:r>
      <w:r>
        <w:rPr>
          <w:rFonts w:ascii="宋体" w:eastAsia="宋体"/>
          <w:spacing w:val="-2"/>
          <w:sz w:val="28"/>
        </w:rPr>
        <w:t>受</w:t>
      </w:r>
      <w:r>
        <w:rPr>
          <w:rFonts w:ascii="宋体" w:eastAsia="宋体"/>
          <w:spacing w:val="-2"/>
          <w:sz w:val="28"/>
        </w:rPr>
        <w:t>力</w:t>
      </w:r>
      <w:r>
        <w:rPr>
          <w:rFonts w:ascii="宋体" w:eastAsia="宋体"/>
          <w:spacing w:val="-2"/>
          <w:sz w:val="28"/>
        </w:rPr>
        <w:t>比</w:t>
      </w:r>
      <w:r>
        <w:rPr>
          <w:rFonts w:ascii="宋体" w:eastAsia="宋体"/>
          <w:spacing w:val="-2"/>
          <w:sz w:val="28"/>
        </w:rPr>
        <w:t>较</w:t>
      </w:r>
      <w:r>
        <w:rPr>
          <w:rFonts w:ascii="宋体" w:eastAsia="宋体"/>
          <w:spacing w:val="-2"/>
          <w:sz w:val="28"/>
        </w:rPr>
        <w:t>复</w:t>
      </w:r>
      <w:r>
        <w:rPr>
          <w:rFonts w:ascii="宋体" w:eastAsia="宋体"/>
          <w:spacing w:val="-2"/>
          <w:sz w:val="28"/>
        </w:rPr>
        <w:t>杂</w:t>
      </w:r>
      <w:r>
        <w:rPr>
          <w:rFonts w:ascii="宋体" w:eastAsia="宋体"/>
          <w:spacing w:val="-2"/>
          <w:sz w:val="28"/>
        </w:rPr>
        <w:t>，</w:t>
      </w:r>
      <w:r>
        <w:rPr>
          <w:rFonts w:ascii="宋体" w:eastAsia="宋体"/>
          <w:spacing w:val="-2"/>
          <w:sz w:val="28"/>
        </w:rPr>
        <w:t>储</w:t>
      </w:r>
      <w:r>
        <w:rPr>
          <w:rFonts w:ascii="宋体" w:eastAsia="宋体"/>
          <w:spacing w:val="-2"/>
          <w:sz w:val="28"/>
        </w:rPr>
        <w:t>罐</w:t>
      </w:r>
      <w:r>
        <w:rPr>
          <w:rFonts w:ascii="宋体" w:eastAsia="宋体"/>
          <w:spacing w:val="-2"/>
          <w:sz w:val="28"/>
        </w:rPr>
        <w:t>基</w:t>
      </w:r>
      <w:r>
        <w:rPr>
          <w:rFonts w:ascii="宋体" w:eastAsia="宋体"/>
          <w:spacing w:val="-2"/>
          <w:sz w:val="28"/>
        </w:rPr>
        <w:t>础</w:t>
      </w:r>
      <w:r>
        <w:rPr>
          <w:rFonts w:ascii="宋体" w:eastAsia="宋体"/>
          <w:spacing w:val="-2"/>
          <w:sz w:val="28"/>
        </w:rPr>
        <w:t>设</w:t>
      </w:r>
      <w:r>
        <w:rPr>
          <w:rFonts w:ascii="宋体" w:eastAsia="宋体"/>
          <w:spacing w:val="-2"/>
          <w:sz w:val="28"/>
        </w:rPr>
        <w:t>计</w:t>
      </w:r>
      <w:r>
        <w:rPr>
          <w:rFonts w:ascii="宋体" w:eastAsia="宋体"/>
          <w:spacing w:val="-2"/>
          <w:sz w:val="28"/>
        </w:rPr>
        <w:t>，</w:t>
      </w:r>
      <w:r>
        <w:rPr>
          <w:rFonts w:ascii="宋体" w:eastAsia="宋体"/>
          <w:spacing w:val="-2"/>
          <w:sz w:val="28"/>
        </w:rPr>
        <w:t>施</w:t>
      </w:r>
      <w:r>
        <w:rPr>
          <w:rFonts w:ascii="宋体" w:eastAsia="宋体"/>
          <w:spacing w:val="-2"/>
          <w:sz w:val="28"/>
        </w:rPr>
        <w:t>工</w:t>
      </w:r>
      <w:r>
        <w:rPr>
          <w:rFonts w:ascii="宋体" w:eastAsia="宋体"/>
          <w:spacing w:val="-2"/>
          <w:sz w:val="28"/>
        </w:rPr>
        <w:t>要</w:t>
      </w:r>
      <w:r>
        <w:rPr>
          <w:rFonts w:ascii="宋体" w:eastAsia="宋体"/>
          <w:spacing w:val="-2"/>
          <w:sz w:val="28"/>
        </w:rPr>
        <w:t>求</w:t>
      </w:r>
      <w:r>
        <w:rPr>
          <w:rFonts w:ascii="宋体" w:eastAsia="宋体"/>
          <w:spacing w:val="-2"/>
          <w:sz w:val="28"/>
        </w:rPr>
        <w:t>比</w:t>
      </w:r>
      <w:r>
        <w:rPr>
          <w:rFonts w:ascii="宋体" w:eastAsia="宋体"/>
          <w:spacing w:val="-2"/>
          <w:sz w:val="28"/>
        </w:rPr>
        <w:t>正</w:t>
      </w:r>
      <w:r>
        <w:rPr>
          <w:rFonts w:ascii="宋体" w:eastAsia="宋体"/>
          <w:spacing w:val="-2"/>
          <w:sz w:val="28"/>
        </w:rPr>
        <w:t>圆</w:t>
      </w:r>
      <w:r>
        <w:rPr>
          <w:rFonts w:ascii="宋体" w:eastAsia="宋体"/>
          <w:spacing w:val="-2"/>
          <w:sz w:val="28"/>
        </w:rPr>
        <w:t>锥</w:t>
      </w:r>
      <w:r>
        <w:rPr>
          <w:rFonts w:ascii="宋体" w:eastAsia="宋体"/>
          <w:spacing w:val="-2"/>
          <w:sz w:val="28"/>
        </w:rPr>
        <w:t>形</w:t>
      </w:r>
      <w:r>
        <w:rPr>
          <w:rFonts w:ascii="宋体" w:eastAsia="宋体"/>
          <w:spacing w:val="-2"/>
          <w:sz w:val="28"/>
        </w:rPr>
        <w:t>罐</w:t>
      </w:r>
      <w:r>
        <w:rPr>
          <w:rFonts w:ascii="宋体" w:eastAsia="宋体"/>
          <w:spacing w:val="-2"/>
          <w:sz w:val="28"/>
        </w:rPr>
        <w:t>底</w:t>
      </w:r>
      <w:r>
        <w:rPr>
          <w:rFonts w:ascii="宋体" w:eastAsia="宋体"/>
          <w:spacing w:val="-2"/>
          <w:sz w:val="28"/>
        </w:rPr>
        <w:t>更</w:t>
      </w:r>
      <w:r>
        <w:rPr>
          <w:rFonts w:ascii="宋体" w:eastAsia="宋体"/>
          <w:spacing w:val="-4"/>
          <w:sz w:val="28"/>
        </w:rPr>
        <w:t>加</w:t>
      </w:r>
      <w:r>
        <w:rPr>
          <w:rFonts w:ascii="宋体" w:eastAsia="宋体"/>
          <w:spacing w:val="-4"/>
          <w:sz w:val="28"/>
        </w:rPr>
        <w:t>严</w:t>
      </w:r>
      <w:r>
        <w:rPr>
          <w:rFonts w:ascii="宋体" w:eastAsia="宋体"/>
          <w:spacing w:val="-4"/>
          <w:sz w:val="28"/>
        </w:rPr>
        <w:t>格</w:t>
      </w:r>
      <w:r>
        <w:rPr>
          <w:rFonts w:ascii="宋体" w:eastAsia="宋体"/>
          <w:spacing w:val="-4"/>
          <w:sz w:val="28"/>
        </w:rPr>
        <w:t>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8"/>
        <w:rPr>
          <w:rFonts w:ascii="宋体"/>
          <w:sz w:val="20"/>
        </w:rPr>
      </w:pPr>
    </w:p>
    <w:p>
      <w:pPr>
        <w:pStyle w:val="ListParagraph"/>
        <w:numPr>
          <w:ilvl w:val="2"/>
          <w:numId w:val="1"/>
        </w:numPr>
        <w:tabs>
          <w:tab w:val="left" w:pos="1200"/>
          <w:tab w:val="left" w:pos="1201"/>
        </w:tabs>
        <w:spacing w:before="0" w:after="0" w:line="240" w:lineRule="auto"/>
        <w:ind w:left="1201" w:right="0" w:hanging="980"/>
        <w:jc w:val="left"/>
        <w:rPr>
          <w:sz w:val="28"/>
        </w:rPr>
      </w:pPr>
      <w:r>
        <w:rPr>
          <w:spacing w:val="-1"/>
          <w:sz w:val="28"/>
        </w:rPr>
        <w:t>罐底的排板形式与节点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920" w:right="860" w:bottom="280" w:left="1480" w:header="708" w:footer="708"/>
          <w:pgNumType w:start="93"/>
          <w:cols w:space="708"/>
        </w:sectPr>
      </w:pPr>
    </w:p>
    <w:p>
      <w:pPr>
        <w:spacing w:before="38" w:line="417" w:lineRule="auto"/>
        <w:ind w:left="221" w:right="272" w:firstLine="450"/>
        <w:jc w:val="both"/>
        <w:rPr>
          <w:rFonts w:ascii="宋体" w:eastAsia="宋体"/>
          <w:sz w:val="28"/>
        </w:rPr>
      </w:pPr>
      <w:r>
        <w:pict>
          <v:group id="_x0000_s1125" style="width:211.65pt;height:167.55pt;margin-top:91.02pt;margin-left:224.88pt;mso-position-horizontal-relative:page;position:absolute;z-index:251716608" coordorigin="4498,1820" coordsize="4233,3351">
            <v:shape id="_x0000_s1126" style="width:3355;height:3351;left:4497;position:absolute;top:1820" coordorigin="4498,1820" coordsize="3355,3351" path="m7853,3496l7851,3411,7844,3326,7833,3242,7818,3159,7799,3076,7776,2994,7748,2914,7717,2835,7681,2758,7642,2683,7599,2610,7552,2539,7502,2470,7448,2404,7391,2342,7331,2282,7268,2225,7202,2171,7133,2121,7063,2074,6989,2031,6914,1992,6837,1956,6758,1925,6677,1897,6596,1874,6513,1855,6429,1840,6345,1829,6260,1823,6175,1820,6090,1823,6005,1829,5921,1840,5837,1855,5755,1874,5673,1897,5592,1925,5514,1956,5436,1992,5361,2031,5288,2074,5217,2121,5148,2171,5083,2225,5019,2282,4959,2342,4902,2404,4849,2470,4798,2539,4752,2610,4709,2683,4669,2758,4634,2835,4602,2914,4575,2994,4551,3076,4532,3159,4517,3242,4506,3326,4500,3411,4498,3496,4500,3581,4506,3665,4517,3749,4532,3833,4551,3916,4575,3997,4602,4078,4634,4156,4669,4234,4709,4309,4752,4382,4798,4453,4849,4521,4902,4587,4959,4650,5019,4710,5083,4767,5148,4821,5217,4871,5288,4917,5361,4961,5436,5000,5514,5035,5592,5067,5673,5094,5755,5118,5837,5137,5921,5152,6005,5162,6090,5169,6175,5171,6260,5169,6345,5162,6429,5152,6513,5137,6596,5118,6677,5094,6758,5067,6837,5035,6914,5000,6989,4961,7063,4917,7133,4871,7202,4821,7268,4767,7331,4710,7391,4650,7448,4587,7502,4521,7552,4453,7599,4382,7642,4309,7681,4234,7717,4156,7748,4078,7776,3997,7799,3916,7818,3833,7833,3749,7844,3665,7851,3581,7853,3496xm5171,4418l5171,2565m5972,4820l5972,2183m6379,4820l6379,2183m5571,2294l5571,4699m6779,2268l6779,4697e" filled="f" stroked="t" strokecolor="black" strokeweight="0.01pt">
              <v:stroke dashstyle="solid"/>
              <v:path arrowok="t"/>
            </v:shape>
            <v:shape id="_x0000_s1127" style="width:333;height:2;left:4838;position:absolute;top:3332" coordorigin="4838,3333" coordsize="333,0" path="m5171,3333l5036,3333m4973,3333l4838,3333e" filled="f" stroked="t" strokecolor="fuchsia" strokeweight="0.01pt">
              <v:stroke dashstyle="solid"/>
              <v:path arrowok="t"/>
            </v:shape>
            <v:shape id="_x0000_s1128" style="width:337;height:301;left:4834;position:absolute;top:3052" coordorigin="4834,3052" coordsize="337,301" path="m5171,3353l4834,3353m5171,3052l4889,3052e" filled="f" stroked="t" strokecolor="black" strokeweight="0.01pt">
              <v:stroke dashstyle="solid"/>
              <v:path arrowok="t"/>
            </v:shape>
            <v:shape id="_x0000_s1129" style="width:279;height:2;left:4892;position:absolute;top:3031" coordorigin="4893,3032" coordsize="279,0" path="m5171,3032l5064,3032m5000,3032l4893,3032e" filled="f" stroked="t" strokecolor="fuchsia" strokeweight="0.01pt">
              <v:stroke dashstyle="solid"/>
              <v:path arrowok="t"/>
            </v:shape>
            <v:line id="_x0000_s1130" style="position:absolute" from="5171,2800" to="5017,2800" stroked="t" strokecolor="black" strokeweight="0.01pt">
              <v:stroke dashstyle="solid"/>
            </v:line>
            <v:shape id="_x0000_s1131" style="width:333;height:884;left:4838;position:absolute;top:2779" coordorigin="4838,2780" coordsize="333,884" path="m5171,2780l5030,2780m5171,3663l5036,3663m4973,3663l4838,3663e" filled="f" stroked="t" strokecolor="fuchsia" strokeweight="0.01pt">
              <v:stroke dashstyle="solid"/>
              <v:path arrowok="t"/>
            </v:shape>
            <v:line id="_x0000_s1132" style="position:absolute" from="5171,3639" to="4834,3639" stroked="t" strokecolor="black" strokeweight="0.01pt">
              <v:stroke dashstyle="solid"/>
            </v:line>
            <v:shape id="_x0000_s1133" style="width:279;height:2;left:4892;position:absolute;top:3939" coordorigin="4893,3939" coordsize="279,0" path="m5171,3939l5064,3939m5000,3939l4893,3939e" filled="f" stroked="t" strokecolor="fuchsia" strokeweight="0.01pt">
              <v:stroke dashstyle="solid"/>
              <v:path arrowok="t"/>
            </v:shape>
            <v:line id="_x0000_s1134" style="position:absolute" from="5171,4192" to="5019,4192" stroked="t" strokecolor="black" strokeweight="0.01pt">
              <v:stroke dashstyle="solid"/>
            </v:line>
            <v:shape id="_x0000_s1135" style="width:2480;height:884;left:5032;position:absolute;top:3328" coordorigin="5033,3329" coordsize="2480,884" path="m5171,4212l5033,4212m7179,3329l7314,3329m7378,3329l7512,3329e" filled="f" stroked="t" strokecolor="fuchsia" strokeweight="0.01pt">
              <v:stroke dashstyle="solid"/>
              <v:path arrowok="t"/>
            </v:shape>
            <v:shape id="_x0000_s1136" style="width:337;height:301;left:7179;position:absolute;top:3052" coordorigin="7179,3052" coordsize="337,301" path="m7179,3353l7516,3353m7179,3052l7462,3052e" filled="f" stroked="t" strokecolor="black" strokeweight="0.01pt">
              <v:stroke dashstyle="solid"/>
              <v:path arrowok="t"/>
            </v:shape>
            <v:shape id="_x0000_s1137" style="width:279;height:2;left:7179;position:absolute;top:3031" coordorigin="7179,3032" coordsize="279,0" path="m7179,3032l7287,3032m7351,3032l7458,3032e" filled="f" stroked="t" strokecolor="fuchsia" strokeweight="0.01pt">
              <v:stroke dashstyle="solid"/>
              <v:path arrowok="t"/>
            </v:shape>
            <v:line id="_x0000_s1138" style="position:absolute" from="7179,2800" to="7331,2800" stroked="t" strokecolor="black" strokeweight="0.01pt">
              <v:stroke dashstyle="solid"/>
            </v:line>
            <v:shape id="_x0000_s1139" style="width:333;height:880;left:7179;position:absolute;top:2779" coordorigin="7179,2780" coordsize="333,880" path="m7179,2780l7318,2780m7179,3659l7314,3659m7378,3659l7512,3659e" filled="f" stroked="t" strokecolor="fuchsia" strokeweight="0.01pt">
              <v:stroke dashstyle="solid"/>
              <v:path arrowok="t"/>
            </v:shape>
            <v:shape id="_x0000_s1140" style="width:337;height:281;left:7179;position:absolute;top:3638" coordorigin="7179,3639" coordsize="337,281" path="m7179,3639l7516,3639m7179,3919l7462,3919e" filled="f" stroked="t" strokecolor="black" strokeweight="0.01pt">
              <v:stroke dashstyle="solid"/>
              <v:path arrowok="t"/>
            </v:shape>
            <v:shape id="_x0000_s1141" style="width:279;height:2;left:7179;position:absolute;top:3939" coordorigin="7179,3939" coordsize="279,0" path="m7179,3939l7287,3939m7351,3939l7458,3939e" filled="f" stroked="t" strokecolor="fuchsia" strokeweight="0.01pt">
              <v:stroke dashstyle="solid"/>
              <v:path arrowok="t"/>
            </v:shape>
            <v:line id="_x0000_s1142" style="position:absolute" from="7179,4192" to="7333,4192" stroked="t" strokecolor="black" strokeweight="0.01pt">
              <v:stroke dashstyle="solid"/>
            </v:line>
            <v:line id="_x0000_s1143" style="position:absolute" from="7179,4212" to="7320,4212" stroked="t" strokecolor="fuchsia" strokeweight="0.01pt">
              <v:stroke dashstyle="solid"/>
            </v:line>
            <v:shape id="_x0000_s1144" style="width:2009;height:1853;left:5170;position:absolute;top:2573" coordorigin="5171,2573" coordsize="2009,1853" path="m7179,4426l7179,2573m5171,3168l5571,3168e" filled="f" stroked="t" strokecolor="black" strokeweight="0.01pt">
              <v:stroke dashstyle="solid"/>
              <v:path arrowok="t"/>
            </v:shape>
            <v:shape id="_x0000_s1145" style="width:401;height:2;left:5170;position:absolute;top:3148" coordorigin="5171,3148" coordsize="401,0" path="m5171,3148l5243,3148m5307,3148l5435,3148m5499,3148l5571,3148e" filled="f" stroked="t" strokecolor="fuchsia" strokeweight="0.01pt">
              <v:stroke dashstyle="solid"/>
              <v:path arrowok="t"/>
            </v:shape>
            <v:line id="_x0000_s1146" style="position:absolute" from="5972,3168" to="6379,3168" stroked="t" strokecolor="black" strokeweight="0.01pt">
              <v:stroke dashstyle="solid"/>
            </v:line>
            <v:shape id="_x0000_s1147" style="width:407;height:2;left:5971;position:absolute;top:3148" coordorigin="5972,3148" coordsize="407,0" path="m5972,3148l6047,3148m6111,3148l6239,3148m6303,3148l6379,3148e" filled="f" stroked="t" strokecolor="fuchsia" strokeweight="0.01pt">
              <v:stroke dashstyle="solid"/>
              <v:path arrowok="t"/>
            </v:shape>
            <v:line id="_x0000_s1148" style="position:absolute" from="6779,3168" to="7179,3168" stroked="t" strokecolor="black" strokeweight="0.01pt">
              <v:stroke dashstyle="solid"/>
            </v:line>
            <v:shape id="_x0000_s1149" style="width:401;height:2;left:6779;position:absolute;top:3148" coordorigin="6779,3148" coordsize="401,0" path="m6779,3148l6851,3148m6915,3148l7043,3148m7107,3148l7179,3148e" filled="f" stroked="t" strokecolor="fuchsia" strokeweight="0.01pt">
              <v:stroke dashstyle="solid"/>
              <v:path arrowok="t"/>
            </v:shape>
            <v:line id="_x0000_s1150" style="position:absolute" from="5171,2692" to="5571,2692" stroked="t" strokecolor="black" strokeweight="0.01pt">
              <v:stroke dashstyle="solid"/>
            </v:line>
            <v:shape id="_x0000_s1151" style="width:401;height:2;left:5170;position:absolute;top:2671" coordorigin="5171,2671" coordsize="401,0" path="m5171,2671l5243,2671m5307,2671l5435,2671m5499,2671l5571,2671e" filled="f" stroked="t" strokecolor="fuchsia" strokeweight="0.01pt">
              <v:stroke dashstyle="solid"/>
              <v:path arrowok="t"/>
            </v:shape>
            <v:line id="_x0000_s1152" style="position:absolute" from="5972,2692" to="6379,2692" stroked="t" strokecolor="black" strokeweight="0.01pt">
              <v:stroke dashstyle="solid"/>
            </v:line>
            <v:shape id="_x0000_s1153" style="width:407;height:2;left:5971;position:absolute;top:2671" coordorigin="5972,2671" coordsize="407,0" path="m5972,2671l6047,2671m6111,2671l6239,2671m6303,2671l6379,2671e" filled="f" stroked="t" strokecolor="fuchsia" strokeweight="0.01pt">
              <v:stroke dashstyle="solid"/>
              <v:path arrowok="t"/>
            </v:shape>
            <v:line id="_x0000_s1154" style="position:absolute" from="6779,2692" to="7179,2692" stroked="t" strokecolor="black" strokeweight="0.01pt">
              <v:stroke dashstyle="solid"/>
            </v:line>
            <v:shape id="_x0000_s1155" style="width:401;height:2;left:6779;position:absolute;top:2671" coordorigin="6779,2671" coordsize="401,0" path="m6779,2671l6851,2671m6915,2671l7043,2671m7107,2671l7179,2671e" filled="f" stroked="t" strokecolor="fuchsia" strokeweight="0.01pt">
              <v:stroke dashstyle="solid"/>
              <v:path arrowok="t"/>
            </v:shape>
            <v:line id="_x0000_s1156" style="position:absolute" from="5171,3823" to="5571,3823" stroked="t" strokecolor="black" strokeweight="0.01pt">
              <v:stroke dashstyle="solid"/>
            </v:line>
            <v:shape id="_x0000_s1157" style="width:401;height:2;left:5170;position:absolute;top:3843" coordorigin="5171,3843" coordsize="401,0" path="m5171,3843l5243,3843m5307,3843l5435,3843m5499,3843l5571,3843e" filled="f" stroked="t" strokecolor="fuchsia" strokeweight="0.01pt">
              <v:stroke dashstyle="solid"/>
              <v:path arrowok="t"/>
            </v:shape>
            <v:line id="_x0000_s1158" style="position:absolute" from="5972,3823" to="6379,3823" stroked="t" strokecolor="black" strokeweight="0.01pt">
              <v:stroke dashstyle="solid"/>
            </v:line>
            <v:shape id="_x0000_s1159" style="width:407;height:2;left:5971;position:absolute;top:3843" coordorigin="5972,3843" coordsize="407,0" path="m5972,3843l6047,3843m6111,3843l6239,3843m6303,3843l6379,3843e" filled="f" stroked="t" strokecolor="fuchsia" strokeweight="0.01pt">
              <v:stroke dashstyle="solid"/>
              <v:path arrowok="t"/>
            </v:shape>
            <v:line id="_x0000_s1160" style="position:absolute" from="6779,3823" to="7179,3823" stroked="t" strokecolor="black" strokeweight="0.01pt">
              <v:stroke dashstyle="solid"/>
            </v:line>
            <v:shape id="_x0000_s1161" style="width:401;height:2;left:6779;position:absolute;top:3843" coordorigin="6779,3843" coordsize="401,0" path="m6779,3843l6851,3843m6915,3843l7043,3843m7107,3843l7179,3843e" filled="f" stroked="t" strokecolor="fuchsia" strokeweight="0.01pt">
              <v:stroke dashstyle="solid"/>
              <v:path arrowok="t"/>
            </v:shape>
            <v:line id="_x0000_s1162" style="position:absolute" from="5171,4300" to="5571,4300" stroked="t" strokecolor="black" strokeweight="0.01pt">
              <v:stroke dashstyle="solid"/>
            </v:line>
            <v:shape id="_x0000_s1163" style="width:401;height:2;left:5170;position:absolute;top:4320" coordorigin="5171,4320" coordsize="401,0" path="m5171,4320l5243,4320m5307,4320l5435,4320m5499,4320l5571,4320e" filled="f" stroked="t" strokecolor="fuchsia" strokeweight="0.01pt">
              <v:stroke dashstyle="solid"/>
              <v:path arrowok="t"/>
            </v:shape>
            <v:line id="_x0000_s1164" style="position:absolute" from="5972,4300" to="6379,4300" stroked="t" strokecolor="black" strokeweight="0.01pt">
              <v:stroke dashstyle="solid"/>
            </v:line>
            <v:shape id="_x0000_s1165" style="width:407;height:2;left:5971;position:absolute;top:4320" coordorigin="5972,4320" coordsize="407,0" path="m5972,4320l6047,4320m6111,4320l6239,4320m6303,4320l6379,4320e" filled="f" stroked="t" strokecolor="fuchsia" strokeweight="0.01pt">
              <v:stroke dashstyle="solid"/>
              <v:path arrowok="t"/>
            </v:shape>
            <v:line id="_x0000_s1166" style="position:absolute" from="6779,4300" to="7179,4300" stroked="t" strokecolor="black" strokeweight="0.01pt">
              <v:stroke dashstyle="solid"/>
            </v:line>
            <v:shape id="_x0000_s1167" style="width:401;height:2;left:6779;position:absolute;top:4320" coordorigin="6779,4320" coordsize="401,0" path="m6779,4320l6851,4320m6915,4320l7043,4320m7107,4320l7179,4320e" filled="f" stroked="t" strokecolor="fuchsia" strokeweight="0.01pt">
              <v:stroke dashstyle="solid"/>
              <v:path arrowok="t"/>
            </v:shape>
            <v:line id="_x0000_s1168" style="position:absolute" from="5571,3496" to="5972,3496" stroked="t" strokecolor="black" strokeweight="0.01pt">
              <v:stroke dashstyle="solid"/>
            </v:line>
            <v:shape id="_x0000_s1169" style="width:401;height:2;left:5571;position:absolute;top:3515" coordorigin="5571,3516" coordsize="401,0" path="m5571,3516l5644,3516m5707,3516l5835,3516m5900,3516l5972,3516e" filled="f" stroked="t" strokecolor="fuchsia" strokeweight="0.01pt">
              <v:stroke dashstyle="solid"/>
              <v:path arrowok="t"/>
            </v:shape>
            <v:line id="_x0000_s1170" style="position:absolute" from="6379,3496" to="6779,3496" stroked="t" strokecolor="black" strokeweight="0.01pt">
              <v:stroke dashstyle="solid"/>
            </v:line>
            <v:shape id="_x0000_s1171" style="width:401;height:2;left:6378;position:absolute;top:3515" coordorigin="6379,3516" coordsize="401,0" path="m6379,3516l6451,3516m6515,3516l6643,3516m6707,3516l6779,3516e" filled="f" stroked="t" strokecolor="fuchsia" strokeweight="0.01pt">
              <v:stroke dashstyle="solid"/>
              <v:path arrowok="t"/>
            </v:shape>
            <v:line id="_x0000_s1172" style="position:absolute" from="5571,2800" to="5972,2800" stroked="t" strokecolor="black" strokeweight="0.01pt">
              <v:stroke dashstyle="solid"/>
            </v:line>
            <v:shape id="_x0000_s1173" style="width:401;height:2;left:5571;position:absolute;top:2779" coordorigin="5571,2780" coordsize="401,0" path="m5571,2780l5644,2780m5707,2780l5835,2780m5900,2780l5972,2780e" filled="f" stroked="t" strokecolor="fuchsia" strokeweight="0.01pt">
              <v:stroke dashstyle="solid"/>
              <v:path arrowok="t"/>
            </v:shape>
            <v:line id="_x0000_s1174" style="position:absolute" from="6379,2800" to="6779,2800" stroked="t" strokecolor="black" strokeweight="0.01pt">
              <v:stroke dashstyle="solid"/>
            </v:line>
            <v:shape id="_x0000_s1175" style="width:401;height:2;left:6378;position:absolute;top:2779" coordorigin="6379,2780" coordsize="401,0" path="m6379,2780l6451,2780m6515,2780l6643,2780m6707,2780l6779,2780e" filled="f" stroked="t" strokecolor="fuchsia" strokeweight="0.01pt">
              <v:stroke dashstyle="solid"/>
              <v:path arrowok="t"/>
            </v:shape>
            <v:line id="_x0000_s1176" style="position:absolute" from="5571,4192" to="5972,4192" stroked="t" strokecolor="black" strokeweight="0.01pt">
              <v:stroke dashstyle="solid"/>
            </v:line>
            <v:shape id="_x0000_s1177" style="width:401;height:2;left:5571;position:absolute;top:4211" coordorigin="5571,4212" coordsize="401,0" path="m5571,4212l5644,4212m5707,4212l5835,4212m5900,4212l5972,4212e" filled="f" stroked="t" strokecolor="fuchsia" strokeweight="0.01pt">
              <v:stroke dashstyle="solid"/>
              <v:path arrowok="t"/>
            </v:shape>
            <v:line id="_x0000_s1178" style="position:absolute" from="6379,4192" to="6779,4192" stroked="t" strokecolor="black" strokeweight="0.01pt">
              <v:stroke dashstyle="solid"/>
            </v:line>
            <v:shape id="_x0000_s1179" style="width:401;height:2;left:6378;position:absolute;top:4211" coordorigin="6379,4212" coordsize="401,0" path="m6379,4212l6451,4212m6515,4212l6643,4212m6707,4212l6779,4212e" filled="f" stroked="t" strokecolor="fuchsia" strokeweight="0.01pt">
              <v:stroke dashstyle="solid"/>
              <v:path arrowok="t"/>
            </v:shape>
            <v:shape id="_x0000_s1180" style="width:683;height:396;left:7296;position:absolute;top:4133" coordorigin="7296,4134" coordsize="683,396" path="m7296,4134l7978,4348m7836,4421l7911,4412m7836,4403l7836,4481m7874,4371l7874,4529m7913,4409l7907,4462m7911,4462l7836,4471e" filled="f" stroked="t" strokecolor="black" strokeweight="0.01pt">
              <v:stroke dashstyle="solid"/>
              <v:path arrowok="t"/>
            </v:shape>
            <v:shape id="_x0000_s1181" type="#_x0000_t75" style="width:220;height:162;left:7944;position:absolute;top:4371" stroked="f">
              <v:imagedata r:id="rId12" o:title=""/>
            </v:shape>
            <v:shape id="_x0000_s1182" style="width:3468;height:3096;left:4625;position:absolute;top:1948" coordorigin="4625,1948" coordsize="3468,3096" path="m7107,4732l8093,5021m5641,2208l5533,1948m5189,2510l4989,2311m4886,2962l4625,2854m6709,2208l6817,1948m7162,2510l7361,2311m7464,2963l7725,2855m5641,4783l5533,5044m5189,4481l4989,4680m4886,4029l4625,4137m6709,4783l6817,5044m7162,4481l7361,4680m7464,4029l7725,4137m6709,2208l7162,2510e" filled="f" stroked="t" strokecolor="black" strokeweight="0.01pt">
              <v:stroke dashstyle="solid"/>
              <v:path arrowok="t"/>
            </v:shape>
            <v:shape id="_x0000_s1183" style="width:446;height:298;left:6701;position:absolute;top:2227" coordorigin="6701,2227" coordsize="446,298" path="m6701,2227l6818,2305m6871,2341l6978,2412m7031,2447l7147,2525e" filled="f" stroked="t" strokecolor="fuchsia" strokeweight="0.01pt">
              <v:stroke dashstyle="solid"/>
              <v:path arrowok="t"/>
            </v:shape>
            <v:line id="_x0000_s1184" style="position:absolute" from="7162,2510" to="7464,2963" stroked="t" strokecolor="black" strokeweight="0.01pt">
              <v:stroke dashstyle="solid"/>
            </v:line>
            <v:shape id="_x0000_s1185" style="width:299;height:446;left:7147;position:absolute;top:2525" coordorigin="7147,2525" coordsize="299,446" path="m7147,2525l7225,2641m7261,2695l7332,2801m7367,2854l7445,2970e" filled="f" stroked="t" strokecolor="fuchsia" strokeweight="0.01pt">
              <v:stroke dashstyle="solid"/>
              <v:path arrowok="t"/>
            </v:shape>
            <v:line id="_x0000_s1186" style="position:absolute" from="7464,2963" to="7571,3496" stroked="t" strokecolor="black" strokeweight="0.01pt">
              <v:stroke dashstyle="solid"/>
            </v:line>
            <v:shape id="_x0000_s1187" style="width:105;height:526;left:7445;position:absolute;top:2970" coordorigin="7445,2970" coordsize="105,526" path="m7445,2970l7473,3108m7485,3170l7510,3296m7523,3358l7550,3496e" filled="f" stroked="t" strokecolor="fuchsia" strokeweight="0.01pt">
              <v:stroke dashstyle="solid"/>
              <v:path arrowok="t"/>
            </v:shape>
            <v:line id="_x0000_s1188" style="position:absolute" from="7571,3496" to="7464,4029" stroked="t" strokecolor="black" strokeweight="0.01pt">
              <v:stroke dashstyle="solid"/>
            </v:line>
            <v:shape id="_x0000_s1189" style="width:105;height:526;left:7445;position:absolute;top:3495" coordorigin="7445,3496" coordsize="105,526" path="m7550,3496l7523,3633m7510,3696l7485,3821m7473,3884l7445,4021e" filled="f" stroked="t" strokecolor="fuchsia" strokeweight="0.01pt">
              <v:stroke dashstyle="solid"/>
              <v:path arrowok="t"/>
            </v:shape>
            <v:line id="_x0000_s1190" style="position:absolute" from="7464,4029" to="7179,4463" stroked="t" strokecolor="black" strokeweight="0.01pt">
              <v:stroke dashstyle="solid"/>
            </v:line>
            <v:shape id="_x0000_s1191" style="width:281;height:428;left:7165;position:absolute;top:4021" coordorigin="7165,4021" coordsize="281,428" path="m7445,4021l7375,4128m7340,4181l7270,4288m7235,4342l7165,4449e" filled="f" stroked="t" strokecolor="fuchsia" strokeweight="0.01pt">
              <v:stroke dashstyle="solid"/>
              <v:path arrowok="t"/>
            </v:shape>
            <v:line id="_x0000_s1192" style="position:absolute" from="7179,4463" to="6709,4783" stroked="t" strokecolor="black" strokeweight="0.01pt">
              <v:stroke dashstyle="solid"/>
            </v:line>
            <v:shape id="_x0000_s1193" style="width:465;height:316;left:6701;position:absolute;top:4448" coordorigin="6701,4449" coordsize="465,316" path="m7165,4449l7039,4534m6986,4570l6880,4642m6827,4678l6701,4764e" filled="f" stroked="t" strokecolor="fuchsia" strokeweight="0.01pt">
              <v:stroke dashstyle="solid"/>
              <v:path arrowok="t"/>
            </v:shape>
            <v:line id="_x0000_s1194" style="position:absolute" from="6709,4783" to="6175,4889" stroked="t" strokecolor="black" strokeweight="0.01pt">
              <v:stroke dashstyle="solid"/>
            </v:line>
            <v:shape id="_x0000_s1195" style="width:526;height:105;left:6175;position:absolute;top:4764" coordorigin="6175,4764" coordsize="526,105" path="m6701,4764l6564,4791m6501,4804l6375,4829m6313,4841l6175,4869e" filled="f" stroked="t" strokecolor="fuchsia" strokeweight="0.01pt">
              <v:stroke dashstyle="solid"/>
              <v:path arrowok="t"/>
            </v:shape>
            <v:line id="_x0000_s1196" style="position:absolute" from="6175,4889" to="5641,4783" stroked="t" strokecolor="black" strokeweight="0.01pt">
              <v:stroke dashstyle="solid"/>
            </v:line>
            <v:shape id="_x0000_s1197" style="width:527;height:105;left:5649;position:absolute;top:4764" coordorigin="5649,4764" coordsize="527,105" path="m6175,4869l6038,4841m5975,4829l5849,4804m5787,4791l5649,4764e" filled="f" stroked="t" strokecolor="fuchsia" strokeweight="0.01pt">
              <v:stroke dashstyle="solid"/>
              <v:path arrowok="t"/>
            </v:shape>
            <v:line id="_x0000_s1198" style="position:absolute" from="5641,4783" to="5189,4481" stroked="t" strokecolor="black" strokeweight="0.01pt">
              <v:stroke dashstyle="solid"/>
            </v:line>
            <v:shape id="_x0000_s1199" style="width:447;height:298;left:5202;position:absolute;top:4466" coordorigin="5203,4467" coordsize="447,298" path="m5649,4764l5532,4686m5479,4651l5373,4580m5320,4544l5203,4467e" filled="f" stroked="t" strokecolor="fuchsia" strokeweight="0.01pt">
              <v:stroke dashstyle="solid"/>
              <v:path arrowok="t"/>
            </v:shape>
            <v:line id="_x0000_s1200" style="position:absolute" from="5189,4481" to="4886,4029" stroked="t" strokecolor="black" strokeweight="0.01pt">
              <v:stroke dashstyle="solid"/>
            </v:line>
            <v:shape id="_x0000_s1201" style="width:299;height:446;left:4904;position:absolute;top:4020" coordorigin="4905,4021" coordsize="299,446" path="m5203,4467l5125,4350m5090,4297l5019,4191m4983,4138l4905,4021e" filled="f" stroked="t" strokecolor="fuchsia" strokeweight="0.01pt">
              <v:stroke dashstyle="solid"/>
              <v:path arrowok="t"/>
            </v:shape>
            <v:line id="_x0000_s1202" style="position:absolute" from="4886,4029" to="4780,3496" stroked="t" strokecolor="black" strokeweight="0.01pt">
              <v:stroke dashstyle="solid"/>
            </v:line>
            <v:shape id="_x0000_s1203" style="width:105;height:526;left:4800;position:absolute;top:3495" coordorigin="4800,3496" coordsize="105,526" path="m4905,4021l4878,3884m4865,3821l4840,3696m4828,3633l4800,3496e" filled="f" stroked="t" strokecolor="fuchsia" strokeweight="0.01pt">
              <v:stroke dashstyle="solid"/>
              <v:path arrowok="t"/>
            </v:shape>
            <v:line id="_x0000_s1204" style="position:absolute" from="4780,3496" to="4886,2962" stroked="t" strokecolor="black" strokeweight="0.01pt">
              <v:stroke dashstyle="solid"/>
            </v:line>
            <v:shape id="_x0000_s1205" style="width:105;height:526;left:4800;position:absolute;top:2970" coordorigin="4800,2970" coordsize="105,526" path="m4800,3496l4828,3358m4840,3296l4865,3170m4878,3108l4905,2970e" filled="f" stroked="t" strokecolor="fuchsia" strokeweight="0.01pt">
              <v:stroke dashstyle="solid"/>
              <v:path arrowok="t"/>
            </v:shape>
            <v:line id="_x0000_s1206" style="position:absolute" from="4886,2962" to="5171,2529" stroked="t" strokecolor="black" strokeweight="0.01pt">
              <v:stroke dashstyle="solid"/>
            </v:line>
            <v:shape id="_x0000_s1207" style="width:281;height:428;left:4905;position:absolute;top:2542" coordorigin="4905,2543" coordsize="281,428" path="m4905,2970l4975,2863m5010,2810l5080,2703m5115,2650l5186,2543e" filled="f" stroked="t" strokecolor="fuchsia" strokeweight="0.01pt">
              <v:stroke dashstyle="solid"/>
              <v:path arrowok="t"/>
            </v:shape>
            <v:line id="_x0000_s1208" style="position:absolute" from="5171,2529" to="5641,2208" stroked="t" strokecolor="black" strokeweight="0.01pt">
              <v:stroke dashstyle="solid"/>
            </v:line>
            <v:shape id="_x0000_s1209" style="width:464;height:316;left:5185;position:absolute;top:2227" coordorigin="5186,2227" coordsize="464,316" path="m5186,2543l5311,2457m5364,2421l5470,2349m5523,2313l5649,2227e" filled="f" stroked="t" strokecolor="fuchsia" strokeweight="0.01pt">
              <v:stroke dashstyle="solid"/>
              <v:path arrowok="t"/>
            </v:shape>
            <v:line id="_x0000_s1210" style="position:absolute" from="5641,2208" to="6175,2124" stroked="t" strokecolor="black" strokeweight="0.01pt">
              <v:stroke dashstyle="solid"/>
            </v:line>
            <v:shape id="_x0000_s1211" style="width:527;height:84;left:5648;position:absolute;top:2144" coordorigin="5649,2144" coordsize="527,84" path="m5649,2227l5786,2206m5849,2196l5975,2176m6038,2166l6175,2144e" filled="f" stroked="t" strokecolor="fuchsia" strokeweight="0.01pt">
              <v:stroke dashstyle="solid"/>
              <v:path arrowok="t"/>
            </v:shape>
            <v:line id="_x0000_s1212" style="position:absolute" from="6709,2208" to="6175,2124" stroked="t" strokecolor="black" strokeweight="0.01pt">
              <v:stroke dashstyle="solid"/>
            </v:line>
            <v:shape id="_x0000_s1213" style="width:527;height:84;left:6175;position:absolute;top:2144" coordorigin="6175,2144" coordsize="527,84" path="m6701,2227l6565,2206m6502,2196l6375,2176m6312,2166l6175,2144e" filled="f" stroked="t" strokecolor="fuchsia" strokeweight="0.01pt">
              <v:stroke dashstyle="solid"/>
              <v:path arrowok="t"/>
            </v:shape>
            <v:shape id="_x0000_s1214" style="width:3355;height:3351;left:4497;position:absolute;top:1820" coordorigin="4498,1820" coordsize="3355,3351" path="m7571,3496l7853,3496m4780,3496l4498,3496m6175,2124l6175,1820m6175,4889l6175,5171m5171,3919l4885,3919e" filled="f" stroked="t" strokecolor="black" strokeweight="0.01pt">
              <v:stroke dashstyle="solid"/>
              <v:path arrowok="t"/>
            </v:shape>
            <v:shape id="_x0000_s1215" type="#_x0000_t75" style="width:572;height:162;left:8159;position:absolute;top:4993" stroked="f">
              <v:imagedata r:id="rId13" o:title=""/>
            </v:shape>
          </v:group>
        </w:pict>
      </w:r>
      <w:r>
        <w:rPr>
          <w:rFonts w:ascii="宋体" w:eastAsia="宋体"/>
          <w:spacing w:val="-4"/>
          <w:sz w:val="28"/>
        </w:rPr>
        <w:t>罐底的排板形式根据储罐大小，控制焊接变形等制造工艺决定。对于直</w:t>
      </w:r>
      <w:r>
        <w:rPr>
          <w:rFonts w:ascii="宋体" w:eastAsia="宋体"/>
          <w:spacing w:val="-8"/>
          <w:sz w:val="28"/>
        </w:rPr>
        <w:t xml:space="preserve">径大于 </w:t>
      </w:r>
      <w:r>
        <w:rPr>
          <w:rFonts w:ascii="宋体" w:eastAsia="宋体"/>
          <w:sz w:val="28"/>
        </w:rPr>
        <w:t>12.5m</w:t>
      </w:r>
      <w:r>
        <w:rPr>
          <w:rFonts w:ascii="宋体" w:eastAsia="宋体"/>
          <w:spacing w:val="-6"/>
          <w:sz w:val="28"/>
        </w:rPr>
        <w:t xml:space="preserve"> 的储罐，罐底外缘受罐作用力及边缘力较大，故底板的外周</w:t>
      </w:r>
      <w:r>
        <w:rPr>
          <w:rFonts w:ascii="宋体" w:eastAsia="宋体"/>
          <w:spacing w:val="-3"/>
          <w:sz w:val="28"/>
        </w:rPr>
        <w:t xml:space="preserve">比中部厚。易采用如下排板方法。如图 </w:t>
      </w:r>
      <w:r>
        <w:rPr>
          <w:rFonts w:ascii="宋体" w:eastAsia="宋体"/>
          <w:sz w:val="28"/>
        </w:rPr>
        <w:t>3.1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211"/>
        <w:ind w:left="3826" w:right="0" w:firstLine="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35"/>
          <w:sz w:val="28"/>
        </w:rPr>
        <w:t xml:space="preserve">图 </w:t>
      </w:r>
      <w:r>
        <w:rPr>
          <w:rFonts w:ascii="宋体" w:eastAsia="宋体"/>
          <w:sz w:val="28"/>
        </w:rPr>
        <w:t>3.1</w:t>
      </w:r>
      <w:r>
        <w:rPr>
          <w:rFonts w:ascii="宋体" w:eastAsia="宋体"/>
          <w:spacing w:val="-2"/>
          <w:sz w:val="28"/>
        </w:rPr>
        <w:t xml:space="preserve"> 罐底排版图</w:t>
      </w:r>
    </w:p>
    <w:p>
      <w:pPr>
        <w:pStyle w:val="BodyText"/>
        <w:spacing w:before="9"/>
        <w:rPr>
          <w:rFonts w:ascii="宋体"/>
          <w:sz w:val="20"/>
        </w:rPr>
      </w:pPr>
    </w:p>
    <w:p>
      <w:pPr>
        <w:spacing w:before="0" w:line="417" w:lineRule="auto"/>
        <w:ind w:left="221" w:right="132" w:firstLine="448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6"/>
          <w:sz w:val="28"/>
        </w:rPr>
        <w:t>边缘板之间的焊接采用对接结构，边缘板与中幅板之间以及中幅板之间</w:t>
      </w:r>
      <w:r>
        <w:rPr>
          <w:rFonts w:ascii="宋体" w:eastAsia="宋体"/>
          <w:spacing w:val="-4"/>
          <w:sz w:val="28"/>
        </w:rPr>
        <w:t>的焊接采用</w:t>
      </w:r>
      <w:r>
        <w:rPr>
          <w:rFonts w:ascii="宋体" w:eastAsia="宋体"/>
          <w:color w:val="FF0000"/>
          <w:spacing w:val="-42"/>
          <w:sz w:val="28"/>
        </w:rPr>
        <w:t>搭接</w:t>
      </w:r>
      <w:r>
        <w:rPr>
          <w:rFonts w:ascii="宋体" w:eastAsia="宋体"/>
          <w:color w:val="FF0000"/>
          <w:spacing w:val="-4"/>
          <w:sz w:val="28"/>
        </w:rPr>
        <w:t>（到底是搭接还是对接</w:t>
      </w:r>
      <w:r>
        <w:rPr>
          <w:rFonts w:ascii="宋体" w:eastAsia="宋体"/>
          <w:color w:val="FF0000"/>
          <w:spacing w:val="-80"/>
          <w:sz w:val="28"/>
        </w:rPr>
        <w:t>）</w:t>
      </w:r>
      <w:r>
        <w:rPr>
          <w:rFonts w:ascii="宋体" w:eastAsia="宋体"/>
          <w:spacing w:val="-13"/>
          <w:sz w:val="28"/>
        </w:rPr>
        <w:t xml:space="preserve">焊结构如图 </w:t>
      </w:r>
      <w:r>
        <w:rPr>
          <w:rFonts w:ascii="宋体" w:eastAsia="宋体"/>
          <w:spacing w:val="-4"/>
          <w:sz w:val="28"/>
        </w:rPr>
        <w:t>3.2，选择对接焊工艺。</w:t>
      </w:r>
      <w:r>
        <w:rPr>
          <w:rFonts w:ascii="宋体" w:eastAsia="宋体"/>
          <w:spacing w:val="-1"/>
          <w:sz w:val="28"/>
        </w:rPr>
        <w:t xml:space="preserve">焊缝下面应紧贴垫板，垫板厚度应不小于 </w:t>
      </w:r>
      <w:r>
        <w:rPr>
          <w:rFonts w:ascii="宋体" w:eastAsia="宋体"/>
          <w:sz w:val="28"/>
        </w:rPr>
        <w:t>4mm</w:t>
      </w:r>
      <w:r>
        <w:rPr>
          <w:rFonts w:ascii="宋体" w:eastAsia="宋体"/>
          <w:spacing w:val="-2"/>
          <w:sz w:val="28"/>
        </w:rPr>
        <w:t xml:space="preserve">，宽度不小于 </w:t>
      </w:r>
      <w:r>
        <w:rPr>
          <w:rFonts w:ascii="宋体" w:eastAsia="宋体"/>
          <w:sz w:val="28"/>
        </w:rPr>
        <w:t>50mm，以改善</w:t>
      </w:r>
      <w:r>
        <w:rPr>
          <w:rFonts w:ascii="宋体" w:eastAsia="宋体"/>
          <w:spacing w:val="-1"/>
          <w:sz w:val="28"/>
        </w:rPr>
        <w:t xml:space="preserve">焊接质量，加强焊缝，减少腐蚀。当边缘板厚度不大于 </w:t>
      </w:r>
      <w:r>
        <w:rPr>
          <w:rFonts w:ascii="宋体" w:eastAsia="宋体"/>
          <w:sz w:val="28"/>
        </w:rPr>
        <w:t>6mm</w:t>
      </w:r>
      <w:r>
        <w:rPr>
          <w:rFonts w:ascii="宋体" w:eastAsia="宋体"/>
          <w:spacing w:val="-5"/>
          <w:sz w:val="28"/>
        </w:rPr>
        <w:t xml:space="preserve"> 焊接可不开坡</w:t>
      </w:r>
      <w:r>
        <w:rPr>
          <w:rFonts w:ascii="宋体" w:eastAsia="宋体"/>
          <w:spacing w:val="-4"/>
          <w:sz w:val="28"/>
        </w:rPr>
        <w:t xml:space="preserve">口，但焊缝间隙应大于 </w:t>
      </w:r>
      <w:r>
        <w:rPr>
          <w:rFonts w:ascii="宋体" w:eastAsia="宋体"/>
          <w:sz w:val="28"/>
        </w:rPr>
        <w:t>6mm</w:t>
      </w:r>
      <w:r>
        <w:rPr>
          <w:rFonts w:ascii="宋体" w:eastAsia="宋体"/>
          <w:spacing w:val="-4"/>
          <w:sz w:val="28"/>
        </w:rPr>
        <w:t xml:space="preserve">。当边缘板厚度大于 </w:t>
      </w:r>
      <w:r>
        <w:rPr>
          <w:rFonts w:ascii="宋体" w:eastAsia="宋体"/>
          <w:sz w:val="28"/>
        </w:rPr>
        <w:t>6mm</w:t>
      </w:r>
      <w:r>
        <w:rPr>
          <w:rFonts w:ascii="宋体" w:eastAsia="宋体"/>
          <w:spacing w:val="-21"/>
          <w:sz w:val="28"/>
        </w:rPr>
        <w:t xml:space="preserve"> 应开 </w:t>
      </w:r>
      <w:r>
        <w:rPr>
          <w:rFonts w:ascii="宋体" w:eastAsia="宋体"/>
          <w:sz w:val="28"/>
        </w:rPr>
        <w:t>V</w:t>
      </w:r>
      <w:r>
        <w:rPr>
          <w:rFonts w:ascii="宋体" w:eastAsia="宋体"/>
          <w:spacing w:val="-9"/>
          <w:sz w:val="28"/>
        </w:rPr>
        <w:t xml:space="preserve"> 型坡口。</w:t>
      </w:r>
    </w:p>
    <w:p>
      <w:pPr>
        <w:spacing w:after="0" w:line="417" w:lineRule="auto"/>
        <w:jc w:val="left"/>
        <w:rPr>
          <w:rFonts w:ascii="宋体" w:eastAsia="宋体"/>
          <w:sz w:val="28"/>
        </w:rPr>
        <w:sectPr>
          <w:pgSz w:w="11910" w:h="16840"/>
          <w:pgMar w:top="1780" w:right="860" w:bottom="280" w:left="1480" w:header="708" w:footer="708"/>
          <w:pgNumType w:start="94"/>
          <w:cols w:space="708"/>
        </w:sectPr>
      </w:pPr>
    </w:p>
    <w:p>
      <w:pPr>
        <w:pStyle w:val="BodyText"/>
        <w:spacing w:before="6"/>
        <w:rPr>
          <w:rFonts w:ascii="宋体"/>
          <w:sz w:val="11"/>
        </w:rPr>
      </w:pPr>
    </w:p>
    <w:p>
      <w:pPr>
        <w:pStyle w:val="BodyText"/>
        <w:ind w:left="1882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3847393" cy="2204180"/>
            <wp:effectExtent l="0" t="0" r="0" b="0"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393" cy="220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宋体"/>
        </w:rPr>
      </w:pPr>
    </w:p>
    <w:p>
      <w:pPr>
        <w:spacing w:before="61"/>
        <w:ind w:left="419" w:right="52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35"/>
          <w:sz w:val="28"/>
        </w:rPr>
        <w:t xml:space="preserve">图 </w:t>
      </w:r>
      <w:r>
        <w:rPr>
          <w:rFonts w:ascii="宋体" w:eastAsia="宋体"/>
          <w:sz w:val="28"/>
        </w:rPr>
        <w:t>3.2</w:t>
      </w:r>
      <w:r>
        <w:rPr>
          <w:rFonts w:ascii="宋体" w:eastAsia="宋体"/>
          <w:spacing w:val="-12"/>
          <w:sz w:val="28"/>
        </w:rPr>
        <w:t xml:space="preserve"> 加垫板的 </w:t>
      </w:r>
      <w:r>
        <w:rPr>
          <w:rFonts w:ascii="宋体" w:eastAsia="宋体"/>
          <w:sz w:val="28"/>
        </w:rPr>
        <w:t>V</w:t>
      </w:r>
      <w:r>
        <w:rPr>
          <w:rFonts w:ascii="宋体" w:eastAsia="宋体"/>
          <w:spacing w:val="-17"/>
          <w:sz w:val="28"/>
        </w:rPr>
        <w:t xml:space="preserve"> 型破口图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5"/>
        <w:rPr>
          <w:rFonts w:ascii="宋体"/>
          <w:sz w:val="41"/>
        </w:rPr>
      </w:pPr>
    </w:p>
    <w:p>
      <w:pPr>
        <w:spacing w:before="0" w:line="417" w:lineRule="auto"/>
        <w:ind w:left="221" w:right="272" w:firstLine="45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4"/>
          <w:sz w:val="28"/>
        </w:rPr>
        <w:t>罐底排板选择带垫板的单面焊对接结构。与采用传统的搭接焊相比，对</w:t>
      </w:r>
      <w:r>
        <w:rPr>
          <w:rFonts w:ascii="宋体" w:eastAsia="宋体"/>
          <w:spacing w:val="-2"/>
          <w:sz w:val="28"/>
        </w:rPr>
        <w:t>接焊强度高，能保持罐底平整，节省罐底材料。但要求严格，施工不如搭</w:t>
      </w:r>
      <w:r>
        <w:rPr>
          <w:rFonts w:ascii="宋体" w:eastAsia="宋体"/>
          <w:spacing w:val="-2"/>
          <w:sz w:val="28"/>
        </w:rPr>
        <w:t>接焊方便。</w:t>
      </w:r>
    </w:p>
    <w:p>
      <w:pPr>
        <w:spacing w:before="0" w:line="417" w:lineRule="auto"/>
        <w:ind w:left="221" w:right="132" w:firstLine="56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2"/>
          <w:sz w:val="28"/>
        </w:rPr>
        <w:t>罐底与罐壁底圈的内外交焊缝均采用连续焊，焊接高度等于罐底的边</w:t>
      </w:r>
      <w:r>
        <w:rPr>
          <w:rFonts w:ascii="宋体" w:eastAsia="宋体"/>
          <w:spacing w:val="-16"/>
          <w:sz w:val="28"/>
        </w:rPr>
        <w:t xml:space="preserve">缘板厚度。当边缘板厚度大于等于 </w:t>
      </w:r>
      <w:r>
        <w:rPr>
          <w:rFonts w:ascii="宋体" w:eastAsia="宋体"/>
          <w:sz w:val="28"/>
        </w:rPr>
        <w:t>10</w:t>
      </w:r>
      <w:r>
        <w:rPr>
          <w:rFonts w:ascii="宋体" w:eastAsia="宋体"/>
          <w:spacing w:val="-70"/>
          <w:sz w:val="28"/>
        </w:rPr>
        <w:t xml:space="preserve"> </w:t>
      </w:r>
      <w:r>
        <w:rPr>
          <w:rFonts w:ascii="宋体" w:eastAsia="宋体"/>
          <w:sz w:val="28"/>
        </w:rPr>
        <w:t>mm</w:t>
      </w:r>
      <w:r>
        <w:rPr>
          <w:rFonts w:ascii="宋体" w:eastAsia="宋体"/>
          <w:spacing w:val="-16"/>
          <w:sz w:val="28"/>
        </w:rPr>
        <w:t xml:space="preserve"> 时，为改善受力情况避免应力集中，</w:t>
      </w:r>
      <w:r>
        <w:rPr>
          <w:rFonts w:ascii="宋体" w:eastAsia="宋体"/>
          <w:sz w:val="28"/>
        </w:rPr>
        <w:t>采用</w:t>
      </w:r>
      <w:r>
        <w:rPr>
          <w:rFonts w:ascii="宋体" w:eastAsia="宋体"/>
          <w:color w:val="FF0000"/>
          <w:sz w:val="28"/>
        </w:rPr>
        <w:t>如图（图几没标出来）</w:t>
      </w:r>
      <w:r>
        <w:rPr>
          <w:rFonts w:ascii="宋体" w:eastAsia="宋体"/>
          <w:sz w:val="28"/>
        </w:rPr>
        <w:t>所示的角焊方法。</w:t>
      </w:r>
    </w:p>
    <w:p>
      <w:pPr>
        <w:spacing w:before="0" w:line="417" w:lineRule="auto"/>
        <w:ind w:left="222" w:right="271" w:firstLine="560"/>
        <w:jc w:val="both"/>
        <w:rPr>
          <w:rFonts w:ascii="宋体" w:eastAsia="宋体"/>
          <w:sz w:val="28"/>
        </w:rPr>
      </w:pPr>
      <w:r>
        <w:rPr>
          <w:rFonts w:ascii="宋体" w:eastAsia="宋体"/>
          <w:spacing w:val="-9"/>
          <w:sz w:val="28"/>
        </w:rPr>
        <w:t xml:space="preserve">根据储罐的直径为 </w:t>
      </w:r>
      <w:r>
        <w:rPr>
          <w:rFonts w:ascii="宋体" w:eastAsia="宋体"/>
          <w:spacing w:val="-6"/>
          <w:sz w:val="28"/>
        </w:rPr>
        <w:t>D=22</w:t>
      </w:r>
      <w:r>
        <w:rPr>
          <w:rFonts w:ascii="宋体" w:eastAsia="宋体"/>
          <w:spacing w:val="-29"/>
          <w:sz w:val="28"/>
        </w:rPr>
        <w:t xml:space="preserve"> </w:t>
      </w:r>
      <w:r>
        <w:rPr>
          <w:rFonts w:ascii="宋体" w:eastAsia="宋体"/>
          <w:spacing w:val="-6"/>
          <w:sz w:val="28"/>
        </w:rPr>
        <w:t>m</w:t>
      </w:r>
      <w:r>
        <w:rPr>
          <w:rFonts w:ascii="宋体" w:eastAsia="宋体"/>
          <w:spacing w:val="-9"/>
          <w:sz w:val="28"/>
        </w:rPr>
        <w:t xml:space="preserve">，中幅板厚度取 </w:t>
      </w:r>
      <w:r>
        <w:rPr>
          <w:rFonts w:ascii="宋体" w:eastAsia="宋体"/>
          <w:spacing w:val="-6"/>
          <w:sz w:val="28"/>
        </w:rPr>
        <w:t>10</w:t>
      </w:r>
      <w:r>
        <w:rPr>
          <w:rFonts w:ascii="宋体" w:eastAsia="宋体"/>
          <w:spacing w:val="-29"/>
          <w:sz w:val="28"/>
        </w:rPr>
        <w:t xml:space="preserve"> </w:t>
      </w:r>
      <w:r>
        <w:rPr>
          <w:rFonts w:ascii="宋体" w:eastAsia="宋体"/>
          <w:spacing w:val="-6"/>
          <w:sz w:val="28"/>
        </w:rPr>
        <w:t>mm。因为底圈罐壁板厚度</w:t>
      </w:r>
      <w:r>
        <w:rPr>
          <w:rFonts w:ascii="宋体" w:eastAsia="宋体"/>
          <w:spacing w:val="-18"/>
          <w:sz w:val="28"/>
        </w:rPr>
        <w:t xml:space="preserve">为 </w:t>
      </w:r>
      <w:r>
        <w:rPr>
          <w:rFonts w:ascii="宋体" w:eastAsia="宋体"/>
          <w:spacing w:val="-2"/>
          <w:sz w:val="28"/>
        </w:rPr>
        <w:t>30</w:t>
      </w:r>
      <w:r>
        <w:rPr>
          <w:rFonts w:ascii="宋体" w:eastAsia="宋体"/>
          <w:spacing w:val="-33"/>
          <w:sz w:val="28"/>
        </w:rPr>
        <w:t xml:space="preserve"> </w:t>
      </w:r>
      <w:r>
        <w:rPr>
          <w:rFonts w:ascii="宋体" w:eastAsia="宋体"/>
          <w:spacing w:val="-2"/>
          <w:sz w:val="28"/>
        </w:rPr>
        <w:t>mm</w:t>
      </w:r>
      <w:r>
        <w:rPr>
          <w:rFonts w:ascii="宋体" w:eastAsia="宋体"/>
          <w:spacing w:val="-6"/>
          <w:sz w:val="28"/>
        </w:rPr>
        <w:t xml:space="preserve">，环形边缘板厚度取 </w:t>
      </w:r>
      <w:r>
        <w:rPr>
          <w:rFonts w:ascii="宋体" w:eastAsia="宋体"/>
          <w:spacing w:val="-2"/>
          <w:sz w:val="28"/>
        </w:rPr>
        <w:t>15</w:t>
      </w:r>
      <w:r>
        <w:rPr>
          <w:rFonts w:ascii="宋体" w:eastAsia="宋体"/>
          <w:spacing w:val="-33"/>
          <w:sz w:val="28"/>
        </w:rPr>
        <w:t xml:space="preserve"> </w:t>
      </w:r>
      <w:r>
        <w:rPr>
          <w:rFonts w:ascii="宋体" w:eastAsia="宋体"/>
          <w:spacing w:val="-2"/>
          <w:sz w:val="28"/>
        </w:rPr>
        <w:t>mm。罐壁内表面至边缘板与中幅板之间的</w:t>
      </w:r>
      <w:r>
        <w:rPr>
          <w:rFonts w:ascii="宋体" w:eastAsia="宋体"/>
          <w:spacing w:val="-5"/>
          <w:sz w:val="28"/>
        </w:rPr>
        <w:t xml:space="preserve">连接焊缝的最小距离为 </w:t>
      </w:r>
      <w:r>
        <w:rPr>
          <w:rFonts w:ascii="宋体" w:eastAsia="宋体"/>
          <w:spacing w:val="-2"/>
          <w:sz w:val="28"/>
        </w:rPr>
        <w:t>700mm</w:t>
      </w:r>
      <w:r>
        <w:rPr>
          <w:rFonts w:ascii="宋体" w:eastAsia="宋体"/>
          <w:spacing w:val="-13"/>
          <w:sz w:val="28"/>
        </w:rPr>
        <w:t>。底圈罐壁外边面沿径向至边缘板外缘的距离</w:t>
      </w:r>
      <w:r>
        <w:rPr>
          <w:rFonts w:ascii="宋体" w:eastAsia="宋体"/>
          <w:spacing w:val="-21"/>
          <w:sz w:val="28"/>
        </w:rPr>
        <w:t xml:space="preserve">为 </w:t>
      </w:r>
      <w:r>
        <w:rPr>
          <w:rFonts w:ascii="宋体" w:eastAsia="宋体"/>
          <w:sz w:val="28"/>
        </w:rPr>
        <w:t>80mm。</w:t>
      </w:r>
    </w:p>
    <w:p>
      <w:pPr>
        <w:pStyle w:val="BodyText"/>
        <w:rPr>
          <w:rFonts w:ascii="宋体"/>
          <w:sz w:val="28"/>
        </w:rPr>
      </w:pPr>
    </w:p>
    <w:p>
      <w:pPr>
        <w:pStyle w:val="BodyText"/>
        <w:spacing w:before="7"/>
        <w:rPr>
          <w:rFonts w:ascii="宋体"/>
          <w:sz w:val="20"/>
        </w:rPr>
      </w:pPr>
    </w:p>
    <w:p>
      <w:pPr>
        <w:pStyle w:val="ListParagraph"/>
        <w:numPr>
          <w:ilvl w:val="1"/>
          <w:numId w:val="1"/>
        </w:numPr>
        <w:tabs>
          <w:tab w:val="left" w:pos="920"/>
          <w:tab w:val="left" w:pos="921"/>
        </w:tabs>
        <w:spacing w:before="0" w:after="0" w:line="417" w:lineRule="auto"/>
        <w:ind w:left="221" w:right="6684" w:firstLine="0"/>
        <w:jc w:val="left"/>
        <w:rPr>
          <w:sz w:val="28"/>
        </w:rPr>
      </w:pPr>
      <w:r>
        <w:rPr>
          <w:spacing w:val="-2"/>
          <w:sz w:val="28"/>
        </w:rPr>
        <w:t>罐底的应力计算</w:t>
      </w:r>
      <w:r>
        <w:rPr>
          <w:spacing w:val="-2"/>
          <w:sz w:val="28"/>
        </w:rPr>
        <w:t>中幅板的薄膜力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https://d.book118.com/588006130130006042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pgSz w:w="11910" w:h="16840"/>
      <w:pgMar w:top="1920" w:right="860" w:bottom="280" w:left="1480" w:header="708" w:footer="708"/>
      <w:pgNumType w:start="9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735FB3"/>
    <w:multiLevelType w:val="hybridMultilevel"/>
    <w:tmpl w:val="00000000"/>
    <w:lvl w:ilvl="0">
      <w:start w:val="1"/>
      <w:numFmt w:val="decimal"/>
      <w:lvlText w:val="%1"/>
      <w:lvlJc w:val="left"/>
      <w:pPr>
        <w:ind w:left="4685" w:hanging="420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94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61" w:hanging="8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"/>
      <w:lvlJc w:val="left"/>
      <w:pPr>
        <w:ind w:left="552" w:hanging="16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60" w:hanging="1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00" w:hanging="1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80" w:hanging="1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60" w:hanging="1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841" w:hanging="169"/>
      </w:pPr>
      <w:rPr>
        <w:rFonts w:hint="default"/>
        <w:lang w:val="en-US" w:eastAsia="zh-CN" w:bidi="ar-SA"/>
      </w:rPr>
    </w:lvl>
  </w:abstractNum>
  <w:abstractNum w:abstractNumId="1">
    <w:nsid w:val="2EC7B1F8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46" w:hanging="52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6" w:hanging="73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7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11" w:hanging="7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87" w:hanging="7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63" w:hanging="7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38" w:hanging="7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4" w:hanging="735"/>
      </w:pPr>
      <w:rPr>
        <w:rFonts w:hint="default"/>
        <w:lang w:val="en-US" w:eastAsia="zh-CN" w:bidi="ar-SA"/>
      </w:rPr>
    </w:lvl>
  </w:abstractNum>
  <w:abstractNum w:abstractNumId="2">
    <w:nsid w:val="59374F78"/>
    <w:multiLevelType w:val="hybridMultilevel"/>
    <w:tmpl w:val="00000000"/>
    <w:lvl w:ilvl="0">
      <w:start w:val="0"/>
      <w:numFmt w:val="bullet"/>
      <w:lvlText w:val=""/>
      <w:lvlJc w:val="left"/>
      <w:pPr>
        <w:ind w:left="269" w:hanging="23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4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13" w:hanging="23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66" w:hanging="23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9" w:hanging="2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" w:hanging="2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" w:hanging="2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" w:hanging="2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3" w:hanging="2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6" w:hanging="230"/>
      </w:pPr>
      <w:rPr>
        <w:rFonts w:hint="default"/>
        <w:lang w:val="en-US" w:eastAsia="zh-CN" w:bidi="ar-SA"/>
      </w:rPr>
    </w:lvl>
  </w:abstractNum>
  <w:abstractNum w:abstractNumId="3">
    <w:nsid w:val="5A3B0333"/>
    <w:multiLevelType w:val="hybridMultilevel"/>
    <w:tmpl w:val="00000000"/>
    <w:lvl w:ilvl="0">
      <w:start w:val="1"/>
      <w:numFmt w:val="decimal"/>
      <w:lvlText w:val="%1"/>
      <w:lvlJc w:val="left"/>
      <w:pPr>
        <w:ind w:left="4685" w:hanging="420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94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61" w:hanging="8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"/>
      <w:lvlJc w:val="left"/>
      <w:pPr>
        <w:ind w:left="552" w:hanging="16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60" w:hanging="1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00" w:hanging="1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80" w:hanging="1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60" w:hanging="1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841" w:hanging="169"/>
      </w:pPr>
      <w:rPr>
        <w:rFonts w:hint="default"/>
        <w:lang w:val="en-US" w:eastAsia="zh-CN" w:bidi="ar-SA"/>
      </w:rPr>
    </w:lvl>
  </w:abstractNum>
  <w:abstractNum w:abstractNumId="4">
    <w:nsid w:val="6CD3F657"/>
    <w:multiLevelType w:val="hybridMultilevel"/>
    <w:tmpl w:val="00000000"/>
    <w:lvl w:ilvl="0">
      <w:start w:val="1"/>
      <w:numFmt w:val="decimal"/>
      <w:lvlText w:val="[%1]"/>
      <w:lvlJc w:val="left"/>
      <w:pPr>
        <w:ind w:left="641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2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1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8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80" w:hanging="420"/>
      </w:pPr>
      <w:rPr>
        <w:rFonts w:hint="default"/>
        <w:lang w:val="en-US" w:eastAsia="zh-CN" w:bidi="ar-SA"/>
      </w:rPr>
    </w:lvl>
  </w:abstractNum>
  <w:abstractNum w:abstractNumId="5">
    <w:nsid w:val="76D6F25A"/>
    <w:multiLevelType w:val="hybridMultilevel"/>
    <w:tmpl w:val="00000000"/>
    <w:lvl w:ilvl="0">
      <w:start w:val="2"/>
      <w:numFmt w:val="decimal"/>
      <w:lvlText w:val="（%1）"/>
      <w:lvlJc w:val="left"/>
      <w:pPr>
        <w:ind w:left="3162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80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4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08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72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0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4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84" w:hanging="701"/>
      </w:pPr>
      <w:rPr>
        <w:rFonts w:hint="default"/>
        <w:lang w:val="en-US" w:eastAsia="zh-CN" w:bidi="ar-SA"/>
      </w:rPr>
    </w:lvl>
  </w:abstractNum>
  <w:abstractNum w:abstractNumId="6">
    <w:nsid w:val="7B95A2C8"/>
    <w:multiLevelType w:val="hybridMultilevel"/>
    <w:tmpl w:val="00000000"/>
    <w:lvl w:ilvl="0">
      <w:start w:val="7"/>
      <w:numFmt w:val="decimal"/>
      <w:lvlText w:val="%1"/>
      <w:lvlJc w:val="left"/>
      <w:pPr>
        <w:ind w:left="746" w:hanging="525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746" w:hanging="52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6" w:hanging="73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72" w:hanging="7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28" w:hanging="7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84" w:hanging="7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41" w:hanging="7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97" w:hanging="7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53" w:hanging="735"/>
      </w:pPr>
      <w:rPr>
        <w:rFonts w:hint="default"/>
        <w:lang w:val="en-US" w:eastAsia="zh-CN" w:bidi="ar-SA"/>
      </w:rPr>
    </w:lvl>
  </w:abstractNum>
  <w:abstractNum w:abstractNumId="7">
    <w:nsid w:val="7D9CBA93"/>
    <w:multiLevelType w:val="hybridMultilevel"/>
    <w:tmpl w:val="00000000"/>
    <w:lvl w:ilvl="0">
      <w:start w:val="1"/>
      <w:numFmt w:val="decimal"/>
      <w:lvlText w:val="%1"/>
      <w:lvlJc w:val="left"/>
      <w:pPr>
        <w:ind w:left="536" w:hanging="31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46" w:hanging="52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6" w:hanging="735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7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11" w:hanging="7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87" w:hanging="7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63" w:hanging="7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38" w:hanging="7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14" w:hanging="735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485" w:lineRule="exact"/>
      <w:ind w:left="3279" w:hanging="421"/>
      <w:outlineLvl w:val="0"/>
    </w:pPr>
    <w:rPr>
      <w:rFonts w:ascii="Microsoft JhengHei" w:eastAsia="Microsoft JhengHei" w:hAnsi="Microsoft JhengHei" w:cs="Microsoft JhengHei"/>
      <w:b/>
      <w:bCs/>
      <w:sz w:val="29"/>
      <w:szCs w:val="29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460" w:lineRule="exact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221"/>
      <w:outlineLvl w:val="2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Heading4">
    <w:name w:val="heading 4"/>
    <w:basedOn w:val="Normal"/>
    <w:uiPriority w:val="1"/>
    <w:qFormat/>
    <w:pPr>
      <w:ind w:left="221"/>
      <w:outlineLvl w:val="3"/>
    </w:pPr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Heading5">
    <w:name w:val="heading 5"/>
    <w:basedOn w:val="Normal"/>
    <w:uiPriority w:val="1"/>
    <w:qFormat/>
    <w:pPr>
      <w:ind w:left="112"/>
      <w:outlineLvl w:val="4"/>
    </w:pPr>
    <w:rPr>
      <w:rFonts w:ascii="Times New Roman" w:eastAsia="Times New Roman" w:hAnsi="Times New Roman" w:cs="Times New Roman"/>
      <w:sz w:val="25"/>
      <w:szCs w:val="25"/>
      <w:lang w:val="en-US" w:eastAsia="zh-CN" w:bidi="ar-SA"/>
    </w:rPr>
  </w:style>
  <w:style w:type="paragraph" w:styleId="Heading6">
    <w:name w:val="heading 6"/>
    <w:basedOn w:val="Normal"/>
    <w:uiPriority w:val="1"/>
    <w:qFormat/>
    <w:pPr>
      <w:spacing w:before="3"/>
      <w:outlineLvl w:val="5"/>
    </w:pPr>
    <w:rPr>
      <w:rFonts w:ascii="Calibri" w:eastAsia="Calibri" w:hAnsi="Calibri" w:cs="Calibri"/>
      <w:i/>
      <w:iCs/>
      <w:sz w:val="25"/>
      <w:szCs w:val="25"/>
      <w:lang w:val="en-US" w:eastAsia="zh-CN" w:bidi="ar-SA"/>
    </w:rPr>
  </w:style>
  <w:style w:type="paragraph" w:styleId="Heading7">
    <w:name w:val="heading 7"/>
    <w:basedOn w:val="Normal"/>
    <w:uiPriority w:val="1"/>
    <w:qFormat/>
    <w:pPr>
      <w:ind w:left="36"/>
      <w:outlineLvl w:val="6"/>
    </w:pPr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styleId="Heading9">
    <w:name w:val="heading 9"/>
    <w:basedOn w:val="Normal"/>
    <w:uiPriority w:val="1"/>
    <w:qFormat/>
    <w:pPr>
      <w:spacing w:line="231" w:lineRule="exact"/>
      <w:outlineLvl w:val="8"/>
    </w:pPr>
    <w:rPr>
      <w:rFonts w:ascii="Times New Roman" w:eastAsia="Times New Roman" w:hAnsi="Times New Roman" w:cs="Times New Roman"/>
      <w:i/>
      <w:i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99"/>
      <w:ind w:left="746" w:hanging="525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1"/>
      <w:szCs w:val="21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38" w:lineRule="exact"/>
      <w:ind w:right="52"/>
      <w:jc w:val="center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921" w:hanging="70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99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yperlink" Target="https://d.book118.com/588006130130006042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baike.baidu.com/view/267250.htm" TargetMode="External" /><Relationship Id="rId5" Type="http://schemas.openxmlformats.org/officeDocument/2006/relationships/hyperlink" Target="http://baike.baidu.com/view/71353.htm" TargetMode="External" /><Relationship Id="rId6" Type="http://schemas.openxmlformats.org/officeDocument/2006/relationships/hyperlink" Target="http://baike.baidu.com/view/52157.htm" TargetMode="Externa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2024-03-04T15:24:06Z</dcterms:created>
  <dcterms:modified xsi:type="dcterms:W3CDTF">2024-03-04T15:24:06Z</dcterms:modified>
</cp:coreProperties>
</file>