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D2B32">
      <w:pPr>
        <w:rPr>
          <w:rFonts w:ascii="仿宋" w:eastAsia="仿宋" w:hAnsi="仿宋" w:cs="仿宋"/>
          <w:b/>
          <w:sz w:val="40"/>
        </w:rPr>
      </w:pPr>
    </w:p>
    <w:p w:rsidR="001D2B32">
      <w:pPr>
        <w:rPr>
          <w:rFonts w:ascii="仿宋" w:eastAsia="仿宋" w:hAnsi="仿宋" w:cs="仿宋"/>
          <w:b/>
          <w:sz w:val="40"/>
        </w:rPr>
      </w:pPr>
    </w:p>
    <w:p w:rsidR="001D2B32">
      <w:pPr>
        <w:rPr>
          <w:rFonts w:ascii="仿宋" w:eastAsia="仿宋" w:hAnsi="仿宋" w:cs="仿宋"/>
          <w:b/>
          <w:sz w:val="40"/>
        </w:rPr>
      </w:pPr>
    </w:p>
    <w:p w:rsidR="001D2B32">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生物质压缩成型设备行业相关投资计划提议</w:t>
      </w:r>
    </w:p>
    <w:p w:rsidR="001D2B32">
      <w:pPr>
        <w:jc w:val="center"/>
        <w:rPr>
          <w:rFonts w:ascii="仿宋" w:eastAsia="仿宋" w:hAnsi="仿宋" w:cs="仿宋"/>
          <w:b/>
          <w:sz w:val="40"/>
        </w:rPr>
      </w:pPr>
      <w:r>
        <w:rPr>
          <w:rFonts w:ascii="仿宋" w:eastAsia="仿宋" w:hAnsi="仿宋" w:cs="仿宋" w:hint="eastAsia"/>
          <w:b/>
          <w:sz w:val="40"/>
        </w:rPr>
        <w:t>目录</w:t>
      </w:r>
    </w:p>
    <w:p w:rsidR="001D2B32">
      <w:pPr>
        <w:pStyle w:val="TOC1"/>
        <w:tabs>
          <w:tab w:val="right" w:leader="dot" w:pos="8306"/>
        </w:tabs>
      </w:pPr>
      <w:r>
        <w:fldChar w:fldCharType="begin"/>
      </w:r>
      <w:r>
        <w:instrText>TOC \h \z</w:instrText>
      </w:r>
      <w:r>
        <w:fldChar w:fldCharType="separate"/>
      </w:r>
      <w:hyperlink w:anchor="_Toc13829" w:history="1">
        <w:r>
          <w:rPr>
            <w:rFonts w:ascii="仿宋" w:eastAsia="仿宋" w:hAnsi="仿宋" w:cs="仿宋" w:hint="eastAsia"/>
          </w:rPr>
          <w:t>概论</w:t>
        </w:r>
        <w:r>
          <w:tab/>
        </w:r>
        <w:r>
          <w:fldChar w:fldCharType="begin"/>
        </w:r>
        <w:r>
          <w:instrText xml:space="preserve"> PAGEREF _Toc13829 \h </w:instrText>
        </w:r>
        <w:r>
          <w:fldChar w:fldCharType="separate"/>
        </w:r>
        <w:r>
          <w:t>3</w:t>
        </w:r>
        <w:r>
          <w:fldChar w:fldCharType="end"/>
        </w:r>
      </w:hyperlink>
    </w:p>
    <w:p w:rsidR="001D2B32">
      <w:pPr>
        <w:pStyle w:val="TOC1"/>
        <w:tabs>
          <w:tab w:val="right" w:leader="dot" w:pos="8306"/>
        </w:tabs>
      </w:pPr>
      <w:hyperlink w:anchor="_Toc26606" w:history="1">
        <w:r>
          <w:rPr>
            <w:rFonts w:ascii="仿宋" w:eastAsia="仿宋" w:hAnsi="仿宋" w:cs="仿宋" w:hint="eastAsia"/>
          </w:rPr>
          <w:t>一、生物质压缩成型设备项目投资背景分析</w:t>
        </w:r>
        <w:r>
          <w:tab/>
        </w:r>
        <w:r>
          <w:fldChar w:fldCharType="begin"/>
        </w:r>
        <w:r>
          <w:instrText xml:space="preserve"> PAGEREF _Toc26606 \h </w:instrText>
        </w:r>
        <w:r>
          <w:fldChar w:fldCharType="separate"/>
        </w:r>
        <w:r>
          <w:t>3</w:t>
        </w:r>
        <w:r>
          <w:fldChar w:fldCharType="end"/>
        </w:r>
      </w:hyperlink>
    </w:p>
    <w:p w:rsidR="001D2B32">
      <w:pPr>
        <w:pStyle w:val="TOC2"/>
        <w:tabs>
          <w:tab w:val="right" w:leader="dot" w:pos="8306"/>
        </w:tabs>
      </w:pPr>
      <w:hyperlink w:anchor="_Toc6567" w:history="1">
        <w:r>
          <w:rPr>
            <w:rFonts w:ascii="仿宋" w:eastAsia="仿宋" w:hAnsi="仿宋" w:cs="仿宋" w:hint="eastAsia"/>
          </w:rPr>
          <w:t>（一）行业背景分析</w:t>
        </w:r>
        <w:r>
          <w:tab/>
        </w:r>
        <w:r>
          <w:fldChar w:fldCharType="begin"/>
        </w:r>
        <w:r>
          <w:instrText xml:space="preserve"> PAGEREF _Toc6567 \h </w:instrText>
        </w:r>
        <w:r>
          <w:fldChar w:fldCharType="separate"/>
        </w:r>
        <w:r>
          <w:t>3</w:t>
        </w:r>
        <w:r>
          <w:fldChar w:fldCharType="end"/>
        </w:r>
      </w:hyperlink>
    </w:p>
    <w:p w:rsidR="001D2B32">
      <w:pPr>
        <w:pStyle w:val="TOC2"/>
        <w:tabs>
          <w:tab w:val="right" w:leader="dot" w:pos="8306"/>
        </w:tabs>
      </w:pPr>
      <w:hyperlink w:anchor="_Toc22229" w:history="1">
        <w:r>
          <w:rPr>
            <w:rFonts w:ascii="仿宋" w:eastAsia="仿宋" w:hAnsi="仿宋" w:cs="仿宋" w:hint="eastAsia"/>
          </w:rPr>
          <w:t>（二）产业发展分析</w:t>
        </w:r>
        <w:r>
          <w:tab/>
        </w:r>
        <w:r>
          <w:fldChar w:fldCharType="begin"/>
        </w:r>
        <w:r>
          <w:instrText xml:space="preserve"> PAGEREF _Toc22229 \h </w:instrText>
        </w:r>
        <w:r>
          <w:fldChar w:fldCharType="separate"/>
        </w:r>
        <w:r>
          <w:t>4</w:t>
        </w:r>
        <w:r>
          <w:fldChar w:fldCharType="end"/>
        </w:r>
      </w:hyperlink>
    </w:p>
    <w:p w:rsidR="001D2B32">
      <w:pPr>
        <w:pStyle w:val="TOC1"/>
        <w:tabs>
          <w:tab w:val="right" w:leader="dot" w:pos="8306"/>
        </w:tabs>
      </w:pPr>
      <w:hyperlink w:anchor="_Toc28208" w:history="1">
        <w:r>
          <w:rPr>
            <w:rFonts w:ascii="仿宋" w:eastAsia="仿宋" w:hAnsi="仿宋" w:cs="仿宋" w:hint="eastAsia"/>
          </w:rPr>
          <w:t>二、建筑工程方案</w:t>
        </w:r>
        <w:r>
          <w:tab/>
        </w:r>
        <w:r>
          <w:fldChar w:fldCharType="begin"/>
        </w:r>
        <w:r>
          <w:instrText xml:space="preserve"> PAGEREF _Toc28208 \h </w:instrText>
        </w:r>
        <w:r>
          <w:fldChar w:fldCharType="separate"/>
        </w:r>
        <w:r>
          <w:t>6</w:t>
        </w:r>
        <w:r>
          <w:fldChar w:fldCharType="end"/>
        </w:r>
      </w:hyperlink>
    </w:p>
    <w:p w:rsidR="001D2B32">
      <w:pPr>
        <w:pStyle w:val="TOC2"/>
        <w:tabs>
          <w:tab w:val="right" w:leader="dot" w:pos="8306"/>
        </w:tabs>
      </w:pPr>
      <w:hyperlink w:anchor="_Toc10652" w:history="1">
        <w:r>
          <w:rPr>
            <w:rFonts w:ascii="仿宋" w:eastAsia="仿宋" w:hAnsi="仿宋" w:cs="仿宋" w:hint="eastAsia"/>
          </w:rPr>
          <w:t>（一）生物质压缩成型设备项目工程设计总体要求</w:t>
        </w:r>
        <w:r>
          <w:tab/>
        </w:r>
        <w:r>
          <w:fldChar w:fldCharType="begin"/>
        </w:r>
        <w:r>
          <w:instrText xml:space="preserve"> PAGEREF _Toc10652 \h </w:instrText>
        </w:r>
        <w:r>
          <w:fldChar w:fldCharType="separate"/>
        </w:r>
        <w:r>
          <w:t>6</w:t>
        </w:r>
        <w:r>
          <w:fldChar w:fldCharType="end"/>
        </w:r>
      </w:hyperlink>
    </w:p>
    <w:p w:rsidR="001D2B32">
      <w:pPr>
        <w:pStyle w:val="TOC2"/>
        <w:tabs>
          <w:tab w:val="right" w:leader="dot" w:pos="8306"/>
        </w:tabs>
      </w:pPr>
      <w:hyperlink w:anchor="_Toc26702" w:history="1">
        <w:r>
          <w:rPr>
            <w:rFonts w:ascii="仿宋" w:eastAsia="仿宋" w:hAnsi="仿宋" w:cs="仿宋" w:hint="eastAsia"/>
          </w:rPr>
          <w:t>（二）建设方案</w:t>
        </w:r>
        <w:r>
          <w:tab/>
        </w:r>
        <w:r>
          <w:fldChar w:fldCharType="begin"/>
        </w:r>
        <w:r>
          <w:instrText xml:space="preserve"> PAGEREF _Toc26702 \h </w:instrText>
        </w:r>
        <w:r>
          <w:fldChar w:fldCharType="separate"/>
        </w:r>
        <w:r>
          <w:t>9</w:t>
        </w:r>
        <w:r>
          <w:fldChar w:fldCharType="end"/>
        </w:r>
      </w:hyperlink>
    </w:p>
    <w:p w:rsidR="001D2B32">
      <w:pPr>
        <w:pStyle w:val="TOC2"/>
        <w:tabs>
          <w:tab w:val="right" w:leader="dot" w:pos="8306"/>
        </w:tabs>
      </w:pPr>
      <w:hyperlink w:anchor="_Toc14604" w:history="1">
        <w:r>
          <w:rPr>
            <w:rFonts w:ascii="仿宋" w:eastAsia="仿宋" w:hAnsi="仿宋" w:cs="仿宋" w:hint="eastAsia"/>
          </w:rPr>
          <w:t>（三）建筑工程建设指标</w:t>
        </w:r>
        <w:r>
          <w:tab/>
        </w:r>
        <w:r>
          <w:fldChar w:fldCharType="begin"/>
        </w:r>
        <w:r>
          <w:instrText xml:space="preserve"> PAGEREF _Toc14604 \h </w:instrText>
        </w:r>
        <w:r>
          <w:fldChar w:fldCharType="separate"/>
        </w:r>
        <w:r>
          <w:t>12</w:t>
        </w:r>
        <w:r>
          <w:fldChar w:fldCharType="end"/>
        </w:r>
      </w:hyperlink>
    </w:p>
    <w:p w:rsidR="001D2B32">
      <w:pPr>
        <w:pStyle w:val="TOC1"/>
        <w:tabs>
          <w:tab w:val="right" w:leader="dot" w:pos="8306"/>
        </w:tabs>
      </w:pPr>
      <w:hyperlink w:anchor="_Toc16711" w:history="1">
        <w:r>
          <w:rPr>
            <w:rFonts w:ascii="仿宋" w:eastAsia="仿宋" w:hAnsi="仿宋" w:cs="仿宋" w:hint="eastAsia"/>
          </w:rPr>
          <w:t>三、生物质压缩成型设备项目概论</w:t>
        </w:r>
        <w:r>
          <w:tab/>
        </w:r>
        <w:r>
          <w:fldChar w:fldCharType="begin"/>
        </w:r>
        <w:r>
          <w:instrText xml:space="preserve"> PAGEREF _Toc16711 \h </w:instrText>
        </w:r>
        <w:r>
          <w:fldChar w:fldCharType="separate"/>
        </w:r>
        <w:r>
          <w:t>12</w:t>
        </w:r>
        <w:r>
          <w:fldChar w:fldCharType="end"/>
        </w:r>
      </w:hyperlink>
    </w:p>
    <w:p w:rsidR="001D2B32">
      <w:pPr>
        <w:pStyle w:val="TOC2"/>
        <w:tabs>
          <w:tab w:val="right" w:leader="dot" w:pos="8306"/>
        </w:tabs>
      </w:pPr>
      <w:hyperlink w:anchor="_Toc5733" w:history="1">
        <w:r>
          <w:rPr>
            <w:rFonts w:ascii="仿宋" w:eastAsia="仿宋" w:hAnsi="仿宋" w:cs="仿宋" w:hint="eastAsia"/>
          </w:rPr>
          <w:t>（一）生物质压缩成型设备项目名称</w:t>
        </w:r>
        <w:r>
          <w:tab/>
        </w:r>
        <w:r>
          <w:fldChar w:fldCharType="begin"/>
        </w:r>
        <w:r>
          <w:instrText xml:space="preserve"> PAGEREF _Toc5733 \h </w:instrText>
        </w:r>
        <w:r>
          <w:fldChar w:fldCharType="separate"/>
        </w:r>
        <w:r>
          <w:t>12</w:t>
        </w:r>
        <w:r>
          <w:fldChar w:fldCharType="end"/>
        </w:r>
      </w:hyperlink>
    </w:p>
    <w:p w:rsidR="001D2B32">
      <w:pPr>
        <w:pStyle w:val="TOC2"/>
        <w:tabs>
          <w:tab w:val="right" w:leader="dot" w:pos="8306"/>
        </w:tabs>
      </w:pPr>
      <w:hyperlink w:anchor="_Toc30220" w:history="1">
        <w:r>
          <w:rPr>
            <w:rFonts w:ascii="仿宋" w:eastAsia="仿宋" w:hAnsi="仿宋" w:cs="仿宋" w:hint="eastAsia"/>
          </w:rPr>
          <w:t>（二）生物质压缩成型设备项目投资人</w:t>
        </w:r>
        <w:r>
          <w:tab/>
        </w:r>
        <w:r>
          <w:fldChar w:fldCharType="begin"/>
        </w:r>
        <w:r>
          <w:instrText xml:space="preserve"> PAGEREF _Toc30220 \h </w:instrText>
        </w:r>
        <w:r>
          <w:fldChar w:fldCharType="separate"/>
        </w:r>
        <w:r>
          <w:t>12</w:t>
        </w:r>
        <w:r>
          <w:fldChar w:fldCharType="end"/>
        </w:r>
      </w:hyperlink>
    </w:p>
    <w:p w:rsidR="001D2B32">
      <w:pPr>
        <w:pStyle w:val="TOC2"/>
        <w:tabs>
          <w:tab w:val="right" w:leader="dot" w:pos="8306"/>
        </w:tabs>
      </w:pPr>
      <w:hyperlink w:anchor="_Toc192" w:history="1">
        <w:r>
          <w:rPr>
            <w:rFonts w:ascii="仿宋" w:eastAsia="仿宋" w:hAnsi="仿宋" w:cs="仿宋" w:hint="eastAsia"/>
          </w:rPr>
          <w:t>（三）建设地点</w:t>
        </w:r>
        <w:r>
          <w:tab/>
        </w:r>
        <w:r>
          <w:fldChar w:fldCharType="begin"/>
        </w:r>
        <w:r>
          <w:instrText xml:space="preserve"> PAGEREF _Toc192 \h </w:instrText>
        </w:r>
        <w:r>
          <w:fldChar w:fldCharType="separate"/>
        </w:r>
        <w:r>
          <w:t>13</w:t>
        </w:r>
        <w:r>
          <w:fldChar w:fldCharType="end"/>
        </w:r>
      </w:hyperlink>
    </w:p>
    <w:p w:rsidR="001D2B32">
      <w:pPr>
        <w:pStyle w:val="TOC2"/>
        <w:tabs>
          <w:tab w:val="right" w:leader="dot" w:pos="8306"/>
        </w:tabs>
      </w:pPr>
      <w:hyperlink w:anchor="_Toc20375" w:history="1">
        <w:r>
          <w:rPr>
            <w:rFonts w:ascii="仿宋" w:eastAsia="仿宋" w:hAnsi="仿宋" w:cs="仿宋" w:hint="eastAsia"/>
          </w:rPr>
          <w:t>（四）编制原则</w:t>
        </w:r>
        <w:r>
          <w:tab/>
        </w:r>
        <w:r>
          <w:fldChar w:fldCharType="begin"/>
        </w:r>
        <w:r>
          <w:instrText xml:space="preserve"> PAGEREF _Toc20375 \h </w:instrText>
        </w:r>
        <w:r>
          <w:fldChar w:fldCharType="separate"/>
        </w:r>
        <w:r>
          <w:t>13</w:t>
        </w:r>
        <w:r>
          <w:fldChar w:fldCharType="end"/>
        </w:r>
      </w:hyperlink>
    </w:p>
    <w:p w:rsidR="001D2B32">
      <w:pPr>
        <w:pStyle w:val="TOC2"/>
        <w:tabs>
          <w:tab w:val="right" w:leader="dot" w:pos="8306"/>
        </w:tabs>
      </w:pPr>
      <w:hyperlink w:anchor="_Toc4719" w:history="1">
        <w:r>
          <w:rPr>
            <w:rFonts w:ascii="仿宋" w:eastAsia="仿宋" w:hAnsi="仿宋" w:cs="仿宋" w:hint="eastAsia"/>
          </w:rPr>
          <w:t>（五）编制依据</w:t>
        </w:r>
        <w:r>
          <w:tab/>
        </w:r>
        <w:r>
          <w:fldChar w:fldCharType="begin"/>
        </w:r>
        <w:r>
          <w:instrText xml:space="preserve"> PAGEREF _Toc4719 \h </w:instrText>
        </w:r>
        <w:r>
          <w:fldChar w:fldCharType="separate"/>
        </w:r>
        <w:r>
          <w:t>14</w:t>
        </w:r>
        <w:r>
          <w:fldChar w:fldCharType="end"/>
        </w:r>
      </w:hyperlink>
    </w:p>
    <w:p w:rsidR="001D2B32">
      <w:pPr>
        <w:pStyle w:val="TOC2"/>
        <w:tabs>
          <w:tab w:val="right" w:leader="dot" w:pos="8306"/>
        </w:tabs>
      </w:pPr>
      <w:hyperlink w:anchor="_Toc1857" w:history="1">
        <w:r>
          <w:rPr>
            <w:rFonts w:ascii="仿宋" w:eastAsia="仿宋" w:hAnsi="仿宋" w:cs="仿宋" w:hint="eastAsia"/>
          </w:rPr>
          <w:t>（六）编制范围及内容</w:t>
        </w:r>
        <w:r>
          <w:tab/>
        </w:r>
        <w:r>
          <w:fldChar w:fldCharType="begin"/>
        </w:r>
        <w:r>
          <w:instrText xml:space="preserve"> PAGEREF _Toc1857 \h </w:instrText>
        </w:r>
        <w:r>
          <w:fldChar w:fldCharType="separate"/>
        </w:r>
        <w:r>
          <w:t>15</w:t>
        </w:r>
        <w:r>
          <w:fldChar w:fldCharType="end"/>
        </w:r>
      </w:hyperlink>
    </w:p>
    <w:p w:rsidR="001D2B32">
      <w:pPr>
        <w:pStyle w:val="TOC2"/>
        <w:tabs>
          <w:tab w:val="right" w:leader="dot" w:pos="8306"/>
        </w:tabs>
      </w:pPr>
      <w:hyperlink w:anchor="_Toc20071" w:history="1">
        <w:r>
          <w:rPr>
            <w:rFonts w:ascii="仿宋" w:eastAsia="仿宋" w:hAnsi="仿宋" w:cs="仿宋" w:hint="eastAsia"/>
          </w:rPr>
          <w:t>（七）生物质压缩成型设备项目建设背景</w:t>
        </w:r>
        <w:r>
          <w:tab/>
        </w:r>
        <w:r>
          <w:fldChar w:fldCharType="begin"/>
        </w:r>
        <w:r>
          <w:instrText xml:space="preserve"> PAGEREF _Toc20071 \h </w:instrText>
        </w:r>
        <w:r>
          <w:fldChar w:fldCharType="separate"/>
        </w:r>
        <w:r>
          <w:t>17</w:t>
        </w:r>
        <w:r>
          <w:fldChar w:fldCharType="end"/>
        </w:r>
      </w:hyperlink>
    </w:p>
    <w:p w:rsidR="001D2B32">
      <w:pPr>
        <w:pStyle w:val="TOC2"/>
        <w:tabs>
          <w:tab w:val="right" w:leader="dot" w:pos="8306"/>
        </w:tabs>
      </w:pPr>
      <w:hyperlink w:anchor="_Toc12047" w:history="1">
        <w:r>
          <w:rPr>
            <w:rFonts w:ascii="仿宋" w:eastAsia="仿宋" w:hAnsi="仿宋" w:cs="仿宋" w:hint="eastAsia"/>
          </w:rPr>
          <w:t>（八）结论分析</w:t>
        </w:r>
        <w:r>
          <w:tab/>
        </w:r>
        <w:r>
          <w:fldChar w:fldCharType="begin"/>
        </w:r>
        <w:r>
          <w:instrText xml:space="preserve"> PAGEREF _Toc12047 \h </w:instrText>
        </w:r>
        <w:r>
          <w:fldChar w:fldCharType="separate"/>
        </w:r>
        <w:r>
          <w:t>18</w:t>
        </w:r>
        <w:r>
          <w:fldChar w:fldCharType="end"/>
        </w:r>
      </w:hyperlink>
    </w:p>
    <w:p w:rsidR="001D2B32">
      <w:pPr>
        <w:pStyle w:val="TOC1"/>
        <w:tabs>
          <w:tab w:val="right" w:leader="dot" w:pos="8306"/>
        </w:tabs>
      </w:pPr>
      <w:hyperlink w:anchor="_Toc13820" w:history="1">
        <w:r>
          <w:rPr>
            <w:rFonts w:ascii="仿宋" w:eastAsia="仿宋" w:hAnsi="仿宋" w:cs="仿宋" w:hint="eastAsia"/>
          </w:rPr>
          <w:t>四、技术方案</w:t>
        </w:r>
        <w:r>
          <w:tab/>
        </w:r>
        <w:r>
          <w:fldChar w:fldCharType="begin"/>
        </w:r>
        <w:r>
          <w:instrText xml:space="preserve"> PAGEREF _Toc13820 \h </w:instrText>
        </w:r>
        <w:r>
          <w:fldChar w:fldCharType="separate"/>
        </w:r>
        <w:r>
          <w:t>19</w:t>
        </w:r>
        <w:r>
          <w:fldChar w:fldCharType="end"/>
        </w:r>
      </w:hyperlink>
    </w:p>
    <w:p w:rsidR="001D2B32">
      <w:pPr>
        <w:pStyle w:val="TOC2"/>
        <w:tabs>
          <w:tab w:val="right" w:leader="dot" w:pos="8306"/>
        </w:tabs>
      </w:pPr>
      <w:hyperlink w:anchor="_Toc1270" w:history="1">
        <w:r>
          <w:rPr>
            <w:rFonts w:ascii="仿宋" w:eastAsia="仿宋" w:hAnsi="仿宋" w:cs="仿宋" w:hint="eastAsia"/>
          </w:rPr>
          <w:t>（一）企业技术研发分析</w:t>
        </w:r>
        <w:r>
          <w:tab/>
        </w:r>
        <w:r>
          <w:fldChar w:fldCharType="begin"/>
        </w:r>
        <w:r>
          <w:instrText xml:space="preserve"> PAGEREF _Toc1270 \h </w:instrText>
        </w:r>
        <w:r>
          <w:fldChar w:fldCharType="separate"/>
        </w:r>
        <w:r>
          <w:t>19</w:t>
        </w:r>
        <w:r>
          <w:fldChar w:fldCharType="end"/>
        </w:r>
      </w:hyperlink>
    </w:p>
    <w:p w:rsidR="001D2B32">
      <w:pPr>
        <w:pStyle w:val="TOC2"/>
        <w:tabs>
          <w:tab w:val="right" w:leader="dot" w:pos="8306"/>
        </w:tabs>
      </w:pPr>
      <w:hyperlink w:anchor="_Toc4469" w:history="1">
        <w:r>
          <w:rPr>
            <w:rFonts w:ascii="仿宋" w:eastAsia="仿宋" w:hAnsi="仿宋" w:cs="仿宋" w:hint="eastAsia"/>
          </w:rPr>
          <w:t>（二）生物质压缩成型设备项目技术工艺分析</w:t>
        </w:r>
        <w:r>
          <w:tab/>
        </w:r>
        <w:r>
          <w:fldChar w:fldCharType="begin"/>
        </w:r>
        <w:r>
          <w:instrText xml:space="preserve"> PAGEREF _Toc4469 \h </w:instrText>
        </w:r>
        <w:r>
          <w:fldChar w:fldCharType="separate"/>
        </w:r>
        <w:r>
          <w:t>21</w:t>
        </w:r>
        <w:r>
          <w:fldChar w:fldCharType="end"/>
        </w:r>
      </w:hyperlink>
    </w:p>
    <w:p w:rsidR="001D2B32">
      <w:pPr>
        <w:pStyle w:val="TOC2"/>
        <w:tabs>
          <w:tab w:val="right" w:leader="dot" w:pos="8306"/>
        </w:tabs>
      </w:pPr>
      <w:hyperlink w:anchor="_Toc20901" w:history="1">
        <w:r>
          <w:rPr>
            <w:rFonts w:ascii="仿宋" w:eastAsia="仿宋" w:hAnsi="仿宋" w:cs="仿宋" w:hint="eastAsia"/>
          </w:rPr>
          <w:t>（三）生物质压缩成型设备项目技术流程</w:t>
        </w:r>
        <w:r>
          <w:tab/>
        </w:r>
        <w:r>
          <w:fldChar w:fldCharType="begin"/>
        </w:r>
        <w:r>
          <w:instrText xml:space="preserve"> PAGEREF _Toc20901 \h </w:instrText>
        </w:r>
        <w:r>
          <w:fldChar w:fldCharType="separate"/>
        </w:r>
        <w:r>
          <w:t>22</w:t>
        </w:r>
        <w:r>
          <w:fldChar w:fldCharType="end"/>
        </w:r>
      </w:hyperlink>
    </w:p>
    <w:p w:rsidR="001D2B32">
      <w:pPr>
        <w:pStyle w:val="TOC2"/>
        <w:tabs>
          <w:tab w:val="right" w:leader="dot" w:pos="8306"/>
        </w:tabs>
      </w:pPr>
      <w:hyperlink w:anchor="_Toc10815" w:history="1">
        <w:r>
          <w:rPr>
            <w:rFonts w:ascii="仿宋" w:eastAsia="仿宋" w:hAnsi="仿宋" w:cs="仿宋" w:hint="eastAsia"/>
          </w:rPr>
          <w:t>（四）设备选型方案</w:t>
        </w:r>
        <w:r>
          <w:tab/>
        </w:r>
        <w:r>
          <w:fldChar w:fldCharType="begin"/>
        </w:r>
        <w:r>
          <w:instrText xml:space="preserve"> PAGEREF _Toc10815 \h </w:instrText>
        </w:r>
        <w:r>
          <w:fldChar w:fldCharType="separate"/>
        </w:r>
        <w:r>
          <w:t>24</w:t>
        </w:r>
        <w:r>
          <w:fldChar w:fldCharType="end"/>
        </w:r>
      </w:hyperlink>
    </w:p>
    <w:p w:rsidR="001D2B32">
      <w:pPr>
        <w:pStyle w:val="TOC1"/>
        <w:tabs>
          <w:tab w:val="right" w:leader="dot" w:pos="8306"/>
        </w:tabs>
      </w:pPr>
      <w:hyperlink w:anchor="_Toc13922" w:history="1">
        <w:r>
          <w:rPr>
            <w:rFonts w:ascii="仿宋" w:eastAsia="仿宋" w:hAnsi="仿宋" w:cs="仿宋" w:hint="eastAsia"/>
          </w:rPr>
          <w:t>五、行业前景及市场预测</w:t>
        </w:r>
        <w:r>
          <w:tab/>
        </w:r>
        <w:r>
          <w:fldChar w:fldCharType="begin"/>
        </w:r>
        <w:r>
          <w:instrText xml:space="preserve"> PAGEREF _Toc13922 \h </w:instrText>
        </w:r>
        <w:r>
          <w:fldChar w:fldCharType="separate"/>
        </w:r>
        <w:r>
          <w:t>25</w:t>
        </w:r>
        <w:r>
          <w:fldChar w:fldCharType="end"/>
        </w:r>
      </w:hyperlink>
    </w:p>
    <w:p w:rsidR="001D2B32">
      <w:pPr>
        <w:pStyle w:val="TOC2"/>
        <w:tabs>
          <w:tab w:val="right" w:leader="dot" w:pos="8306"/>
        </w:tabs>
      </w:pPr>
      <w:hyperlink w:anchor="_Toc27599" w:history="1">
        <w:r>
          <w:rPr>
            <w:rFonts w:ascii="仿宋" w:eastAsia="仿宋" w:hAnsi="仿宋" w:cs="仿宋" w:hint="eastAsia"/>
          </w:rPr>
          <w:t>（一）行业基本情况</w:t>
        </w:r>
        <w:r>
          <w:tab/>
        </w:r>
        <w:r>
          <w:fldChar w:fldCharType="begin"/>
        </w:r>
        <w:r>
          <w:instrText xml:space="preserve"> PAGEREF _Toc27599 \h </w:instrText>
        </w:r>
        <w:r>
          <w:fldChar w:fldCharType="separate"/>
        </w:r>
        <w:r>
          <w:t>25</w:t>
        </w:r>
        <w:r>
          <w:fldChar w:fldCharType="end"/>
        </w:r>
      </w:hyperlink>
    </w:p>
    <w:p w:rsidR="001D2B32">
      <w:pPr>
        <w:pStyle w:val="TOC2"/>
        <w:tabs>
          <w:tab w:val="right" w:leader="dot" w:pos="8306"/>
        </w:tabs>
      </w:pPr>
      <w:hyperlink w:anchor="_Toc10997" w:history="1">
        <w:r>
          <w:rPr>
            <w:rFonts w:ascii="仿宋" w:eastAsia="仿宋" w:hAnsi="仿宋" w:cs="仿宋" w:hint="eastAsia"/>
          </w:rPr>
          <w:t>（二）市场分析</w:t>
        </w:r>
        <w:r>
          <w:tab/>
        </w:r>
        <w:r>
          <w:fldChar w:fldCharType="begin"/>
        </w:r>
        <w:r>
          <w:instrText xml:space="preserve"> PAGEREF _Toc10997 \h </w:instrText>
        </w:r>
        <w:r>
          <w:fldChar w:fldCharType="separate"/>
        </w:r>
        <w:r>
          <w:t>26</w:t>
        </w:r>
        <w:r>
          <w:fldChar w:fldCharType="end"/>
        </w:r>
      </w:hyperlink>
    </w:p>
    <w:p w:rsidR="001D2B32">
      <w:pPr>
        <w:pStyle w:val="TOC1"/>
        <w:tabs>
          <w:tab w:val="right" w:leader="dot" w:pos="8306"/>
        </w:tabs>
      </w:pPr>
      <w:hyperlink w:anchor="_Toc18543" w:history="1">
        <w:r>
          <w:rPr>
            <w:rFonts w:ascii="仿宋" w:eastAsia="仿宋" w:hAnsi="仿宋" w:cs="仿宋" w:hint="eastAsia"/>
          </w:rPr>
          <w:t>六、节能方案</w:t>
        </w:r>
        <w:r>
          <w:tab/>
        </w:r>
        <w:r>
          <w:fldChar w:fldCharType="begin"/>
        </w:r>
        <w:r>
          <w:instrText xml:space="preserve"> PAGEREF _Toc18543 \h </w:instrText>
        </w:r>
        <w:r>
          <w:fldChar w:fldCharType="separate"/>
        </w:r>
        <w:r>
          <w:t>28</w:t>
        </w:r>
        <w:r>
          <w:fldChar w:fldCharType="end"/>
        </w:r>
      </w:hyperlink>
    </w:p>
    <w:p w:rsidR="001D2B32">
      <w:pPr>
        <w:pStyle w:val="TOC2"/>
        <w:tabs>
          <w:tab w:val="right" w:leader="dot" w:pos="8306"/>
        </w:tabs>
      </w:pPr>
      <w:hyperlink w:anchor="_Toc13235" w:history="1">
        <w:r>
          <w:rPr>
            <w:rFonts w:ascii="仿宋" w:eastAsia="仿宋" w:hAnsi="仿宋" w:cs="仿宋" w:hint="eastAsia"/>
          </w:rPr>
          <w:t>（一）生物质压缩成型设备项目节能概述</w:t>
        </w:r>
        <w:r>
          <w:tab/>
        </w:r>
        <w:r>
          <w:fldChar w:fldCharType="begin"/>
        </w:r>
        <w:r>
          <w:instrText xml:space="preserve"> PAGEREF _Toc13235 \h </w:instrText>
        </w:r>
        <w:r>
          <w:fldChar w:fldCharType="separate"/>
        </w:r>
        <w:r>
          <w:t>28</w:t>
        </w:r>
        <w:r>
          <w:fldChar w:fldCharType="end"/>
        </w:r>
      </w:hyperlink>
    </w:p>
    <w:p w:rsidR="001D2B32">
      <w:pPr>
        <w:pStyle w:val="TOC2"/>
        <w:tabs>
          <w:tab w:val="right" w:leader="dot" w:pos="8306"/>
        </w:tabs>
      </w:pPr>
      <w:hyperlink w:anchor="_Toc27011" w:history="1">
        <w:r>
          <w:rPr>
            <w:rFonts w:ascii="仿宋" w:eastAsia="仿宋" w:hAnsi="仿宋" w:cs="仿宋" w:hint="eastAsia"/>
          </w:rPr>
          <w:t>（二）能源消费种类和数量分析</w:t>
        </w:r>
        <w:r>
          <w:tab/>
        </w:r>
        <w:r>
          <w:fldChar w:fldCharType="begin"/>
        </w:r>
        <w:r>
          <w:instrText xml:space="preserve"> PAGEREF _Toc27011 \h </w:instrText>
        </w:r>
        <w:r>
          <w:fldChar w:fldCharType="separate"/>
        </w:r>
        <w:r>
          <w:t>29</w:t>
        </w:r>
        <w:r>
          <w:fldChar w:fldCharType="end"/>
        </w:r>
      </w:hyperlink>
    </w:p>
    <w:p w:rsidR="001D2B32">
      <w:pPr>
        <w:pStyle w:val="TOC2"/>
        <w:tabs>
          <w:tab w:val="right" w:leader="dot" w:pos="8306"/>
        </w:tabs>
      </w:pPr>
      <w:hyperlink w:anchor="_Toc22827" w:history="1">
        <w:r>
          <w:rPr>
            <w:rFonts w:ascii="仿宋" w:eastAsia="仿宋" w:hAnsi="仿宋" w:cs="仿宋" w:hint="eastAsia"/>
          </w:rPr>
          <w:t>（三）生物质压缩成型设备项目节能措施</w:t>
        </w:r>
        <w:r>
          <w:tab/>
        </w:r>
        <w:r>
          <w:fldChar w:fldCharType="begin"/>
        </w:r>
        <w:r>
          <w:instrText xml:space="preserve"> PAGEREF _Toc22827 \h </w:instrText>
        </w:r>
        <w:r>
          <w:fldChar w:fldCharType="separate"/>
        </w:r>
        <w:r>
          <w:t>30</w:t>
        </w:r>
        <w:r>
          <w:fldChar w:fldCharType="end"/>
        </w:r>
      </w:hyperlink>
    </w:p>
    <w:p w:rsidR="001D2B32">
      <w:pPr>
        <w:pStyle w:val="TOC2"/>
        <w:tabs>
          <w:tab w:val="right" w:leader="dot" w:pos="8306"/>
        </w:tabs>
      </w:pPr>
      <w:hyperlink w:anchor="_Toc12057" w:history="1">
        <w:r>
          <w:rPr>
            <w:rFonts w:ascii="仿宋" w:eastAsia="仿宋" w:hAnsi="仿宋" w:cs="仿宋" w:hint="eastAsia"/>
          </w:rPr>
          <w:t>（四）节能综合评价</w:t>
        </w:r>
        <w:r>
          <w:tab/>
        </w:r>
        <w:r>
          <w:fldChar w:fldCharType="begin"/>
        </w:r>
        <w:r>
          <w:instrText xml:space="preserve"> PAGEREF _Toc12057 \h </w:instrText>
        </w:r>
        <w:r>
          <w:fldChar w:fldCharType="separate"/>
        </w:r>
        <w:r>
          <w:t>33</w:t>
        </w:r>
        <w:r>
          <w:fldChar w:fldCharType="end"/>
        </w:r>
      </w:hyperlink>
    </w:p>
    <w:p w:rsidR="001D2B32">
      <w:pPr>
        <w:pStyle w:val="TOC1"/>
        <w:tabs>
          <w:tab w:val="right" w:leader="dot" w:pos="8306"/>
        </w:tabs>
      </w:pPr>
      <w:hyperlink w:anchor="_Toc30219" w:history="1">
        <w:r>
          <w:rPr>
            <w:rFonts w:ascii="仿宋" w:eastAsia="仿宋" w:hAnsi="仿宋" w:cs="仿宋" w:hint="eastAsia"/>
          </w:rPr>
          <w:t>七、环境保护分析</w:t>
        </w:r>
        <w:r>
          <w:tab/>
        </w:r>
        <w:r>
          <w:fldChar w:fldCharType="begin"/>
        </w:r>
        <w:r>
          <w:instrText xml:space="preserve"> PAGEREF _Toc30219 \h </w:instrText>
        </w:r>
        <w:r>
          <w:fldChar w:fldCharType="separate"/>
        </w:r>
        <w:r>
          <w:t>33</w:t>
        </w:r>
        <w:r>
          <w:fldChar w:fldCharType="end"/>
        </w:r>
      </w:hyperlink>
    </w:p>
    <w:p w:rsidR="001D2B32">
      <w:pPr>
        <w:pStyle w:val="TOC2"/>
        <w:tabs>
          <w:tab w:val="right" w:leader="dot" w:pos="8306"/>
        </w:tabs>
      </w:pPr>
      <w:hyperlink w:anchor="_Toc24758" w:history="1">
        <w:r>
          <w:rPr>
            <w:rFonts w:ascii="仿宋" w:eastAsia="仿宋" w:hAnsi="仿宋" w:cs="仿宋" w:hint="eastAsia"/>
          </w:rPr>
          <w:t>（一）环境保护综述</w:t>
        </w:r>
        <w:r>
          <w:tab/>
        </w:r>
        <w:r>
          <w:fldChar w:fldCharType="begin"/>
        </w:r>
        <w:r>
          <w:instrText xml:space="preserve"> PAGEREF _Toc24758 \h </w:instrText>
        </w:r>
        <w:r>
          <w:fldChar w:fldCharType="separate"/>
        </w:r>
        <w:r>
          <w:t>33</w:t>
        </w:r>
        <w:r>
          <w:fldChar w:fldCharType="end"/>
        </w:r>
      </w:hyperlink>
    </w:p>
    <w:p w:rsidR="001D2B32">
      <w:pPr>
        <w:pStyle w:val="TOC2"/>
        <w:tabs>
          <w:tab w:val="right" w:leader="dot" w:pos="8306"/>
        </w:tabs>
      </w:pPr>
      <w:hyperlink w:anchor="_Toc21796" w:history="1">
        <w:r>
          <w:rPr>
            <w:rFonts w:ascii="仿宋" w:eastAsia="仿宋" w:hAnsi="仿宋" w:cs="仿宋" w:hint="eastAsia"/>
          </w:rPr>
          <w:t>（二）施工期环境影响分析</w:t>
        </w:r>
        <w:r>
          <w:tab/>
        </w:r>
        <w:r>
          <w:fldChar w:fldCharType="begin"/>
        </w:r>
        <w:r>
          <w:instrText xml:space="preserve"> PAGEREF _Toc21796 \h </w:instrText>
        </w:r>
        <w:r>
          <w:fldChar w:fldCharType="separate"/>
        </w:r>
        <w:r>
          <w:t>34</w:t>
        </w:r>
        <w:r>
          <w:fldChar w:fldCharType="end"/>
        </w:r>
      </w:hyperlink>
    </w:p>
    <w:p w:rsidR="001D2B32">
      <w:pPr>
        <w:pStyle w:val="TOC2"/>
        <w:tabs>
          <w:tab w:val="right" w:leader="dot" w:pos="8306"/>
        </w:tabs>
      </w:pPr>
      <w:hyperlink w:anchor="_Toc16826" w:history="1">
        <w:r>
          <w:rPr>
            <w:rFonts w:ascii="仿宋" w:eastAsia="仿宋" w:hAnsi="仿宋" w:cs="仿宋" w:hint="eastAsia"/>
          </w:rPr>
          <w:t>（</w:t>
        </w:r>
        <w:r>
          <w:rPr>
            <w:rFonts w:ascii="仿宋" w:eastAsia="仿宋" w:hAnsi="仿宋" w:cs="仿宋" w:hint="eastAsia"/>
          </w:rPr>
          <w:t>三）营运期环境影响分析</w:t>
        </w:r>
        <w:r>
          <w:tab/>
        </w:r>
        <w:r>
          <w:fldChar w:fldCharType="begin"/>
        </w:r>
        <w:r>
          <w:instrText xml:space="preserve"> PAGEREF _Toc16826 \h </w:instrText>
        </w:r>
        <w:r>
          <w:fldChar w:fldCharType="separate"/>
        </w:r>
        <w:r>
          <w:t>37</w:t>
        </w:r>
        <w:r>
          <w:fldChar w:fldCharType="end"/>
        </w:r>
      </w:hyperlink>
    </w:p>
    <w:p w:rsidR="001D2B32">
      <w:pPr>
        <w:pStyle w:val="TOC2"/>
        <w:tabs>
          <w:tab w:val="right" w:leader="dot" w:pos="8306"/>
        </w:tabs>
      </w:pPr>
      <w:hyperlink w:anchor="_Toc10440" w:history="1">
        <w:r>
          <w:rPr>
            <w:rFonts w:ascii="仿宋" w:eastAsia="仿宋" w:hAnsi="仿宋" w:cs="仿宋" w:hint="eastAsia"/>
          </w:rPr>
          <w:t>（四）综合评价</w:t>
        </w:r>
        <w:r>
          <w:tab/>
        </w:r>
        <w:r>
          <w:fldChar w:fldCharType="begin"/>
        </w:r>
        <w:r>
          <w:instrText xml:space="preserve"> PAGEREF _Toc10440 \h </w:instrText>
        </w:r>
        <w:r>
          <w:fldChar w:fldCharType="separate"/>
        </w:r>
        <w:r>
          <w:t>38</w:t>
        </w:r>
        <w:r>
          <w:fldChar w:fldCharType="end"/>
        </w:r>
      </w:hyperlink>
    </w:p>
    <w:p w:rsidR="001D2B32">
      <w:pPr>
        <w:pStyle w:val="TOC1"/>
        <w:tabs>
          <w:tab w:val="right" w:leader="dot" w:pos="8306"/>
        </w:tabs>
      </w:pPr>
      <w:hyperlink w:anchor="_Toc3550" w:history="1">
        <w:r>
          <w:rPr>
            <w:rFonts w:ascii="仿宋" w:eastAsia="仿宋" w:hAnsi="仿宋" w:cs="仿宋" w:hint="eastAsia"/>
          </w:rPr>
          <w:t>八、投资估算</w:t>
        </w:r>
        <w:r>
          <w:tab/>
        </w:r>
        <w:r>
          <w:fldChar w:fldCharType="begin"/>
        </w:r>
        <w:r>
          <w:instrText xml:space="preserve"> PAGEREF _Toc3550 \h </w:instrText>
        </w:r>
        <w:r>
          <w:fldChar w:fldCharType="separate"/>
        </w:r>
        <w:r>
          <w:t>39</w:t>
        </w:r>
        <w:r>
          <w:fldChar w:fldCharType="end"/>
        </w:r>
      </w:hyperlink>
    </w:p>
    <w:p w:rsidR="001D2B32">
      <w:pPr>
        <w:pStyle w:val="TOC2"/>
        <w:tabs>
          <w:tab w:val="right" w:leader="dot" w:pos="8306"/>
        </w:tabs>
      </w:pPr>
      <w:hyperlink w:anchor="_Toc28112" w:history="1">
        <w:r>
          <w:rPr>
            <w:rFonts w:ascii="仿宋" w:eastAsia="仿宋" w:hAnsi="仿宋" w:cs="仿宋" w:hint="eastAsia"/>
          </w:rPr>
          <w:t>（一）投资估算的编制说明</w:t>
        </w:r>
        <w:r>
          <w:tab/>
        </w:r>
        <w:r>
          <w:fldChar w:fldCharType="begin"/>
        </w:r>
        <w:r>
          <w:instrText xml:space="preserve"> PAGEREF _Toc28112 \h </w:instrText>
        </w:r>
        <w:r>
          <w:fldChar w:fldCharType="separate"/>
        </w:r>
        <w:r>
          <w:t>39</w:t>
        </w:r>
        <w:r>
          <w:fldChar w:fldCharType="end"/>
        </w:r>
      </w:hyperlink>
    </w:p>
    <w:p w:rsidR="001D2B32">
      <w:pPr>
        <w:pStyle w:val="TOC2"/>
        <w:tabs>
          <w:tab w:val="right" w:leader="dot" w:pos="8306"/>
        </w:tabs>
      </w:pPr>
      <w:hyperlink w:anchor="_Toc18061" w:history="1">
        <w:r>
          <w:rPr>
            <w:rFonts w:ascii="仿宋" w:eastAsia="仿宋" w:hAnsi="仿宋" w:cs="仿宋" w:hint="eastAsia"/>
          </w:rPr>
          <w:t>（二）建设投资估算</w:t>
        </w:r>
        <w:r>
          <w:tab/>
        </w:r>
        <w:r>
          <w:fldChar w:fldCharType="begin"/>
        </w:r>
        <w:r>
          <w:instrText xml:space="preserve"> PAGEREF _Toc18061 \h </w:instrText>
        </w:r>
        <w:r>
          <w:fldChar w:fldCharType="separate"/>
        </w:r>
        <w:r>
          <w:t>40</w:t>
        </w:r>
        <w:r>
          <w:fldChar w:fldCharType="end"/>
        </w:r>
      </w:hyperlink>
    </w:p>
    <w:p w:rsidR="001D2B32">
      <w:pPr>
        <w:pStyle w:val="TOC2"/>
        <w:tabs>
          <w:tab w:val="right" w:leader="dot" w:pos="8306"/>
        </w:tabs>
      </w:pPr>
      <w:hyperlink w:anchor="_Toc8200" w:history="1">
        <w:r>
          <w:rPr>
            <w:rFonts w:ascii="仿宋" w:eastAsia="仿宋" w:hAnsi="仿宋" w:cs="仿宋" w:hint="eastAsia"/>
          </w:rPr>
          <w:t>（三）建设期利息</w:t>
        </w:r>
        <w:r>
          <w:tab/>
        </w:r>
        <w:r>
          <w:fldChar w:fldCharType="begin"/>
        </w:r>
        <w:r>
          <w:instrText xml:space="preserve"> PAGEREF _Toc8200 \h </w:instrText>
        </w:r>
        <w:r>
          <w:fldChar w:fldCharType="separate"/>
        </w:r>
        <w:r>
          <w:t>41</w:t>
        </w:r>
        <w:r>
          <w:fldChar w:fldCharType="end"/>
        </w:r>
      </w:hyperlink>
    </w:p>
    <w:p w:rsidR="001D2B32">
      <w:pPr>
        <w:pStyle w:val="TOC2"/>
        <w:tabs>
          <w:tab w:val="right" w:leader="dot" w:pos="8306"/>
        </w:tabs>
      </w:pPr>
      <w:hyperlink w:anchor="_Toc16433" w:history="1">
        <w:r>
          <w:rPr>
            <w:rFonts w:ascii="仿宋" w:eastAsia="仿宋" w:hAnsi="仿宋" w:cs="仿宋" w:hint="eastAsia"/>
          </w:rPr>
          <w:t>（四）流动资金</w:t>
        </w:r>
        <w:r>
          <w:tab/>
        </w:r>
        <w:r>
          <w:fldChar w:fldCharType="begin"/>
        </w:r>
        <w:r>
          <w:instrText xml:space="preserve"> PAGEREF _Toc16433 \h </w:instrText>
        </w:r>
        <w:r>
          <w:fldChar w:fldCharType="separate"/>
        </w:r>
        <w:r>
          <w:t>42</w:t>
        </w:r>
        <w:r>
          <w:fldChar w:fldCharType="end"/>
        </w:r>
      </w:hyperlink>
    </w:p>
    <w:p w:rsidR="001D2B32">
      <w:pPr>
        <w:pStyle w:val="TOC2"/>
        <w:tabs>
          <w:tab w:val="right" w:leader="dot" w:pos="8306"/>
        </w:tabs>
      </w:pPr>
      <w:hyperlink w:anchor="_Toc4827" w:history="1">
        <w:r>
          <w:rPr>
            <w:rFonts w:ascii="仿宋" w:eastAsia="仿宋" w:hAnsi="仿宋" w:cs="仿宋" w:hint="eastAsia"/>
          </w:rPr>
          <w:t>（五）生物质压缩成型设备项目总投资</w:t>
        </w:r>
        <w:r>
          <w:tab/>
        </w:r>
        <w:r>
          <w:fldChar w:fldCharType="begin"/>
        </w:r>
        <w:r>
          <w:instrText xml:space="preserve"> PAGEREF _Toc4827 \h </w:instrText>
        </w:r>
        <w:r>
          <w:fldChar w:fldCharType="separate"/>
        </w:r>
        <w:r>
          <w:t>43</w:t>
        </w:r>
        <w:r>
          <w:fldChar w:fldCharType="end"/>
        </w:r>
      </w:hyperlink>
    </w:p>
    <w:p w:rsidR="001D2B32">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5794" w:history="1">
        <w:r>
          <w:rPr>
            <w:rFonts w:ascii="仿宋" w:eastAsia="仿宋" w:hAnsi="仿宋" w:cs="仿宋" w:hint="eastAsia"/>
          </w:rPr>
          <w:t>（六）资金筹措与投资计划</w:t>
        </w:r>
        <w:r>
          <w:tab/>
        </w:r>
        <w:r>
          <w:fldChar w:fldCharType="begin"/>
        </w:r>
        <w:r>
          <w:instrText xml:space="preserve"> PAGEREF _Toc5794 \h </w:instrText>
        </w:r>
        <w:r>
          <w:fldChar w:fldCharType="separate"/>
        </w:r>
        <w:r>
          <w:t>44</w:t>
        </w:r>
        <w:r>
          <w:fldChar w:fldCharType="end"/>
        </w:r>
      </w:hyperlink>
    </w:p>
    <w:p w:rsidR="001D2B32">
      <w:pPr>
        <w:pStyle w:val="TOC1"/>
        <w:tabs>
          <w:tab w:val="right" w:leader="dot" w:pos="8306"/>
        </w:tabs>
      </w:pPr>
      <w:hyperlink w:anchor="_Toc6252" w:history="1">
        <w:r>
          <w:rPr>
            <w:rFonts w:ascii="仿宋" w:eastAsia="仿宋" w:hAnsi="仿宋" w:cs="仿宋" w:hint="eastAsia"/>
          </w:rPr>
          <w:t>九、经济效益分析</w:t>
        </w:r>
        <w:r>
          <w:tab/>
        </w:r>
        <w:r>
          <w:fldChar w:fldCharType="begin"/>
        </w:r>
        <w:r>
          <w:instrText xml:space="preserve"> PAGEREF _Toc6252 \h </w:instrText>
        </w:r>
        <w:r>
          <w:fldChar w:fldCharType="separate"/>
        </w:r>
        <w:r>
          <w:t>44</w:t>
        </w:r>
        <w:r>
          <w:fldChar w:fldCharType="end"/>
        </w:r>
      </w:hyperlink>
    </w:p>
    <w:p w:rsidR="001D2B32">
      <w:pPr>
        <w:pStyle w:val="TOC2"/>
        <w:tabs>
          <w:tab w:val="right" w:leader="dot" w:pos="8306"/>
        </w:tabs>
      </w:pPr>
      <w:hyperlink w:anchor="_Toc10844" w:history="1">
        <w:r>
          <w:rPr>
            <w:rFonts w:ascii="仿宋" w:eastAsia="仿宋" w:hAnsi="仿宋" w:cs="仿宋" w:hint="eastAsia"/>
          </w:rPr>
          <w:t>（一）基本假设及基础参数选取</w:t>
        </w:r>
        <w:r>
          <w:tab/>
        </w:r>
        <w:r>
          <w:fldChar w:fldCharType="begin"/>
        </w:r>
        <w:r>
          <w:instrText xml:space="preserve"> PAGEREF _Toc10844 \h </w:instrText>
        </w:r>
        <w:r>
          <w:fldChar w:fldCharType="separate"/>
        </w:r>
        <w:r>
          <w:t>44</w:t>
        </w:r>
        <w:r>
          <w:fldChar w:fldCharType="end"/>
        </w:r>
      </w:hyperlink>
    </w:p>
    <w:p w:rsidR="001D2B32">
      <w:pPr>
        <w:pStyle w:val="TOC2"/>
        <w:tabs>
          <w:tab w:val="right" w:leader="dot" w:pos="8306"/>
        </w:tabs>
      </w:pPr>
      <w:hyperlink w:anchor="_Toc12940" w:history="1">
        <w:r>
          <w:rPr>
            <w:rFonts w:ascii="仿宋" w:eastAsia="仿宋" w:hAnsi="仿宋" w:cs="仿宋" w:hint="eastAsia"/>
          </w:rPr>
          <w:t>（二）经济评价财务测算</w:t>
        </w:r>
        <w:r>
          <w:tab/>
        </w:r>
        <w:r>
          <w:fldChar w:fldCharType="begin"/>
        </w:r>
        <w:r>
          <w:instrText xml:space="preserve"> PAGEREF _Toc12940 \h </w:instrText>
        </w:r>
        <w:r>
          <w:fldChar w:fldCharType="separate"/>
        </w:r>
        <w:r>
          <w:t>45</w:t>
        </w:r>
        <w:r>
          <w:fldChar w:fldCharType="end"/>
        </w:r>
      </w:hyperlink>
    </w:p>
    <w:p w:rsidR="001D2B32">
      <w:pPr>
        <w:pStyle w:val="TOC2"/>
        <w:tabs>
          <w:tab w:val="right" w:leader="dot" w:pos="8306"/>
        </w:tabs>
      </w:pPr>
      <w:hyperlink w:anchor="_Toc5168" w:history="1">
        <w:r>
          <w:rPr>
            <w:rFonts w:ascii="仿宋" w:eastAsia="仿宋" w:hAnsi="仿宋" w:cs="仿宋" w:hint="eastAsia"/>
          </w:rPr>
          <w:t>（三）生物质压缩成型设备项目盈利能力分析</w:t>
        </w:r>
        <w:r>
          <w:tab/>
        </w:r>
        <w:r>
          <w:fldChar w:fldCharType="begin"/>
        </w:r>
        <w:r>
          <w:instrText xml:space="preserve"> PAGEREF _Toc5168 \h </w:instrText>
        </w:r>
        <w:r>
          <w:fldChar w:fldCharType="separate"/>
        </w:r>
        <w:r>
          <w:t>47</w:t>
        </w:r>
        <w:r>
          <w:fldChar w:fldCharType="end"/>
        </w:r>
      </w:hyperlink>
    </w:p>
    <w:p w:rsidR="001D2B32">
      <w:pPr>
        <w:pStyle w:val="TOC2"/>
        <w:tabs>
          <w:tab w:val="right" w:leader="dot" w:pos="8306"/>
        </w:tabs>
      </w:pPr>
      <w:hyperlink w:anchor="_Toc9245" w:history="1">
        <w:r>
          <w:rPr>
            <w:rFonts w:ascii="仿宋" w:eastAsia="仿宋" w:hAnsi="仿宋" w:cs="仿宋" w:hint="eastAsia"/>
          </w:rPr>
          <w:t>（四）财务生存能力分析</w:t>
        </w:r>
        <w:r>
          <w:tab/>
        </w:r>
        <w:r>
          <w:fldChar w:fldCharType="begin"/>
        </w:r>
        <w:r>
          <w:instrText xml:space="preserve"> PAGEREF _Toc9245 \h </w:instrText>
        </w:r>
        <w:r>
          <w:fldChar w:fldCharType="separate"/>
        </w:r>
        <w:r>
          <w:t>48</w:t>
        </w:r>
        <w:r>
          <w:fldChar w:fldCharType="end"/>
        </w:r>
      </w:hyperlink>
    </w:p>
    <w:p w:rsidR="001D2B32">
      <w:pPr>
        <w:pStyle w:val="TOC2"/>
        <w:tabs>
          <w:tab w:val="right" w:leader="dot" w:pos="8306"/>
        </w:tabs>
      </w:pPr>
      <w:hyperlink w:anchor="_Toc11129" w:history="1">
        <w:r>
          <w:rPr>
            <w:rFonts w:ascii="仿宋" w:eastAsia="仿宋" w:hAnsi="仿宋" w:cs="仿宋" w:hint="eastAsia"/>
          </w:rPr>
          <w:t>（五）偿债能力分析</w:t>
        </w:r>
        <w:r>
          <w:tab/>
        </w:r>
        <w:r>
          <w:fldChar w:fldCharType="begin"/>
        </w:r>
        <w:r>
          <w:instrText xml:space="preserve"> PAGEREF _Toc11129 \h </w:instrText>
        </w:r>
        <w:r>
          <w:fldChar w:fldCharType="separate"/>
        </w:r>
        <w:r>
          <w:t>49</w:t>
        </w:r>
        <w:r>
          <w:fldChar w:fldCharType="end"/>
        </w:r>
      </w:hyperlink>
    </w:p>
    <w:p w:rsidR="001D2B32">
      <w:pPr>
        <w:pStyle w:val="TOC2"/>
        <w:tabs>
          <w:tab w:val="right" w:leader="dot" w:pos="8306"/>
        </w:tabs>
      </w:pPr>
      <w:hyperlink w:anchor="_Toc12013" w:history="1">
        <w:r>
          <w:rPr>
            <w:rFonts w:ascii="仿宋" w:eastAsia="仿宋" w:hAnsi="仿宋" w:cs="仿宋" w:hint="eastAsia"/>
          </w:rPr>
          <w:t>（六）经济评价结论</w:t>
        </w:r>
        <w:r>
          <w:tab/>
        </w:r>
        <w:r>
          <w:fldChar w:fldCharType="begin"/>
        </w:r>
        <w:r>
          <w:instrText xml:space="preserve"> PAGEREF _Toc12013 \h </w:instrText>
        </w:r>
        <w:r>
          <w:fldChar w:fldCharType="separate"/>
        </w:r>
        <w:r>
          <w:t>50</w:t>
        </w:r>
        <w:r>
          <w:fldChar w:fldCharType="end"/>
        </w:r>
      </w:hyperlink>
    </w:p>
    <w:p w:rsidR="001D2B32">
      <w:pPr>
        <w:pStyle w:val="TOC1"/>
        <w:tabs>
          <w:tab w:val="right" w:leader="dot" w:pos="8306"/>
        </w:tabs>
      </w:pPr>
      <w:hyperlink w:anchor="_Toc23340" w:history="1">
        <w:r>
          <w:rPr>
            <w:rFonts w:ascii="仿宋" w:eastAsia="仿宋" w:hAnsi="仿宋" w:cs="仿宋" w:hint="eastAsia"/>
          </w:rPr>
          <w:t>十、组织架构分析</w:t>
        </w:r>
        <w:r>
          <w:tab/>
        </w:r>
        <w:r>
          <w:fldChar w:fldCharType="begin"/>
        </w:r>
        <w:r>
          <w:instrText xml:space="preserve"> PAGEREF _Toc23340 \h </w:instrText>
        </w:r>
        <w:r>
          <w:fldChar w:fldCharType="separate"/>
        </w:r>
        <w:r>
          <w:t>51</w:t>
        </w:r>
        <w:r>
          <w:fldChar w:fldCharType="end"/>
        </w:r>
      </w:hyperlink>
    </w:p>
    <w:p w:rsidR="001D2B32">
      <w:pPr>
        <w:pStyle w:val="TOC2"/>
        <w:tabs>
          <w:tab w:val="right" w:leader="dot" w:pos="8306"/>
        </w:tabs>
      </w:pPr>
      <w:hyperlink w:anchor="_Toc26893" w:history="1">
        <w:r>
          <w:rPr>
            <w:rFonts w:ascii="仿宋" w:eastAsia="仿宋" w:hAnsi="仿宋" w:cs="仿宋" w:hint="eastAsia"/>
          </w:rPr>
          <w:t>（一）人力资源配置</w:t>
        </w:r>
        <w:r>
          <w:tab/>
        </w:r>
        <w:r>
          <w:fldChar w:fldCharType="begin"/>
        </w:r>
        <w:r>
          <w:instrText xml:space="preserve"> PAGEREF _Toc26893 \h </w:instrText>
        </w:r>
        <w:r>
          <w:fldChar w:fldCharType="separate"/>
        </w:r>
        <w:r>
          <w:t>51</w:t>
        </w:r>
        <w:r>
          <w:fldChar w:fldCharType="end"/>
        </w:r>
      </w:hyperlink>
    </w:p>
    <w:p w:rsidR="001D2B32">
      <w:pPr>
        <w:pStyle w:val="TOC2"/>
        <w:tabs>
          <w:tab w:val="right" w:leader="dot" w:pos="8306"/>
        </w:tabs>
      </w:pPr>
      <w:hyperlink w:anchor="_Toc9275" w:history="1">
        <w:r>
          <w:rPr>
            <w:rFonts w:ascii="仿宋" w:eastAsia="仿宋" w:hAnsi="仿宋" w:cs="仿宋" w:hint="eastAsia"/>
          </w:rPr>
          <w:t>（二）员工技能培训</w:t>
        </w:r>
        <w:r>
          <w:tab/>
        </w:r>
        <w:r>
          <w:fldChar w:fldCharType="begin"/>
        </w:r>
        <w:r>
          <w:instrText xml:space="preserve"> PAGEREF _Toc9275 \h </w:instrText>
        </w:r>
        <w:r>
          <w:fldChar w:fldCharType="separate"/>
        </w:r>
        <w:r>
          <w:t>52</w:t>
        </w:r>
        <w:r>
          <w:fldChar w:fldCharType="end"/>
        </w:r>
      </w:hyperlink>
    </w:p>
    <w:p w:rsidR="001D2B32">
      <w:pPr>
        <w:pStyle w:val="TOC1"/>
        <w:tabs>
          <w:tab w:val="right" w:leader="dot" w:pos="8306"/>
        </w:tabs>
      </w:pPr>
      <w:hyperlink w:anchor="_Toc11820" w:history="1">
        <w:r>
          <w:rPr>
            <w:rFonts w:ascii="仿宋" w:eastAsia="仿宋" w:hAnsi="仿宋" w:cs="仿宋" w:hint="eastAsia"/>
          </w:rPr>
          <w:t>十一、市场分析、调研</w:t>
        </w:r>
        <w:r>
          <w:tab/>
        </w:r>
        <w:r>
          <w:fldChar w:fldCharType="begin"/>
        </w:r>
        <w:r>
          <w:instrText xml:space="preserve"> PAGEREF _Toc11820 \h </w:instrText>
        </w:r>
        <w:r>
          <w:fldChar w:fldCharType="separate"/>
        </w:r>
        <w:r>
          <w:t>54</w:t>
        </w:r>
        <w:r>
          <w:fldChar w:fldCharType="end"/>
        </w:r>
      </w:hyperlink>
    </w:p>
    <w:p w:rsidR="001D2B32">
      <w:pPr>
        <w:pStyle w:val="TOC2"/>
        <w:tabs>
          <w:tab w:val="right" w:leader="dot" w:pos="8306"/>
        </w:tabs>
      </w:pPr>
      <w:hyperlink w:anchor="_Toc24602" w:history="1">
        <w:r>
          <w:rPr>
            <w:rFonts w:ascii="仿宋" w:eastAsia="仿宋" w:hAnsi="仿宋" w:cs="仿宋" w:hint="eastAsia"/>
          </w:rPr>
          <w:t>（一）生物质压缩成型设备行业分析</w:t>
        </w:r>
        <w:r>
          <w:tab/>
        </w:r>
        <w:r>
          <w:fldChar w:fldCharType="begin"/>
        </w:r>
        <w:r>
          <w:instrText xml:space="preserve"> PAGEREF _Toc24602 \h </w:instrText>
        </w:r>
        <w:r>
          <w:fldChar w:fldCharType="separate"/>
        </w:r>
        <w:r>
          <w:t>54</w:t>
        </w:r>
        <w:r>
          <w:fldChar w:fldCharType="end"/>
        </w:r>
      </w:hyperlink>
    </w:p>
    <w:p w:rsidR="001D2B32">
      <w:pPr>
        <w:pStyle w:val="TOC2"/>
        <w:tabs>
          <w:tab w:val="right" w:leader="dot" w:pos="8306"/>
        </w:tabs>
      </w:pPr>
      <w:hyperlink w:anchor="_Toc5248" w:history="1">
        <w:r>
          <w:rPr>
            <w:rFonts w:ascii="仿宋" w:eastAsia="仿宋" w:hAnsi="仿宋" w:cs="仿宋" w:hint="eastAsia"/>
          </w:rPr>
          <w:t>（二）生物质压缩成型设备市场分析预测</w:t>
        </w:r>
        <w:r>
          <w:tab/>
        </w:r>
        <w:r>
          <w:fldChar w:fldCharType="begin"/>
        </w:r>
        <w:r>
          <w:instrText xml:space="preserve"> PAGEREF _Toc5248 \h </w:instrText>
        </w:r>
        <w:r>
          <w:fldChar w:fldCharType="separate"/>
        </w:r>
        <w:r>
          <w:t>55</w:t>
        </w:r>
        <w:r>
          <w:fldChar w:fldCharType="end"/>
        </w:r>
      </w:hyperlink>
    </w:p>
    <w:p w:rsidR="001D2B32">
      <w:pPr>
        <w:pStyle w:val="TOC1"/>
        <w:tabs>
          <w:tab w:val="right" w:leader="dot" w:pos="8306"/>
        </w:tabs>
      </w:pPr>
      <w:hyperlink w:anchor="_Toc11372" w:history="1">
        <w:r>
          <w:rPr>
            <w:rFonts w:ascii="仿宋" w:eastAsia="仿宋" w:hAnsi="仿宋" w:cs="仿宋" w:hint="eastAsia"/>
          </w:rPr>
          <w:t>十二、管理团队</w:t>
        </w:r>
        <w:r>
          <w:tab/>
        </w:r>
        <w:r>
          <w:fldChar w:fldCharType="begin"/>
        </w:r>
        <w:r>
          <w:instrText xml:space="preserve"> PAGEREF _Toc11372 \h </w:instrText>
        </w:r>
        <w:r>
          <w:fldChar w:fldCharType="separate"/>
        </w:r>
        <w:r>
          <w:t>57</w:t>
        </w:r>
        <w:r>
          <w:fldChar w:fldCharType="end"/>
        </w:r>
      </w:hyperlink>
    </w:p>
    <w:p w:rsidR="001D2B32">
      <w:pPr>
        <w:pStyle w:val="TOC2"/>
        <w:tabs>
          <w:tab w:val="right" w:leader="dot" w:pos="8306"/>
        </w:tabs>
      </w:pPr>
      <w:hyperlink w:anchor="_Toc19009" w:history="1">
        <w:r>
          <w:rPr>
            <w:rFonts w:ascii="仿宋" w:eastAsia="仿宋" w:hAnsi="仿宋" w:cs="仿宋" w:hint="eastAsia"/>
          </w:rPr>
          <w:t>（一）管理层简介</w:t>
        </w:r>
        <w:r>
          <w:tab/>
        </w:r>
        <w:r>
          <w:fldChar w:fldCharType="begin"/>
        </w:r>
        <w:r>
          <w:instrText xml:space="preserve"> PAGEREF _Toc19009 \h </w:instrText>
        </w:r>
        <w:r>
          <w:fldChar w:fldCharType="separate"/>
        </w:r>
        <w:r>
          <w:t>57</w:t>
        </w:r>
        <w:r>
          <w:fldChar w:fldCharType="end"/>
        </w:r>
      </w:hyperlink>
    </w:p>
    <w:p w:rsidR="001D2B32">
      <w:pPr>
        <w:pStyle w:val="TOC2"/>
        <w:tabs>
          <w:tab w:val="right" w:leader="dot" w:pos="8306"/>
        </w:tabs>
      </w:pPr>
      <w:hyperlink w:anchor="_Toc28964" w:history="1">
        <w:r>
          <w:rPr>
            <w:rFonts w:ascii="仿宋" w:eastAsia="仿宋" w:hAnsi="仿宋" w:cs="仿宋" w:hint="eastAsia"/>
          </w:rPr>
          <w:t>（二）组织结构</w:t>
        </w:r>
        <w:r>
          <w:tab/>
        </w:r>
        <w:r>
          <w:fldChar w:fldCharType="begin"/>
        </w:r>
        <w:r>
          <w:instrText xml:space="preserve"> PAGEREF _Toc28964 \h </w:instrText>
        </w:r>
        <w:r>
          <w:fldChar w:fldCharType="separate"/>
        </w:r>
        <w:r>
          <w:t>58</w:t>
        </w:r>
        <w:r>
          <w:fldChar w:fldCharType="end"/>
        </w:r>
      </w:hyperlink>
    </w:p>
    <w:p w:rsidR="001D2B32">
      <w:pPr>
        <w:pStyle w:val="TOC2"/>
        <w:tabs>
          <w:tab w:val="right" w:leader="dot" w:pos="8306"/>
        </w:tabs>
      </w:pPr>
      <w:hyperlink w:anchor="_Toc10186" w:history="1">
        <w:r>
          <w:rPr>
            <w:rFonts w:ascii="仿宋" w:eastAsia="仿宋" w:hAnsi="仿宋" w:cs="仿宋" w:hint="eastAsia"/>
          </w:rPr>
          <w:t>（三）岗位职责</w:t>
        </w:r>
        <w:r>
          <w:tab/>
        </w:r>
        <w:r>
          <w:fldChar w:fldCharType="begin"/>
        </w:r>
        <w:r>
          <w:instrText xml:space="preserve"> PAGEREF _Toc10186 \h </w:instrText>
        </w:r>
        <w:r>
          <w:fldChar w:fldCharType="separate"/>
        </w:r>
        <w:r>
          <w:t>59</w:t>
        </w:r>
        <w:r>
          <w:fldChar w:fldCharType="end"/>
        </w:r>
      </w:hyperlink>
    </w:p>
    <w:p w:rsidR="001D2B32">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1D2B32">
      <w:pPr>
        <w:pStyle w:val="Heading1"/>
        <w:jc w:val="center"/>
        <w:rPr>
          <w:rFonts w:ascii="仿宋" w:eastAsia="仿宋" w:hAnsi="仿宋" w:cs="仿宋"/>
        </w:rPr>
      </w:pPr>
      <w:bookmarkStart w:id="0" w:name="_Toc13829"/>
      <w:r>
        <w:rPr>
          <w:rFonts w:ascii="仿宋" w:eastAsia="仿宋" w:hAnsi="仿宋" w:cs="仿宋" w:hint="eastAsia"/>
        </w:rPr>
        <w:t>概论</w:t>
      </w:r>
      <w:bookmarkEnd w:id="0"/>
    </w:p>
    <w:p w:rsidR="001D2B32">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1D2B32">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w:t>
      </w:r>
      <w:r>
        <w:rPr>
          <w:rFonts w:ascii="仿宋" w:eastAsia="仿宋" w:hAnsi="仿宋" w:cs="仿宋" w:hint="eastAsia"/>
          <w:sz w:val="28"/>
        </w:rPr>
        <w:t>，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1D2B32">
      <w:pPr>
        <w:pStyle w:val="Heading1"/>
        <w:ind w:firstLine="560" w:firstLineChars="200"/>
        <w:rPr>
          <w:rFonts w:ascii="仿宋" w:eastAsia="仿宋" w:hAnsi="仿宋" w:cs="仿宋"/>
          <w:sz w:val="28"/>
        </w:rPr>
      </w:pPr>
      <w:bookmarkStart w:id="1" w:name="_Toc26606"/>
      <w:r>
        <w:rPr>
          <w:rFonts w:ascii="仿宋" w:eastAsia="仿宋" w:hAnsi="仿宋" w:cs="仿宋" w:hint="eastAsia"/>
          <w:sz w:val="28"/>
        </w:rPr>
        <w:t>一、生物质压缩成型设备项目投资背景分析</w:t>
      </w:r>
      <w:bookmarkEnd w:id="1"/>
    </w:p>
    <w:p w:rsidR="001D2B32">
      <w:pPr>
        <w:pStyle w:val="Heading2"/>
        <w:rPr>
          <w:rFonts w:ascii="仿宋" w:eastAsia="仿宋" w:hAnsi="仿宋" w:cs="仿宋"/>
        </w:rPr>
      </w:pPr>
      <w:bookmarkStart w:id="2" w:name="_Toc6567"/>
      <w:r>
        <w:rPr>
          <w:rFonts w:ascii="仿宋" w:eastAsia="仿宋" w:hAnsi="仿宋" w:cs="仿宋" w:hint="eastAsia"/>
        </w:rPr>
        <w:t>（一）行业背景分析</w:t>
      </w:r>
      <w:bookmarkEnd w:id="2"/>
    </w:p>
    <w:p w:rsidR="001D2B32">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生物质压缩成型设备供需状况</w:t>
      </w:r>
    </w:p>
    <w:p w:rsidR="001D2B32">
      <w:pPr>
        <w:ind w:firstLine="560" w:firstLineChars="200"/>
        <w:rPr>
          <w:rFonts w:ascii="仿宋" w:eastAsia="仿宋" w:hAnsi="仿宋" w:cs="仿宋"/>
          <w:sz w:val="28"/>
        </w:rPr>
      </w:pPr>
      <w:r>
        <w:rPr>
          <w:rFonts w:ascii="仿宋" w:eastAsia="仿宋" w:hAnsi="仿宋" w:cs="仿宋" w:hint="eastAsia"/>
          <w:sz w:val="28"/>
        </w:rPr>
        <w:t>在考察生物质压缩成型设备行业的供需状况时，我们可以看到几个重要趋势。首先，全球对生物质压缩成型设备的需求稳步增长。这主要受到全球经济一体化的推动以及不断增长的人口和城市化趋势的影响。</w:t>
      </w:r>
      <w:r>
        <w:rPr>
          <w:rFonts w:ascii="仿宋" w:eastAsia="仿宋" w:hAnsi="仿宋" w:cs="仿宋" w:hint="eastAsia"/>
          <w:sz w:val="28"/>
        </w:rPr>
        <w:t>生物质压缩成型设备的广泛应用范围，包括</w:t>
      </w:r>
      <w:r>
        <w:rPr>
          <w:rFonts w:ascii="仿宋" w:eastAsia="仿宋" w:hAnsi="仿宋" w:cs="仿宋" w:hint="eastAsia"/>
          <w:sz w:val="28"/>
        </w:rPr>
        <w:t>工业、医疗、科学研究和电子制造等领域，使其成为各行各业的不可或缺的要素。</w:t>
      </w:r>
    </w:p>
    <w:p w:rsidR="001D2B32">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p>
    <w:p w:rsidR="001D2B32">
      <w:pPr>
        <w:ind w:firstLine="560" w:firstLineChars="200"/>
        <w:rPr>
          <w:rFonts w:ascii="仿宋" w:eastAsia="仿宋" w:hAnsi="仿宋" w:cs="仿宋"/>
          <w:sz w:val="28"/>
        </w:rPr>
      </w:pPr>
      <w:r>
        <w:rPr>
          <w:rFonts w:ascii="仿宋" w:eastAsia="仿宋" w:hAnsi="仿宋" w:cs="仿宋" w:hint="eastAsia"/>
          <w:sz w:val="28"/>
        </w:rPr>
        <w:t>其次，供应端也经历了显著的演变。全球生物质压缩成型设备市场已经形成了几家大型跨国生物质压缩成型设备生产企业，这些企业在市场中占据主导地位。</w:t>
      </w:r>
    </w:p>
    <w:p w:rsidR="001D2B32">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生物质压缩成型设备主要供应商</w:t>
      </w:r>
    </w:p>
    <w:p w:rsidR="001D2B32">
      <w:pPr>
        <w:ind w:firstLine="560" w:firstLineChars="200"/>
        <w:rPr>
          <w:rFonts w:ascii="仿宋" w:eastAsia="仿宋" w:hAnsi="仿宋" w:cs="仿宋"/>
          <w:sz w:val="28"/>
        </w:rPr>
      </w:pPr>
      <w:r>
        <w:rPr>
          <w:rFonts w:ascii="仿宋" w:eastAsia="仿宋" w:hAnsi="仿宋" w:cs="仿宋" w:hint="eastAsia"/>
          <w:sz w:val="28"/>
        </w:rPr>
        <w:t>XXXX</w:t>
      </w:r>
    </w:p>
    <w:p w:rsidR="001D2B32">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生物质压缩成型设备下游应用市场</w:t>
      </w:r>
    </w:p>
    <w:p w:rsidR="001D2B32">
      <w:pPr>
        <w:ind w:firstLine="560" w:firstLineChars="200"/>
        <w:rPr>
          <w:rFonts w:ascii="仿宋" w:eastAsia="仿宋" w:hAnsi="仿宋" w:cs="仿宋"/>
          <w:sz w:val="28"/>
        </w:rPr>
      </w:pPr>
      <w:r>
        <w:rPr>
          <w:rFonts w:ascii="仿宋" w:eastAsia="仿宋" w:hAnsi="仿宋" w:cs="仿宋" w:hint="eastAsia"/>
          <w:sz w:val="28"/>
        </w:rPr>
        <w:t>生物质压缩成型设备的广泛应用使其成为多个领域的重要组成部分。</w:t>
      </w:r>
    </w:p>
    <w:p w:rsidR="001D2B32">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生物质压缩成型设备国际影响</w:t>
      </w:r>
    </w:p>
    <w:p w:rsidR="001D2B32">
      <w:pPr>
        <w:ind w:firstLine="560" w:firstLineChars="200"/>
        <w:rPr>
          <w:rFonts w:ascii="仿宋" w:eastAsia="仿宋" w:hAnsi="仿宋" w:cs="仿宋"/>
          <w:sz w:val="28"/>
        </w:rPr>
      </w:pPr>
      <w:r>
        <w:rPr>
          <w:rFonts w:ascii="仿宋" w:eastAsia="仿宋" w:hAnsi="仿宋" w:cs="仿宋" w:hint="eastAsia"/>
          <w:sz w:val="28"/>
        </w:rPr>
        <w:t>国际因素对生物质压缩成型设备市场产生重大影响。国际生物质压缩成型设备价格波动、贸易政策和地缘政治事件都可能对供应和价格带来波动。随着全球市场的不断扩大，我国的生物质压缩成型设备市场受到了国际因素的更多影响。因此，政府和企业必须密切关注国际市场动态，以确保供应的稳定性和价格的可控性。</w:t>
      </w:r>
    </w:p>
    <w:p w:rsidR="001D2B32">
      <w:pPr>
        <w:pStyle w:val="Heading2"/>
        <w:ind w:firstLine="560" w:firstLineChars="200"/>
        <w:rPr>
          <w:rFonts w:ascii="仿宋" w:eastAsia="仿宋" w:hAnsi="仿宋" w:cs="仿宋"/>
          <w:sz w:val="28"/>
        </w:rPr>
      </w:pPr>
      <w:bookmarkStart w:id="3" w:name="_Toc22229"/>
      <w:r>
        <w:rPr>
          <w:rFonts w:ascii="仿宋" w:eastAsia="仿宋" w:hAnsi="仿宋" w:cs="仿宋" w:hint="eastAsia"/>
          <w:sz w:val="28"/>
        </w:rPr>
        <w:t>（二）产业发展分析</w:t>
      </w:r>
      <w:bookmarkEnd w:id="3"/>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生物质压缩成型设备行业面临的机遇</w:t>
      </w:r>
    </w:p>
    <w:p w:rsidR="001D2B3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生物质压缩成型设备行业受益于不断增长的需求，这主要得益于全球各个领域的发展。随着科技的不断进步和新兴产业的崛起，对生物质压缩成型设备的需求持续</w:t>
      </w:r>
      <w:r>
        <w:rPr>
          <w:rFonts w:ascii="仿宋" w:eastAsia="仿宋" w:hAnsi="仿宋" w:cs="仿宋" w:hint="eastAsia"/>
          <w:sz w:val="28"/>
        </w:rPr>
        <w:t>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的需求快速增长。这为生物质压缩成型设备行业提供了巨大的市场机会。</w:t>
      </w:r>
    </w:p>
    <w:p w:rsidR="001D2B32">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p>
    <w:p w:rsidR="001D2B32">
      <w:pPr>
        <w:ind w:firstLine="560" w:firstLineChars="200"/>
        <w:rPr>
          <w:rFonts w:ascii="仿宋" w:eastAsia="仿宋" w:hAnsi="仿宋" w:cs="仿宋"/>
          <w:sz w:val="28"/>
        </w:rPr>
      </w:pPr>
      <w:r>
        <w:rPr>
          <w:rFonts w:ascii="仿宋" w:eastAsia="仿宋" w:hAnsi="仿宋" w:cs="仿宋" w:hint="eastAsia"/>
          <w:sz w:val="28"/>
        </w:rPr>
        <w:t>随着技术的不断进步，生物质压缩成型设备行业正经历着技术创新的浪潮。新的生产和分离技术不断涌现，使得生产过程更加高效和环保。同时，对不同品种和纯度的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1D2B3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国际市场对生物质压缩成型设备行业的重要性不断增加。我国的生物质压缩成型设备企业正在积极寻求国际合作和</w:t>
      </w:r>
      <w:r>
        <w:rPr>
          <w:rFonts w:ascii="仿宋" w:eastAsia="仿宋" w:hAnsi="仿宋" w:cs="仿宋" w:hint="eastAsia"/>
          <w:sz w:val="28"/>
        </w:rPr>
        <w:t>市场拓展，出口额逐渐增加。国际市场的开放为企业提供了更大的发展机会，特别是在新兴市场。</w:t>
      </w:r>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生物质压缩成型设备行业面临的挑战</w:t>
      </w:r>
    </w:p>
    <w:p w:rsidR="001D2B3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随着国内外生物质压缩成型设备企业的不断涌现，市场竞争变得更加激烈。企业需要不断提高自身的技术水平、降低生产成本以及改进产品质量，以在市场中保持竞争力。</w:t>
      </w:r>
    </w:p>
    <w:p w:rsidR="001D2B3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生物质压缩成型设备行业的生产依赖于复杂的供应链，包括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1D2B3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w:t>
      </w:r>
      <w:r>
        <w:rPr>
          <w:rFonts w:ascii="仿宋" w:eastAsia="仿宋" w:hAnsi="仿宋" w:cs="仿宋" w:hint="eastAsia"/>
          <w:sz w:val="28"/>
        </w:rPr>
        <w:t>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政府和社会对环境保护的要求不断提高，这对生物质压缩成型设备行业的生产和运营提出了更高的要求。企业需要不断适应和遵守新的环境法规和安全标准，这可能增加生产成本。</w:t>
      </w:r>
    </w:p>
    <w:p w:rsidR="001D2B3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国际市场的不确定性和地缘政治风险可能对生物质压缩成型设备行业产生负面影响。国际贸易争端、汇率波动和政治不稳定性都可能影响国际市场的供应和需求。</w:t>
      </w:r>
    </w:p>
    <w:p w:rsidR="001D2B32">
      <w:pPr>
        <w:pStyle w:val="Heading1"/>
        <w:ind w:firstLine="560" w:firstLineChars="200"/>
        <w:rPr>
          <w:rFonts w:ascii="仿宋" w:eastAsia="仿宋" w:hAnsi="仿宋" w:cs="仿宋"/>
          <w:sz w:val="28"/>
        </w:rPr>
      </w:pPr>
      <w:bookmarkStart w:id="4" w:name="_Toc28208"/>
      <w:r>
        <w:rPr>
          <w:rFonts w:ascii="仿宋" w:eastAsia="仿宋" w:hAnsi="仿宋" w:cs="仿宋" w:hint="eastAsia"/>
          <w:sz w:val="28"/>
        </w:rPr>
        <w:t>二、建筑工程方案</w:t>
      </w:r>
      <w:bookmarkEnd w:id="4"/>
    </w:p>
    <w:p w:rsidR="001D2B32">
      <w:pPr>
        <w:pStyle w:val="Heading2"/>
        <w:rPr>
          <w:rFonts w:ascii="仿宋" w:eastAsia="仿宋" w:hAnsi="仿宋" w:cs="仿宋"/>
        </w:rPr>
      </w:pPr>
      <w:bookmarkStart w:id="5" w:name="_Toc10652"/>
      <w:r>
        <w:rPr>
          <w:rFonts w:ascii="仿宋" w:eastAsia="仿宋" w:hAnsi="仿宋" w:cs="仿宋" w:hint="eastAsia"/>
        </w:rPr>
        <w:t>（一）生物质压缩成型设备项目工程设计总体要求</w:t>
      </w:r>
      <w:bookmarkEnd w:id="5"/>
    </w:p>
    <w:p w:rsidR="001D2B3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w:t>
      </w:r>
      <w:r>
        <w:rPr>
          <w:rFonts w:ascii="仿宋" w:eastAsia="仿宋" w:hAnsi="仿宋" w:cs="仿宋" w:hint="eastAsia"/>
          <w:sz w:val="28"/>
        </w:rPr>
        <w:t>，总图布置应合理，充分考虑地理、地质、气象、生态等多方面因素，以确保生物质压缩成型设备项目的持续稳定运行。</w:t>
      </w:r>
    </w:p>
    <w:p w:rsidR="001D2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1D2B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1D2B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1D2B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1D2B32">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总图布置需要考虑当地社区和相关利益相关者的意见和需求，以确保生物质压缩成型设备项目不会引发不必要的争议和抵制。</w:t>
      </w:r>
    </w:p>
    <w:p w:rsidR="001D2B3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总图布置应尊重当地的文化和历史遗产，确保生物质压缩成型设备项目与周围环境和社区相协调。这有助于提</w:t>
      </w:r>
      <w:r>
        <w:rPr>
          <w:rFonts w:ascii="仿宋" w:eastAsia="仿宋" w:hAnsi="仿宋" w:cs="仿宋" w:hint="eastAsia"/>
          <w:sz w:val="28"/>
        </w:rPr>
        <w:t>高生物质压缩成型设备项目的社会接受度。</w:t>
      </w:r>
    </w:p>
    <w:p w:rsidR="001D2B3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总体规划应考虑生物质压缩成型设备项目的各个方面，包括土地利用、基础设施、建筑布局、生态保护、资源利用、社会影响等多个层面，确保规划是全面的。</w:t>
      </w:r>
    </w:p>
    <w:p w:rsidR="001D2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总体规划应基于可持续发展原则，促使生物质压缩成型设备项目在经济、社会和环境方面都具有长期可持续性。这包括资源的合理利用、环境的保护和社会的和谐发展。</w:t>
      </w:r>
    </w:p>
    <w:p w:rsidR="001D2B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总体规划需要协调不同组成部分之间的关系，确保各个部分相互配合，共同实现生物质压缩成型设备项目的目标。这包括</w:t>
      </w:r>
      <w:r>
        <w:rPr>
          <w:rFonts w:ascii="仿宋" w:eastAsia="仿宋" w:hAnsi="仿宋" w:cs="仿宋" w:hint="eastAsia"/>
          <w:sz w:val="28"/>
        </w:rPr>
        <w:t>建筑与基础设施、生态保护与资源利用等方面的协调。</w:t>
      </w:r>
    </w:p>
    <w:p w:rsidR="001D2B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1D2B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总体规划鼓励创新，包括在设计、建筑材料和技术上的创新。这有助于提高生物质压缩成型设备项目的效率和可持续性。</w:t>
      </w:r>
    </w:p>
    <w:p w:rsidR="001D2B3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总体规划应鼓励社会参与，包括当地社区和利益相关者的意见和需求。这有助于生物质压缩成型设备项目的社会接受度和可持续性。</w:t>
      </w:r>
    </w:p>
    <w:p w:rsidR="001D2B32">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法律合规：</w:t>
      </w:r>
    </w:p>
    <w:p w:rsidR="001D2B32">
      <w:pPr>
        <w:ind w:firstLine="560" w:firstLineChars="200"/>
        <w:rPr>
          <w:rFonts w:ascii="仿宋" w:eastAsia="仿宋" w:hAnsi="仿宋" w:cs="仿宋"/>
          <w:sz w:val="28"/>
        </w:rPr>
      </w:pPr>
      <w:r>
        <w:rPr>
          <w:rFonts w:ascii="仿宋" w:eastAsia="仿宋" w:hAnsi="仿宋" w:cs="仿宋" w:hint="eastAsia"/>
          <w:sz w:val="28"/>
        </w:rPr>
        <w:t>总体规划必须遵循国家和地方的法律法规，确保生物质压缩成型设备项目的合法性。规划应与法规保持一致，以避免潜在的法律问题。</w:t>
      </w:r>
    </w:p>
    <w:p w:rsidR="001D2B3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总体规划应追求生物质压缩成型设备项目效益的最大化，包括经济效益、社会效益和环境效益。这需要在资源配置和投资决策上进行权衡。</w:t>
      </w:r>
    </w:p>
    <w:p w:rsidR="001D2B3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1D2B32">
      <w:pPr>
        <w:ind w:firstLine="560" w:firstLineChars="200"/>
        <w:rPr>
          <w:rFonts w:ascii="仿宋" w:eastAsia="仿宋" w:hAnsi="仿宋" w:cs="仿宋"/>
          <w:sz w:val="28"/>
        </w:rPr>
      </w:pPr>
      <w:r>
        <w:rPr>
          <w:rFonts w:ascii="仿宋" w:eastAsia="仿宋" w:hAnsi="仿宋" w:cs="仿宋" w:hint="eastAsia"/>
          <w:sz w:val="28"/>
        </w:rPr>
        <w:t>在生物质压缩成型设备项目工程设计中，需要高度关注环境与生态方面的考虑，确保设计是环保和可</w:t>
      </w:r>
      <w:r>
        <w:rPr>
          <w:rFonts w:ascii="仿宋" w:eastAsia="仿宋" w:hAnsi="仿宋" w:cs="仿宋" w:hint="eastAsia"/>
          <w:sz w:val="28"/>
        </w:rPr>
        <w:t>持续的。具体要求如下：</w:t>
      </w:r>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1D2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1D2B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1D2B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w:t>
      </w:r>
      <w:r>
        <w:rPr>
          <w:rFonts w:ascii="仿宋" w:eastAsia="仿宋" w:hAnsi="仿宋" w:cs="仿宋" w:hint="eastAsia"/>
          <w:sz w:val="28"/>
        </w:rPr>
        <w:t>源效率，包括节能设备的使用、能源管理系统的引入，以减少能源消耗和减少温室气体排放。</w:t>
      </w:r>
    </w:p>
    <w:p w:rsidR="001D2B32">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1D2B32">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1D2B32">
      <w:pPr>
        <w:ind w:firstLine="560" w:firstLineChars="200"/>
        <w:rPr>
          <w:rFonts w:ascii="仿宋" w:eastAsia="仿宋" w:hAnsi="仿宋" w:cs="仿宋"/>
          <w:sz w:val="28"/>
        </w:rPr>
      </w:pPr>
      <w:r>
        <w:rPr>
          <w:rFonts w:ascii="仿宋" w:eastAsia="仿宋" w:hAnsi="仿宋" w:cs="仿宋" w:hint="eastAsia"/>
          <w:sz w:val="28"/>
        </w:rPr>
        <w:t>工程设计中的安全与风险管理是确保生物质压缩成型设备项目安全施工和运营的关键要素。具体要求如下：</w:t>
      </w:r>
    </w:p>
    <w:p w:rsidR="001D2B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在设计中，需要进行风险评估，识别可能的安全风险和应对措施。包括施工安全、设备安全和生物质压缩成型设备项目运营安全。</w:t>
      </w:r>
    </w:p>
    <w:p w:rsidR="001D2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w:t>
      </w:r>
      <w:r>
        <w:rPr>
          <w:rFonts w:ascii="仿宋" w:eastAsia="仿宋" w:hAnsi="仿宋" w:cs="仿宋" w:hint="eastAsia"/>
          <w:sz w:val="28"/>
        </w:rPr>
        <w:t>防火安全措施，包括建筑材料的阻燃性、火警报警系统、消防通道等，以确保生物质压缩成型设备项目在火灾发生时能够及时应对。</w:t>
      </w:r>
    </w:p>
    <w:p w:rsidR="001D2B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针对生物质压缩成型设备项目所在地的自然灾害，如地震、洪水、飓风等，需要在设计中采取相应的风险管理措施，确保工程能够承受自然灾害的考验。</w:t>
      </w:r>
    </w:p>
    <w:p w:rsidR="001D2B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1D2B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如果生物质压缩成型设备项目涉及危险品，需要采取严格的危险品管理措施，确保危险品的存储、运输和使</w:t>
      </w:r>
      <w:r>
        <w:rPr>
          <w:rFonts w:ascii="仿宋" w:eastAsia="仿宋" w:hAnsi="仿宋" w:cs="仿宋" w:hint="eastAsia"/>
          <w:sz w:val="28"/>
        </w:rPr>
        <w:t>用都符合法规和安全标准。</w:t>
      </w:r>
    </w:p>
    <w:p w:rsidR="001D2B32">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这些安全与风险管理原则将有助于确保生物质压缩成型设备项目的安全施工和运营，减少潜在的风险和安全威胁。</w:t>
      </w:r>
    </w:p>
    <w:p w:rsidR="001D2B32">
      <w:pPr>
        <w:pStyle w:val="Heading2"/>
        <w:ind w:firstLine="560" w:firstLineChars="200"/>
        <w:rPr>
          <w:rFonts w:ascii="仿宋" w:eastAsia="仿宋" w:hAnsi="仿宋" w:cs="仿宋"/>
          <w:sz w:val="28"/>
        </w:rPr>
      </w:pPr>
      <w:bookmarkStart w:id="6" w:name="_Toc26702"/>
      <w:r>
        <w:rPr>
          <w:rFonts w:ascii="仿宋" w:eastAsia="仿宋" w:hAnsi="仿宋" w:cs="仿宋" w:hint="eastAsia"/>
          <w:sz w:val="28"/>
        </w:rPr>
        <w:t>（二）建设方案</w:t>
      </w:r>
      <w:bookmarkEnd w:id="6"/>
    </w:p>
    <w:p w:rsidR="001D2B32">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p>
    <w:p w:rsidR="001D2B32">
      <w:pPr>
        <w:ind w:firstLine="560" w:firstLineChars="200"/>
        <w:rPr>
          <w:rFonts w:ascii="仿宋" w:eastAsia="仿宋" w:hAnsi="仿宋" w:cs="仿宋"/>
          <w:sz w:val="28"/>
        </w:rPr>
      </w:pPr>
      <w:r>
        <w:rPr>
          <w:rFonts w:ascii="仿宋" w:eastAsia="仿宋" w:hAnsi="仿宋" w:cs="仿宋" w:hint="eastAsia"/>
          <w:sz w:val="28"/>
        </w:rPr>
        <w:t>本生物质压缩成型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1D2B3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w:t>
      </w:r>
      <w:r>
        <w:rPr>
          <w:rFonts w:ascii="仿宋" w:eastAsia="仿宋" w:hAnsi="仿宋" w:cs="仿宋" w:hint="eastAsia"/>
          <w:sz w:val="28"/>
        </w:rPr>
        <w:t>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1D2B3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1D2B3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1D2B3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在本生物质压缩成型设备项目的建筑结构设计中，还将特别注重环保和可持续性。材料选择将遵</w:t>
      </w:r>
      <w:r>
        <w:rPr>
          <w:rFonts w:ascii="仿宋" w:eastAsia="仿宋" w:hAnsi="仿宋" w:cs="仿宋" w:hint="eastAsia"/>
          <w:sz w:val="28"/>
        </w:rPr>
        <w:t>循绿色建筑原则，以降低对环境的负面影响。同时，将考虑节能设计，以减少能源的浪费，实现对资源的有效管理。这有助于提高建筑的运营效率，减少运营成本。</w:t>
      </w:r>
    </w:p>
    <w:p w:rsidR="001D2B32">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为确保建筑安全性，生物质压缩成型设备项目将充分配备必要的消防设备和紧急疏散通道，以应对突发情况。消防系统将符合国家和当地消防法规的要求，以确保员工和财产的安全。</w:t>
      </w:r>
    </w:p>
    <w:p w:rsidR="001D2B32">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7.</w:t>
      </w:r>
    </w:p>
    <w:p w:rsidR="001D2B32">
      <w:pPr>
        <w:ind w:firstLine="560" w:firstLineChars="200"/>
        <w:rPr>
          <w:rFonts w:ascii="仿宋" w:eastAsia="仿宋" w:hAnsi="仿宋" w:cs="仿宋"/>
          <w:sz w:val="28"/>
        </w:rPr>
      </w:pP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1D2B32">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本生物质压缩成型设备项目还将重视员工的工作环境和生活条件。将提供宽敞的休息区、舒适的食堂和员工宿舍，以满足员工的基本需求，提高工作满意度。</w:t>
      </w:r>
    </w:p>
    <w:p w:rsidR="001D2B32">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1D2B32">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根据生物质压缩成型设备项目的独特特点和当地建设管理部门对该地区建筑结构的规定，本生物质压缩成型设备项目的生产车间将采用全钢结构。</w:t>
      </w:r>
    </w:p>
    <w:p w:rsidR="001D2B3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本生物质压缩成型设备项目的抗震设防烈度将设定为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w:t>
      </w:r>
      <w:r>
        <w:rPr>
          <w:rFonts w:ascii="仿宋" w:eastAsia="仿宋" w:hAnsi="仿宋" w:cs="仿宋" w:hint="eastAsia"/>
          <w:sz w:val="28"/>
        </w:rPr>
        <w:t>防类别为丙类，抗震等级为三级。</w:t>
      </w:r>
    </w:p>
    <w:p w:rsidR="001D2B32">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1D2B32">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本生物质压缩成型设备项目将严格遵守当地法律法规和建设标准，以确保建筑的合法性和合规性。所有必要的许可证和批准将按照法规要求获得，以确保生物质压缩成型设备项目的合法性。</w:t>
      </w:r>
    </w:p>
    <w:p w:rsidR="001D2B32">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https://d.book118.com/588014135052006037</w:t>
        </w:r>
      </w:hyperlink>
    </w:p>
    <w:p w:rsidR="001D2B32">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2B32">
    <w:pPr>
      <w:pStyle w:val="Header"/>
      <w:jc w:val="center"/>
      <w:rPr>
        <w:rFonts w:ascii="仿宋" w:eastAsia="仿宋" w:hAnsi="仿宋" w:cs="仿宋"/>
      </w:rPr>
    </w:pPr>
    <w:r>
      <w:rPr>
        <w:rFonts w:ascii="仿宋" w:eastAsia="仿宋" w:hAnsi="仿宋" w:cs="仿宋" w:hint="eastAsia"/>
      </w:rPr>
      <w:t>生物质压缩成型设备行业相关投资计划提议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ACE0945"/>
    <w:rsid w:val="001D2B32"/>
    <w:rsid w:val="003D264F"/>
    <w:rsid w:val="5ACE09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32AFA58-C65C-42BD-AAF2-F4BD0785D1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88014135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4857</Words>
  <Characters>27685</Characters>
  <Application>Microsoft Office Word</Application>
  <DocSecurity>0</DocSecurity>
  <Lines>230</Lines>
  <Paragraphs>64</Paragraphs>
  <ScaleCrop>false</ScaleCrop>
  <Company/>
  <LinksUpToDate>false</LinksUpToDate>
  <CharactersWithSpaces>32478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2023-12-06T03:03:00Z</dcterms:created>
  <dcterms:modified xsi:type="dcterms:W3CDTF">2023-12-21T13:07:00Z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9C28050EE1BC4E83B4FA224EE9499EE0_11</vt:lpwstr>
  </property>
  <property fmtid="{D5CDD505-2E9C-101B-9397-08002B2CF9AE}" pid="3" name="KSOProductBuildVer">
    <vt:lpwstr>2052-12.1.0.15990</vt:lpwstr>
  </property>
</Properties>
</file>