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语言培训项目规划设计蓝图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3" w:history="1">
        <w:r>
          <w:rPr>
            <w:rFonts w:ascii="仿宋" w:eastAsia="仿宋" w:hAnsi="仿宋" w:cs="仿宋" w:hint="eastAsia"/>
            <w:lang w:eastAsia="zh-CN"/>
          </w:rPr>
          <w:t>概论</w:t>
        </w:r>
        <w:r>
          <w:tab/>
        </w:r>
        <w:r>
          <w:fldChar w:fldCharType="begin"/>
        </w:r>
        <w:r>
          <w:instrText xml:space="preserve"> PAGEREF _Toc11823 \h </w:instrText>
        </w:r>
        <w:r>
          <w:fldChar w:fldCharType="separate"/>
        </w:r>
        <w:r>
          <w:t>3</w:t>
        </w:r>
        <w:r>
          <w:fldChar w:fldCharType="end"/>
        </w:r>
      </w:hyperlink>
    </w:p>
    <w:p>
      <w:pPr>
        <w:pStyle w:val="TOC1"/>
        <w:tabs>
          <w:tab w:val="right" w:leader="dot" w:pos="8306"/>
        </w:tabs>
      </w:pPr>
      <w:hyperlink w:anchor="_Toc20197" w:history="1">
        <w:r>
          <w:rPr>
            <w:rFonts w:ascii="仿宋" w:eastAsia="仿宋" w:hAnsi="仿宋" w:cs="仿宋" w:hint="eastAsia"/>
            <w:lang w:eastAsia="zh-CN"/>
          </w:rPr>
          <w:t>一、语言培训项目绩效评估</w:t>
        </w:r>
        <w:r>
          <w:tab/>
        </w:r>
        <w:r>
          <w:fldChar w:fldCharType="begin"/>
        </w:r>
        <w:r>
          <w:instrText xml:space="preserve"> PAGEREF _Toc20197 \h </w:instrText>
        </w:r>
        <w:r>
          <w:fldChar w:fldCharType="separate"/>
        </w:r>
        <w:r>
          <w:t>3</w:t>
        </w:r>
        <w:r>
          <w:fldChar w:fldCharType="end"/>
        </w:r>
      </w:hyperlink>
    </w:p>
    <w:p>
      <w:pPr>
        <w:pStyle w:val="TOC2"/>
        <w:tabs>
          <w:tab w:val="right" w:leader="dot" w:pos="8306"/>
        </w:tabs>
      </w:pPr>
      <w:hyperlink w:anchor="_Toc656" w:history="1">
        <w:r>
          <w:rPr>
            <w:rFonts w:ascii="仿宋" w:eastAsia="仿宋" w:hAnsi="仿宋" w:cs="仿宋" w:hint="eastAsia"/>
            <w:lang w:eastAsia="zh-CN"/>
          </w:rPr>
          <w:t>(一)、绩效评估指标</w:t>
        </w:r>
        <w:r>
          <w:tab/>
        </w:r>
        <w:r>
          <w:fldChar w:fldCharType="begin"/>
        </w:r>
        <w:r>
          <w:instrText xml:space="preserve"> PAGEREF _Toc656 \h </w:instrText>
        </w:r>
        <w:r>
          <w:fldChar w:fldCharType="separate"/>
        </w:r>
        <w:r>
          <w:t>3</w:t>
        </w:r>
        <w:r>
          <w:fldChar w:fldCharType="end"/>
        </w:r>
      </w:hyperlink>
    </w:p>
    <w:p>
      <w:pPr>
        <w:pStyle w:val="TOC2"/>
        <w:tabs>
          <w:tab w:val="right" w:leader="dot" w:pos="8306"/>
        </w:tabs>
      </w:pPr>
      <w:hyperlink w:anchor="_Toc24088" w:history="1">
        <w:r>
          <w:rPr>
            <w:rFonts w:ascii="仿宋" w:eastAsia="仿宋" w:hAnsi="仿宋" w:cs="仿宋" w:hint="eastAsia"/>
            <w:lang w:eastAsia="zh-CN"/>
          </w:rPr>
          <w:t>(二)、绩效评估方法</w:t>
        </w:r>
        <w:r>
          <w:tab/>
        </w:r>
        <w:r>
          <w:fldChar w:fldCharType="begin"/>
        </w:r>
        <w:r>
          <w:instrText xml:space="preserve"> PAGEREF _Toc24088 \h </w:instrText>
        </w:r>
        <w:r>
          <w:fldChar w:fldCharType="separate"/>
        </w:r>
        <w:r>
          <w:t>4</w:t>
        </w:r>
        <w:r>
          <w:fldChar w:fldCharType="end"/>
        </w:r>
      </w:hyperlink>
    </w:p>
    <w:p>
      <w:pPr>
        <w:pStyle w:val="TOC2"/>
        <w:tabs>
          <w:tab w:val="right" w:leader="dot" w:pos="8306"/>
        </w:tabs>
      </w:pPr>
      <w:hyperlink w:anchor="_Toc22" w:history="1">
        <w:r>
          <w:rPr>
            <w:rFonts w:ascii="仿宋" w:eastAsia="仿宋" w:hAnsi="仿宋" w:cs="仿宋" w:hint="eastAsia"/>
            <w:lang w:eastAsia="zh-CN"/>
          </w:rPr>
          <w:t>(三)、绩效评估周期</w:t>
        </w:r>
        <w:r>
          <w:tab/>
        </w:r>
        <w:r>
          <w:fldChar w:fldCharType="begin"/>
        </w:r>
        <w:r>
          <w:instrText xml:space="preserve"> PAGEREF _Toc22 \h </w:instrText>
        </w:r>
        <w:r>
          <w:fldChar w:fldCharType="separate"/>
        </w:r>
        <w:r>
          <w:t>5</w:t>
        </w:r>
        <w:r>
          <w:fldChar w:fldCharType="end"/>
        </w:r>
      </w:hyperlink>
    </w:p>
    <w:p>
      <w:pPr>
        <w:pStyle w:val="TOC1"/>
        <w:tabs>
          <w:tab w:val="right" w:leader="dot" w:pos="8306"/>
        </w:tabs>
      </w:pPr>
      <w:hyperlink w:anchor="_Toc29641" w:history="1">
        <w:r>
          <w:rPr>
            <w:rFonts w:ascii="仿宋" w:eastAsia="仿宋" w:hAnsi="仿宋" w:cs="仿宋" w:hint="eastAsia"/>
            <w:lang w:eastAsia="zh-CN"/>
          </w:rPr>
          <w:t>二、语言培训项目可持续发展</w:t>
        </w:r>
        <w:r>
          <w:tab/>
        </w:r>
        <w:r>
          <w:fldChar w:fldCharType="begin"/>
        </w:r>
        <w:r>
          <w:instrText xml:space="preserve"> PAGEREF _Toc29641 \h </w:instrText>
        </w:r>
        <w:r>
          <w:fldChar w:fldCharType="separate"/>
        </w:r>
        <w:r>
          <w:t>6</w:t>
        </w:r>
        <w:r>
          <w:fldChar w:fldCharType="end"/>
        </w:r>
      </w:hyperlink>
    </w:p>
    <w:p>
      <w:pPr>
        <w:pStyle w:val="TOC2"/>
        <w:tabs>
          <w:tab w:val="right" w:leader="dot" w:pos="8306"/>
        </w:tabs>
      </w:pPr>
      <w:hyperlink w:anchor="_Toc25952" w:history="1">
        <w:r>
          <w:rPr>
            <w:rFonts w:ascii="仿宋" w:eastAsia="仿宋" w:hAnsi="仿宋" w:cs="仿宋" w:hint="eastAsia"/>
            <w:lang w:eastAsia="zh-CN"/>
          </w:rPr>
          <w:t>(一)、可持续战略与实践</w:t>
        </w:r>
        <w:r>
          <w:tab/>
        </w:r>
        <w:r>
          <w:fldChar w:fldCharType="begin"/>
        </w:r>
        <w:r>
          <w:instrText xml:space="preserve"> PAGEREF _Toc25952 \h </w:instrText>
        </w:r>
        <w:r>
          <w:fldChar w:fldCharType="separate"/>
        </w:r>
        <w:r>
          <w:t>6</w:t>
        </w:r>
        <w:r>
          <w:fldChar w:fldCharType="end"/>
        </w:r>
      </w:hyperlink>
    </w:p>
    <w:p>
      <w:pPr>
        <w:pStyle w:val="TOC2"/>
        <w:tabs>
          <w:tab w:val="right" w:leader="dot" w:pos="8306"/>
        </w:tabs>
      </w:pPr>
      <w:hyperlink w:anchor="_Toc23931" w:history="1">
        <w:r>
          <w:rPr>
            <w:rFonts w:ascii="仿宋" w:eastAsia="仿宋" w:hAnsi="仿宋" w:cs="仿宋" w:hint="eastAsia"/>
            <w:lang w:eastAsia="zh-CN"/>
          </w:rPr>
          <w:t>(二)、环保与社会责任</w:t>
        </w:r>
        <w:r>
          <w:tab/>
        </w:r>
        <w:r>
          <w:fldChar w:fldCharType="begin"/>
        </w:r>
        <w:r>
          <w:instrText xml:space="preserve"> PAGEREF _Toc23931 \h </w:instrText>
        </w:r>
        <w:r>
          <w:fldChar w:fldCharType="separate"/>
        </w:r>
        <w:r>
          <w:t>7</w:t>
        </w:r>
        <w:r>
          <w:fldChar w:fldCharType="end"/>
        </w:r>
      </w:hyperlink>
    </w:p>
    <w:p>
      <w:pPr>
        <w:pStyle w:val="TOC1"/>
        <w:tabs>
          <w:tab w:val="right" w:leader="dot" w:pos="8306"/>
        </w:tabs>
      </w:pPr>
      <w:hyperlink w:anchor="_Toc13752" w:history="1">
        <w:r>
          <w:rPr>
            <w:rFonts w:ascii="仿宋" w:eastAsia="仿宋" w:hAnsi="仿宋" w:cs="仿宋" w:hint="eastAsia"/>
            <w:lang w:eastAsia="zh-CN"/>
          </w:rPr>
          <w:t>三、语言培训项目土建工程</w:t>
        </w:r>
        <w:r>
          <w:tab/>
        </w:r>
        <w:r>
          <w:fldChar w:fldCharType="begin"/>
        </w:r>
        <w:r>
          <w:instrText xml:space="preserve"> PAGEREF _Toc13752 \h </w:instrText>
        </w:r>
        <w:r>
          <w:fldChar w:fldCharType="separate"/>
        </w:r>
        <w:r>
          <w:t>8</w:t>
        </w:r>
        <w:r>
          <w:fldChar w:fldCharType="end"/>
        </w:r>
      </w:hyperlink>
    </w:p>
    <w:p>
      <w:pPr>
        <w:pStyle w:val="TOC2"/>
        <w:tabs>
          <w:tab w:val="right" w:leader="dot" w:pos="8306"/>
        </w:tabs>
      </w:pPr>
      <w:hyperlink w:anchor="_Toc13763" w:history="1">
        <w:r>
          <w:rPr>
            <w:rFonts w:ascii="仿宋" w:eastAsia="仿宋" w:hAnsi="仿宋" w:cs="仿宋" w:hint="eastAsia"/>
            <w:lang w:eastAsia="zh-CN"/>
          </w:rPr>
          <w:t>(一)、建筑工程设计原则</w:t>
        </w:r>
        <w:r>
          <w:tab/>
        </w:r>
        <w:r>
          <w:fldChar w:fldCharType="begin"/>
        </w:r>
        <w:r>
          <w:instrText xml:space="preserve"> PAGEREF _Toc13763 \h </w:instrText>
        </w:r>
        <w:r>
          <w:fldChar w:fldCharType="separate"/>
        </w:r>
        <w:r>
          <w:t>8</w:t>
        </w:r>
        <w:r>
          <w:fldChar w:fldCharType="end"/>
        </w:r>
      </w:hyperlink>
    </w:p>
    <w:p>
      <w:pPr>
        <w:pStyle w:val="TOC2"/>
        <w:tabs>
          <w:tab w:val="right" w:leader="dot" w:pos="8306"/>
        </w:tabs>
      </w:pPr>
      <w:hyperlink w:anchor="_Toc31761" w:history="1">
        <w:r>
          <w:rPr>
            <w:rFonts w:ascii="仿宋" w:eastAsia="仿宋" w:hAnsi="仿宋" w:cs="仿宋" w:hint="eastAsia"/>
            <w:lang w:eastAsia="zh-CN"/>
          </w:rPr>
          <w:t>(二)、土建工程设计年限及安全等级</w:t>
        </w:r>
        <w:r>
          <w:tab/>
        </w:r>
        <w:r>
          <w:fldChar w:fldCharType="begin"/>
        </w:r>
        <w:r>
          <w:instrText xml:space="preserve"> PAGEREF _Toc31761 \h </w:instrText>
        </w:r>
        <w:r>
          <w:fldChar w:fldCharType="separate"/>
        </w:r>
        <w:r>
          <w:t>9</w:t>
        </w:r>
        <w:r>
          <w:fldChar w:fldCharType="end"/>
        </w:r>
      </w:hyperlink>
    </w:p>
    <w:p>
      <w:pPr>
        <w:pStyle w:val="TOC2"/>
        <w:tabs>
          <w:tab w:val="right" w:leader="dot" w:pos="8306"/>
        </w:tabs>
      </w:pPr>
      <w:hyperlink w:anchor="_Toc29643" w:history="1">
        <w:r>
          <w:rPr>
            <w:rFonts w:ascii="仿宋" w:eastAsia="仿宋" w:hAnsi="仿宋" w:cs="仿宋" w:hint="eastAsia"/>
            <w:lang w:eastAsia="zh-CN"/>
          </w:rPr>
          <w:t>(三)、建筑工程设计总体要求</w:t>
        </w:r>
        <w:r>
          <w:tab/>
        </w:r>
        <w:r>
          <w:fldChar w:fldCharType="begin"/>
        </w:r>
        <w:r>
          <w:instrText xml:space="preserve"> PAGEREF _Toc29643 \h </w:instrText>
        </w:r>
        <w:r>
          <w:fldChar w:fldCharType="separate"/>
        </w:r>
        <w:r>
          <w:t>10</w:t>
        </w:r>
        <w:r>
          <w:fldChar w:fldCharType="end"/>
        </w:r>
      </w:hyperlink>
    </w:p>
    <w:p>
      <w:pPr>
        <w:pStyle w:val="TOC2"/>
        <w:tabs>
          <w:tab w:val="right" w:leader="dot" w:pos="8306"/>
        </w:tabs>
      </w:pPr>
      <w:hyperlink w:anchor="_Toc4833" w:history="1">
        <w:r>
          <w:rPr>
            <w:rFonts w:ascii="仿宋" w:eastAsia="仿宋" w:hAnsi="仿宋" w:cs="仿宋" w:hint="eastAsia"/>
            <w:lang w:eastAsia="zh-CN"/>
          </w:rPr>
          <w:t>(四)、土建工程建设指标</w:t>
        </w:r>
        <w:r>
          <w:tab/>
        </w:r>
        <w:r>
          <w:fldChar w:fldCharType="begin"/>
        </w:r>
        <w:r>
          <w:instrText xml:space="preserve"> PAGEREF _Toc4833 \h </w:instrText>
        </w:r>
        <w:r>
          <w:fldChar w:fldCharType="separate"/>
        </w:r>
        <w:r>
          <w:t>11</w:t>
        </w:r>
        <w:r>
          <w:fldChar w:fldCharType="end"/>
        </w:r>
      </w:hyperlink>
    </w:p>
    <w:p>
      <w:pPr>
        <w:pStyle w:val="TOC1"/>
        <w:tabs>
          <w:tab w:val="right" w:leader="dot" w:pos="8306"/>
        </w:tabs>
      </w:pPr>
      <w:hyperlink w:anchor="_Toc12353" w:history="1">
        <w:r>
          <w:rPr>
            <w:rFonts w:ascii="仿宋" w:eastAsia="仿宋" w:hAnsi="仿宋" w:cs="仿宋" w:hint="eastAsia"/>
            <w:lang w:eastAsia="zh-CN"/>
          </w:rPr>
          <w:t>四、市场分析、调研</w:t>
        </w:r>
        <w:r>
          <w:tab/>
        </w:r>
        <w:r>
          <w:fldChar w:fldCharType="begin"/>
        </w:r>
        <w:r>
          <w:instrText xml:space="preserve"> PAGEREF _Toc12353 \h </w:instrText>
        </w:r>
        <w:r>
          <w:fldChar w:fldCharType="separate"/>
        </w:r>
        <w:r>
          <w:t>11</w:t>
        </w:r>
        <w:r>
          <w:fldChar w:fldCharType="end"/>
        </w:r>
      </w:hyperlink>
    </w:p>
    <w:p>
      <w:pPr>
        <w:pStyle w:val="TOC2"/>
        <w:tabs>
          <w:tab w:val="right" w:leader="dot" w:pos="8306"/>
        </w:tabs>
      </w:pPr>
      <w:hyperlink w:anchor="_Toc32746" w:history="1">
        <w:r>
          <w:rPr>
            <w:rFonts w:ascii="仿宋" w:eastAsia="仿宋" w:hAnsi="仿宋" w:cs="仿宋" w:hint="eastAsia"/>
            <w:lang w:eastAsia="zh-CN"/>
          </w:rPr>
          <w:t>(一)、语言培训行业分析</w:t>
        </w:r>
        <w:r>
          <w:tab/>
        </w:r>
        <w:r>
          <w:fldChar w:fldCharType="begin"/>
        </w:r>
        <w:r>
          <w:instrText xml:space="preserve"> PAGEREF _Toc32746 \h </w:instrText>
        </w:r>
        <w:r>
          <w:fldChar w:fldCharType="separate"/>
        </w:r>
        <w:r>
          <w:t>11</w:t>
        </w:r>
        <w:r>
          <w:fldChar w:fldCharType="end"/>
        </w:r>
      </w:hyperlink>
    </w:p>
    <w:p>
      <w:pPr>
        <w:pStyle w:val="TOC2"/>
        <w:tabs>
          <w:tab w:val="right" w:leader="dot" w:pos="8306"/>
        </w:tabs>
      </w:pPr>
      <w:hyperlink w:anchor="_Toc4738" w:history="1">
        <w:r>
          <w:rPr>
            <w:rFonts w:ascii="仿宋" w:eastAsia="仿宋" w:hAnsi="仿宋" w:cs="仿宋" w:hint="eastAsia"/>
            <w:lang w:eastAsia="zh-CN"/>
          </w:rPr>
          <w:t>(二)、语言培训市场分析预测</w:t>
        </w:r>
        <w:r>
          <w:tab/>
        </w:r>
        <w:r>
          <w:fldChar w:fldCharType="begin"/>
        </w:r>
        <w:r>
          <w:instrText xml:space="preserve"> PAGEREF _Toc4738 \h </w:instrText>
        </w:r>
        <w:r>
          <w:fldChar w:fldCharType="separate"/>
        </w:r>
        <w:r>
          <w:t>12</w:t>
        </w:r>
        <w:r>
          <w:fldChar w:fldCharType="end"/>
        </w:r>
      </w:hyperlink>
    </w:p>
    <w:p>
      <w:pPr>
        <w:pStyle w:val="TOC1"/>
        <w:tabs>
          <w:tab w:val="right" w:leader="dot" w:pos="8306"/>
        </w:tabs>
      </w:pPr>
      <w:hyperlink w:anchor="_Toc11057" w:history="1">
        <w:r>
          <w:rPr>
            <w:rFonts w:ascii="仿宋" w:eastAsia="仿宋" w:hAnsi="仿宋" w:cs="仿宋" w:hint="eastAsia"/>
            <w:lang w:eastAsia="zh-CN"/>
          </w:rPr>
          <w:t>五、语言培训项目建设单位说明</w:t>
        </w:r>
        <w:r>
          <w:tab/>
        </w:r>
        <w:r>
          <w:fldChar w:fldCharType="begin"/>
        </w:r>
        <w:r>
          <w:instrText xml:space="preserve"> PAGEREF _Toc11057 \h </w:instrText>
        </w:r>
        <w:r>
          <w:fldChar w:fldCharType="separate"/>
        </w:r>
        <w:r>
          <w:t>12</w:t>
        </w:r>
        <w:r>
          <w:fldChar w:fldCharType="end"/>
        </w:r>
      </w:hyperlink>
    </w:p>
    <w:p>
      <w:pPr>
        <w:pStyle w:val="TOC2"/>
        <w:tabs>
          <w:tab w:val="right" w:leader="dot" w:pos="8306"/>
        </w:tabs>
      </w:pPr>
      <w:hyperlink w:anchor="_Toc12340" w:history="1">
        <w:r>
          <w:rPr>
            <w:rFonts w:ascii="仿宋" w:eastAsia="仿宋" w:hAnsi="仿宋" w:cs="仿宋" w:hint="eastAsia"/>
            <w:lang w:eastAsia="zh-CN"/>
          </w:rPr>
          <w:t>(一)、语言培训项目承办单位基本情况</w:t>
        </w:r>
        <w:r>
          <w:tab/>
        </w:r>
        <w:r>
          <w:fldChar w:fldCharType="begin"/>
        </w:r>
        <w:r>
          <w:instrText xml:space="preserve"> PAGEREF _Toc12340 \h </w:instrText>
        </w:r>
        <w:r>
          <w:fldChar w:fldCharType="separate"/>
        </w:r>
        <w:r>
          <w:t>12</w:t>
        </w:r>
        <w:r>
          <w:fldChar w:fldCharType="end"/>
        </w:r>
      </w:hyperlink>
    </w:p>
    <w:p>
      <w:pPr>
        <w:pStyle w:val="TOC2"/>
        <w:tabs>
          <w:tab w:val="right" w:leader="dot" w:pos="8306"/>
        </w:tabs>
      </w:pPr>
      <w:hyperlink w:anchor="_Toc12970" w:history="1">
        <w:r>
          <w:rPr>
            <w:rFonts w:ascii="仿宋" w:eastAsia="仿宋" w:hAnsi="仿宋" w:cs="仿宋" w:hint="eastAsia"/>
            <w:lang w:eastAsia="zh-CN"/>
          </w:rPr>
          <w:t>(二)、公司经济效益分析</w:t>
        </w:r>
        <w:r>
          <w:tab/>
        </w:r>
        <w:r>
          <w:fldChar w:fldCharType="begin"/>
        </w:r>
        <w:r>
          <w:instrText xml:space="preserve"> PAGEREF _Toc12970 \h </w:instrText>
        </w:r>
        <w:r>
          <w:fldChar w:fldCharType="separate"/>
        </w:r>
        <w:r>
          <w:t>13</w:t>
        </w:r>
        <w:r>
          <w:fldChar w:fldCharType="end"/>
        </w:r>
      </w:hyperlink>
    </w:p>
    <w:p>
      <w:pPr>
        <w:pStyle w:val="TOC1"/>
        <w:tabs>
          <w:tab w:val="right" w:leader="dot" w:pos="8306"/>
        </w:tabs>
      </w:pPr>
      <w:hyperlink w:anchor="_Toc15032" w:history="1">
        <w:r>
          <w:rPr>
            <w:rFonts w:ascii="仿宋" w:eastAsia="仿宋" w:hAnsi="仿宋" w:cs="仿宋" w:hint="eastAsia"/>
            <w:lang w:eastAsia="zh-CN"/>
          </w:rPr>
          <w:t>六、产品规划分析</w:t>
        </w:r>
        <w:r>
          <w:tab/>
        </w:r>
        <w:r>
          <w:fldChar w:fldCharType="begin"/>
        </w:r>
        <w:r>
          <w:instrText xml:space="preserve"> PAGEREF _Toc15032 \h </w:instrText>
        </w:r>
        <w:r>
          <w:fldChar w:fldCharType="separate"/>
        </w:r>
        <w:r>
          <w:t>14</w:t>
        </w:r>
        <w:r>
          <w:fldChar w:fldCharType="end"/>
        </w:r>
      </w:hyperlink>
    </w:p>
    <w:p>
      <w:pPr>
        <w:pStyle w:val="TOC2"/>
        <w:tabs>
          <w:tab w:val="right" w:leader="dot" w:pos="8306"/>
        </w:tabs>
      </w:pPr>
      <w:hyperlink w:anchor="_Toc26735" w:history="1">
        <w:r>
          <w:rPr>
            <w:rFonts w:ascii="仿宋" w:eastAsia="仿宋" w:hAnsi="仿宋" w:cs="仿宋" w:hint="eastAsia"/>
            <w:lang w:eastAsia="zh-CN"/>
          </w:rPr>
          <w:t>(一)、产品规划</w:t>
        </w:r>
        <w:r>
          <w:tab/>
        </w:r>
        <w:r>
          <w:fldChar w:fldCharType="begin"/>
        </w:r>
        <w:r>
          <w:instrText xml:space="preserve"> PAGEREF _Toc26735 \h </w:instrText>
        </w:r>
        <w:r>
          <w:fldChar w:fldCharType="separate"/>
        </w:r>
        <w:r>
          <w:t>14</w:t>
        </w:r>
        <w:r>
          <w:fldChar w:fldCharType="end"/>
        </w:r>
      </w:hyperlink>
    </w:p>
    <w:p>
      <w:pPr>
        <w:pStyle w:val="TOC2"/>
        <w:tabs>
          <w:tab w:val="right" w:leader="dot" w:pos="8306"/>
        </w:tabs>
      </w:pPr>
      <w:hyperlink w:anchor="_Toc28948" w:history="1">
        <w:r>
          <w:rPr>
            <w:rFonts w:ascii="仿宋" w:eastAsia="仿宋" w:hAnsi="仿宋" w:cs="仿宋" w:hint="eastAsia"/>
            <w:lang w:eastAsia="zh-CN"/>
          </w:rPr>
          <w:t>(二)、建设规模</w:t>
        </w:r>
        <w:r>
          <w:tab/>
        </w:r>
        <w:r>
          <w:fldChar w:fldCharType="begin"/>
        </w:r>
        <w:r>
          <w:instrText xml:space="preserve"> PAGEREF _Toc28948 \h </w:instrText>
        </w:r>
        <w:r>
          <w:fldChar w:fldCharType="separate"/>
        </w:r>
        <w:r>
          <w:t>15</w:t>
        </w:r>
        <w:r>
          <w:fldChar w:fldCharType="end"/>
        </w:r>
      </w:hyperlink>
    </w:p>
    <w:p>
      <w:pPr>
        <w:pStyle w:val="TOC1"/>
        <w:tabs>
          <w:tab w:val="right" w:leader="dot" w:pos="8306"/>
        </w:tabs>
      </w:pPr>
      <w:hyperlink w:anchor="_Toc14199" w:history="1">
        <w:r>
          <w:rPr>
            <w:rFonts w:ascii="仿宋" w:eastAsia="仿宋" w:hAnsi="仿宋" w:cs="仿宋" w:hint="eastAsia"/>
            <w:lang w:eastAsia="zh-CN"/>
          </w:rPr>
          <w:t>七、语言培训项目投资规划</w:t>
        </w:r>
        <w:r>
          <w:tab/>
        </w:r>
        <w:r>
          <w:fldChar w:fldCharType="begin"/>
        </w:r>
        <w:r>
          <w:instrText xml:space="preserve"> PAGEREF _Toc14199 \h </w:instrText>
        </w:r>
        <w:r>
          <w:fldChar w:fldCharType="separate"/>
        </w:r>
        <w:r>
          <w:t>16</w:t>
        </w:r>
        <w:r>
          <w:fldChar w:fldCharType="end"/>
        </w:r>
      </w:hyperlink>
    </w:p>
    <w:p>
      <w:pPr>
        <w:pStyle w:val="TOC2"/>
        <w:tabs>
          <w:tab w:val="right" w:leader="dot" w:pos="8306"/>
        </w:tabs>
      </w:pPr>
      <w:hyperlink w:anchor="_Toc16967" w:history="1">
        <w:r>
          <w:rPr>
            <w:rFonts w:ascii="仿宋" w:eastAsia="仿宋" w:hAnsi="仿宋" w:cs="仿宋" w:hint="eastAsia"/>
            <w:lang w:eastAsia="zh-CN"/>
          </w:rPr>
          <w:t>(一)、语言培训项目总投资估算</w:t>
        </w:r>
        <w:r>
          <w:tab/>
        </w:r>
        <w:r>
          <w:fldChar w:fldCharType="begin"/>
        </w:r>
        <w:r>
          <w:instrText xml:space="preserve"> PAGEREF _Toc16967 \h </w:instrText>
        </w:r>
        <w:r>
          <w:fldChar w:fldCharType="separate"/>
        </w:r>
        <w:r>
          <w:t>16</w:t>
        </w:r>
        <w:r>
          <w:fldChar w:fldCharType="end"/>
        </w:r>
      </w:hyperlink>
    </w:p>
    <w:p>
      <w:pPr>
        <w:pStyle w:val="TOC2"/>
        <w:tabs>
          <w:tab w:val="right" w:leader="dot" w:pos="8306"/>
        </w:tabs>
      </w:pPr>
      <w:hyperlink w:anchor="_Toc19232" w:history="1">
        <w:r>
          <w:rPr>
            <w:rFonts w:ascii="仿宋" w:eastAsia="仿宋" w:hAnsi="仿宋" w:cs="仿宋" w:hint="eastAsia"/>
            <w:lang w:eastAsia="zh-CN"/>
          </w:rPr>
          <w:t>(二)、资金筹措</w:t>
        </w:r>
        <w:r>
          <w:tab/>
        </w:r>
        <w:r>
          <w:fldChar w:fldCharType="begin"/>
        </w:r>
        <w:r>
          <w:instrText xml:space="preserve"> PAGEREF _Toc19232 \h </w:instrText>
        </w:r>
        <w:r>
          <w:fldChar w:fldCharType="separate"/>
        </w:r>
        <w:r>
          <w:t>17</w:t>
        </w:r>
        <w:r>
          <w:fldChar w:fldCharType="end"/>
        </w:r>
      </w:hyperlink>
    </w:p>
    <w:p>
      <w:pPr>
        <w:pStyle w:val="TOC1"/>
        <w:tabs>
          <w:tab w:val="right" w:leader="dot" w:pos="8306"/>
        </w:tabs>
      </w:pPr>
      <w:hyperlink w:anchor="_Toc11045" w:history="1">
        <w:r>
          <w:rPr>
            <w:rFonts w:ascii="仿宋" w:eastAsia="仿宋" w:hAnsi="仿宋" w:cs="仿宋" w:hint="eastAsia"/>
            <w:lang w:eastAsia="zh-CN"/>
          </w:rPr>
          <w:t>八、语言培训项目人力资源培养与发展</w:t>
        </w:r>
        <w:r>
          <w:tab/>
        </w:r>
        <w:r>
          <w:fldChar w:fldCharType="begin"/>
        </w:r>
        <w:r>
          <w:instrText xml:space="preserve"> PAGEREF _Toc11045 \h </w:instrText>
        </w:r>
        <w:r>
          <w:fldChar w:fldCharType="separate"/>
        </w:r>
        <w:r>
          <w:t>18</w:t>
        </w:r>
        <w:r>
          <w:fldChar w:fldCharType="end"/>
        </w:r>
      </w:hyperlink>
    </w:p>
    <w:p>
      <w:pPr>
        <w:pStyle w:val="TOC2"/>
        <w:tabs>
          <w:tab w:val="right" w:leader="dot" w:pos="8306"/>
        </w:tabs>
      </w:pPr>
      <w:hyperlink w:anchor="_Toc30743" w:history="1">
        <w:r>
          <w:rPr>
            <w:rFonts w:ascii="仿宋" w:eastAsia="仿宋" w:hAnsi="仿宋" w:cs="仿宋" w:hint="eastAsia"/>
            <w:lang w:eastAsia="zh-CN"/>
          </w:rPr>
          <w:t>(一)、人才需求与规划</w:t>
        </w:r>
        <w:r>
          <w:tab/>
        </w:r>
        <w:r>
          <w:fldChar w:fldCharType="begin"/>
        </w:r>
        <w:r>
          <w:instrText xml:space="preserve"> PAGEREF _Toc30743 \h </w:instrText>
        </w:r>
        <w:r>
          <w:fldChar w:fldCharType="separate"/>
        </w:r>
        <w:r>
          <w:t>18</w:t>
        </w:r>
        <w:r>
          <w:fldChar w:fldCharType="end"/>
        </w:r>
      </w:hyperlink>
    </w:p>
    <w:p>
      <w:pPr>
        <w:pStyle w:val="TOC2"/>
        <w:tabs>
          <w:tab w:val="right" w:leader="dot" w:pos="8306"/>
        </w:tabs>
      </w:pPr>
      <w:hyperlink w:anchor="_Toc29742" w:history="1">
        <w:r>
          <w:rPr>
            <w:rFonts w:ascii="仿宋" w:eastAsia="仿宋" w:hAnsi="仿宋" w:cs="仿宋" w:hint="eastAsia"/>
            <w:lang w:eastAsia="zh-CN"/>
          </w:rPr>
          <w:t>(二)、培训与发展计划</w:t>
        </w:r>
        <w:r>
          <w:tab/>
        </w:r>
        <w:r>
          <w:fldChar w:fldCharType="begin"/>
        </w:r>
        <w:r>
          <w:instrText xml:space="preserve"> PAGEREF _Toc29742 \h </w:instrText>
        </w:r>
        <w:r>
          <w:fldChar w:fldCharType="separate"/>
        </w:r>
        <w:r>
          <w:t>18</w:t>
        </w:r>
        <w:r>
          <w:fldChar w:fldCharType="end"/>
        </w:r>
      </w:hyperlink>
    </w:p>
    <w:p>
      <w:pPr>
        <w:pStyle w:val="TOC1"/>
        <w:tabs>
          <w:tab w:val="right" w:leader="dot" w:pos="8306"/>
        </w:tabs>
      </w:pPr>
      <w:hyperlink w:anchor="_Toc6488" w:history="1">
        <w:r>
          <w:rPr>
            <w:rFonts w:ascii="仿宋" w:eastAsia="仿宋" w:hAnsi="仿宋" w:cs="仿宋" w:hint="eastAsia"/>
            <w:lang w:eastAsia="zh-CN"/>
          </w:rPr>
          <w:t>九、语言培训项目人力资源管理</w:t>
        </w:r>
        <w:r>
          <w:tab/>
        </w:r>
        <w:r>
          <w:fldChar w:fldCharType="begin"/>
        </w:r>
        <w:r>
          <w:instrText xml:space="preserve"> PAGEREF _Toc6488 \h </w:instrText>
        </w:r>
        <w:r>
          <w:fldChar w:fldCharType="separate"/>
        </w:r>
        <w:r>
          <w:t>19</w:t>
        </w:r>
        <w:r>
          <w:fldChar w:fldCharType="end"/>
        </w:r>
      </w:hyperlink>
    </w:p>
    <w:p>
      <w:pPr>
        <w:pStyle w:val="TOC2"/>
        <w:tabs>
          <w:tab w:val="right" w:leader="dot" w:pos="8306"/>
        </w:tabs>
      </w:pPr>
      <w:hyperlink w:anchor="_Toc22266" w:history="1">
        <w:r>
          <w:rPr>
            <w:rFonts w:ascii="仿宋" w:eastAsia="仿宋" w:hAnsi="仿宋" w:cs="仿宋" w:hint="eastAsia"/>
            <w:lang w:eastAsia="zh-CN"/>
          </w:rPr>
          <w:t>(一)、建立健全的预算管理制度</w:t>
        </w:r>
        <w:r>
          <w:tab/>
        </w:r>
        <w:r>
          <w:fldChar w:fldCharType="begin"/>
        </w:r>
        <w:r>
          <w:instrText xml:space="preserve"> PAGEREF _Toc22266 \h </w:instrText>
        </w:r>
        <w:r>
          <w:fldChar w:fldCharType="separate"/>
        </w:r>
        <w:r>
          <w:t>19</w:t>
        </w:r>
        <w:r>
          <w:fldChar w:fldCharType="end"/>
        </w:r>
      </w:hyperlink>
    </w:p>
    <w:p>
      <w:pPr>
        <w:pStyle w:val="TOC2"/>
        <w:tabs>
          <w:tab w:val="right" w:leader="dot" w:pos="8306"/>
        </w:tabs>
      </w:pPr>
      <w:hyperlink w:anchor="_Toc27234" w:history="1">
        <w:r>
          <w:rPr>
            <w:rFonts w:ascii="仿宋" w:eastAsia="仿宋" w:hAnsi="仿宋" w:cs="仿宋" w:hint="eastAsia"/>
            <w:lang w:eastAsia="zh-CN"/>
          </w:rPr>
          <w:t>(二)、加强资金流动监控</w:t>
        </w:r>
        <w:r>
          <w:tab/>
        </w:r>
        <w:r>
          <w:fldChar w:fldCharType="begin"/>
        </w:r>
        <w:r>
          <w:instrText xml:space="preserve"> PAGEREF _Toc27234 \h </w:instrText>
        </w:r>
        <w:r>
          <w:fldChar w:fldCharType="separate"/>
        </w:r>
        <w:r>
          <w:t>21</w:t>
        </w:r>
        <w:r>
          <w:fldChar w:fldCharType="end"/>
        </w:r>
      </w:hyperlink>
    </w:p>
    <w:p>
      <w:pPr>
        <w:pStyle w:val="TOC2"/>
        <w:tabs>
          <w:tab w:val="right" w:leader="dot" w:pos="8306"/>
        </w:tabs>
      </w:pPr>
      <w:hyperlink w:anchor="_Toc4147" w:history="1">
        <w:r>
          <w:rPr>
            <w:rFonts w:ascii="仿宋" w:eastAsia="仿宋" w:hAnsi="仿宋" w:cs="仿宋" w:hint="eastAsia"/>
            <w:lang w:eastAsia="zh-CN"/>
          </w:rPr>
          <w:t>(三)、制定完善的风险控制机制</w:t>
        </w:r>
        <w:r>
          <w:tab/>
        </w:r>
        <w:r>
          <w:fldChar w:fldCharType="begin"/>
        </w:r>
        <w:r>
          <w:instrText xml:space="preserve"> PAGEREF _Toc4147 \h </w:instrText>
        </w:r>
        <w:r>
          <w:fldChar w:fldCharType="separate"/>
        </w:r>
        <w:r>
          <w:t>22</w:t>
        </w:r>
        <w:r>
          <w:fldChar w:fldCharType="end"/>
        </w:r>
      </w:hyperlink>
    </w:p>
    <w:p>
      <w:pPr>
        <w:pStyle w:val="TOC2"/>
        <w:tabs>
          <w:tab w:val="right" w:leader="dot" w:pos="8306"/>
        </w:tabs>
      </w:pPr>
      <w:hyperlink w:anchor="_Toc28625" w:history="1">
        <w:r>
          <w:rPr>
            <w:rFonts w:ascii="仿宋" w:eastAsia="仿宋" w:hAnsi="仿宋" w:cs="仿宋" w:hint="eastAsia"/>
            <w:lang w:eastAsia="zh-CN"/>
          </w:rPr>
          <w:t>(四)、优化成本管理</w:t>
        </w:r>
        <w:r>
          <w:tab/>
        </w:r>
        <w:r>
          <w:fldChar w:fldCharType="begin"/>
        </w:r>
        <w:r>
          <w:instrText xml:space="preserve"> PAGEREF _Toc28625 \h </w:instrText>
        </w:r>
        <w:r>
          <w:fldChar w:fldCharType="separate"/>
        </w:r>
        <w:r>
          <w:t>23</w:t>
        </w:r>
        <w:r>
          <w:fldChar w:fldCharType="end"/>
        </w:r>
      </w:hyperlink>
    </w:p>
    <w:p>
      <w:pPr>
        <w:pStyle w:val="TOC1"/>
        <w:tabs>
          <w:tab w:val="right" w:leader="dot" w:pos="8306"/>
        </w:tabs>
      </w:pPr>
      <w:hyperlink w:anchor="_Toc18999" w:history="1">
        <w:r>
          <w:rPr>
            <w:rFonts w:ascii="仿宋" w:eastAsia="仿宋" w:hAnsi="仿宋" w:cs="仿宋" w:hint="eastAsia"/>
            <w:lang w:eastAsia="zh-CN"/>
          </w:rPr>
          <w:t>十、语言培训项目财务管理</w:t>
        </w:r>
        <w:r>
          <w:tab/>
        </w:r>
        <w:r>
          <w:fldChar w:fldCharType="begin"/>
        </w:r>
        <w:r>
          <w:instrText xml:space="preserve"> PAGEREF _Toc18999 \h </w:instrText>
        </w:r>
        <w:r>
          <w:fldChar w:fldCharType="separate"/>
        </w:r>
        <w:r>
          <w:t>24</w:t>
        </w:r>
        <w:r>
          <w:fldChar w:fldCharType="end"/>
        </w:r>
      </w:hyperlink>
    </w:p>
    <w:p>
      <w:pPr>
        <w:pStyle w:val="TOC2"/>
        <w:tabs>
          <w:tab w:val="right" w:leader="dot" w:pos="8306"/>
        </w:tabs>
      </w:pPr>
      <w:hyperlink w:anchor="_Toc18935" w:history="1">
        <w:r>
          <w:rPr>
            <w:rFonts w:ascii="仿宋" w:eastAsia="仿宋" w:hAnsi="仿宋" w:cs="仿宋" w:hint="eastAsia"/>
            <w:lang w:eastAsia="zh-CN"/>
          </w:rPr>
          <w:t>(一)、资金需求大</w:t>
        </w:r>
        <w:r>
          <w:tab/>
        </w:r>
        <w:r>
          <w:fldChar w:fldCharType="begin"/>
        </w:r>
        <w:r>
          <w:instrText xml:space="preserve"> PAGEREF _Toc18935 \h </w:instrText>
        </w:r>
        <w:r>
          <w:fldChar w:fldCharType="separate"/>
        </w:r>
        <w:r>
          <w:t>24</w:t>
        </w:r>
        <w:r>
          <w:fldChar w:fldCharType="end"/>
        </w:r>
      </w:hyperlink>
    </w:p>
    <w:p>
      <w:pPr>
        <w:pStyle w:val="TOC2"/>
        <w:tabs>
          <w:tab w:val="right" w:leader="dot" w:pos="8306"/>
        </w:tabs>
      </w:pPr>
      <w:hyperlink w:anchor="_Toc28109" w:history="1">
        <w:r>
          <w:rPr>
            <w:rFonts w:ascii="仿宋" w:eastAsia="仿宋" w:hAnsi="仿宋" w:cs="仿宋" w:hint="eastAsia"/>
            <w:lang w:eastAsia="zh-CN"/>
          </w:rPr>
          <w:t>(二)、研发周期长</w:t>
        </w:r>
        <w:r>
          <w:tab/>
        </w:r>
        <w:r>
          <w:fldChar w:fldCharType="begin"/>
        </w:r>
        <w:r>
          <w:instrText xml:space="preserve"> PAGEREF _Toc28109 \h </w:instrText>
        </w:r>
        <w:r>
          <w:fldChar w:fldCharType="separate"/>
        </w:r>
        <w:r>
          <w:t>25</w:t>
        </w:r>
        <w:r>
          <w:fldChar w:fldCharType="end"/>
        </w:r>
      </w:hyperlink>
    </w:p>
    <w:p>
      <w:pPr>
        <w:pStyle w:val="TOC2"/>
        <w:tabs>
          <w:tab w:val="right" w:leader="dot" w:pos="8306"/>
        </w:tabs>
      </w:pPr>
      <w:hyperlink w:anchor="_Toc26938" w:history="1">
        <w:r>
          <w:rPr>
            <w:rFonts w:ascii="仿宋" w:eastAsia="仿宋" w:hAnsi="仿宋" w:cs="仿宋" w:hint="eastAsia"/>
            <w:lang w:eastAsia="zh-CN"/>
          </w:rPr>
          <w:t>(三)、市场风险大</w:t>
        </w:r>
        <w:r>
          <w:tab/>
        </w:r>
        <w:r>
          <w:fldChar w:fldCharType="begin"/>
        </w:r>
        <w:r>
          <w:instrText xml:space="preserve"> PAGEREF _Toc26938 \h </w:instrText>
        </w:r>
        <w:r>
          <w:fldChar w:fldCharType="separate"/>
        </w:r>
        <w:r>
          <w:t>27</w:t>
        </w:r>
        <w:r>
          <w:fldChar w:fldCharType="end"/>
        </w:r>
      </w:hyperlink>
    </w:p>
    <w:p>
      <w:pPr>
        <w:pStyle w:val="TOC2"/>
        <w:tabs>
          <w:tab w:val="right" w:leader="dot" w:pos="8306"/>
        </w:tabs>
      </w:pPr>
      <w:hyperlink w:anchor="_Toc4507" w:history="1">
        <w:r>
          <w:rPr>
            <w:rFonts w:ascii="仿宋" w:eastAsia="仿宋" w:hAnsi="仿宋" w:cs="仿宋" w:hint="eastAsia"/>
            <w:lang w:eastAsia="zh-CN"/>
          </w:rPr>
          <w:t>(四)、利润率高</w:t>
        </w:r>
        <w:r>
          <w:tab/>
        </w:r>
        <w:r>
          <w:fldChar w:fldCharType="begin"/>
        </w:r>
        <w:r>
          <w:instrText xml:space="preserve"> PAGEREF _Toc4507 \h </w:instrText>
        </w:r>
        <w:r>
          <w:fldChar w:fldCharType="separate"/>
        </w:r>
        <w:r>
          <w:t>29</w:t>
        </w:r>
        <w:r>
          <w:fldChar w:fldCharType="end"/>
        </w:r>
      </w:hyperlink>
    </w:p>
    <w:p>
      <w:pPr>
        <w:pStyle w:val="TOC1"/>
        <w:tabs>
          <w:tab w:val="right" w:leader="dot" w:pos="8306"/>
        </w:tabs>
      </w:pPr>
      <w:hyperlink w:anchor="_Toc6703" w:history="1">
        <w:r>
          <w:rPr>
            <w:rFonts w:ascii="仿宋" w:eastAsia="仿宋" w:hAnsi="仿宋" w:cs="仿宋" w:hint="eastAsia"/>
            <w:lang w:eastAsia="zh-CN"/>
          </w:rPr>
          <w:t>十一、语言培训项目计划安排</w:t>
        </w:r>
        <w:r>
          <w:tab/>
        </w:r>
        <w:r>
          <w:fldChar w:fldCharType="begin"/>
        </w:r>
        <w:r>
          <w:instrText xml:space="preserve"> PAGEREF _Toc6703 \h </w:instrText>
        </w:r>
        <w:r>
          <w:fldChar w:fldCharType="separate"/>
        </w:r>
        <w:r>
          <w:t>31</w:t>
        </w:r>
        <w:r>
          <w:fldChar w:fldCharType="end"/>
        </w:r>
      </w:hyperlink>
    </w:p>
    <w:p>
      <w:pPr>
        <w:pStyle w:val="TOC2"/>
        <w:tabs>
          <w:tab w:val="right" w:leader="dot" w:pos="8306"/>
        </w:tabs>
      </w:pPr>
      <w:hyperlink w:anchor="_Toc17984" w:history="1">
        <w:r>
          <w:rPr>
            <w:rFonts w:ascii="仿宋" w:eastAsia="仿宋" w:hAnsi="仿宋" w:cs="仿宋" w:hint="eastAsia"/>
            <w:lang w:eastAsia="zh-CN"/>
          </w:rPr>
          <w:t>(一)、建设周期</w:t>
        </w:r>
        <w:r>
          <w:tab/>
        </w:r>
        <w:r>
          <w:fldChar w:fldCharType="begin"/>
        </w:r>
        <w:r>
          <w:instrText xml:space="preserve"> PAGEREF _Toc17984 \h </w:instrText>
        </w:r>
        <w:r>
          <w:fldChar w:fldCharType="separate"/>
        </w:r>
        <w:r>
          <w:t>31</w:t>
        </w:r>
        <w:r>
          <w:fldChar w:fldCharType="end"/>
        </w:r>
      </w:hyperlink>
    </w:p>
    <w:p>
      <w:pPr>
        <w:pStyle w:val="TOC2"/>
        <w:tabs>
          <w:tab w:val="right" w:leader="dot" w:pos="8306"/>
        </w:tabs>
      </w:pPr>
      <w:hyperlink w:anchor="_Toc20433" w:history="1">
        <w:r>
          <w:rPr>
            <w:rFonts w:ascii="仿宋" w:eastAsia="仿宋" w:hAnsi="仿宋" w:cs="仿宋" w:hint="eastAsia"/>
            <w:lang w:eastAsia="zh-CN"/>
          </w:rPr>
          <w:t>(二)、建设进度</w:t>
        </w:r>
        <w:r>
          <w:tab/>
        </w:r>
        <w:r>
          <w:fldChar w:fldCharType="begin"/>
        </w:r>
        <w:r>
          <w:instrText xml:space="preserve"> PAGEREF _Toc20433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5" w:history="1">
        <w:r>
          <w:rPr>
            <w:rFonts w:ascii="仿宋" w:eastAsia="仿宋" w:hAnsi="仿宋" w:cs="仿宋" w:hint="eastAsia"/>
            <w:lang w:eastAsia="zh-CN"/>
          </w:rPr>
          <w:t>(三)、进度安排注意事项</w:t>
        </w:r>
        <w:r>
          <w:tab/>
        </w:r>
        <w:r>
          <w:fldChar w:fldCharType="begin"/>
        </w:r>
        <w:r>
          <w:instrText xml:space="preserve"> PAGEREF _Toc11325 \h </w:instrText>
        </w:r>
        <w:r>
          <w:fldChar w:fldCharType="separate"/>
        </w:r>
        <w:r>
          <w:t>33</w:t>
        </w:r>
        <w:r>
          <w:fldChar w:fldCharType="end"/>
        </w:r>
      </w:hyperlink>
    </w:p>
    <w:p>
      <w:pPr>
        <w:pStyle w:val="TOC2"/>
        <w:tabs>
          <w:tab w:val="right" w:leader="dot" w:pos="8306"/>
        </w:tabs>
      </w:pPr>
      <w:hyperlink w:anchor="_Toc1103" w:history="1">
        <w:r>
          <w:rPr>
            <w:rFonts w:ascii="仿宋" w:eastAsia="仿宋" w:hAnsi="仿宋" w:cs="仿宋" w:hint="eastAsia"/>
            <w:lang w:eastAsia="zh-CN"/>
          </w:rPr>
          <w:t>(四)、人力资源配置</w:t>
        </w:r>
        <w:r>
          <w:tab/>
        </w:r>
        <w:r>
          <w:fldChar w:fldCharType="begin"/>
        </w:r>
        <w:r>
          <w:instrText xml:space="preserve"> PAGEREF _Toc1103 \h </w:instrText>
        </w:r>
        <w:r>
          <w:fldChar w:fldCharType="separate"/>
        </w:r>
        <w:r>
          <w:t>35</w:t>
        </w:r>
        <w:r>
          <w:fldChar w:fldCharType="end"/>
        </w:r>
      </w:hyperlink>
    </w:p>
    <w:p>
      <w:pPr>
        <w:pStyle w:val="TOC1"/>
        <w:tabs>
          <w:tab w:val="right" w:leader="dot" w:pos="8306"/>
        </w:tabs>
      </w:pPr>
      <w:hyperlink w:anchor="_Toc27146" w:history="1">
        <w:r>
          <w:rPr>
            <w:rFonts w:ascii="仿宋" w:eastAsia="仿宋" w:hAnsi="仿宋" w:cs="仿宋" w:hint="eastAsia"/>
            <w:lang w:eastAsia="zh-CN"/>
          </w:rPr>
          <w:t>十二、语言培训项目创新与研发</w:t>
        </w:r>
        <w:r>
          <w:tab/>
        </w:r>
        <w:r>
          <w:fldChar w:fldCharType="begin"/>
        </w:r>
        <w:r>
          <w:instrText xml:space="preserve"> PAGEREF _Toc27146 \h </w:instrText>
        </w:r>
        <w:r>
          <w:fldChar w:fldCharType="separate"/>
        </w:r>
        <w:r>
          <w:t>35</w:t>
        </w:r>
        <w:r>
          <w:fldChar w:fldCharType="end"/>
        </w:r>
      </w:hyperlink>
    </w:p>
    <w:p>
      <w:pPr>
        <w:pStyle w:val="TOC2"/>
        <w:tabs>
          <w:tab w:val="right" w:leader="dot" w:pos="8306"/>
        </w:tabs>
      </w:pPr>
      <w:hyperlink w:anchor="_Toc3380" w:history="1">
        <w:r>
          <w:rPr>
            <w:rFonts w:ascii="仿宋" w:eastAsia="仿宋" w:hAnsi="仿宋" w:cs="仿宋" w:hint="eastAsia"/>
            <w:lang w:eastAsia="zh-CN"/>
          </w:rPr>
          <w:t>(一)、创新策略与方向</w:t>
        </w:r>
        <w:r>
          <w:tab/>
        </w:r>
        <w:r>
          <w:fldChar w:fldCharType="begin"/>
        </w:r>
        <w:r>
          <w:instrText xml:space="preserve"> PAGEREF _Toc3380 \h </w:instrText>
        </w:r>
        <w:r>
          <w:fldChar w:fldCharType="separate"/>
        </w:r>
        <w:r>
          <w:t>35</w:t>
        </w:r>
        <w:r>
          <w:fldChar w:fldCharType="end"/>
        </w:r>
      </w:hyperlink>
    </w:p>
    <w:p>
      <w:pPr>
        <w:pStyle w:val="TOC2"/>
        <w:tabs>
          <w:tab w:val="right" w:leader="dot" w:pos="8306"/>
        </w:tabs>
      </w:pPr>
      <w:hyperlink w:anchor="_Toc3093" w:history="1">
        <w:r>
          <w:rPr>
            <w:rFonts w:ascii="仿宋" w:eastAsia="仿宋" w:hAnsi="仿宋" w:cs="仿宋" w:hint="eastAsia"/>
            <w:lang w:eastAsia="zh-CN"/>
          </w:rPr>
          <w:t>(二)、研发规划与投入</w:t>
        </w:r>
        <w:r>
          <w:tab/>
        </w:r>
        <w:r>
          <w:fldChar w:fldCharType="begin"/>
        </w:r>
        <w:r>
          <w:instrText xml:space="preserve"> PAGEREF _Toc3093 \h </w:instrText>
        </w:r>
        <w:r>
          <w:fldChar w:fldCharType="separate"/>
        </w:r>
        <w:r>
          <w:t>37</w:t>
        </w:r>
        <w:r>
          <w:fldChar w:fldCharType="end"/>
        </w:r>
      </w:hyperlink>
    </w:p>
    <w:p>
      <w:pPr>
        <w:pStyle w:val="TOC1"/>
        <w:tabs>
          <w:tab w:val="right" w:leader="dot" w:pos="8306"/>
        </w:tabs>
      </w:pPr>
      <w:hyperlink w:anchor="_Toc26114" w:history="1">
        <w:r>
          <w:rPr>
            <w:rFonts w:ascii="仿宋" w:eastAsia="仿宋" w:hAnsi="仿宋" w:cs="仿宋" w:hint="eastAsia"/>
            <w:lang w:eastAsia="zh-CN"/>
          </w:rPr>
          <w:t>十三、供应链管理</w:t>
        </w:r>
        <w:r>
          <w:tab/>
        </w:r>
        <w:r>
          <w:fldChar w:fldCharType="begin"/>
        </w:r>
        <w:r>
          <w:instrText xml:space="preserve"> PAGEREF _Toc26114 \h </w:instrText>
        </w:r>
        <w:r>
          <w:fldChar w:fldCharType="separate"/>
        </w:r>
        <w:r>
          <w:t>39</w:t>
        </w:r>
        <w:r>
          <w:fldChar w:fldCharType="end"/>
        </w:r>
      </w:hyperlink>
    </w:p>
    <w:p>
      <w:pPr>
        <w:pStyle w:val="TOC2"/>
        <w:tabs>
          <w:tab w:val="right" w:leader="dot" w:pos="8306"/>
        </w:tabs>
      </w:pPr>
      <w:hyperlink w:anchor="_Toc25982" w:history="1">
        <w:r>
          <w:rPr>
            <w:rFonts w:ascii="仿宋" w:eastAsia="仿宋" w:hAnsi="仿宋" w:cs="仿宋" w:hint="eastAsia"/>
            <w:lang w:eastAsia="zh-CN"/>
          </w:rPr>
          <w:t>(一)、供应链战略规划</w:t>
        </w:r>
        <w:r>
          <w:tab/>
        </w:r>
        <w:r>
          <w:fldChar w:fldCharType="begin"/>
        </w:r>
        <w:r>
          <w:instrText xml:space="preserve"> PAGEREF _Toc25982 \h </w:instrText>
        </w:r>
        <w:r>
          <w:fldChar w:fldCharType="separate"/>
        </w:r>
        <w:r>
          <w:t>39</w:t>
        </w:r>
        <w:r>
          <w:fldChar w:fldCharType="end"/>
        </w:r>
      </w:hyperlink>
    </w:p>
    <w:p>
      <w:pPr>
        <w:pStyle w:val="TOC2"/>
        <w:tabs>
          <w:tab w:val="right" w:leader="dot" w:pos="8306"/>
        </w:tabs>
      </w:pPr>
      <w:hyperlink w:anchor="_Toc19572" w:history="1">
        <w:r>
          <w:rPr>
            <w:rFonts w:ascii="仿宋" w:eastAsia="仿宋" w:hAnsi="仿宋" w:cs="仿宋" w:hint="eastAsia"/>
            <w:lang w:eastAsia="zh-CN"/>
          </w:rPr>
          <w:t>(二)、供应商选择与合作</w:t>
        </w:r>
        <w:r>
          <w:tab/>
        </w:r>
        <w:r>
          <w:fldChar w:fldCharType="begin"/>
        </w:r>
        <w:r>
          <w:instrText xml:space="preserve"> PAGEREF _Toc19572 \h </w:instrText>
        </w:r>
        <w:r>
          <w:fldChar w:fldCharType="separate"/>
        </w:r>
        <w:r>
          <w:t>40</w:t>
        </w:r>
        <w:r>
          <w:fldChar w:fldCharType="end"/>
        </w:r>
      </w:hyperlink>
    </w:p>
    <w:p>
      <w:pPr>
        <w:pStyle w:val="TOC2"/>
        <w:tabs>
          <w:tab w:val="right" w:leader="dot" w:pos="8306"/>
        </w:tabs>
      </w:pPr>
      <w:hyperlink w:anchor="_Toc32703" w:history="1">
        <w:r>
          <w:rPr>
            <w:rFonts w:ascii="仿宋" w:eastAsia="仿宋" w:hAnsi="仿宋" w:cs="仿宋" w:hint="eastAsia"/>
            <w:lang w:eastAsia="zh-CN"/>
          </w:rPr>
          <w:t>(三)、物流与库存管理</w:t>
        </w:r>
        <w:r>
          <w:tab/>
        </w:r>
        <w:r>
          <w:fldChar w:fldCharType="begin"/>
        </w:r>
        <w:r>
          <w:instrText xml:space="preserve"> PAGEREF _Toc32703 \h </w:instrText>
        </w:r>
        <w:r>
          <w:fldChar w:fldCharType="separate"/>
        </w:r>
        <w:r>
          <w:t>41</w:t>
        </w:r>
        <w:r>
          <w:fldChar w:fldCharType="end"/>
        </w:r>
      </w:hyperlink>
    </w:p>
    <w:p>
      <w:pPr>
        <w:pStyle w:val="TOC1"/>
        <w:tabs>
          <w:tab w:val="right" w:leader="dot" w:pos="8306"/>
        </w:tabs>
      </w:pPr>
      <w:hyperlink w:anchor="_Toc9222" w:history="1">
        <w:r>
          <w:rPr>
            <w:rFonts w:ascii="仿宋" w:eastAsia="仿宋" w:hAnsi="仿宋" w:cs="仿宋" w:hint="eastAsia"/>
            <w:lang w:eastAsia="zh-CN"/>
          </w:rPr>
          <w:t>十四、语言培训项目治理与监督</w:t>
        </w:r>
        <w:r>
          <w:tab/>
        </w:r>
        <w:r>
          <w:fldChar w:fldCharType="begin"/>
        </w:r>
        <w:r>
          <w:instrText xml:space="preserve"> PAGEREF _Toc9222 \h </w:instrText>
        </w:r>
        <w:r>
          <w:fldChar w:fldCharType="separate"/>
        </w:r>
        <w:r>
          <w:t>43</w:t>
        </w:r>
        <w:r>
          <w:fldChar w:fldCharType="end"/>
        </w:r>
      </w:hyperlink>
    </w:p>
    <w:p>
      <w:pPr>
        <w:pStyle w:val="TOC2"/>
        <w:tabs>
          <w:tab w:val="right" w:leader="dot" w:pos="8306"/>
        </w:tabs>
      </w:pPr>
      <w:hyperlink w:anchor="_Toc22703" w:history="1">
        <w:r>
          <w:rPr>
            <w:rFonts w:ascii="仿宋" w:eastAsia="仿宋" w:hAnsi="仿宋" w:cs="仿宋" w:hint="eastAsia"/>
            <w:lang w:eastAsia="zh-CN"/>
          </w:rPr>
          <w:t>(一)、语言培训项目治理结构</w:t>
        </w:r>
        <w:r>
          <w:tab/>
        </w:r>
        <w:r>
          <w:fldChar w:fldCharType="begin"/>
        </w:r>
        <w:r>
          <w:instrText xml:space="preserve"> PAGEREF _Toc22703 \h </w:instrText>
        </w:r>
        <w:r>
          <w:fldChar w:fldCharType="separate"/>
        </w:r>
        <w:r>
          <w:t>43</w:t>
        </w:r>
        <w:r>
          <w:fldChar w:fldCharType="end"/>
        </w:r>
      </w:hyperlink>
    </w:p>
    <w:p>
      <w:pPr>
        <w:pStyle w:val="TOC2"/>
        <w:tabs>
          <w:tab w:val="right" w:leader="dot" w:pos="8306"/>
        </w:tabs>
      </w:pPr>
      <w:hyperlink w:anchor="_Toc620" w:history="1">
        <w:r>
          <w:rPr>
            <w:rFonts w:ascii="仿宋" w:eastAsia="仿宋" w:hAnsi="仿宋" w:cs="仿宋" w:hint="eastAsia"/>
            <w:lang w:eastAsia="zh-CN"/>
          </w:rPr>
          <w:t>(二)、监督与审计</w:t>
        </w:r>
        <w:r>
          <w:tab/>
        </w:r>
        <w:r>
          <w:fldChar w:fldCharType="begin"/>
        </w:r>
        <w:r>
          <w:instrText xml:space="preserve"> PAGEREF _Toc620 \h </w:instrText>
        </w:r>
        <w:r>
          <w:fldChar w:fldCharType="separate"/>
        </w:r>
        <w:r>
          <w:t>44</w:t>
        </w:r>
        <w:r>
          <w:fldChar w:fldCharType="end"/>
        </w:r>
      </w:hyperlink>
    </w:p>
    <w:p>
      <w:pPr>
        <w:pStyle w:val="TOC1"/>
        <w:tabs>
          <w:tab w:val="right" w:leader="dot" w:pos="8306"/>
        </w:tabs>
      </w:pPr>
      <w:hyperlink w:anchor="_Toc27004" w:history="1">
        <w:r>
          <w:rPr>
            <w:rFonts w:ascii="仿宋" w:eastAsia="仿宋" w:hAnsi="仿宋" w:cs="仿宋" w:hint="eastAsia"/>
            <w:lang w:eastAsia="zh-CN"/>
          </w:rPr>
          <w:t>十五、语言培训项目实施时间节点</w:t>
        </w:r>
        <w:r>
          <w:tab/>
        </w:r>
        <w:r>
          <w:fldChar w:fldCharType="begin"/>
        </w:r>
        <w:r>
          <w:instrText xml:space="preserve"> PAGEREF _Toc27004 \h </w:instrText>
        </w:r>
        <w:r>
          <w:fldChar w:fldCharType="separate"/>
        </w:r>
        <w:r>
          <w:t>46</w:t>
        </w:r>
        <w:r>
          <w:fldChar w:fldCharType="end"/>
        </w:r>
      </w:hyperlink>
    </w:p>
    <w:p>
      <w:pPr>
        <w:pStyle w:val="TOC2"/>
        <w:tabs>
          <w:tab w:val="right" w:leader="dot" w:pos="8306"/>
        </w:tabs>
      </w:pPr>
      <w:hyperlink w:anchor="_Toc5413" w:history="1">
        <w:r>
          <w:rPr>
            <w:rFonts w:ascii="仿宋" w:eastAsia="仿宋" w:hAnsi="仿宋" w:cs="仿宋" w:hint="eastAsia"/>
            <w:lang w:eastAsia="zh-CN"/>
          </w:rPr>
          <w:t>(一)、语言培训项目启动阶段时间节点</w:t>
        </w:r>
        <w:r>
          <w:tab/>
        </w:r>
        <w:r>
          <w:fldChar w:fldCharType="begin"/>
        </w:r>
        <w:r>
          <w:instrText xml:space="preserve"> PAGEREF _Toc5413 \h </w:instrText>
        </w:r>
        <w:r>
          <w:fldChar w:fldCharType="separate"/>
        </w:r>
        <w:r>
          <w:t>46</w:t>
        </w:r>
        <w:r>
          <w:fldChar w:fldCharType="end"/>
        </w:r>
      </w:hyperlink>
    </w:p>
    <w:p>
      <w:pPr>
        <w:pStyle w:val="TOC2"/>
        <w:tabs>
          <w:tab w:val="right" w:leader="dot" w:pos="8306"/>
        </w:tabs>
      </w:pPr>
      <w:hyperlink w:anchor="_Toc1679" w:history="1">
        <w:r>
          <w:rPr>
            <w:rFonts w:ascii="仿宋" w:eastAsia="仿宋" w:hAnsi="仿宋" w:cs="仿宋" w:hint="eastAsia"/>
            <w:lang w:eastAsia="zh-CN"/>
          </w:rPr>
          <w:t>(二)、语言培训项目执行阶段时间节点</w:t>
        </w:r>
        <w:r>
          <w:tab/>
        </w:r>
        <w:r>
          <w:fldChar w:fldCharType="begin"/>
        </w:r>
        <w:r>
          <w:instrText xml:space="preserve"> PAGEREF _Toc1679 \h </w:instrText>
        </w:r>
        <w:r>
          <w:fldChar w:fldCharType="separate"/>
        </w:r>
        <w:r>
          <w:t>47</w:t>
        </w:r>
        <w:r>
          <w:fldChar w:fldCharType="end"/>
        </w:r>
      </w:hyperlink>
    </w:p>
    <w:p>
      <w:pPr>
        <w:pStyle w:val="TOC2"/>
        <w:tabs>
          <w:tab w:val="right" w:leader="dot" w:pos="8306"/>
        </w:tabs>
      </w:pPr>
      <w:hyperlink w:anchor="_Toc20561" w:history="1">
        <w:r>
          <w:rPr>
            <w:rFonts w:ascii="仿宋" w:eastAsia="仿宋" w:hAnsi="仿宋" w:cs="仿宋" w:hint="eastAsia"/>
            <w:lang w:eastAsia="zh-CN"/>
          </w:rPr>
          <w:t>(三)、语言培训项目完成阶段时间节点</w:t>
        </w:r>
        <w:r>
          <w:tab/>
        </w:r>
        <w:r>
          <w:fldChar w:fldCharType="begin"/>
        </w:r>
        <w:r>
          <w:instrText xml:space="preserve"> PAGEREF _Toc20561 \h </w:instrText>
        </w:r>
        <w:r>
          <w:fldChar w:fldCharType="separate"/>
        </w:r>
        <w:r>
          <w:t>48</w:t>
        </w:r>
        <w:r>
          <w:fldChar w:fldCharType="end"/>
        </w:r>
      </w:hyperlink>
    </w:p>
    <w:p>
      <w:pPr>
        <w:pStyle w:val="TOC1"/>
        <w:tabs>
          <w:tab w:val="right" w:leader="dot" w:pos="8306"/>
        </w:tabs>
      </w:pPr>
      <w:hyperlink w:anchor="_Toc26490" w:history="1">
        <w:r>
          <w:rPr>
            <w:rFonts w:ascii="仿宋" w:eastAsia="仿宋" w:hAnsi="仿宋" w:cs="仿宋" w:hint="eastAsia"/>
            <w:lang w:eastAsia="zh-CN"/>
          </w:rPr>
          <w:t>十六、风险识别与分类</w:t>
        </w:r>
        <w:r>
          <w:tab/>
        </w:r>
        <w:r>
          <w:fldChar w:fldCharType="begin"/>
        </w:r>
        <w:r>
          <w:instrText xml:space="preserve"> PAGEREF _Toc26490 \h </w:instrText>
        </w:r>
        <w:r>
          <w:fldChar w:fldCharType="separate"/>
        </w:r>
        <w:r>
          <w:t>49</w:t>
        </w:r>
        <w:r>
          <w:fldChar w:fldCharType="end"/>
        </w:r>
      </w:hyperlink>
    </w:p>
    <w:p>
      <w:pPr>
        <w:pStyle w:val="TOC2"/>
        <w:tabs>
          <w:tab w:val="right" w:leader="dot" w:pos="8306"/>
        </w:tabs>
      </w:pPr>
      <w:hyperlink w:anchor="_Toc6503" w:history="1">
        <w:r>
          <w:rPr>
            <w:rFonts w:ascii="仿宋" w:eastAsia="仿宋" w:hAnsi="仿宋" w:cs="仿宋" w:hint="eastAsia"/>
            <w:lang w:eastAsia="zh-CN"/>
          </w:rPr>
          <w:t>(一)、风险识别</w:t>
        </w:r>
        <w:r>
          <w:tab/>
        </w:r>
        <w:r>
          <w:fldChar w:fldCharType="begin"/>
        </w:r>
        <w:r>
          <w:instrText xml:space="preserve"> PAGEREF _Toc6503 \h </w:instrText>
        </w:r>
        <w:r>
          <w:fldChar w:fldCharType="separate"/>
        </w:r>
        <w:r>
          <w:t>49</w:t>
        </w:r>
        <w:r>
          <w:fldChar w:fldCharType="end"/>
        </w:r>
      </w:hyperlink>
    </w:p>
    <w:p>
      <w:pPr>
        <w:pStyle w:val="TOC2"/>
        <w:tabs>
          <w:tab w:val="right" w:leader="dot" w:pos="8306"/>
        </w:tabs>
      </w:pPr>
      <w:hyperlink w:anchor="_Toc24408" w:history="1">
        <w:r>
          <w:rPr>
            <w:rFonts w:ascii="仿宋" w:eastAsia="仿宋" w:hAnsi="仿宋" w:cs="仿宋" w:hint="eastAsia"/>
            <w:lang w:eastAsia="zh-CN"/>
          </w:rPr>
          <w:t>(二)、风险分类</w:t>
        </w:r>
        <w:r>
          <w:tab/>
        </w:r>
        <w:r>
          <w:fldChar w:fldCharType="begin"/>
        </w:r>
        <w:r>
          <w:instrText xml:space="preserve"> PAGEREF _Toc24408 \h </w:instrText>
        </w:r>
        <w:r>
          <w:fldChar w:fldCharType="separate"/>
        </w:r>
        <w:r>
          <w:t>50</w:t>
        </w:r>
        <w:r>
          <w:fldChar w:fldCharType="end"/>
        </w:r>
      </w:hyperlink>
    </w:p>
    <w:p>
      <w:pPr>
        <w:pStyle w:val="TOC1"/>
        <w:tabs>
          <w:tab w:val="right" w:leader="dot" w:pos="8306"/>
        </w:tabs>
      </w:pPr>
      <w:hyperlink w:anchor="_Toc29834" w:history="1">
        <w:r>
          <w:rPr>
            <w:rFonts w:ascii="仿宋" w:eastAsia="仿宋" w:hAnsi="仿宋" w:cs="仿宋" w:hint="eastAsia"/>
            <w:lang w:eastAsia="zh-CN"/>
          </w:rPr>
          <w:t>十七、语言培训项目工程方案分析</w:t>
        </w:r>
        <w:r>
          <w:tab/>
        </w:r>
        <w:r>
          <w:fldChar w:fldCharType="begin"/>
        </w:r>
        <w:r>
          <w:instrText xml:space="preserve"> PAGEREF _Toc29834 \h </w:instrText>
        </w:r>
        <w:r>
          <w:fldChar w:fldCharType="separate"/>
        </w:r>
        <w:r>
          <w:t>52</w:t>
        </w:r>
        <w:r>
          <w:fldChar w:fldCharType="end"/>
        </w:r>
      </w:hyperlink>
    </w:p>
    <w:p>
      <w:pPr>
        <w:pStyle w:val="TOC2"/>
        <w:tabs>
          <w:tab w:val="right" w:leader="dot" w:pos="8306"/>
        </w:tabs>
      </w:pPr>
      <w:hyperlink w:anchor="_Toc20821" w:history="1">
        <w:r>
          <w:rPr>
            <w:rFonts w:ascii="仿宋" w:eastAsia="仿宋" w:hAnsi="仿宋" w:cs="仿宋" w:hint="eastAsia"/>
            <w:lang w:eastAsia="zh-CN"/>
          </w:rPr>
          <w:t>(一)、建筑工程设计原则</w:t>
        </w:r>
        <w:r>
          <w:tab/>
        </w:r>
        <w:r>
          <w:fldChar w:fldCharType="begin"/>
        </w:r>
        <w:r>
          <w:instrText xml:space="preserve"> PAGEREF _Toc20821 \h </w:instrText>
        </w:r>
        <w:r>
          <w:fldChar w:fldCharType="separate"/>
        </w:r>
        <w:r>
          <w:t>52</w:t>
        </w:r>
        <w:r>
          <w:fldChar w:fldCharType="end"/>
        </w:r>
      </w:hyperlink>
    </w:p>
    <w:p>
      <w:pPr>
        <w:pStyle w:val="TOC2"/>
        <w:tabs>
          <w:tab w:val="right" w:leader="dot" w:pos="8306"/>
        </w:tabs>
      </w:pPr>
      <w:hyperlink w:anchor="_Toc12678" w:history="1">
        <w:r>
          <w:rPr>
            <w:rFonts w:ascii="仿宋" w:eastAsia="仿宋" w:hAnsi="仿宋" w:cs="仿宋" w:hint="eastAsia"/>
            <w:lang w:eastAsia="zh-CN"/>
          </w:rPr>
          <w:t>(二)、土建工程建设指标</w:t>
        </w:r>
        <w:r>
          <w:tab/>
        </w:r>
        <w:r>
          <w:fldChar w:fldCharType="begin"/>
        </w:r>
        <w:r>
          <w:instrText xml:space="preserve"> PAGEREF _Toc12678 \h </w:instrText>
        </w:r>
        <w:r>
          <w:fldChar w:fldCharType="separate"/>
        </w:r>
        <w:r>
          <w:t>55</w:t>
        </w:r>
        <w:r>
          <w:fldChar w:fldCharType="end"/>
        </w:r>
      </w:hyperlink>
    </w:p>
    <w:p>
      <w:pPr>
        <w:pStyle w:val="TOC1"/>
        <w:tabs>
          <w:tab w:val="right" w:leader="dot" w:pos="8306"/>
        </w:tabs>
      </w:pPr>
      <w:hyperlink w:anchor="_Toc2603" w:history="1">
        <w:r>
          <w:rPr>
            <w:rFonts w:ascii="仿宋" w:eastAsia="仿宋" w:hAnsi="仿宋" w:cs="仿宋" w:hint="eastAsia"/>
            <w:lang w:eastAsia="zh-CN"/>
          </w:rPr>
          <w:t>十八、语言培训项目实施保障措施</w:t>
        </w:r>
        <w:r>
          <w:tab/>
        </w:r>
        <w:r>
          <w:fldChar w:fldCharType="begin"/>
        </w:r>
        <w:r>
          <w:instrText xml:space="preserve"> PAGEREF _Toc2603 \h </w:instrText>
        </w:r>
        <w:r>
          <w:fldChar w:fldCharType="separate"/>
        </w:r>
        <w:r>
          <w:t>57</w:t>
        </w:r>
        <w:r>
          <w:fldChar w:fldCharType="end"/>
        </w:r>
      </w:hyperlink>
    </w:p>
    <w:p>
      <w:pPr>
        <w:pStyle w:val="TOC2"/>
        <w:tabs>
          <w:tab w:val="right" w:leader="dot" w:pos="8306"/>
        </w:tabs>
      </w:pPr>
      <w:hyperlink w:anchor="_Toc15809" w:history="1">
        <w:r>
          <w:rPr>
            <w:rFonts w:ascii="仿宋" w:eastAsia="仿宋" w:hAnsi="仿宋" w:cs="仿宋" w:hint="eastAsia"/>
            <w:lang w:eastAsia="zh-CN"/>
          </w:rPr>
          <w:t>(一)、语言培训项目实施保障机制</w:t>
        </w:r>
        <w:r>
          <w:tab/>
        </w:r>
        <w:r>
          <w:fldChar w:fldCharType="begin"/>
        </w:r>
        <w:r>
          <w:instrText xml:space="preserve"> PAGEREF _Toc15809 \h </w:instrText>
        </w:r>
        <w:r>
          <w:fldChar w:fldCharType="separate"/>
        </w:r>
        <w:r>
          <w:t>57</w:t>
        </w:r>
        <w:r>
          <w:fldChar w:fldCharType="end"/>
        </w:r>
      </w:hyperlink>
    </w:p>
    <w:p>
      <w:pPr>
        <w:pStyle w:val="TOC2"/>
        <w:tabs>
          <w:tab w:val="right" w:leader="dot" w:pos="8306"/>
        </w:tabs>
      </w:pPr>
      <w:hyperlink w:anchor="_Toc11997" w:history="1">
        <w:r>
          <w:rPr>
            <w:rFonts w:ascii="仿宋" w:eastAsia="仿宋" w:hAnsi="仿宋" w:cs="仿宋" w:hint="eastAsia"/>
            <w:lang w:eastAsia="zh-CN"/>
          </w:rPr>
          <w:t>(二)、语言培训项目法律合规要求</w:t>
        </w:r>
        <w:r>
          <w:tab/>
        </w:r>
        <w:r>
          <w:fldChar w:fldCharType="begin"/>
        </w:r>
        <w:r>
          <w:instrText xml:space="preserve"> PAGEREF _Toc11997 \h </w:instrText>
        </w:r>
        <w:r>
          <w:fldChar w:fldCharType="separate"/>
        </w:r>
        <w:r>
          <w:t>60</w:t>
        </w:r>
        <w:r>
          <w:fldChar w:fldCharType="end"/>
        </w:r>
      </w:hyperlink>
    </w:p>
    <w:p>
      <w:pPr>
        <w:pStyle w:val="TOC2"/>
        <w:tabs>
          <w:tab w:val="right" w:leader="dot" w:pos="8306"/>
        </w:tabs>
      </w:pPr>
      <w:hyperlink w:anchor="_Toc10914" w:history="1">
        <w:r>
          <w:rPr>
            <w:rFonts w:ascii="仿宋" w:eastAsia="仿宋" w:hAnsi="仿宋" w:cs="仿宋" w:hint="eastAsia"/>
            <w:lang w:eastAsia="zh-CN"/>
          </w:rPr>
          <w:t>(三)、语言培训项目合同管理与法律事务</w:t>
        </w:r>
        <w:r>
          <w:tab/>
        </w:r>
        <w:r>
          <w:fldChar w:fldCharType="begin"/>
        </w:r>
        <w:r>
          <w:instrText xml:space="preserve"> PAGEREF _Toc10914 \h </w:instrText>
        </w:r>
        <w:r>
          <w:fldChar w:fldCharType="separate"/>
        </w:r>
        <w:r>
          <w:t>64</w:t>
        </w:r>
        <w:r>
          <w:fldChar w:fldCharType="end"/>
        </w:r>
      </w:hyperlink>
    </w:p>
    <w:p>
      <w:pPr>
        <w:pStyle w:val="TOC2"/>
        <w:tabs>
          <w:tab w:val="right" w:leader="dot" w:pos="8306"/>
        </w:tabs>
      </w:pPr>
      <w:hyperlink w:anchor="_Toc12791" w:history="1">
        <w:r>
          <w:rPr>
            <w:rFonts w:ascii="仿宋" w:eastAsia="仿宋" w:hAnsi="仿宋" w:cs="仿宋" w:hint="eastAsia"/>
            <w:lang w:eastAsia="zh-CN"/>
          </w:rPr>
          <w:t>(四)、语言培训项目知识产权保护策略</w:t>
        </w:r>
        <w:r>
          <w:tab/>
        </w:r>
        <w:r>
          <w:fldChar w:fldCharType="begin"/>
        </w:r>
        <w:r>
          <w:instrText xml:space="preserve"> PAGEREF _Toc12791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97"/>
      <w:r>
        <w:rPr>
          <w:rFonts w:ascii="仿宋" w:eastAsia="仿宋" w:hAnsi="仿宋" w:cs="仿宋" w:hint="eastAsia"/>
          <w:sz w:val="28"/>
          <w:lang w:eastAsia="zh-CN"/>
        </w:rPr>
        <w:t>一、语言培训项目绩效评估</w:t>
      </w:r>
      <w:bookmarkEnd w:id="2"/>
    </w:p>
    <w:p>
      <w:pPr>
        <w:pStyle w:val="Heading2"/>
        <w:rPr>
          <w:rFonts w:ascii="仿宋" w:eastAsia="仿宋" w:hAnsi="仿宋" w:cs="仿宋" w:hint="eastAsia"/>
          <w:lang w:eastAsia="zh-CN"/>
        </w:rPr>
      </w:pPr>
      <w:bookmarkStart w:id="3" w:name="_Toc6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中，我们设计了一套全面的绩效评估指标，以确保语言培训项目的可控和成功交付。这些指标跨足语言培训项目目标、成本、进度和质量等多个维度，为我们提供了全面洞察语言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目标达成率是我们关注的首要指标。我们设定了明确的目标，并通过定期监测和评估，迅速发现并应对潜在的目标偏差。这为语言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成本绩效是另一个核心关注点。通过实际成本与预算成本的对比分析，我们深入了解成本差异的原因，及时调整资源分配，保持语言培训项目在经济效益方面的合理水平。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进度作为关键的绩效指标之一，得到了精心的关注。我们制定了详细的语言培训项目进度计划，并设立了进度符合度指标，确保实际进度与计划进度保持一致。这使我们能够快速发现和解决潜在的进度问题，保持语言培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语言培训项目绩效的不可或缺的一环。我们引入了一系列的质量标准和客户满意度指标，以确保语言培训项目交付的成果在质量上达到或超越预期水平。通过持续监测这些指标，我们努力提升语言培训项目整体质量水平，为语言培训项目的成功交付提供有力保障。通过这些科学且全面的绩效评估，我们能够更好地引导语言培训项目的持续改进，确保语言培训项目目标的顺利达成。</w:t>
      </w:r>
    </w:p>
    <w:p>
      <w:pPr>
        <w:pStyle w:val="Heading2"/>
        <w:ind w:firstLine="560" w:firstLineChars="200"/>
        <w:rPr>
          <w:rFonts w:ascii="仿宋" w:eastAsia="仿宋" w:hAnsi="仿宋" w:cs="仿宋" w:hint="eastAsia"/>
          <w:sz w:val="28"/>
          <w:lang w:eastAsia="zh-CN"/>
        </w:rPr>
      </w:pPr>
      <w:bookmarkStart w:id="4" w:name="_Toc240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绩效评估是语言培训项目中的关键环节，为确保语言培训项目达到预期目标，我们采用了多层次、多维度的绩效评估方法。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语言培训项目的战略目标对齐，确保每个决策和行动都与语言培训项目整体目标保持一致。团队会定期召开战略对齐会议，审视当前工作与语言培训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语言培训项目进度、质量、成本和风险等方面。这些指标通过数据收集和分析，为语言培训项目管理团队提供了客观的评估依据。例如，我们通过语言培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绩效评估不仅仅停留在语言培训项目内部，还考虑了语言培训项目对外部环境的影响。我们定期进行干系人满意度调查，以了解各利益相关方对语言培训项目的期望和满意度，并及时做出调整。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这种多层次、多角度的绩效评估方法，使得我们能够全面了解语言培训项目的运行状态，及时做出调整，确保语言培训项目在不断变化的环境中保持稳健前行。</w:t>
      </w:r>
    </w:p>
    <w:p>
      <w:pPr>
        <w:pStyle w:val="Heading2"/>
        <w:ind w:firstLine="560" w:firstLineChars="200"/>
        <w:rPr>
          <w:rFonts w:ascii="仿宋" w:eastAsia="仿宋" w:hAnsi="仿宋" w:cs="仿宋" w:hint="eastAsia"/>
          <w:sz w:val="28"/>
          <w:lang w:eastAsia="zh-CN"/>
        </w:rPr>
      </w:pPr>
      <w:bookmarkStart w:id="5" w:name="_Toc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为了确保语言培训项目的有效管理和不断优化，我们采用了精心设计的绩效评估周期。这个周期旨在实现灵活、实时和全面的评估，以适应语言培训项目执行中的各种挑战。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语言培训项目的不同需求，分为短期、中期和长期。短期评估关注每个迭代或工作周期，以及时发现和解决当前任务中的问题。中期评估涵盖几个迭代，深入了解整体语言培训项目的趋势和性能。长期评估则着眼于整个语言培训项目阶段，确保语言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语言培训项目管理工具和协作平台，团队成员能够随时更新和分享语言培训项目数据。这种实时性的反馈机制使我们能够及时察觉潜在问题，快速调整，保持语言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语言培训项目的决策制定密不可分。每个周期的语言培训项目回顾会议成为集体总结经验、识别问题深层次原因并找到创新解决方案的平台。这种定期的反思与调整机制使语言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641"/>
      <w:r>
        <w:rPr>
          <w:rFonts w:ascii="仿宋" w:eastAsia="仿宋" w:hAnsi="仿宋" w:cs="仿宋" w:hint="eastAsia"/>
          <w:sz w:val="28"/>
          <w:lang w:eastAsia="zh-CN"/>
        </w:rPr>
        <w:t>二、语言培训项目可持续发展</w:t>
      </w:r>
      <w:bookmarkEnd w:id="6"/>
    </w:p>
    <w:p>
      <w:pPr>
        <w:pStyle w:val="Heading2"/>
        <w:rPr>
          <w:rFonts w:ascii="仿宋" w:eastAsia="仿宋" w:hAnsi="仿宋" w:cs="仿宋" w:hint="eastAsia"/>
          <w:lang w:eastAsia="zh-CN"/>
        </w:rPr>
      </w:pPr>
      <w:bookmarkStart w:id="7" w:name="_Toc2595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中，语言培训项目团队着眼于未来，明确了可持续发展的战略方向。制定的具体可持续发展目标包括降低资源使用、采用环保技术、最大化社会效益等。这一步骤不仅有助于语言培训项目在环保和社会责任方面达到最高标准，也为未来提供了明确的指引，确保语言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可持续实践的融入语言培训项目管理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语言培训项目管理周期。从语言培训项目规划开始，语言培训项目团队就考虑了环境和社会的因素。在执行阶段，语言培训项目团队积极推动绿色技术的应用，优化资源利用。此外，关注员工的社会责任，通过培训和沟通活动提高员工对可持续发展的认知，使他们能够在日常工作中践行可持续实践。这些举措不仅为语言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93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扎根于语言培训项目的可持续发展理念，我们深信环保与社会责任是语言培训项目成功的关键支柱。在语言培训项目的每一步，我们都致力于通过创新和实践，履行对环境和社会的坚定责任。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团队通过引入先进的环保技术、建立高效的废物处理系统以及推动能源节约措施，积极履行环保责任。定期的环保监测和评估确保语言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不仅致力于自身可持续发展，还注重对社会的回馈。通过支持社区语言培训项目、参与慈善事业、提供培训机会等方式，语言培训项目积极履行社会责任。与当地社区建立积极互动，关注员工的工作与生活平衡，以及员工的身心健康，是语言培训项目在社会责任层面的关键举措。这样的实践不仅增强了语言培训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3752"/>
      <w:r>
        <w:rPr>
          <w:rFonts w:ascii="仿宋" w:eastAsia="仿宋" w:hAnsi="仿宋" w:cs="仿宋" w:hint="eastAsia"/>
          <w:sz w:val="28"/>
          <w:lang w:eastAsia="zh-CN"/>
        </w:rPr>
        <w:t>三、语言培训项目土建工程</w:t>
      </w:r>
      <w:bookmarkEnd w:id="9"/>
    </w:p>
    <w:p>
      <w:pPr>
        <w:pStyle w:val="Heading2"/>
        <w:rPr>
          <w:rFonts w:ascii="仿宋" w:eastAsia="仿宋" w:hAnsi="仿宋" w:cs="仿宋" w:hint="eastAsia"/>
          <w:lang w:eastAsia="zh-CN"/>
        </w:rPr>
      </w:pPr>
      <w:bookmarkStart w:id="10" w:name="_Toc137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在语言培训项目的建筑工程设计中，我们将秉承一系列重要的设计原则，以确保语言培训项目建筑在功能、美观、可持续性等方面达到最佳效果。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首要原则是确保建筑的功能性得到最大化的发挥。我们将充分理解语言培训项目的实际需求，合理布局各个功能区域，保证建筑在满足业务需求的同时，提供高效的工作环境。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在建筑设计中，我们将综合考虑建设和运营成本。通过精细的经济效益分析，确保设计方案在高效利用资源的同时，对语言培训项目的长期盈利能力有积极的贡献。</w:t>
      </w:r>
    </w:p>
    <w:p>
      <w:pPr>
        <w:pStyle w:val="Heading2"/>
        <w:ind w:firstLine="560" w:firstLineChars="200"/>
        <w:rPr>
          <w:rFonts w:ascii="仿宋" w:eastAsia="仿宋" w:hAnsi="仿宋" w:cs="仿宋" w:hint="eastAsia"/>
          <w:sz w:val="28"/>
          <w:lang w:eastAsia="zh-CN"/>
        </w:rPr>
      </w:pPr>
      <w:bookmarkStart w:id="11" w:name="_Toc3176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项目的土建工程设计中，我们将精准设定设计年限，结合语言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语言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64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语言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语言培训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语言培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83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本期工程语言培训项目预计总建筑面积XXX平方米，其中：计容建筑面积XXX平方米，计划建筑工程投资XX万元，占语言培训项目总投资的XX%。</w:t>
      </w:r>
    </w:p>
    <w:p>
      <w:pPr>
        <w:pStyle w:val="Heading1"/>
        <w:ind w:firstLine="560" w:firstLineChars="200"/>
        <w:rPr>
          <w:rFonts w:ascii="仿宋" w:eastAsia="仿宋" w:hAnsi="仿宋" w:cs="仿宋" w:hint="eastAsia"/>
          <w:sz w:val="28"/>
          <w:lang w:eastAsia="zh-CN"/>
        </w:rPr>
      </w:pPr>
      <w:bookmarkStart w:id="14" w:name="_Toc1235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2746"/>
      <w:r>
        <w:rPr>
          <w:rFonts w:ascii="仿宋" w:eastAsia="仿宋" w:hAnsi="仿宋" w:cs="仿宋" w:hint="eastAsia"/>
          <w:lang w:eastAsia="zh-CN"/>
        </w:rPr>
        <w:t>(一)、语言培训行业分析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行业一直以来都是市场的关注焦点。行业内的发展趋势、竞争态势以及潜在机会都对语言培训项目的推进产生深远的影响。通过深入研究行业的整体概貌，我们将更好地理解行业的核心特征，为语言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语言培训行业，技术一直是推动创新和发展的关键因素。我们将对当前技术趋势进行详尽分析，包括但不限于人工智能、大数据应用、先进制造技术等。这有助于语言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语言培训项目成功的基础。我们将对主要竞争对手进行深入研究，包括其市场份额、产品特点、市场定位等。通过全面了解竞争对手的优势和劣势，语言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738"/>
      <w:r>
        <w:rPr>
          <w:rFonts w:ascii="仿宋" w:eastAsia="仿宋" w:hAnsi="仿宋" w:cs="仿宋" w:hint="eastAsia"/>
          <w:sz w:val="28"/>
          <w:lang w:eastAsia="zh-CN"/>
        </w:rPr>
        <w:t>(二)、语言培训市场分析预测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通过对市场规模的深入调研，我们将预测语言培训市场未来的增长趋势。这包括市场的整体规模、各细分领域的发展趋势等。语言培训项目可以根据市场的扩张速度和潜在机会，制定更符合市场需求的发展策略。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语言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语言培训项目实施过程中需要充分考虑的因素。我们将对市场风险进行全面评估，包括但不限于政策法规风险、市场竞争风险、技术变革风险等。通过对潜在风险的深入分析，语言培训项目可以制定相应的风险缓解策略，降低不确定性对语言培训项目的影响。</w:t>
      </w:r>
    </w:p>
    <w:p>
      <w:pPr>
        <w:pStyle w:val="Heading1"/>
        <w:ind w:firstLine="560" w:firstLineChars="200"/>
        <w:rPr>
          <w:rFonts w:ascii="仿宋" w:eastAsia="仿宋" w:hAnsi="仿宋" w:cs="仿宋" w:hint="eastAsia"/>
          <w:sz w:val="28"/>
          <w:lang w:eastAsia="zh-CN"/>
        </w:rPr>
      </w:pPr>
      <w:bookmarkStart w:id="17" w:name="_Toc11057"/>
      <w:r>
        <w:rPr>
          <w:rFonts w:ascii="仿宋" w:eastAsia="仿宋" w:hAnsi="仿宋" w:cs="仿宋" w:hint="eastAsia"/>
          <w:sz w:val="28"/>
          <w:lang w:eastAsia="zh-CN"/>
        </w:rPr>
        <w:t>五、语言培训项目建设单位说明</w:t>
      </w:r>
      <w:bookmarkEnd w:id="17"/>
    </w:p>
    <w:p>
      <w:pPr>
        <w:pStyle w:val="Heading2"/>
        <w:rPr>
          <w:rFonts w:ascii="仿宋" w:eastAsia="仿宋" w:hAnsi="仿宋" w:cs="仿宋" w:hint="eastAsia"/>
          <w:lang w:eastAsia="zh-CN"/>
        </w:rPr>
      </w:pPr>
      <w:bookmarkStart w:id="18" w:name="_Toc12340"/>
      <w:r>
        <w:rPr>
          <w:rFonts w:ascii="仿宋" w:eastAsia="仿宋" w:hAnsi="仿宋" w:cs="仿宋" w:hint="eastAsia"/>
          <w:lang w:eastAsia="zh-CN"/>
        </w:rPr>
        <w:t>(一)、语言培训项目承办单位基本情况</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97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语言培训项目承办单位的XXXX，我们着眼于实现可持续的经济效益。通过技术创新和解决方案的提供，公司预计在语言培训项目执行期间将获得可观的收入增长。这一收入来源主要包括语言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同时，我们注重成本控制和效率提升，以确保语言培训项目的可持续盈利。透过精细的管理和资源优化，公司期望实现语言培训项目利润最大化。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语言培训项目实施进行全面的投资评估，包括语言培训项目启动阶段的资金投入和后续运营成本。通过对语言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语言培训项目实施过程中具备足够的资金流动性，公司将进行详尽的现金流分析。这包括资金需求的合理预测、语言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5032"/>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673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语言培训项目的主要产品是XXXX，预计年产值为XXX万元。这一产品在市场中占据着重要的地位，其广泛的应用范围使得该语言培训项目的市场前景非常广阔。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语言培训项目的xxx产品作为重要的原材料之一，将在多个领域发挥关键作用。其在建筑、交通、能源等方面的广泛应用将为整个产业链提供强大的支持，形成产业协同效应。语言培训项目的年产值XXX万XXX万XXX万万元不仅反映了其在市场上的巨大潜力，更预示着它对国民经济的积极贡献。这种关联度高、涉及面广的产业关系，使得该语言培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28948"/>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总征地面积为XXXX平方米，相当于约XX.XX亩，其中净用地面积为XXXX平方米，红线范围内相当于约XX.XX亩。这一用地规模充分考虑了语言培训项目的建设需求，保障了语言培训项目在合适的空间内得以充分发展。语言培训项目规划的总建筑面积为XXXX平方米，其中主体工程建设占XXXX平方米，计容建筑面积达XXXX平方米。预计建筑工程的投资将达到XXXX万元，为语言培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计划购置的设备共计XXXX台（套），设备购置费用为XXXX万元。这一设备购置计划充分考虑到语言培训项目的生产需求和技术要求，确保了语言培训项目在生产运营中具备先进的技术装备和高效的生产能力。设备的合理配置将为语言培训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计划总投资为XXXX万元，预计年实现营业收入为XXXX万元。这一产能规模的设定旨在确保语言培训项目能够在投资与回报之间取得平衡，实现长期可持续的发展。语言培训项目的总投资充分考虑到各个方面的需求，包括用地建设、设备购置等多个环节，以确保语言培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3" w:name="_Toc14199"/>
      <w:r>
        <w:rPr>
          <w:rFonts w:ascii="仿宋" w:eastAsia="仿宋" w:hAnsi="仿宋" w:cs="仿宋" w:hint="eastAsia"/>
          <w:sz w:val="28"/>
          <w:lang w:eastAsia="zh-CN"/>
        </w:rPr>
        <w:t>七、语言培训项目投资规划</w:t>
      </w:r>
      <w:bookmarkEnd w:id="23"/>
    </w:p>
    <w:p>
      <w:pPr>
        <w:pStyle w:val="Heading2"/>
        <w:rPr>
          <w:rFonts w:ascii="仿宋" w:eastAsia="仿宋" w:hAnsi="仿宋" w:cs="仿宋" w:hint="eastAsia"/>
          <w:lang w:eastAsia="zh-CN"/>
        </w:rPr>
      </w:pPr>
      <w:bookmarkStart w:id="24" w:name="_Toc16967"/>
      <w:r>
        <w:rPr>
          <w:rFonts w:ascii="仿宋" w:eastAsia="仿宋" w:hAnsi="仿宋" w:cs="仿宋" w:hint="eastAsia"/>
          <w:lang w:eastAsia="zh-CN"/>
        </w:rPr>
        <w:t>(一)、语言培训项目总投资估算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语言培训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语言培训项目的基础设施建设和固定资产的获取，为语言培训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语言培训项目日常运营，包括原材料采购、员工工资支出、市场推广以及其他运营性支出。充足的流动资金将确保语言培训项目在生产运营中不会因资金周转问题而受阻，从而提高语言培训项目的整体运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https://d.book118.com/588015107113006045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语言培训项目规划设计蓝图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6021E"/>
    <w:rsid w:val="05A60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1510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2024-03-01T04:17:00Z</dcterms:created>
  <dcterms:modified xsi:type="dcterms:W3CDTF">2024-03-01T04:17:58Z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4AA0A47FFE5C4A49A271E6E4BB02942B_11</vt:lpwstr>
  </property>
  <property fmtid="{D5CDD505-2E9C-101B-9397-08002B2CF9AE}" pid="3" name="KSOProductBuildVer">
    <vt:lpwstr>2052-12.1.0.16388</vt:lpwstr>
  </property>
</Properties>
</file>