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小型潜水泵项目可行性建设方案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0" w:history="1">
        <w:r>
          <w:rPr>
            <w:rFonts w:ascii="仿宋" w:eastAsia="仿宋" w:hAnsi="仿宋" w:cs="仿宋" w:hint="eastAsia"/>
            <w:lang w:eastAsia="zh-CN"/>
          </w:rPr>
          <w:t>前言</w:t>
        </w:r>
        <w:r>
          <w:tab/>
        </w:r>
        <w:r>
          <w:fldChar w:fldCharType="begin"/>
        </w:r>
        <w:r>
          <w:instrText xml:space="preserve"> PAGEREF _Toc9560 \h </w:instrText>
        </w:r>
        <w:r>
          <w:fldChar w:fldCharType="separate"/>
        </w:r>
        <w:r>
          <w:t>3</w:t>
        </w:r>
        <w:r>
          <w:fldChar w:fldCharType="end"/>
        </w:r>
      </w:hyperlink>
    </w:p>
    <w:p>
      <w:pPr>
        <w:pStyle w:val="TOC1"/>
        <w:tabs>
          <w:tab w:val="right" w:leader="dot" w:pos="8306"/>
        </w:tabs>
      </w:pPr>
      <w:hyperlink w:anchor="_Toc16000" w:history="1">
        <w:r>
          <w:rPr>
            <w:rFonts w:ascii="仿宋" w:eastAsia="仿宋" w:hAnsi="仿宋" w:cs="仿宋" w:hint="eastAsia"/>
            <w:lang w:eastAsia="zh-CN"/>
          </w:rPr>
          <w:t>一、财务管理与成本控制</w:t>
        </w:r>
        <w:r>
          <w:tab/>
        </w:r>
        <w:r>
          <w:fldChar w:fldCharType="begin"/>
        </w:r>
        <w:r>
          <w:instrText xml:space="preserve"> PAGEREF _Toc16000 \h </w:instrText>
        </w:r>
        <w:r>
          <w:fldChar w:fldCharType="separate"/>
        </w:r>
        <w:r>
          <w:t>3</w:t>
        </w:r>
        <w:r>
          <w:fldChar w:fldCharType="end"/>
        </w:r>
      </w:hyperlink>
    </w:p>
    <w:p>
      <w:pPr>
        <w:pStyle w:val="TOC2"/>
        <w:tabs>
          <w:tab w:val="right" w:leader="dot" w:pos="8306"/>
        </w:tabs>
      </w:pPr>
      <w:hyperlink w:anchor="_Toc18575" w:history="1">
        <w:r>
          <w:rPr>
            <w:rFonts w:ascii="仿宋" w:eastAsia="仿宋" w:hAnsi="仿宋" w:cs="仿宋" w:hint="eastAsia"/>
            <w:lang w:eastAsia="zh-CN"/>
          </w:rPr>
          <w:t>(一)、财务管理体系建设</w:t>
        </w:r>
        <w:r>
          <w:tab/>
        </w:r>
        <w:r>
          <w:fldChar w:fldCharType="begin"/>
        </w:r>
        <w:r>
          <w:instrText xml:space="preserve"> PAGEREF _Toc18575 \h </w:instrText>
        </w:r>
        <w:r>
          <w:fldChar w:fldCharType="separate"/>
        </w:r>
        <w:r>
          <w:t>3</w:t>
        </w:r>
        <w:r>
          <w:fldChar w:fldCharType="end"/>
        </w:r>
      </w:hyperlink>
    </w:p>
    <w:p>
      <w:pPr>
        <w:pStyle w:val="TOC2"/>
        <w:tabs>
          <w:tab w:val="right" w:leader="dot" w:pos="8306"/>
        </w:tabs>
      </w:pPr>
      <w:hyperlink w:anchor="_Toc20862" w:history="1">
        <w:r>
          <w:rPr>
            <w:rFonts w:ascii="仿宋" w:eastAsia="仿宋" w:hAnsi="仿宋" w:cs="仿宋" w:hint="eastAsia"/>
            <w:lang w:eastAsia="zh-CN"/>
          </w:rPr>
          <w:t>(二)、成本控制措施</w:t>
        </w:r>
        <w:r>
          <w:tab/>
        </w:r>
        <w:r>
          <w:fldChar w:fldCharType="begin"/>
        </w:r>
        <w:r>
          <w:instrText xml:space="preserve"> PAGEREF _Toc20862 \h </w:instrText>
        </w:r>
        <w:r>
          <w:fldChar w:fldCharType="separate"/>
        </w:r>
        <w:r>
          <w:t>4</w:t>
        </w:r>
        <w:r>
          <w:fldChar w:fldCharType="end"/>
        </w:r>
      </w:hyperlink>
    </w:p>
    <w:p>
      <w:pPr>
        <w:pStyle w:val="TOC1"/>
        <w:tabs>
          <w:tab w:val="right" w:leader="dot" w:pos="8306"/>
        </w:tabs>
      </w:pPr>
      <w:hyperlink w:anchor="_Toc2635" w:history="1">
        <w:r>
          <w:rPr>
            <w:rFonts w:ascii="仿宋" w:eastAsia="仿宋" w:hAnsi="仿宋" w:cs="仿宋" w:hint="eastAsia"/>
            <w:lang w:eastAsia="zh-CN"/>
          </w:rPr>
          <w:t>二、小型潜水泵项目概论</w:t>
        </w:r>
        <w:r>
          <w:tab/>
        </w:r>
        <w:r>
          <w:fldChar w:fldCharType="begin"/>
        </w:r>
        <w:r>
          <w:instrText xml:space="preserve"> PAGEREF _Toc2635 \h </w:instrText>
        </w:r>
        <w:r>
          <w:fldChar w:fldCharType="separate"/>
        </w:r>
        <w:r>
          <w:t>5</w:t>
        </w:r>
        <w:r>
          <w:fldChar w:fldCharType="end"/>
        </w:r>
      </w:hyperlink>
    </w:p>
    <w:p>
      <w:pPr>
        <w:pStyle w:val="TOC2"/>
        <w:tabs>
          <w:tab w:val="right" w:leader="dot" w:pos="8306"/>
        </w:tabs>
      </w:pPr>
      <w:hyperlink w:anchor="_Toc19020" w:history="1">
        <w:r>
          <w:rPr>
            <w:rFonts w:ascii="仿宋" w:eastAsia="仿宋" w:hAnsi="仿宋" w:cs="仿宋" w:hint="eastAsia"/>
            <w:lang w:eastAsia="zh-CN"/>
          </w:rPr>
          <w:t>(一)、项目申报单位概况</w:t>
        </w:r>
        <w:r>
          <w:tab/>
        </w:r>
        <w:r>
          <w:fldChar w:fldCharType="begin"/>
        </w:r>
        <w:r>
          <w:instrText xml:space="preserve"> PAGEREF _Toc19020 \h </w:instrText>
        </w:r>
        <w:r>
          <w:fldChar w:fldCharType="separate"/>
        </w:r>
        <w:r>
          <w:t>5</w:t>
        </w:r>
        <w:r>
          <w:fldChar w:fldCharType="end"/>
        </w:r>
      </w:hyperlink>
    </w:p>
    <w:p>
      <w:pPr>
        <w:pStyle w:val="TOC2"/>
        <w:tabs>
          <w:tab w:val="right" w:leader="dot" w:pos="8306"/>
        </w:tabs>
      </w:pPr>
      <w:hyperlink w:anchor="_Toc23421" w:history="1">
        <w:r>
          <w:rPr>
            <w:rFonts w:ascii="仿宋" w:eastAsia="仿宋" w:hAnsi="仿宋" w:cs="仿宋" w:hint="eastAsia"/>
            <w:lang w:eastAsia="zh-CN"/>
          </w:rPr>
          <w:t>(二)、项目概况</w:t>
        </w:r>
        <w:r>
          <w:tab/>
        </w:r>
        <w:r>
          <w:fldChar w:fldCharType="begin"/>
        </w:r>
        <w:r>
          <w:instrText xml:space="preserve"> PAGEREF _Toc23421 \h </w:instrText>
        </w:r>
        <w:r>
          <w:fldChar w:fldCharType="separate"/>
        </w:r>
        <w:r>
          <w:t>6</w:t>
        </w:r>
        <w:r>
          <w:fldChar w:fldCharType="end"/>
        </w:r>
      </w:hyperlink>
    </w:p>
    <w:p>
      <w:pPr>
        <w:pStyle w:val="TOC1"/>
        <w:tabs>
          <w:tab w:val="right" w:leader="dot" w:pos="8306"/>
        </w:tabs>
      </w:pPr>
      <w:hyperlink w:anchor="_Toc17150" w:history="1">
        <w:r>
          <w:rPr>
            <w:rFonts w:ascii="仿宋" w:eastAsia="仿宋" w:hAnsi="仿宋" w:cs="仿宋" w:hint="eastAsia"/>
            <w:lang w:eastAsia="zh-CN"/>
          </w:rPr>
          <w:t>三、项目选址研究</w:t>
        </w:r>
        <w:r>
          <w:tab/>
        </w:r>
        <w:r>
          <w:fldChar w:fldCharType="begin"/>
        </w:r>
        <w:r>
          <w:instrText xml:space="preserve"> PAGEREF _Toc17150 \h </w:instrText>
        </w:r>
        <w:r>
          <w:fldChar w:fldCharType="separate"/>
        </w:r>
        <w:r>
          <w:t>9</w:t>
        </w:r>
        <w:r>
          <w:fldChar w:fldCharType="end"/>
        </w:r>
      </w:hyperlink>
    </w:p>
    <w:p>
      <w:pPr>
        <w:pStyle w:val="TOC2"/>
        <w:tabs>
          <w:tab w:val="right" w:leader="dot" w:pos="8306"/>
        </w:tabs>
      </w:pPr>
      <w:hyperlink w:anchor="_Toc20269" w:history="1">
        <w:r>
          <w:rPr>
            <w:rFonts w:ascii="仿宋" w:eastAsia="仿宋" w:hAnsi="仿宋" w:cs="仿宋" w:hint="eastAsia"/>
            <w:lang w:eastAsia="zh-CN"/>
          </w:rPr>
          <w:t>(一)、项目选址原则</w:t>
        </w:r>
        <w:r>
          <w:tab/>
        </w:r>
        <w:r>
          <w:fldChar w:fldCharType="begin"/>
        </w:r>
        <w:r>
          <w:instrText xml:space="preserve"> PAGEREF _Toc20269 \h </w:instrText>
        </w:r>
        <w:r>
          <w:fldChar w:fldCharType="separate"/>
        </w:r>
        <w:r>
          <w:t>9</w:t>
        </w:r>
        <w:r>
          <w:fldChar w:fldCharType="end"/>
        </w:r>
      </w:hyperlink>
    </w:p>
    <w:p>
      <w:pPr>
        <w:pStyle w:val="TOC2"/>
        <w:tabs>
          <w:tab w:val="right" w:leader="dot" w:pos="8306"/>
        </w:tabs>
      </w:pPr>
      <w:hyperlink w:anchor="_Toc26296" w:history="1">
        <w:r>
          <w:rPr>
            <w:rFonts w:ascii="仿宋" w:eastAsia="仿宋" w:hAnsi="仿宋" w:cs="仿宋" w:hint="eastAsia"/>
            <w:lang w:eastAsia="zh-CN"/>
          </w:rPr>
          <w:t>(二)、项目选址</w:t>
        </w:r>
        <w:r>
          <w:tab/>
        </w:r>
        <w:r>
          <w:fldChar w:fldCharType="begin"/>
        </w:r>
        <w:r>
          <w:instrText xml:space="preserve"> PAGEREF _Toc26296 \h </w:instrText>
        </w:r>
        <w:r>
          <w:fldChar w:fldCharType="separate"/>
        </w:r>
        <w:r>
          <w:t>13</w:t>
        </w:r>
        <w:r>
          <w:fldChar w:fldCharType="end"/>
        </w:r>
      </w:hyperlink>
    </w:p>
    <w:p>
      <w:pPr>
        <w:pStyle w:val="TOC2"/>
        <w:tabs>
          <w:tab w:val="right" w:leader="dot" w:pos="8306"/>
        </w:tabs>
      </w:pPr>
      <w:hyperlink w:anchor="_Toc8005" w:history="1">
        <w:r>
          <w:rPr>
            <w:rFonts w:ascii="仿宋" w:eastAsia="仿宋" w:hAnsi="仿宋" w:cs="仿宋" w:hint="eastAsia"/>
            <w:lang w:eastAsia="zh-CN"/>
          </w:rPr>
          <w:t>(三)、建设条件分析</w:t>
        </w:r>
        <w:r>
          <w:tab/>
        </w:r>
        <w:r>
          <w:fldChar w:fldCharType="begin"/>
        </w:r>
        <w:r>
          <w:instrText xml:space="preserve"> PAGEREF _Toc8005 \h </w:instrText>
        </w:r>
        <w:r>
          <w:fldChar w:fldCharType="separate"/>
        </w:r>
        <w:r>
          <w:t>15</w:t>
        </w:r>
        <w:r>
          <w:fldChar w:fldCharType="end"/>
        </w:r>
      </w:hyperlink>
    </w:p>
    <w:p>
      <w:pPr>
        <w:pStyle w:val="TOC2"/>
        <w:tabs>
          <w:tab w:val="right" w:leader="dot" w:pos="8306"/>
        </w:tabs>
      </w:pPr>
      <w:hyperlink w:anchor="_Toc7620" w:history="1">
        <w:r>
          <w:rPr>
            <w:rFonts w:ascii="仿宋" w:eastAsia="仿宋" w:hAnsi="仿宋" w:cs="仿宋" w:hint="eastAsia"/>
            <w:lang w:eastAsia="zh-CN"/>
          </w:rPr>
          <w:t>(四)、用地控制指标</w:t>
        </w:r>
        <w:r>
          <w:tab/>
        </w:r>
        <w:r>
          <w:fldChar w:fldCharType="begin"/>
        </w:r>
        <w:r>
          <w:instrText xml:space="preserve"> PAGEREF _Toc7620 \h </w:instrText>
        </w:r>
        <w:r>
          <w:fldChar w:fldCharType="separate"/>
        </w:r>
        <w:r>
          <w:t>16</w:t>
        </w:r>
        <w:r>
          <w:fldChar w:fldCharType="end"/>
        </w:r>
      </w:hyperlink>
    </w:p>
    <w:p>
      <w:pPr>
        <w:pStyle w:val="TOC2"/>
        <w:tabs>
          <w:tab w:val="right" w:leader="dot" w:pos="8306"/>
        </w:tabs>
      </w:pPr>
      <w:hyperlink w:anchor="_Toc30915" w:history="1">
        <w:r>
          <w:rPr>
            <w:rFonts w:ascii="仿宋" w:eastAsia="仿宋" w:hAnsi="仿宋" w:cs="仿宋" w:hint="eastAsia"/>
            <w:lang w:eastAsia="zh-CN"/>
          </w:rPr>
          <w:t>(五)、地总体要求</w:t>
        </w:r>
        <w:r>
          <w:tab/>
        </w:r>
        <w:r>
          <w:fldChar w:fldCharType="begin"/>
        </w:r>
        <w:r>
          <w:instrText xml:space="preserve"> PAGEREF _Toc30915 \h </w:instrText>
        </w:r>
        <w:r>
          <w:fldChar w:fldCharType="separate"/>
        </w:r>
        <w:r>
          <w:t>17</w:t>
        </w:r>
        <w:r>
          <w:fldChar w:fldCharType="end"/>
        </w:r>
      </w:hyperlink>
    </w:p>
    <w:p>
      <w:pPr>
        <w:pStyle w:val="TOC2"/>
        <w:tabs>
          <w:tab w:val="right" w:leader="dot" w:pos="8306"/>
        </w:tabs>
      </w:pPr>
      <w:hyperlink w:anchor="_Toc14211" w:history="1">
        <w:r>
          <w:rPr>
            <w:rFonts w:ascii="仿宋" w:eastAsia="仿宋" w:hAnsi="仿宋" w:cs="仿宋" w:hint="eastAsia"/>
            <w:lang w:eastAsia="zh-CN"/>
          </w:rPr>
          <w:t>(六)、节约用地措施</w:t>
        </w:r>
        <w:r>
          <w:tab/>
        </w:r>
        <w:r>
          <w:fldChar w:fldCharType="begin"/>
        </w:r>
        <w:r>
          <w:instrText xml:space="preserve"> PAGEREF _Toc14211 \h </w:instrText>
        </w:r>
        <w:r>
          <w:fldChar w:fldCharType="separate"/>
        </w:r>
        <w:r>
          <w:t>19</w:t>
        </w:r>
        <w:r>
          <w:fldChar w:fldCharType="end"/>
        </w:r>
      </w:hyperlink>
    </w:p>
    <w:p>
      <w:pPr>
        <w:pStyle w:val="TOC2"/>
        <w:tabs>
          <w:tab w:val="right" w:leader="dot" w:pos="8306"/>
        </w:tabs>
      </w:pPr>
      <w:hyperlink w:anchor="_Toc21112" w:history="1">
        <w:r>
          <w:rPr>
            <w:rFonts w:ascii="仿宋" w:eastAsia="仿宋" w:hAnsi="仿宋" w:cs="仿宋" w:hint="eastAsia"/>
            <w:lang w:eastAsia="zh-CN"/>
          </w:rPr>
          <w:t>(七)、选址综合评价</w:t>
        </w:r>
        <w:r>
          <w:tab/>
        </w:r>
        <w:r>
          <w:fldChar w:fldCharType="begin"/>
        </w:r>
        <w:r>
          <w:instrText xml:space="preserve"> PAGEREF _Toc21112 \h </w:instrText>
        </w:r>
        <w:r>
          <w:fldChar w:fldCharType="separate"/>
        </w:r>
        <w:r>
          <w:t>20</w:t>
        </w:r>
        <w:r>
          <w:fldChar w:fldCharType="end"/>
        </w:r>
      </w:hyperlink>
    </w:p>
    <w:p>
      <w:pPr>
        <w:pStyle w:val="TOC1"/>
        <w:tabs>
          <w:tab w:val="right" w:leader="dot" w:pos="8306"/>
        </w:tabs>
      </w:pPr>
      <w:hyperlink w:anchor="_Toc26799" w:history="1">
        <w:r>
          <w:rPr>
            <w:rFonts w:ascii="仿宋" w:eastAsia="仿宋" w:hAnsi="仿宋" w:cs="仿宋" w:hint="eastAsia"/>
            <w:lang w:eastAsia="zh-CN"/>
          </w:rPr>
          <w:t>四、环境和生态影响分析</w:t>
        </w:r>
        <w:r>
          <w:tab/>
        </w:r>
        <w:r>
          <w:fldChar w:fldCharType="begin"/>
        </w:r>
        <w:r>
          <w:instrText xml:space="preserve"> PAGEREF _Toc26799 \h </w:instrText>
        </w:r>
        <w:r>
          <w:fldChar w:fldCharType="separate"/>
        </w:r>
        <w:r>
          <w:t>21</w:t>
        </w:r>
        <w:r>
          <w:fldChar w:fldCharType="end"/>
        </w:r>
      </w:hyperlink>
    </w:p>
    <w:p>
      <w:pPr>
        <w:pStyle w:val="TOC2"/>
        <w:tabs>
          <w:tab w:val="right" w:leader="dot" w:pos="8306"/>
        </w:tabs>
      </w:pPr>
      <w:hyperlink w:anchor="_Toc27321" w:history="1">
        <w:r>
          <w:rPr>
            <w:rFonts w:ascii="仿宋" w:eastAsia="仿宋" w:hAnsi="仿宋" w:cs="仿宋" w:hint="eastAsia"/>
            <w:lang w:eastAsia="zh-CN"/>
          </w:rPr>
          <w:t>(一)、环境和生态现状</w:t>
        </w:r>
        <w:r>
          <w:tab/>
        </w:r>
        <w:r>
          <w:fldChar w:fldCharType="begin"/>
        </w:r>
        <w:r>
          <w:instrText xml:space="preserve"> PAGEREF _Toc27321 \h </w:instrText>
        </w:r>
        <w:r>
          <w:fldChar w:fldCharType="separate"/>
        </w:r>
        <w:r>
          <w:t>21</w:t>
        </w:r>
        <w:r>
          <w:fldChar w:fldCharType="end"/>
        </w:r>
      </w:hyperlink>
    </w:p>
    <w:p>
      <w:pPr>
        <w:pStyle w:val="TOC2"/>
        <w:tabs>
          <w:tab w:val="right" w:leader="dot" w:pos="8306"/>
        </w:tabs>
      </w:pPr>
      <w:hyperlink w:anchor="_Toc26814" w:history="1">
        <w:r>
          <w:rPr>
            <w:rFonts w:ascii="仿宋" w:eastAsia="仿宋" w:hAnsi="仿宋" w:cs="仿宋" w:hint="eastAsia"/>
            <w:lang w:eastAsia="zh-CN"/>
          </w:rPr>
          <w:t>(二)、生态环境影响分析</w:t>
        </w:r>
        <w:r>
          <w:tab/>
        </w:r>
        <w:r>
          <w:fldChar w:fldCharType="begin"/>
        </w:r>
        <w:r>
          <w:instrText xml:space="preserve"> PAGEREF _Toc26814 \h </w:instrText>
        </w:r>
        <w:r>
          <w:fldChar w:fldCharType="separate"/>
        </w:r>
        <w:r>
          <w:t>23</w:t>
        </w:r>
        <w:r>
          <w:fldChar w:fldCharType="end"/>
        </w:r>
      </w:hyperlink>
    </w:p>
    <w:p>
      <w:pPr>
        <w:pStyle w:val="TOC2"/>
        <w:tabs>
          <w:tab w:val="right" w:leader="dot" w:pos="8306"/>
        </w:tabs>
      </w:pPr>
      <w:hyperlink w:anchor="_Toc11187" w:history="1">
        <w:r>
          <w:rPr>
            <w:rFonts w:ascii="仿宋" w:eastAsia="仿宋" w:hAnsi="仿宋" w:cs="仿宋" w:hint="eastAsia"/>
            <w:lang w:eastAsia="zh-CN"/>
          </w:rPr>
          <w:t>(三)、生态环境保护措施</w:t>
        </w:r>
        <w:r>
          <w:tab/>
        </w:r>
        <w:r>
          <w:fldChar w:fldCharType="begin"/>
        </w:r>
        <w:r>
          <w:instrText xml:space="preserve"> PAGEREF _Toc11187 \h </w:instrText>
        </w:r>
        <w:r>
          <w:fldChar w:fldCharType="separate"/>
        </w:r>
        <w:r>
          <w:t>24</w:t>
        </w:r>
        <w:r>
          <w:fldChar w:fldCharType="end"/>
        </w:r>
      </w:hyperlink>
    </w:p>
    <w:p>
      <w:pPr>
        <w:pStyle w:val="TOC2"/>
        <w:tabs>
          <w:tab w:val="right" w:leader="dot" w:pos="8306"/>
        </w:tabs>
      </w:pPr>
      <w:hyperlink w:anchor="_Toc3956" w:history="1">
        <w:r>
          <w:rPr>
            <w:rFonts w:ascii="仿宋" w:eastAsia="仿宋" w:hAnsi="仿宋" w:cs="仿宋" w:hint="eastAsia"/>
            <w:lang w:eastAsia="zh-CN"/>
          </w:rPr>
          <w:t>(四)、地质灾害影响分析</w:t>
        </w:r>
        <w:r>
          <w:tab/>
        </w:r>
        <w:r>
          <w:fldChar w:fldCharType="begin"/>
        </w:r>
        <w:r>
          <w:instrText xml:space="preserve"> PAGEREF _Toc3956 \h </w:instrText>
        </w:r>
        <w:r>
          <w:fldChar w:fldCharType="separate"/>
        </w:r>
        <w:r>
          <w:t>26</w:t>
        </w:r>
        <w:r>
          <w:fldChar w:fldCharType="end"/>
        </w:r>
      </w:hyperlink>
    </w:p>
    <w:p>
      <w:pPr>
        <w:pStyle w:val="TOC2"/>
        <w:tabs>
          <w:tab w:val="right" w:leader="dot" w:pos="8306"/>
        </w:tabs>
      </w:pPr>
      <w:hyperlink w:anchor="_Toc29505" w:history="1">
        <w:r>
          <w:rPr>
            <w:rFonts w:ascii="仿宋" w:eastAsia="仿宋" w:hAnsi="仿宋" w:cs="仿宋" w:hint="eastAsia"/>
            <w:lang w:eastAsia="zh-CN"/>
          </w:rPr>
          <w:t>(五)、特殊环境影响</w:t>
        </w:r>
        <w:r>
          <w:tab/>
        </w:r>
        <w:r>
          <w:fldChar w:fldCharType="begin"/>
        </w:r>
        <w:r>
          <w:instrText xml:space="preserve"> PAGEREF _Toc29505 \h </w:instrText>
        </w:r>
        <w:r>
          <w:fldChar w:fldCharType="separate"/>
        </w:r>
        <w:r>
          <w:t>27</w:t>
        </w:r>
        <w:r>
          <w:fldChar w:fldCharType="end"/>
        </w:r>
      </w:hyperlink>
    </w:p>
    <w:p>
      <w:pPr>
        <w:pStyle w:val="TOC1"/>
        <w:tabs>
          <w:tab w:val="right" w:leader="dot" w:pos="8306"/>
        </w:tabs>
      </w:pPr>
      <w:hyperlink w:anchor="_Toc7134" w:history="1">
        <w:r>
          <w:rPr>
            <w:rFonts w:ascii="仿宋" w:eastAsia="仿宋" w:hAnsi="仿宋" w:cs="仿宋" w:hint="eastAsia"/>
            <w:lang w:eastAsia="zh-CN"/>
          </w:rPr>
          <w:t>五、社会影响分析</w:t>
        </w:r>
        <w:r>
          <w:tab/>
        </w:r>
        <w:r>
          <w:fldChar w:fldCharType="begin"/>
        </w:r>
        <w:r>
          <w:instrText xml:space="preserve"> PAGEREF _Toc7134 \h </w:instrText>
        </w:r>
        <w:r>
          <w:fldChar w:fldCharType="separate"/>
        </w:r>
        <w:r>
          <w:t>28</w:t>
        </w:r>
        <w:r>
          <w:fldChar w:fldCharType="end"/>
        </w:r>
      </w:hyperlink>
    </w:p>
    <w:p>
      <w:pPr>
        <w:pStyle w:val="TOC2"/>
        <w:tabs>
          <w:tab w:val="right" w:leader="dot" w:pos="8306"/>
        </w:tabs>
      </w:pPr>
      <w:hyperlink w:anchor="_Toc25194" w:history="1">
        <w:r>
          <w:rPr>
            <w:rFonts w:ascii="仿宋" w:eastAsia="仿宋" w:hAnsi="仿宋" w:cs="仿宋" w:hint="eastAsia"/>
            <w:lang w:eastAsia="zh-CN"/>
          </w:rPr>
          <w:t>(一)、社会影响效果分析</w:t>
        </w:r>
        <w:r>
          <w:tab/>
        </w:r>
        <w:r>
          <w:fldChar w:fldCharType="begin"/>
        </w:r>
        <w:r>
          <w:instrText xml:space="preserve"> PAGEREF _Toc25194 \h </w:instrText>
        </w:r>
        <w:r>
          <w:fldChar w:fldCharType="separate"/>
        </w:r>
        <w:r>
          <w:t>28</w:t>
        </w:r>
        <w:r>
          <w:fldChar w:fldCharType="end"/>
        </w:r>
      </w:hyperlink>
    </w:p>
    <w:p>
      <w:pPr>
        <w:pStyle w:val="TOC2"/>
        <w:tabs>
          <w:tab w:val="right" w:leader="dot" w:pos="8306"/>
        </w:tabs>
      </w:pPr>
      <w:hyperlink w:anchor="_Toc22606" w:history="1">
        <w:r>
          <w:rPr>
            <w:rFonts w:ascii="仿宋" w:eastAsia="仿宋" w:hAnsi="仿宋" w:cs="仿宋" w:hint="eastAsia"/>
            <w:lang w:eastAsia="zh-CN"/>
          </w:rPr>
          <w:t>(二)、社会适应性分析</w:t>
        </w:r>
        <w:r>
          <w:tab/>
        </w:r>
        <w:r>
          <w:fldChar w:fldCharType="begin"/>
        </w:r>
        <w:r>
          <w:instrText xml:space="preserve"> PAGEREF _Toc22606 \h </w:instrText>
        </w:r>
        <w:r>
          <w:fldChar w:fldCharType="separate"/>
        </w:r>
        <w:r>
          <w:t>31</w:t>
        </w:r>
        <w:r>
          <w:fldChar w:fldCharType="end"/>
        </w:r>
      </w:hyperlink>
    </w:p>
    <w:p>
      <w:pPr>
        <w:pStyle w:val="TOC2"/>
        <w:tabs>
          <w:tab w:val="right" w:leader="dot" w:pos="8306"/>
        </w:tabs>
      </w:pPr>
      <w:hyperlink w:anchor="_Toc14845" w:history="1">
        <w:r>
          <w:rPr>
            <w:rFonts w:ascii="仿宋" w:eastAsia="仿宋" w:hAnsi="仿宋" w:cs="仿宋" w:hint="eastAsia"/>
            <w:lang w:eastAsia="zh-CN"/>
          </w:rPr>
          <w:t>(三)、社会风险及对策分析</w:t>
        </w:r>
        <w:r>
          <w:tab/>
        </w:r>
        <w:r>
          <w:fldChar w:fldCharType="begin"/>
        </w:r>
        <w:r>
          <w:instrText xml:space="preserve"> PAGEREF _Toc14845 \h </w:instrText>
        </w:r>
        <w:r>
          <w:fldChar w:fldCharType="separate"/>
        </w:r>
        <w:r>
          <w:t>32</w:t>
        </w:r>
        <w:r>
          <w:fldChar w:fldCharType="end"/>
        </w:r>
      </w:hyperlink>
    </w:p>
    <w:p>
      <w:pPr>
        <w:pStyle w:val="TOC1"/>
        <w:tabs>
          <w:tab w:val="right" w:leader="dot" w:pos="8306"/>
        </w:tabs>
      </w:pPr>
      <w:hyperlink w:anchor="_Toc11024" w:history="1">
        <w:r>
          <w:rPr>
            <w:rFonts w:ascii="仿宋" w:eastAsia="仿宋" w:hAnsi="仿宋" w:cs="仿宋" w:hint="eastAsia"/>
            <w:lang w:eastAsia="zh-CN"/>
          </w:rPr>
          <w:t>六、资源开发及综合利用分析</w:t>
        </w:r>
        <w:r>
          <w:tab/>
        </w:r>
        <w:r>
          <w:fldChar w:fldCharType="begin"/>
        </w:r>
        <w:r>
          <w:instrText xml:space="preserve"> PAGEREF _Toc11024 \h </w:instrText>
        </w:r>
        <w:r>
          <w:fldChar w:fldCharType="separate"/>
        </w:r>
        <w:r>
          <w:t>36</w:t>
        </w:r>
        <w:r>
          <w:fldChar w:fldCharType="end"/>
        </w:r>
      </w:hyperlink>
    </w:p>
    <w:p>
      <w:pPr>
        <w:pStyle w:val="TOC2"/>
        <w:tabs>
          <w:tab w:val="right" w:leader="dot" w:pos="8306"/>
        </w:tabs>
      </w:pPr>
      <w:hyperlink w:anchor="_Toc13540" w:history="1">
        <w:r>
          <w:rPr>
            <w:rFonts w:ascii="仿宋" w:eastAsia="仿宋" w:hAnsi="仿宋" w:cs="仿宋" w:hint="eastAsia"/>
            <w:lang w:eastAsia="zh-CN"/>
          </w:rPr>
          <w:t>(一)、资源开发方案</w:t>
        </w:r>
        <w:r>
          <w:tab/>
        </w:r>
        <w:r>
          <w:fldChar w:fldCharType="begin"/>
        </w:r>
        <w:r>
          <w:instrText xml:space="preserve"> PAGEREF _Toc13540 \h </w:instrText>
        </w:r>
        <w:r>
          <w:fldChar w:fldCharType="separate"/>
        </w:r>
        <w:r>
          <w:t>36</w:t>
        </w:r>
        <w:r>
          <w:fldChar w:fldCharType="end"/>
        </w:r>
      </w:hyperlink>
    </w:p>
    <w:p>
      <w:pPr>
        <w:pStyle w:val="TOC2"/>
        <w:tabs>
          <w:tab w:val="right" w:leader="dot" w:pos="8306"/>
        </w:tabs>
      </w:pPr>
      <w:hyperlink w:anchor="_Toc25072" w:history="1">
        <w:r>
          <w:rPr>
            <w:rFonts w:ascii="仿宋" w:eastAsia="仿宋" w:hAnsi="仿宋" w:cs="仿宋" w:hint="eastAsia"/>
            <w:lang w:eastAsia="zh-CN"/>
          </w:rPr>
          <w:t>(二)、资源利用方案</w:t>
        </w:r>
        <w:r>
          <w:tab/>
        </w:r>
        <w:r>
          <w:fldChar w:fldCharType="begin"/>
        </w:r>
        <w:r>
          <w:instrText xml:space="preserve"> PAGEREF _Toc25072 \h </w:instrText>
        </w:r>
        <w:r>
          <w:fldChar w:fldCharType="separate"/>
        </w:r>
        <w:r>
          <w:t>37</w:t>
        </w:r>
        <w:r>
          <w:fldChar w:fldCharType="end"/>
        </w:r>
      </w:hyperlink>
    </w:p>
    <w:p>
      <w:pPr>
        <w:pStyle w:val="TOC2"/>
        <w:tabs>
          <w:tab w:val="right" w:leader="dot" w:pos="8306"/>
        </w:tabs>
      </w:pPr>
      <w:hyperlink w:anchor="_Toc5663" w:history="1">
        <w:r>
          <w:rPr>
            <w:rFonts w:ascii="仿宋" w:eastAsia="仿宋" w:hAnsi="仿宋" w:cs="仿宋" w:hint="eastAsia"/>
            <w:lang w:eastAsia="zh-CN"/>
          </w:rPr>
          <w:t>(三)、资源节约措施</w:t>
        </w:r>
        <w:r>
          <w:tab/>
        </w:r>
        <w:r>
          <w:fldChar w:fldCharType="begin"/>
        </w:r>
        <w:r>
          <w:instrText xml:space="preserve"> PAGEREF _Toc5663 \h </w:instrText>
        </w:r>
        <w:r>
          <w:fldChar w:fldCharType="separate"/>
        </w:r>
        <w:r>
          <w:t>38</w:t>
        </w:r>
        <w:r>
          <w:fldChar w:fldCharType="end"/>
        </w:r>
      </w:hyperlink>
    </w:p>
    <w:p>
      <w:pPr>
        <w:pStyle w:val="TOC1"/>
        <w:tabs>
          <w:tab w:val="right" w:leader="dot" w:pos="8306"/>
        </w:tabs>
      </w:pPr>
      <w:hyperlink w:anchor="_Toc14028" w:history="1">
        <w:r>
          <w:rPr>
            <w:rFonts w:ascii="仿宋" w:eastAsia="仿宋" w:hAnsi="仿宋" w:cs="仿宋" w:hint="eastAsia"/>
            <w:lang w:eastAsia="zh-CN"/>
          </w:rPr>
          <w:t>七、环境保护与治理方案</w:t>
        </w:r>
        <w:r>
          <w:tab/>
        </w:r>
        <w:r>
          <w:fldChar w:fldCharType="begin"/>
        </w:r>
        <w:r>
          <w:instrText xml:space="preserve"> PAGEREF _Toc14028 \h </w:instrText>
        </w:r>
        <w:r>
          <w:fldChar w:fldCharType="separate"/>
        </w:r>
        <w:r>
          <w:t>39</w:t>
        </w:r>
        <w:r>
          <w:fldChar w:fldCharType="end"/>
        </w:r>
      </w:hyperlink>
    </w:p>
    <w:p>
      <w:pPr>
        <w:pStyle w:val="TOC2"/>
        <w:tabs>
          <w:tab w:val="right" w:leader="dot" w:pos="8306"/>
        </w:tabs>
      </w:pPr>
      <w:hyperlink w:anchor="_Toc3975" w:history="1">
        <w:r>
          <w:rPr>
            <w:rFonts w:ascii="仿宋" w:eastAsia="仿宋" w:hAnsi="仿宋" w:cs="仿宋" w:hint="eastAsia"/>
            <w:lang w:eastAsia="zh-CN"/>
          </w:rPr>
          <w:t>(一)、项目环境影响评估</w:t>
        </w:r>
        <w:r>
          <w:tab/>
        </w:r>
        <w:r>
          <w:fldChar w:fldCharType="begin"/>
        </w:r>
        <w:r>
          <w:instrText xml:space="preserve"> PAGEREF _Toc3975 \h </w:instrText>
        </w:r>
        <w:r>
          <w:fldChar w:fldCharType="separate"/>
        </w:r>
        <w:r>
          <w:t>39</w:t>
        </w:r>
        <w:r>
          <w:fldChar w:fldCharType="end"/>
        </w:r>
      </w:hyperlink>
    </w:p>
    <w:p>
      <w:pPr>
        <w:pStyle w:val="TOC2"/>
        <w:tabs>
          <w:tab w:val="right" w:leader="dot" w:pos="8306"/>
        </w:tabs>
      </w:pPr>
      <w:hyperlink w:anchor="_Toc15807" w:history="1">
        <w:r>
          <w:rPr>
            <w:rFonts w:ascii="仿宋" w:eastAsia="仿宋" w:hAnsi="仿宋" w:cs="仿宋" w:hint="eastAsia"/>
            <w:lang w:eastAsia="zh-CN"/>
          </w:rPr>
          <w:t>(二)、环境保护措施与治理方案</w:t>
        </w:r>
        <w:r>
          <w:tab/>
        </w:r>
        <w:r>
          <w:fldChar w:fldCharType="begin"/>
        </w:r>
        <w:r>
          <w:instrText xml:space="preserve"> PAGEREF _Toc15807 \h </w:instrText>
        </w:r>
        <w:r>
          <w:fldChar w:fldCharType="separate"/>
        </w:r>
        <w:r>
          <w:t>39</w:t>
        </w:r>
        <w:r>
          <w:fldChar w:fldCharType="end"/>
        </w:r>
      </w:hyperlink>
    </w:p>
    <w:p>
      <w:pPr>
        <w:pStyle w:val="TOC1"/>
        <w:tabs>
          <w:tab w:val="right" w:leader="dot" w:pos="8306"/>
        </w:tabs>
      </w:pPr>
      <w:hyperlink w:anchor="_Toc4047" w:history="1">
        <w:r>
          <w:rPr>
            <w:rFonts w:ascii="仿宋" w:eastAsia="仿宋" w:hAnsi="仿宋" w:cs="仿宋" w:hint="eastAsia"/>
            <w:lang w:eastAsia="zh-CN"/>
          </w:rPr>
          <w:t>八、资金管理与财务规划</w:t>
        </w:r>
        <w:r>
          <w:tab/>
        </w:r>
        <w:r>
          <w:fldChar w:fldCharType="begin"/>
        </w:r>
        <w:r>
          <w:instrText xml:space="preserve"> PAGEREF _Toc4047 \h </w:instrText>
        </w:r>
        <w:r>
          <w:fldChar w:fldCharType="separate"/>
        </w:r>
        <w:r>
          <w:t>40</w:t>
        </w:r>
        <w:r>
          <w:fldChar w:fldCharType="end"/>
        </w:r>
      </w:hyperlink>
    </w:p>
    <w:p>
      <w:pPr>
        <w:pStyle w:val="TOC2"/>
        <w:tabs>
          <w:tab w:val="right" w:leader="dot" w:pos="8306"/>
        </w:tabs>
      </w:pPr>
      <w:hyperlink w:anchor="_Toc12717" w:history="1">
        <w:r>
          <w:rPr>
            <w:rFonts w:ascii="仿宋" w:eastAsia="仿宋" w:hAnsi="仿宋" w:cs="仿宋" w:hint="eastAsia"/>
            <w:lang w:eastAsia="zh-CN"/>
          </w:rPr>
          <w:t>(一)、项目资金来源与筹措</w:t>
        </w:r>
        <w:r>
          <w:tab/>
        </w:r>
        <w:r>
          <w:fldChar w:fldCharType="begin"/>
        </w:r>
        <w:r>
          <w:instrText xml:space="preserve"> PAGEREF _Toc12717 \h </w:instrText>
        </w:r>
        <w:r>
          <w:fldChar w:fldCharType="separate"/>
        </w:r>
        <w:r>
          <w:t>40</w:t>
        </w:r>
        <w:r>
          <w:fldChar w:fldCharType="end"/>
        </w:r>
      </w:hyperlink>
    </w:p>
    <w:p>
      <w:pPr>
        <w:pStyle w:val="TOC2"/>
        <w:tabs>
          <w:tab w:val="right" w:leader="dot" w:pos="8306"/>
        </w:tabs>
      </w:pPr>
      <w:hyperlink w:anchor="_Toc14678" w:history="1">
        <w:r>
          <w:rPr>
            <w:rFonts w:ascii="仿宋" w:eastAsia="仿宋" w:hAnsi="仿宋" w:cs="仿宋" w:hint="eastAsia"/>
            <w:lang w:eastAsia="zh-CN"/>
          </w:rPr>
          <w:t>(二)、资金使用与监管</w:t>
        </w:r>
        <w:r>
          <w:tab/>
        </w:r>
        <w:r>
          <w:fldChar w:fldCharType="begin"/>
        </w:r>
        <w:r>
          <w:instrText xml:space="preserve"> PAGEREF _Toc14678 \h </w:instrText>
        </w:r>
        <w:r>
          <w:fldChar w:fldCharType="separate"/>
        </w:r>
        <w:r>
          <w:t>42</w:t>
        </w:r>
        <w:r>
          <w:fldChar w:fldCharType="end"/>
        </w:r>
      </w:hyperlink>
    </w:p>
    <w:p>
      <w:pPr>
        <w:pStyle w:val="TOC2"/>
        <w:tabs>
          <w:tab w:val="right" w:leader="dot" w:pos="8306"/>
        </w:tabs>
      </w:pPr>
      <w:hyperlink w:anchor="_Toc31294" w:history="1">
        <w:r>
          <w:rPr>
            <w:rFonts w:ascii="仿宋" w:eastAsia="仿宋" w:hAnsi="仿宋" w:cs="仿宋" w:hint="eastAsia"/>
            <w:lang w:eastAsia="zh-CN"/>
          </w:rPr>
          <w:t>(三)、财务规划与预测</w:t>
        </w:r>
        <w:r>
          <w:tab/>
        </w:r>
        <w:r>
          <w:fldChar w:fldCharType="begin"/>
        </w:r>
        <w:r>
          <w:instrText xml:space="preserve"> PAGEREF _Toc31294 \h </w:instrText>
        </w:r>
        <w:r>
          <w:fldChar w:fldCharType="separate"/>
        </w:r>
        <w:r>
          <w:t>43</w:t>
        </w:r>
        <w:r>
          <w:fldChar w:fldCharType="end"/>
        </w:r>
      </w:hyperlink>
    </w:p>
    <w:p>
      <w:pPr>
        <w:pStyle w:val="TOC1"/>
        <w:tabs>
          <w:tab w:val="right" w:leader="dot" w:pos="8306"/>
        </w:tabs>
      </w:pPr>
      <w:hyperlink w:anchor="_Toc4301" w:history="1">
        <w:r>
          <w:rPr>
            <w:rFonts w:ascii="仿宋" w:eastAsia="仿宋" w:hAnsi="仿宋" w:cs="仿宋" w:hint="eastAsia"/>
            <w:lang w:eastAsia="zh-CN"/>
          </w:rPr>
          <w:t>九、项目质量与标准</w:t>
        </w:r>
        <w:r>
          <w:tab/>
        </w:r>
        <w:r>
          <w:fldChar w:fldCharType="begin"/>
        </w:r>
        <w:r>
          <w:instrText xml:space="preserve"> PAGEREF _Toc4301 \h </w:instrText>
        </w:r>
        <w:r>
          <w:fldChar w:fldCharType="separate"/>
        </w:r>
        <w:r>
          <w:t>44</w:t>
        </w:r>
        <w:r>
          <w:fldChar w:fldCharType="end"/>
        </w:r>
      </w:hyperlink>
    </w:p>
    <w:p>
      <w:pPr>
        <w:pStyle w:val="TOC2"/>
        <w:tabs>
          <w:tab w:val="right" w:leader="dot" w:pos="8306"/>
        </w:tabs>
      </w:pPr>
      <w:hyperlink w:anchor="_Toc24192" w:history="1">
        <w:r>
          <w:rPr>
            <w:rFonts w:ascii="仿宋" w:eastAsia="仿宋" w:hAnsi="仿宋" w:cs="仿宋" w:hint="eastAsia"/>
            <w:lang w:eastAsia="zh-CN"/>
          </w:rPr>
          <w:t>(一)、质量保障体系</w:t>
        </w:r>
        <w:r>
          <w:tab/>
        </w:r>
        <w:r>
          <w:fldChar w:fldCharType="begin"/>
        </w:r>
        <w:r>
          <w:instrText xml:space="preserve"> PAGEREF _Toc24192 \h </w:instrText>
        </w:r>
        <w:r>
          <w:fldChar w:fldCharType="separate"/>
        </w:r>
        <w:r>
          <w:t>44</w:t>
        </w:r>
        <w:r>
          <w:fldChar w:fldCharType="end"/>
        </w:r>
      </w:hyperlink>
    </w:p>
    <w:p>
      <w:pPr>
        <w:pStyle w:val="TOC2"/>
        <w:tabs>
          <w:tab w:val="right" w:leader="dot" w:pos="8306"/>
        </w:tabs>
      </w:pPr>
      <w:hyperlink w:anchor="_Toc10680" w:history="1">
        <w:r>
          <w:rPr>
            <w:rFonts w:ascii="仿宋" w:eastAsia="仿宋" w:hAnsi="仿宋" w:cs="仿宋" w:hint="eastAsia"/>
            <w:lang w:eastAsia="zh-CN"/>
          </w:rPr>
          <w:t>(二)、标准化作业流程</w:t>
        </w:r>
        <w:r>
          <w:tab/>
        </w:r>
        <w:r>
          <w:fldChar w:fldCharType="begin"/>
        </w:r>
        <w:r>
          <w:instrText xml:space="preserve"> PAGEREF _Toc10680 \h </w:instrText>
        </w:r>
        <w:r>
          <w:fldChar w:fldCharType="separate"/>
        </w:r>
        <w:r>
          <w:t>45</w:t>
        </w:r>
        <w:r>
          <w:fldChar w:fldCharType="end"/>
        </w:r>
      </w:hyperlink>
    </w:p>
    <w:p>
      <w:pPr>
        <w:pStyle w:val="TOC2"/>
        <w:tabs>
          <w:tab w:val="right" w:leader="dot" w:pos="8306"/>
        </w:tabs>
      </w:pPr>
      <w:hyperlink w:anchor="_Toc12745" w:history="1">
        <w:r>
          <w:rPr>
            <w:rFonts w:ascii="仿宋" w:eastAsia="仿宋" w:hAnsi="仿宋" w:cs="仿宋" w:hint="eastAsia"/>
            <w:lang w:eastAsia="zh-CN"/>
          </w:rPr>
          <w:t>(三)、质量监控与评估</w:t>
        </w:r>
        <w:r>
          <w:tab/>
        </w:r>
        <w:r>
          <w:fldChar w:fldCharType="begin"/>
        </w:r>
        <w:r>
          <w:instrText xml:space="preserve"> PAGEREF _Toc12745 \h </w:instrText>
        </w:r>
        <w:r>
          <w:fldChar w:fldCharType="separate"/>
        </w:r>
        <w:r>
          <w:t>47</w:t>
        </w:r>
        <w:r>
          <w:fldChar w:fldCharType="end"/>
        </w:r>
      </w:hyperlink>
    </w:p>
    <w:p>
      <w:pPr>
        <w:pStyle w:val="TOC2"/>
        <w:tabs>
          <w:tab w:val="right" w:leader="dot" w:pos="8306"/>
        </w:tabs>
      </w:pPr>
      <w:hyperlink w:anchor="_Toc2135" w:history="1">
        <w:r>
          <w:rPr>
            <w:rFonts w:ascii="仿宋" w:eastAsia="仿宋" w:hAnsi="仿宋" w:cs="仿宋" w:hint="eastAsia"/>
            <w:lang w:eastAsia="zh-CN"/>
          </w:rPr>
          <w:t>(四)、质量改进计划</w:t>
        </w:r>
        <w:r>
          <w:tab/>
        </w:r>
        <w:r>
          <w:fldChar w:fldCharType="begin"/>
        </w:r>
        <w:r>
          <w:instrText xml:space="preserve"> PAGEREF _Toc2135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1" w:history="1">
        <w:r>
          <w:rPr>
            <w:rFonts w:ascii="仿宋" w:eastAsia="仿宋" w:hAnsi="仿宋" w:cs="仿宋" w:hint="eastAsia"/>
            <w:lang w:eastAsia="zh-CN"/>
          </w:rPr>
          <w:t>十、环境保护与绿色发展</w:t>
        </w:r>
        <w:r>
          <w:tab/>
        </w:r>
        <w:r>
          <w:fldChar w:fldCharType="begin"/>
        </w:r>
        <w:r>
          <w:instrText xml:space="preserve"> PAGEREF _Toc29851 \h </w:instrText>
        </w:r>
        <w:r>
          <w:fldChar w:fldCharType="separate"/>
        </w:r>
        <w:r>
          <w:t>49</w:t>
        </w:r>
        <w:r>
          <w:fldChar w:fldCharType="end"/>
        </w:r>
      </w:hyperlink>
    </w:p>
    <w:p>
      <w:pPr>
        <w:pStyle w:val="TOC2"/>
        <w:tabs>
          <w:tab w:val="right" w:leader="dot" w:pos="8306"/>
        </w:tabs>
      </w:pPr>
      <w:hyperlink w:anchor="_Toc27515" w:history="1">
        <w:r>
          <w:rPr>
            <w:rFonts w:ascii="仿宋" w:eastAsia="仿宋" w:hAnsi="仿宋" w:cs="仿宋" w:hint="eastAsia"/>
            <w:lang w:eastAsia="zh-CN"/>
          </w:rPr>
          <w:t>(一)、环境保护措施</w:t>
        </w:r>
        <w:r>
          <w:tab/>
        </w:r>
        <w:r>
          <w:fldChar w:fldCharType="begin"/>
        </w:r>
        <w:r>
          <w:instrText xml:space="preserve"> PAGEREF _Toc27515 \h </w:instrText>
        </w:r>
        <w:r>
          <w:fldChar w:fldCharType="separate"/>
        </w:r>
        <w:r>
          <w:t>49</w:t>
        </w:r>
        <w:r>
          <w:fldChar w:fldCharType="end"/>
        </w:r>
      </w:hyperlink>
    </w:p>
    <w:p>
      <w:pPr>
        <w:pStyle w:val="TOC2"/>
        <w:tabs>
          <w:tab w:val="right" w:leader="dot" w:pos="8306"/>
        </w:tabs>
      </w:pPr>
      <w:hyperlink w:anchor="_Toc29063" w:history="1">
        <w:r>
          <w:rPr>
            <w:rFonts w:ascii="仿宋" w:eastAsia="仿宋" w:hAnsi="仿宋" w:cs="仿宋" w:hint="eastAsia"/>
            <w:lang w:eastAsia="zh-CN"/>
          </w:rPr>
          <w:t>(二)、绿色发展与可持续发展策略</w:t>
        </w:r>
        <w:r>
          <w:tab/>
        </w:r>
        <w:r>
          <w:fldChar w:fldCharType="begin"/>
        </w:r>
        <w:r>
          <w:instrText xml:space="preserve"> PAGEREF _Toc29063 \h </w:instrText>
        </w:r>
        <w:r>
          <w:fldChar w:fldCharType="separate"/>
        </w:r>
        <w:r>
          <w:t>51</w:t>
        </w:r>
        <w:r>
          <w:fldChar w:fldCharType="end"/>
        </w:r>
      </w:hyperlink>
    </w:p>
    <w:p>
      <w:pPr>
        <w:pStyle w:val="TOC1"/>
        <w:tabs>
          <w:tab w:val="right" w:leader="dot" w:pos="8306"/>
        </w:tabs>
      </w:pPr>
      <w:hyperlink w:anchor="_Toc1613" w:history="1">
        <w:r>
          <w:rPr>
            <w:rFonts w:ascii="仿宋" w:eastAsia="仿宋" w:hAnsi="仿宋" w:cs="仿宋" w:hint="eastAsia"/>
            <w:lang w:eastAsia="zh-CN"/>
          </w:rPr>
          <w:t>十一、安全与应急管理</w:t>
        </w:r>
        <w:r>
          <w:tab/>
        </w:r>
        <w:r>
          <w:fldChar w:fldCharType="begin"/>
        </w:r>
        <w:r>
          <w:instrText xml:space="preserve"> PAGEREF _Toc1613 \h </w:instrText>
        </w:r>
        <w:r>
          <w:fldChar w:fldCharType="separate"/>
        </w:r>
        <w:r>
          <w:t>52</w:t>
        </w:r>
        <w:r>
          <w:fldChar w:fldCharType="end"/>
        </w:r>
      </w:hyperlink>
    </w:p>
    <w:p>
      <w:pPr>
        <w:pStyle w:val="TOC2"/>
        <w:tabs>
          <w:tab w:val="right" w:leader="dot" w:pos="8306"/>
        </w:tabs>
      </w:pPr>
      <w:hyperlink w:anchor="_Toc24176" w:history="1">
        <w:r>
          <w:rPr>
            <w:rFonts w:ascii="仿宋" w:eastAsia="仿宋" w:hAnsi="仿宋" w:cs="仿宋" w:hint="eastAsia"/>
            <w:lang w:eastAsia="zh-CN"/>
          </w:rPr>
          <w:t>(一)、安全生产管理</w:t>
        </w:r>
        <w:r>
          <w:tab/>
        </w:r>
        <w:r>
          <w:fldChar w:fldCharType="begin"/>
        </w:r>
        <w:r>
          <w:instrText xml:space="preserve"> PAGEREF _Toc24176 \h </w:instrText>
        </w:r>
        <w:r>
          <w:fldChar w:fldCharType="separate"/>
        </w:r>
        <w:r>
          <w:t>52</w:t>
        </w:r>
        <w:r>
          <w:fldChar w:fldCharType="end"/>
        </w:r>
      </w:hyperlink>
    </w:p>
    <w:p>
      <w:pPr>
        <w:pStyle w:val="TOC2"/>
        <w:tabs>
          <w:tab w:val="right" w:leader="dot" w:pos="8306"/>
        </w:tabs>
      </w:pPr>
      <w:hyperlink w:anchor="_Toc12568" w:history="1">
        <w:r>
          <w:rPr>
            <w:rFonts w:ascii="仿宋" w:eastAsia="仿宋" w:hAnsi="仿宋" w:cs="仿宋" w:hint="eastAsia"/>
            <w:lang w:eastAsia="zh-CN"/>
          </w:rPr>
          <w:t>(二)、应急预案与响应</w:t>
        </w:r>
        <w:r>
          <w:tab/>
        </w:r>
        <w:r>
          <w:fldChar w:fldCharType="begin"/>
        </w:r>
        <w:r>
          <w:instrText xml:space="preserve"> PAGEREF _Toc12568 \h </w:instrText>
        </w:r>
        <w:r>
          <w:fldChar w:fldCharType="separate"/>
        </w:r>
        <w:r>
          <w:t>54</w:t>
        </w:r>
        <w:r>
          <w:fldChar w:fldCharType="end"/>
        </w:r>
      </w:hyperlink>
    </w:p>
    <w:p>
      <w:pPr>
        <w:pStyle w:val="TOC1"/>
        <w:tabs>
          <w:tab w:val="right" w:leader="dot" w:pos="8306"/>
        </w:tabs>
      </w:pPr>
      <w:hyperlink w:anchor="_Toc3226" w:history="1">
        <w:r>
          <w:rPr>
            <w:rFonts w:ascii="仿宋" w:eastAsia="仿宋" w:hAnsi="仿宋" w:cs="仿宋" w:hint="eastAsia"/>
            <w:lang w:eastAsia="zh-CN"/>
          </w:rPr>
          <w:t>十二、项目实施与管理方案</w:t>
        </w:r>
        <w:r>
          <w:tab/>
        </w:r>
        <w:r>
          <w:fldChar w:fldCharType="begin"/>
        </w:r>
        <w:r>
          <w:instrText xml:space="preserve"> PAGEREF _Toc3226 \h </w:instrText>
        </w:r>
        <w:r>
          <w:fldChar w:fldCharType="separate"/>
        </w:r>
        <w:r>
          <w:t>56</w:t>
        </w:r>
        <w:r>
          <w:fldChar w:fldCharType="end"/>
        </w:r>
      </w:hyperlink>
    </w:p>
    <w:p>
      <w:pPr>
        <w:pStyle w:val="TOC2"/>
        <w:tabs>
          <w:tab w:val="right" w:leader="dot" w:pos="8306"/>
        </w:tabs>
      </w:pPr>
      <w:hyperlink w:anchor="_Toc4499" w:history="1">
        <w:r>
          <w:rPr>
            <w:rFonts w:ascii="仿宋" w:eastAsia="仿宋" w:hAnsi="仿宋" w:cs="仿宋" w:hint="eastAsia"/>
            <w:lang w:eastAsia="zh-CN"/>
          </w:rPr>
          <w:t>(一)、项目实施计划</w:t>
        </w:r>
        <w:r>
          <w:tab/>
        </w:r>
        <w:r>
          <w:fldChar w:fldCharType="begin"/>
        </w:r>
        <w:r>
          <w:instrText xml:space="preserve"> PAGEREF _Toc4499 \h </w:instrText>
        </w:r>
        <w:r>
          <w:fldChar w:fldCharType="separate"/>
        </w:r>
        <w:r>
          <w:t>56</w:t>
        </w:r>
        <w:r>
          <w:fldChar w:fldCharType="end"/>
        </w:r>
      </w:hyperlink>
    </w:p>
    <w:p>
      <w:pPr>
        <w:pStyle w:val="TOC2"/>
        <w:tabs>
          <w:tab w:val="right" w:leader="dot" w:pos="8306"/>
        </w:tabs>
      </w:pPr>
      <w:hyperlink w:anchor="_Toc18017" w:history="1">
        <w:r>
          <w:rPr>
            <w:rFonts w:ascii="仿宋" w:eastAsia="仿宋" w:hAnsi="仿宋" w:cs="仿宋" w:hint="eastAsia"/>
            <w:lang w:eastAsia="zh-CN"/>
          </w:rPr>
          <w:t>(二)、项目组织机构与职责</w:t>
        </w:r>
        <w:r>
          <w:tab/>
        </w:r>
        <w:r>
          <w:fldChar w:fldCharType="begin"/>
        </w:r>
        <w:r>
          <w:instrText xml:space="preserve"> PAGEREF _Toc18017 \h </w:instrText>
        </w:r>
        <w:r>
          <w:fldChar w:fldCharType="separate"/>
        </w:r>
        <w:r>
          <w:t>57</w:t>
        </w:r>
        <w:r>
          <w:fldChar w:fldCharType="end"/>
        </w:r>
      </w:hyperlink>
    </w:p>
    <w:p>
      <w:pPr>
        <w:pStyle w:val="TOC2"/>
        <w:tabs>
          <w:tab w:val="right" w:leader="dot" w:pos="8306"/>
        </w:tabs>
      </w:pPr>
      <w:hyperlink w:anchor="_Toc32313" w:history="1">
        <w:r>
          <w:rPr>
            <w:rFonts w:ascii="仿宋" w:eastAsia="仿宋" w:hAnsi="仿宋" w:cs="仿宋" w:hint="eastAsia"/>
            <w:lang w:eastAsia="zh-CN"/>
          </w:rPr>
          <w:t>(三)、项目管理与监控体系</w:t>
        </w:r>
        <w:r>
          <w:tab/>
        </w:r>
        <w:r>
          <w:fldChar w:fldCharType="begin"/>
        </w:r>
        <w:r>
          <w:instrText xml:space="preserve"> PAGEREF _Toc32313 \h </w:instrText>
        </w:r>
        <w:r>
          <w:fldChar w:fldCharType="separate"/>
        </w:r>
        <w:r>
          <w:t>60</w:t>
        </w:r>
        <w:r>
          <w:fldChar w:fldCharType="end"/>
        </w:r>
      </w:hyperlink>
    </w:p>
    <w:p>
      <w:pPr>
        <w:pStyle w:val="TOC1"/>
        <w:tabs>
          <w:tab w:val="right" w:leader="dot" w:pos="8306"/>
        </w:tabs>
      </w:pPr>
      <w:hyperlink w:anchor="_Toc12184" w:history="1">
        <w:r>
          <w:rPr>
            <w:rFonts w:ascii="仿宋" w:eastAsia="仿宋" w:hAnsi="仿宋" w:cs="仿宋" w:hint="eastAsia"/>
            <w:lang w:eastAsia="zh-CN"/>
          </w:rPr>
          <w:t>十三、设施与设备管理</w:t>
        </w:r>
        <w:r>
          <w:tab/>
        </w:r>
        <w:r>
          <w:fldChar w:fldCharType="begin"/>
        </w:r>
        <w:r>
          <w:instrText xml:space="preserve"> PAGEREF _Toc12184 \h </w:instrText>
        </w:r>
        <w:r>
          <w:fldChar w:fldCharType="separate"/>
        </w:r>
        <w:r>
          <w:t>61</w:t>
        </w:r>
        <w:r>
          <w:fldChar w:fldCharType="end"/>
        </w:r>
      </w:hyperlink>
    </w:p>
    <w:p>
      <w:pPr>
        <w:pStyle w:val="TOC2"/>
        <w:tabs>
          <w:tab w:val="right" w:leader="dot" w:pos="8306"/>
        </w:tabs>
      </w:pPr>
      <w:hyperlink w:anchor="_Toc15799" w:history="1">
        <w:r>
          <w:rPr>
            <w:rFonts w:ascii="仿宋" w:eastAsia="仿宋" w:hAnsi="仿宋" w:cs="仿宋" w:hint="eastAsia"/>
            <w:lang w:eastAsia="zh-CN"/>
          </w:rPr>
          <w:t>(一)、设施规划与配置</w:t>
        </w:r>
        <w:r>
          <w:tab/>
        </w:r>
        <w:r>
          <w:fldChar w:fldCharType="begin"/>
        </w:r>
        <w:r>
          <w:instrText xml:space="preserve"> PAGEREF _Toc15799 \h </w:instrText>
        </w:r>
        <w:r>
          <w:fldChar w:fldCharType="separate"/>
        </w:r>
        <w:r>
          <w:t>61</w:t>
        </w:r>
        <w:r>
          <w:fldChar w:fldCharType="end"/>
        </w:r>
      </w:hyperlink>
    </w:p>
    <w:p>
      <w:pPr>
        <w:pStyle w:val="TOC2"/>
        <w:tabs>
          <w:tab w:val="right" w:leader="dot" w:pos="8306"/>
        </w:tabs>
      </w:pPr>
      <w:hyperlink w:anchor="_Toc26070" w:history="1">
        <w:r>
          <w:rPr>
            <w:rFonts w:ascii="仿宋" w:eastAsia="仿宋" w:hAnsi="仿宋" w:cs="仿宋" w:hint="eastAsia"/>
            <w:lang w:eastAsia="zh-CN"/>
          </w:rPr>
          <w:t>(二)、设备采购与维护管理</w:t>
        </w:r>
        <w:r>
          <w:tab/>
        </w:r>
        <w:r>
          <w:fldChar w:fldCharType="begin"/>
        </w:r>
        <w:r>
          <w:instrText xml:space="preserve"> PAGEREF _Toc26070 \h </w:instrText>
        </w:r>
        <w:r>
          <w:fldChar w:fldCharType="separate"/>
        </w:r>
        <w:r>
          <w:t>62</w:t>
        </w:r>
        <w:r>
          <w:fldChar w:fldCharType="end"/>
        </w:r>
      </w:hyperlink>
    </w:p>
    <w:p>
      <w:pPr>
        <w:pStyle w:val="TOC2"/>
        <w:tabs>
          <w:tab w:val="right" w:leader="dot" w:pos="8306"/>
        </w:tabs>
      </w:pPr>
      <w:hyperlink w:anchor="_Toc2680" w:history="1">
        <w:r>
          <w:rPr>
            <w:rFonts w:ascii="仿宋" w:eastAsia="仿宋" w:hAnsi="仿宋" w:cs="仿宋" w:hint="eastAsia"/>
            <w:lang w:eastAsia="zh-CN"/>
          </w:rPr>
          <w:t>(三)、设施设备升级策略</w:t>
        </w:r>
        <w:r>
          <w:tab/>
        </w:r>
        <w:r>
          <w:fldChar w:fldCharType="begin"/>
        </w:r>
        <w:r>
          <w:instrText xml:space="preserve"> PAGEREF _Toc2680 \h </w:instrText>
        </w:r>
        <w:r>
          <w:fldChar w:fldCharType="separate"/>
        </w:r>
        <w:r>
          <w:t>63</w:t>
        </w:r>
        <w:r>
          <w:fldChar w:fldCharType="end"/>
        </w:r>
      </w:hyperlink>
    </w:p>
    <w:p>
      <w:pPr>
        <w:pStyle w:val="TOC1"/>
        <w:tabs>
          <w:tab w:val="right" w:leader="dot" w:pos="8306"/>
        </w:tabs>
      </w:pPr>
      <w:hyperlink w:anchor="_Toc18495" w:history="1">
        <w:r>
          <w:rPr>
            <w:rFonts w:ascii="仿宋" w:eastAsia="仿宋" w:hAnsi="仿宋" w:cs="仿宋" w:hint="eastAsia"/>
            <w:lang w:eastAsia="zh-CN"/>
          </w:rPr>
          <w:t>十四、合作与交流机制建立</w:t>
        </w:r>
        <w:r>
          <w:tab/>
        </w:r>
        <w:r>
          <w:fldChar w:fldCharType="begin"/>
        </w:r>
        <w:r>
          <w:instrText xml:space="preserve"> PAGEREF _Toc18495 \h </w:instrText>
        </w:r>
        <w:r>
          <w:fldChar w:fldCharType="separate"/>
        </w:r>
        <w:r>
          <w:t>63</w:t>
        </w:r>
        <w:r>
          <w:fldChar w:fldCharType="end"/>
        </w:r>
      </w:hyperlink>
    </w:p>
    <w:p>
      <w:pPr>
        <w:pStyle w:val="TOC2"/>
        <w:tabs>
          <w:tab w:val="right" w:leader="dot" w:pos="8306"/>
        </w:tabs>
      </w:pPr>
      <w:hyperlink w:anchor="_Toc17363" w:history="1">
        <w:r>
          <w:rPr>
            <w:rFonts w:ascii="仿宋" w:eastAsia="仿宋" w:hAnsi="仿宋" w:cs="仿宋" w:hint="eastAsia"/>
            <w:lang w:eastAsia="zh-CN"/>
          </w:rPr>
          <w:t>(一)、合作伙伴选择与合作方式</w:t>
        </w:r>
        <w:r>
          <w:tab/>
        </w:r>
        <w:r>
          <w:fldChar w:fldCharType="begin"/>
        </w:r>
        <w:r>
          <w:instrText xml:space="preserve"> PAGEREF _Toc17363 \h </w:instrText>
        </w:r>
        <w:r>
          <w:fldChar w:fldCharType="separate"/>
        </w:r>
        <w:r>
          <w:t>63</w:t>
        </w:r>
        <w:r>
          <w:fldChar w:fldCharType="end"/>
        </w:r>
      </w:hyperlink>
    </w:p>
    <w:p>
      <w:pPr>
        <w:pStyle w:val="TOC2"/>
        <w:tabs>
          <w:tab w:val="right" w:leader="dot" w:pos="8306"/>
        </w:tabs>
      </w:pPr>
      <w:hyperlink w:anchor="_Toc19085" w:history="1">
        <w:r>
          <w:rPr>
            <w:rFonts w:ascii="仿宋" w:eastAsia="仿宋" w:hAnsi="仿宋" w:cs="仿宋" w:hint="eastAsia"/>
            <w:lang w:eastAsia="zh-CN"/>
          </w:rPr>
          <w:t>(二)、交流与合作平台搭建</w:t>
        </w:r>
        <w:r>
          <w:tab/>
        </w:r>
        <w:r>
          <w:fldChar w:fldCharType="begin"/>
        </w:r>
        <w:r>
          <w:instrText xml:space="preserve"> PAGEREF _Toc19085 \h </w:instrText>
        </w:r>
        <w:r>
          <w:fldChar w:fldCharType="separate"/>
        </w:r>
        <w:r>
          <w:t>65</w:t>
        </w:r>
        <w:r>
          <w:fldChar w:fldCharType="end"/>
        </w:r>
      </w:hyperlink>
    </w:p>
    <w:p>
      <w:pPr>
        <w:pStyle w:val="TOC1"/>
        <w:tabs>
          <w:tab w:val="right" w:leader="dot" w:pos="8306"/>
        </w:tabs>
      </w:pPr>
      <w:hyperlink w:anchor="_Toc16746" w:history="1">
        <w:r>
          <w:rPr>
            <w:rFonts w:ascii="仿宋" w:eastAsia="仿宋" w:hAnsi="仿宋" w:cs="仿宋" w:hint="eastAsia"/>
            <w:lang w:eastAsia="zh-CN"/>
          </w:rPr>
          <w:t>十五、法律法规与政策遵循</w:t>
        </w:r>
        <w:r>
          <w:tab/>
        </w:r>
        <w:r>
          <w:fldChar w:fldCharType="begin"/>
        </w:r>
        <w:r>
          <w:instrText xml:space="preserve"> PAGEREF _Toc16746 \h </w:instrText>
        </w:r>
        <w:r>
          <w:fldChar w:fldCharType="separate"/>
        </w:r>
        <w:r>
          <w:t>66</w:t>
        </w:r>
        <w:r>
          <w:fldChar w:fldCharType="end"/>
        </w:r>
      </w:hyperlink>
    </w:p>
    <w:p>
      <w:pPr>
        <w:pStyle w:val="TOC2"/>
        <w:tabs>
          <w:tab w:val="right" w:leader="dot" w:pos="8306"/>
        </w:tabs>
      </w:pPr>
      <w:hyperlink w:anchor="_Toc5476" w:history="1">
        <w:r>
          <w:rPr>
            <w:rFonts w:ascii="仿宋" w:eastAsia="仿宋" w:hAnsi="仿宋" w:cs="仿宋" w:hint="eastAsia"/>
            <w:lang w:eastAsia="zh-CN"/>
          </w:rPr>
          <w:t>(一)、法律法规遵守</w:t>
        </w:r>
        <w:r>
          <w:tab/>
        </w:r>
        <w:r>
          <w:fldChar w:fldCharType="begin"/>
        </w:r>
        <w:r>
          <w:instrText xml:space="preserve"> PAGEREF _Toc5476 \h </w:instrText>
        </w:r>
        <w:r>
          <w:fldChar w:fldCharType="separate"/>
        </w:r>
        <w:r>
          <w:t>66</w:t>
        </w:r>
        <w:r>
          <w:fldChar w:fldCharType="end"/>
        </w:r>
      </w:hyperlink>
    </w:p>
    <w:p>
      <w:pPr>
        <w:pStyle w:val="TOC2"/>
        <w:tabs>
          <w:tab w:val="right" w:leader="dot" w:pos="8306"/>
        </w:tabs>
      </w:pPr>
      <w:hyperlink w:anchor="_Toc8885" w:history="1">
        <w:r>
          <w:rPr>
            <w:rFonts w:ascii="仿宋" w:eastAsia="仿宋" w:hAnsi="仿宋" w:cs="仿宋" w:hint="eastAsia"/>
            <w:lang w:eastAsia="zh-CN"/>
          </w:rPr>
          <w:t>(二)、政策导向与利用</w:t>
        </w:r>
        <w:r>
          <w:tab/>
        </w:r>
        <w:r>
          <w:fldChar w:fldCharType="begin"/>
        </w:r>
        <w:r>
          <w:instrText xml:space="preserve"> PAGEREF _Toc8885 \h </w:instrText>
        </w:r>
        <w:r>
          <w:fldChar w:fldCharType="separate"/>
        </w:r>
        <w:r>
          <w:t>67</w:t>
        </w:r>
        <w:r>
          <w:fldChar w:fldCharType="end"/>
        </w:r>
      </w:hyperlink>
    </w:p>
    <w:p>
      <w:pPr>
        <w:pStyle w:val="TOC1"/>
        <w:tabs>
          <w:tab w:val="right" w:leader="dot" w:pos="8306"/>
        </w:tabs>
      </w:pPr>
      <w:hyperlink w:anchor="_Toc1586" w:history="1">
        <w:r>
          <w:rPr>
            <w:rFonts w:ascii="仿宋" w:eastAsia="仿宋" w:hAnsi="仿宋" w:cs="仿宋" w:hint="eastAsia"/>
            <w:lang w:eastAsia="zh-CN"/>
          </w:rPr>
          <w:t>十六、人力资源管理与开发</w:t>
        </w:r>
        <w:r>
          <w:tab/>
        </w:r>
        <w:r>
          <w:fldChar w:fldCharType="begin"/>
        </w:r>
        <w:r>
          <w:instrText xml:space="preserve"> PAGEREF _Toc1586 \h </w:instrText>
        </w:r>
        <w:r>
          <w:fldChar w:fldCharType="separate"/>
        </w:r>
        <w:r>
          <w:t>68</w:t>
        </w:r>
        <w:r>
          <w:fldChar w:fldCharType="end"/>
        </w:r>
      </w:hyperlink>
    </w:p>
    <w:p>
      <w:pPr>
        <w:pStyle w:val="TOC2"/>
        <w:tabs>
          <w:tab w:val="right" w:leader="dot" w:pos="8306"/>
        </w:tabs>
      </w:pPr>
      <w:hyperlink w:anchor="_Toc988" w:history="1">
        <w:r>
          <w:rPr>
            <w:rFonts w:ascii="仿宋" w:eastAsia="仿宋" w:hAnsi="仿宋" w:cs="仿宋" w:hint="eastAsia"/>
            <w:lang w:eastAsia="zh-CN"/>
          </w:rPr>
          <w:t>(一)、人力资源规划</w:t>
        </w:r>
        <w:r>
          <w:tab/>
        </w:r>
        <w:r>
          <w:fldChar w:fldCharType="begin"/>
        </w:r>
        <w:r>
          <w:instrText xml:space="preserve"> PAGEREF _Toc988 \h </w:instrText>
        </w:r>
        <w:r>
          <w:fldChar w:fldCharType="separate"/>
        </w:r>
        <w:r>
          <w:t>68</w:t>
        </w:r>
        <w:r>
          <w:fldChar w:fldCharType="end"/>
        </w:r>
      </w:hyperlink>
    </w:p>
    <w:p>
      <w:pPr>
        <w:pStyle w:val="TOC2"/>
        <w:tabs>
          <w:tab w:val="right" w:leader="dot" w:pos="8306"/>
        </w:tabs>
      </w:pPr>
      <w:hyperlink w:anchor="_Toc29485" w:history="1">
        <w:r>
          <w:rPr>
            <w:rFonts w:ascii="仿宋" w:eastAsia="仿宋" w:hAnsi="仿宋" w:cs="仿宋" w:hint="eastAsia"/>
            <w:lang w:eastAsia="zh-CN"/>
          </w:rPr>
          <w:t>(二)、人力资源开发与培训</w:t>
        </w:r>
        <w:r>
          <w:tab/>
        </w:r>
        <w:r>
          <w:fldChar w:fldCharType="begin"/>
        </w:r>
        <w:r>
          <w:instrText xml:space="preserve"> PAGEREF _Toc29485 \h </w:instrText>
        </w:r>
        <w:r>
          <w:fldChar w:fldCharType="separate"/>
        </w:r>
        <w:r>
          <w:t>70</w:t>
        </w:r>
        <w:r>
          <w:fldChar w:fldCharType="end"/>
        </w:r>
      </w:hyperlink>
    </w:p>
    <w:p>
      <w:pPr>
        <w:pStyle w:val="TOC1"/>
        <w:tabs>
          <w:tab w:val="right" w:leader="dot" w:pos="8306"/>
        </w:tabs>
      </w:pPr>
      <w:hyperlink w:anchor="_Toc2622" w:history="1">
        <w:r>
          <w:rPr>
            <w:rFonts w:ascii="仿宋" w:eastAsia="仿宋" w:hAnsi="仿宋" w:cs="仿宋" w:hint="eastAsia"/>
            <w:lang w:eastAsia="zh-CN"/>
          </w:rPr>
          <w:t>十七、企业合规与伦理</w:t>
        </w:r>
        <w:r>
          <w:tab/>
        </w:r>
        <w:r>
          <w:fldChar w:fldCharType="begin"/>
        </w:r>
        <w:r>
          <w:instrText xml:space="preserve"> PAGEREF _Toc2622 \h </w:instrText>
        </w:r>
        <w:r>
          <w:fldChar w:fldCharType="separate"/>
        </w:r>
        <w:r>
          <w:t>72</w:t>
        </w:r>
        <w:r>
          <w:fldChar w:fldCharType="end"/>
        </w:r>
      </w:hyperlink>
    </w:p>
    <w:p>
      <w:pPr>
        <w:pStyle w:val="TOC2"/>
        <w:tabs>
          <w:tab w:val="right" w:leader="dot" w:pos="8306"/>
        </w:tabs>
      </w:pPr>
      <w:hyperlink w:anchor="_Toc31792" w:history="1">
        <w:r>
          <w:rPr>
            <w:rFonts w:ascii="仿宋" w:eastAsia="仿宋" w:hAnsi="仿宋" w:cs="仿宋" w:hint="eastAsia"/>
            <w:lang w:eastAsia="zh-CN"/>
          </w:rPr>
          <w:t>(一)、合规政策与程序</w:t>
        </w:r>
        <w:r>
          <w:tab/>
        </w:r>
        <w:r>
          <w:fldChar w:fldCharType="begin"/>
        </w:r>
        <w:r>
          <w:instrText xml:space="preserve"> PAGEREF _Toc31792 \h </w:instrText>
        </w:r>
        <w:r>
          <w:fldChar w:fldCharType="separate"/>
        </w:r>
        <w:r>
          <w:t>72</w:t>
        </w:r>
        <w:r>
          <w:fldChar w:fldCharType="end"/>
        </w:r>
      </w:hyperlink>
    </w:p>
    <w:p>
      <w:pPr>
        <w:pStyle w:val="TOC2"/>
        <w:tabs>
          <w:tab w:val="right" w:leader="dot" w:pos="8306"/>
        </w:tabs>
      </w:pPr>
      <w:hyperlink w:anchor="_Toc3676" w:history="1">
        <w:r>
          <w:rPr>
            <w:rFonts w:ascii="仿宋" w:eastAsia="仿宋" w:hAnsi="仿宋" w:cs="仿宋" w:hint="eastAsia"/>
            <w:lang w:eastAsia="zh-CN"/>
          </w:rPr>
          <w:t>(二)、伦理规范与培训</w:t>
        </w:r>
        <w:r>
          <w:tab/>
        </w:r>
        <w:r>
          <w:fldChar w:fldCharType="begin"/>
        </w:r>
        <w:r>
          <w:instrText xml:space="preserve"> PAGEREF _Toc3676 \h </w:instrText>
        </w:r>
        <w:r>
          <w:fldChar w:fldCharType="separate"/>
        </w:r>
        <w:r>
          <w:t>74</w:t>
        </w:r>
        <w:r>
          <w:fldChar w:fldCharType="end"/>
        </w:r>
      </w:hyperlink>
    </w:p>
    <w:p>
      <w:pPr>
        <w:pStyle w:val="TOC2"/>
        <w:tabs>
          <w:tab w:val="right" w:leader="dot" w:pos="8306"/>
        </w:tabs>
      </w:pPr>
      <w:hyperlink w:anchor="_Toc14208" w:history="1">
        <w:r>
          <w:rPr>
            <w:rFonts w:ascii="仿宋" w:eastAsia="仿宋" w:hAnsi="仿宋" w:cs="仿宋" w:hint="eastAsia"/>
            <w:lang w:eastAsia="zh-CN"/>
          </w:rPr>
          <w:t>(三)、合规风险评估</w:t>
        </w:r>
        <w:r>
          <w:tab/>
        </w:r>
        <w:r>
          <w:fldChar w:fldCharType="begin"/>
        </w:r>
        <w:r>
          <w:instrText xml:space="preserve"> PAGEREF _Toc14208 \h </w:instrText>
        </w:r>
        <w:r>
          <w:fldChar w:fldCharType="separate"/>
        </w:r>
        <w:r>
          <w:t>74</w:t>
        </w:r>
        <w:r>
          <w:fldChar w:fldCharType="end"/>
        </w:r>
      </w:hyperlink>
    </w:p>
    <w:p>
      <w:pPr>
        <w:pStyle w:val="TOC2"/>
        <w:tabs>
          <w:tab w:val="right" w:leader="dot" w:pos="8306"/>
        </w:tabs>
      </w:pPr>
      <w:hyperlink w:anchor="_Toc5640" w:history="1">
        <w:r>
          <w:rPr>
            <w:rFonts w:ascii="仿宋" w:eastAsia="仿宋" w:hAnsi="仿宋" w:cs="仿宋" w:hint="eastAsia"/>
            <w:lang w:eastAsia="zh-CN"/>
          </w:rPr>
          <w:t>(四)、合规监督与执行</w:t>
        </w:r>
        <w:r>
          <w:tab/>
        </w:r>
        <w:r>
          <w:fldChar w:fldCharType="begin"/>
        </w:r>
        <w:r>
          <w:instrText xml:space="preserve"> PAGEREF _Toc5640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57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潜水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8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35"/>
      <w:r>
        <w:rPr>
          <w:rFonts w:ascii="仿宋" w:eastAsia="仿宋" w:hAnsi="仿宋" w:cs="仿宋" w:hint="eastAsia"/>
          <w:sz w:val="28"/>
          <w:lang w:eastAsia="zh-CN"/>
        </w:rPr>
        <w:t>二、小型潜水泵项目概论</w:t>
      </w:r>
      <w:bookmarkEnd w:id="5"/>
    </w:p>
    <w:p>
      <w:pPr>
        <w:pStyle w:val="Heading2"/>
        <w:rPr>
          <w:rFonts w:ascii="仿宋" w:eastAsia="仿宋" w:hAnsi="仿宋" w:cs="仿宋" w:hint="eastAsia"/>
          <w:lang w:eastAsia="zh-CN"/>
        </w:rPr>
      </w:pPr>
      <w:bookmarkStart w:id="6" w:name="_Toc1902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小型潜水泵项目的申报单位是“XXX实业发展公司”，这是一家在其所处行业内备受尊敬的企业。公司自成立以来，通过其在小型潜水泵项目中表现出的创新精神和卓越执行力，在市场上赢得了显著的地位。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该公司的法定代表人秦XX，在小型潜水泵项目及其他多个行业领域中都有着显著的贡献。秦XX以其出色的领导才能和敏锐的商业洞察力，带领公司在小型潜水泵项目等多个领域实现了持续的成长和成功。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型潜水泵项目的重要合作伙伴。公司专注于[行业名称]领域，以创新作为驱动力，不断推动技术进步和市场扩张。在小型潜水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潜水泵项目中展现了强劲的增长和稳定的财务表现。公司通过有效的策略，在小型潜水泵项目中扩大了其市场份额并增强了盈利能力。同时，公司积极承担社会责任，参与各类社会公益项目，增强了其在小型潜水泵项目中的品牌形象和社会影响力。</w:t>
      </w:r>
    </w:p>
    <w:p>
      <w:pPr>
        <w:pStyle w:val="Heading2"/>
        <w:ind w:firstLine="560" w:firstLineChars="200"/>
        <w:rPr>
          <w:rFonts w:ascii="仿宋" w:eastAsia="仿宋" w:hAnsi="仿宋" w:cs="仿宋" w:hint="eastAsia"/>
          <w:sz w:val="28"/>
          <w:lang w:eastAsia="zh-CN"/>
        </w:rPr>
      </w:pPr>
      <w:bookmarkStart w:id="7" w:name="_Toc2342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潜水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小型潜水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150"/>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2026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https://d.book118.com/588021135122006035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小型潜水泵项目可行性建设方案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B2408"/>
    <w:rsid w:val="76BB24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21135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2024-02-03T02:39:00Z</dcterms:created>
  <dcterms:modified xsi:type="dcterms:W3CDTF">2024-02-03T02:39:34Z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BDCF1B73D9A644E49382AE7F28E4305C_11</vt:lpwstr>
  </property>
  <property fmtid="{D5CDD505-2E9C-101B-9397-08002B2CF9AE}" pid="3" name="KSOProductBuildVer">
    <vt:lpwstr>2052-12.1.0.16250</vt:lpwstr>
  </property>
</Properties>
</file>