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铑相关公司员工职业道路规划与管理</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3361" w:history="1">
        <w:r>
          <w:rPr>
            <w:rFonts w:ascii="仿宋" w:eastAsia="仿宋" w:hAnsi="仿宋" w:cs="仿宋" w:hint="eastAsia"/>
            <w:lang w:eastAsia="zh-CN"/>
          </w:rPr>
          <w:t>序言</w:t>
        </w:r>
        <w:r>
          <w:tab/>
        </w:r>
        <w:r>
          <w:fldChar w:fldCharType="begin"/>
        </w:r>
        <w:r>
          <w:instrText xml:space="preserve"> PAGEREF _Toc23361 \h </w:instrText>
        </w:r>
        <w:r>
          <w:fldChar w:fldCharType="separate"/>
        </w:r>
        <w:r>
          <w:t>3</w:t>
        </w:r>
        <w:r>
          <w:fldChar w:fldCharType="end"/>
        </w:r>
      </w:hyperlink>
    </w:p>
    <w:p>
      <w:pPr>
        <w:pStyle w:val="TOC1"/>
        <w:tabs>
          <w:tab w:val="right" w:leader="dot" w:pos="8306"/>
        </w:tabs>
      </w:pPr>
      <w:hyperlink w:anchor="_Toc20426" w:history="1">
        <w:r>
          <w:rPr>
            <w:rFonts w:ascii="仿宋" w:eastAsia="仿宋" w:hAnsi="仿宋" w:cs="仿宋" w:hint="eastAsia"/>
            <w:lang w:eastAsia="zh-CN"/>
          </w:rPr>
          <w:t>一、员工职业生涯规划与发展</w:t>
        </w:r>
        <w:r>
          <w:tab/>
        </w:r>
        <w:r>
          <w:fldChar w:fldCharType="begin"/>
        </w:r>
        <w:r>
          <w:instrText xml:space="preserve"> PAGEREF _Toc20426 \h </w:instrText>
        </w:r>
        <w:r>
          <w:fldChar w:fldCharType="separate"/>
        </w:r>
        <w:r>
          <w:t>3</w:t>
        </w:r>
        <w:r>
          <w:fldChar w:fldCharType="end"/>
        </w:r>
      </w:hyperlink>
    </w:p>
    <w:p>
      <w:pPr>
        <w:pStyle w:val="TOC2"/>
        <w:tabs>
          <w:tab w:val="right" w:leader="dot" w:pos="8306"/>
        </w:tabs>
      </w:pPr>
      <w:hyperlink w:anchor="_Toc17685" w:history="1">
        <w:r>
          <w:rPr>
            <w:rFonts w:ascii="仿宋" w:eastAsia="仿宋" w:hAnsi="仿宋" w:cs="仿宋" w:hint="eastAsia"/>
            <w:lang w:eastAsia="zh-CN"/>
          </w:rPr>
          <w:t>(一)、职业生涯规划概述</w:t>
        </w:r>
        <w:r>
          <w:tab/>
        </w:r>
        <w:r>
          <w:fldChar w:fldCharType="begin"/>
        </w:r>
        <w:r>
          <w:instrText xml:space="preserve"> PAGEREF _Toc17685 \h </w:instrText>
        </w:r>
        <w:r>
          <w:fldChar w:fldCharType="separate"/>
        </w:r>
        <w:r>
          <w:t>3</w:t>
        </w:r>
        <w:r>
          <w:fldChar w:fldCharType="end"/>
        </w:r>
      </w:hyperlink>
    </w:p>
    <w:p>
      <w:pPr>
        <w:pStyle w:val="TOC2"/>
        <w:tabs>
          <w:tab w:val="right" w:leader="dot" w:pos="8306"/>
        </w:tabs>
      </w:pPr>
      <w:hyperlink w:anchor="_Toc11886" w:history="1">
        <w:r>
          <w:rPr>
            <w:rFonts w:ascii="仿宋" w:eastAsia="仿宋" w:hAnsi="仿宋" w:cs="仿宋" w:hint="eastAsia"/>
            <w:lang w:eastAsia="zh-CN"/>
          </w:rPr>
          <w:t>(二)、基本原则与方法</w:t>
        </w:r>
        <w:r>
          <w:tab/>
        </w:r>
        <w:r>
          <w:fldChar w:fldCharType="begin"/>
        </w:r>
        <w:r>
          <w:instrText xml:space="preserve"> PAGEREF _Toc11886 \h </w:instrText>
        </w:r>
        <w:r>
          <w:fldChar w:fldCharType="separate"/>
        </w:r>
        <w:r>
          <w:t>4</w:t>
        </w:r>
        <w:r>
          <w:fldChar w:fldCharType="end"/>
        </w:r>
      </w:hyperlink>
    </w:p>
    <w:p>
      <w:pPr>
        <w:pStyle w:val="TOC2"/>
        <w:tabs>
          <w:tab w:val="right" w:leader="dot" w:pos="8306"/>
        </w:tabs>
      </w:pPr>
      <w:hyperlink w:anchor="_Toc4328" w:history="1">
        <w:r>
          <w:rPr>
            <w:rFonts w:ascii="仿宋" w:eastAsia="仿宋" w:hAnsi="仿宋" w:cs="仿宋" w:hint="eastAsia"/>
            <w:lang w:eastAsia="zh-CN"/>
          </w:rPr>
          <w:t>(三)、员工职业生涯管理</w:t>
        </w:r>
        <w:r>
          <w:tab/>
        </w:r>
        <w:r>
          <w:fldChar w:fldCharType="begin"/>
        </w:r>
        <w:r>
          <w:instrText xml:space="preserve"> PAGEREF _Toc4328 \h </w:instrText>
        </w:r>
        <w:r>
          <w:fldChar w:fldCharType="separate"/>
        </w:r>
        <w:r>
          <w:t>5</w:t>
        </w:r>
        <w:r>
          <w:fldChar w:fldCharType="end"/>
        </w:r>
      </w:hyperlink>
    </w:p>
    <w:p>
      <w:pPr>
        <w:pStyle w:val="TOC2"/>
        <w:tabs>
          <w:tab w:val="right" w:leader="dot" w:pos="8306"/>
        </w:tabs>
      </w:pPr>
      <w:hyperlink w:anchor="_Toc24410" w:history="1">
        <w:r>
          <w:rPr>
            <w:rFonts w:ascii="仿宋" w:eastAsia="仿宋" w:hAnsi="仿宋" w:cs="仿宋" w:hint="eastAsia"/>
            <w:lang w:eastAsia="zh-CN"/>
          </w:rPr>
          <w:t>(四)、职业生涯发展支持体系</w:t>
        </w:r>
        <w:r>
          <w:tab/>
        </w:r>
        <w:r>
          <w:fldChar w:fldCharType="begin"/>
        </w:r>
        <w:r>
          <w:instrText xml:space="preserve"> PAGEREF _Toc24410 \h </w:instrText>
        </w:r>
        <w:r>
          <w:fldChar w:fldCharType="separate"/>
        </w:r>
        <w:r>
          <w:t>6</w:t>
        </w:r>
        <w:r>
          <w:fldChar w:fldCharType="end"/>
        </w:r>
      </w:hyperlink>
    </w:p>
    <w:p>
      <w:pPr>
        <w:pStyle w:val="TOC2"/>
        <w:tabs>
          <w:tab w:val="right" w:leader="dot" w:pos="8306"/>
        </w:tabs>
      </w:pPr>
      <w:hyperlink w:anchor="_Toc24086" w:history="1">
        <w:r>
          <w:rPr>
            <w:rFonts w:ascii="仿宋" w:eastAsia="仿宋" w:hAnsi="仿宋" w:cs="仿宋" w:hint="eastAsia"/>
            <w:lang w:eastAsia="zh-CN"/>
          </w:rPr>
          <w:t>(五)、公司文化与员工职业发展融合</w:t>
        </w:r>
        <w:r>
          <w:tab/>
        </w:r>
        <w:r>
          <w:fldChar w:fldCharType="begin"/>
        </w:r>
        <w:r>
          <w:instrText xml:space="preserve"> PAGEREF _Toc24086 \h </w:instrText>
        </w:r>
        <w:r>
          <w:fldChar w:fldCharType="separate"/>
        </w:r>
        <w:r>
          <w:t>8</w:t>
        </w:r>
        <w:r>
          <w:fldChar w:fldCharType="end"/>
        </w:r>
      </w:hyperlink>
    </w:p>
    <w:p>
      <w:pPr>
        <w:pStyle w:val="TOC2"/>
        <w:tabs>
          <w:tab w:val="right" w:leader="dot" w:pos="8306"/>
        </w:tabs>
      </w:pPr>
      <w:hyperlink w:anchor="_Toc154" w:history="1">
        <w:r>
          <w:rPr>
            <w:rFonts w:ascii="仿宋" w:eastAsia="仿宋" w:hAnsi="仿宋" w:cs="仿宋" w:hint="eastAsia"/>
            <w:lang w:eastAsia="zh-CN"/>
          </w:rPr>
          <w:t>(六)、未来趋势与发展策略</w:t>
        </w:r>
        <w:r>
          <w:tab/>
        </w:r>
        <w:r>
          <w:fldChar w:fldCharType="begin"/>
        </w:r>
        <w:r>
          <w:instrText xml:space="preserve"> PAGEREF _Toc154 \h </w:instrText>
        </w:r>
        <w:r>
          <w:fldChar w:fldCharType="separate"/>
        </w:r>
        <w:r>
          <w:t>10</w:t>
        </w:r>
        <w:r>
          <w:fldChar w:fldCharType="end"/>
        </w:r>
      </w:hyperlink>
    </w:p>
    <w:p>
      <w:pPr>
        <w:pStyle w:val="TOC1"/>
        <w:tabs>
          <w:tab w:val="right" w:leader="dot" w:pos="8306"/>
        </w:tabs>
      </w:pPr>
      <w:hyperlink w:anchor="_Toc26134" w:history="1">
        <w:r>
          <w:rPr>
            <w:rFonts w:ascii="仿宋" w:eastAsia="仿宋" w:hAnsi="仿宋" w:cs="仿宋" w:hint="eastAsia"/>
            <w:lang w:eastAsia="zh-CN"/>
          </w:rPr>
          <w:t>二、公司简介</w:t>
        </w:r>
        <w:r>
          <w:tab/>
        </w:r>
        <w:r>
          <w:fldChar w:fldCharType="begin"/>
        </w:r>
        <w:r>
          <w:instrText xml:space="preserve"> PAGEREF _Toc26134 \h </w:instrText>
        </w:r>
        <w:r>
          <w:fldChar w:fldCharType="separate"/>
        </w:r>
        <w:r>
          <w:t>12</w:t>
        </w:r>
        <w:r>
          <w:fldChar w:fldCharType="end"/>
        </w:r>
      </w:hyperlink>
    </w:p>
    <w:p>
      <w:pPr>
        <w:pStyle w:val="TOC2"/>
        <w:tabs>
          <w:tab w:val="right" w:leader="dot" w:pos="8306"/>
        </w:tabs>
      </w:pPr>
      <w:hyperlink w:anchor="_Toc4863" w:history="1">
        <w:r>
          <w:rPr>
            <w:rFonts w:ascii="仿宋" w:eastAsia="仿宋" w:hAnsi="仿宋" w:cs="仿宋" w:hint="eastAsia"/>
            <w:lang w:eastAsia="zh-CN"/>
          </w:rPr>
          <w:t>(一)、公司基本信息</w:t>
        </w:r>
        <w:r>
          <w:tab/>
        </w:r>
        <w:r>
          <w:fldChar w:fldCharType="begin"/>
        </w:r>
        <w:r>
          <w:instrText xml:space="preserve"> PAGEREF _Toc4863 \h </w:instrText>
        </w:r>
        <w:r>
          <w:fldChar w:fldCharType="separate"/>
        </w:r>
        <w:r>
          <w:t>12</w:t>
        </w:r>
        <w:r>
          <w:fldChar w:fldCharType="end"/>
        </w:r>
      </w:hyperlink>
    </w:p>
    <w:p>
      <w:pPr>
        <w:pStyle w:val="TOC2"/>
        <w:tabs>
          <w:tab w:val="right" w:leader="dot" w:pos="8306"/>
        </w:tabs>
      </w:pPr>
      <w:hyperlink w:anchor="_Toc26333" w:history="1">
        <w:r>
          <w:rPr>
            <w:rFonts w:ascii="仿宋" w:eastAsia="仿宋" w:hAnsi="仿宋" w:cs="仿宋" w:hint="eastAsia"/>
            <w:lang w:eastAsia="zh-CN"/>
          </w:rPr>
          <w:t>(二)、公司简介</w:t>
        </w:r>
        <w:r>
          <w:tab/>
        </w:r>
        <w:r>
          <w:fldChar w:fldCharType="begin"/>
        </w:r>
        <w:r>
          <w:instrText xml:space="preserve"> PAGEREF _Toc26333 \h </w:instrText>
        </w:r>
        <w:r>
          <w:fldChar w:fldCharType="separate"/>
        </w:r>
        <w:r>
          <w:t>13</w:t>
        </w:r>
        <w:r>
          <w:fldChar w:fldCharType="end"/>
        </w:r>
      </w:hyperlink>
    </w:p>
    <w:p>
      <w:pPr>
        <w:pStyle w:val="TOC2"/>
        <w:tabs>
          <w:tab w:val="right" w:leader="dot" w:pos="8306"/>
        </w:tabs>
      </w:pPr>
      <w:hyperlink w:anchor="_Toc17254" w:history="1">
        <w:r>
          <w:rPr>
            <w:rFonts w:ascii="仿宋" w:eastAsia="仿宋" w:hAnsi="仿宋" w:cs="仿宋" w:hint="eastAsia"/>
            <w:lang w:eastAsia="zh-CN"/>
          </w:rPr>
          <w:t>(三)、核心人员介绍</w:t>
        </w:r>
        <w:r>
          <w:tab/>
        </w:r>
        <w:r>
          <w:fldChar w:fldCharType="begin"/>
        </w:r>
        <w:r>
          <w:instrText xml:space="preserve"> PAGEREF _Toc17254 \h </w:instrText>
        </w:r>
        <w:r>
          <w:fldChar w:fldCharType="separate"/>
        </w:r>
        <w:r>
          <w:t>14</w:t>
        </w:r>
        <w:r>
          <w:fldChar w:fldCharType="end"/>
        </w:r>
      </w:hyperlink>
    </w:p>
    <w:p>
      <w:pPr>
        <w:pStyle w:val="TOC1"/>
        <w:tabs>
          <w:tab w:val="right" w:leader="dot" w:pos="8306"/>
        </w:tabs>
      </w:pPr>
      <w:hyperlink w:anchor="_Toc11661" w:history="1">
        <w:r>
          <w:rPr>
            <w:rFonts w:ascii="仿宋" w:eastAsia="仿宋" w:hAnsi="仿宋" w:cs="仿宋" w:hint="eastAsia"/>
            <w:lang w:eastAsia="zh-CN"/>
          </w:rPr>
          <w:t>三、项目基本情况</w:t>
        </w:r>
        <w:r>
          <w:tab/>
        </w:r>
        <w:r>
          <w:fldChar w:fldCharType="begin"/>
        </w:r>
        <w:r>
          <w:instrText xml:space="preserve"> PAGEREF _Toc11661 \h </w:instrText>
        </w:r>
        <w:r>
          <w:fldChar w:fldCharType="separate"/>
        </w:r>
        <w:r>
          <w:t>17</w:t>
        </w:r>
        <w:r>
          <w:fldChar w:fldCharType="end"/>
        </w:r>
      </w:hyperlink>
    </w:p>
    <w:p>
      <w:pPr>
        <w:pStyle w:val="TOC2"/>
        <w:tabs>
          <w:tab w:val="right" w:leader="dot" w:pos="8306"/>
        </w:tabs>
      </w:pPr>
      <w:hyperlink w:anchor="_Toc5952" w:history="1">
        <w:r>
          <w:rPr>
            <w:rFonts w:ascii="仿宋" w:eastAsia="仿宋" w:hAnsi="仿宋" w:cs="仿宋" w:hint="eastAsia"/>
            <w:lang w:eastAsia="zh-CN"/>
          </w:rPr>
          <w:t>(一)、项目名称及建设性质</w:t>
        </w:r>
        <w:r>
          <w:tab/>
        </w:r>
        <w:r>
          <w:fldChar w:fldCharType="begin"/>
        </w:r>
        <w:r>
          <w:instrText xml:space="preserve"> PAGEREF _Toc5952 \h </w:instrText>
        </w:r>
        <w:r>
          <w:fldChar w:fldCharType="separate"/>
        </w:r>
        <w:r>
          <w:t>17</w:t>
        </w:r>
        <w:r>
          <w:fldChar w:fldCharType="end"/>
        </w:r>
      </w:hyperlink>
    </w:p>
    <w:p>
      <w:pPr>
        <w:pStyle w:val="TOC2"/>
        <w:tabs>
          <w:tab w:val="right" w:leader="dot" w:pos="8306"/>
        </w:tabs>
      </w:pPr>
      <w:hyperlink w:anchor="_Toc11107" w:history="1">
        <w:r>
          <w:rPr>
            <w:rFonts w:ascii="仿宋" w:eastAsia="仿宋" w:hAnsi="仿宋" w:cs="仿宋" w:hint="eastAsia"/>
            <w:lang w:eastAsia="zh-CN"/>
          </w:rPr>
          <w:t>(二)、项目承办单位</w:t>
        </w:r>
        <w:r>
          <w:tab/>
        </w:r>
        <w:r>
          <w:fldChar w:fldCharType="begin"/>
        </w:r>
        <w:r>
          <w:instrText xml:space="preserve"> PAGEREF _Toc11107 \h </w:instrText>
        </w:r>
        <w:r>
          <w:fldChar w:fldCharType="separate"/>
        </w:r>
        <w:r>
          <w:t>18</w:t>
        </w:r>
        <w:r>
          <w:fldChar w:fldCharType="end"/>
        </w:r>
      </w:hyperlink>
    </w:p>
    <w:p>
      <w:pPr>
        <w:pStyle w:val="TOC2"/>
        <w:tabs>
          <w:tab w:val="right" w:leader="dot" w:pos="8306"/>
        </w:tabs>
      </w:pPr>
      <w:hyperlink w:anchor="_Toc24117" w:history="1">
        <w:r>
          <w:rPr>
            <w:rFonts w:ascii="仿宋" w:eastAsia="仿宋" w:hAnsi="仿宋" w:cs="仿宋" w:hint="eastAsia"/>
            <w:lang w:eastAsia="zh-CN"/>
          </w:rPr>
          <w:t>(三)、项目实施的可行性</w:t>
        </w:r>
        <w:r>
          <w:tab/>
        </w:r>
        <w:r>
          <w:fldChar w:fldCharType="begin"/>
        </w:r>
        <w:r>
          <w:instrText xml:space="preserve"> PAGEREF _Toc24117 \h </w:instrText>
        </w:r>
        <w:r>
          <w:fldChar w:fldCharType="separate"/>
        </w:r>
        <w:r>
          <w:t>19</w:t>
        </w:r>
        <w:r>
          <w:fldChar w:fldCharType="end"/>
        </w:r>
      </w:hyperlink>
    </w:p>
    <w:p>
      <w:pPr>
        <w:pStyle w:val="TOC2"/>
        <w:tabs>
          <w:tab w:val="right" w:leader="dot" w:pos="8306"/>
        </w:tabs>
      </w:pPr>
      <w:hyperlink w:anchor="_Toc3901" w:history="1">
        <w:r>
          <w:rPr>
            <w:rFonts w:ascii="仿宋" w:eastAsia="仿宋" w:hAnsi="仿宋" w:cs="仿宋" w:hint="eastAsia"/>
            <w:lang w:eastAsia="zh-CN"/>
          </w:rPr>
          <w:t>(四)、项目建设选址</w:t>
        </w:r>
        <w:r>
          <w:tab/>
        </w:r>
        <w:r>
          <w:fldChar w:fldCharType="begin"/>
        </w:r>
        <w:r>
          <w:instrText xml:space="preserve"> PAGEREF _Toc3901 \h </w:instrText>
        </w:r>
        <w:r>
          <w:fldChar w:fldCharType="separate"/>
        </w:r>
        <w:r>
          <w:t>20</w:t>
        </w:r>
        <w:r>
          <w:fldChar w:fldCharType="end"/>
        </w:r>
      </w:hyperlink>
    </w:p>
    <w:p>
      <w:pPr>
        <w:pStyle w:val="TOC2"/>
        <w:tabs>
          <w:tab w:val="right" w:leader="dot" w:pos="8306"/>
        </w:tabs>
      </w:pPr>
      <w:hyperlink w:anchor="_Toc6688" w:history="1">
        <w:r>
          <w:rPr>
            <w:rFonts w:ascii="仿宋" w:eastAsia="仿宋" w:hAnsi="仿宋" w:cs="仿宋" w:hint="eastAsia"/>
            <w:lang w:eastAsia="zh-CN"/>
          </w:rPr>
          <w:t>(五)、建筑物建设规模</w:t>
        </w:r>
        <w:r>
          <w:tab/>
        </w:r>
        <w:r>
          <w:fldChar w:fldCharType="begin"/>
        </w:r>
        <w:r>
          <w:instrText xml:space="preserve"> PAGEREF _Toc6688 \h </w:instrText>
        </w:r>
        <w:r>
          <w:fldChar w:fldCharType="separate"/>
        </w:r>
        <w:r>
          <w:t>22</w:t>
        </w:r>
        <w:r>
          <w:fldChar w:fldCharType="end"/>
        </w:r>
      </w:hyperlink>
    </w:p>
    <w:p>
      <w:pPr>
        <w:pStyle w:val="TOC2"/>
        <w:tabs>
          <w:tab w:val="right" w:leader="dot" w:pos="8306"/>
        </w:tabs>
      </w:pPr>
      <w:hyperlink w:anchor="_Toc28723" w:history="1">
        <w:r>
          <w:rPr>
            <w:rFonts w:ascii="仿宋" w:eastAsia="仿宋" w:hAnsi="仿宋" w:cs="仿宋" w:hint="eastAsia"/>
            <w:lang w:eastAsia="zh-CN"/>
          </w:rPr>
          <w:t>(六)、项目总投资及资金构成</w:t>
        </w:r>
        <w:r>
          <w:tab/>
        </w:r>
        <w:r>
          <w:fldChar w:fldCharType="begin"/>
        </w:r>
        <w:r>
          <w:instrText xml:space="preserve"> PAGEREF _Toc28723 \h </w:instrText>
        </w:r>
        <w:r>
          <w:fldChar w:fldCharType="separate"/>
        </w:r>
        <w:r>
          <w:t>23</w:t>
        </w:r>
        <w:r>
          <w:fldChar w:fldCharType="end"/>
        </w:r>
      </w:hyperlink>
    </w:p>
    <w:p>
      <w:pPr>
        <w:pStyle w:val="TOC2"/>
        <w:tabs>
          <w:tab w:val="right" w:leader="dot" w:pos="8306"/>
        </w:tabs>
      </w:pPr>
      <w:hyperlink w:anchor="_Toc22458" w:history="1">
        <w:r>
          <w:rPr>
            <w:rFonts w:ascii="仿宋" w:eastAsia="仿宋" w:hAnsi="仿宋" w:cs="仿宋" w:hint="eastAsia"/>
            <w:lang w:eastAsia="zh-CN"/>
          </w:rPr>
          <w:t>(七)、资金筹措方案</w:t>
        </w:r>
        <w:r>
          <w:tab/>
        </w:r>
        <w:r>
          <w:fldChar w:fldCharType="begin"/>
        </w:r>
        <w:r>
          <w:instrText xml:space="preserve"> PAGEREF _Toc22458 \h </w:instrText>
        </w:r>
        <w:r>
          <w:fldChar w:fldCharType="separate"/>
        </w:r>
        <w:r>
          <w:t>24</w:t>
        </w:r>
        <w:r>
          <w:fldChar w:fldCharType="end"/>
        </w:r>
      </w:hyperlink>
    </w:p>
    <w:p>
      <w:pPr>
        <w:pStyle w:val="TOC2"/>
        <w:tabs>
          <w:tab w:val="right" w:leader="dot" w:pos="8306"/>
        </w:tabs>
      </w:pPr>
      <w:hyperlink w:anchor="_Toc14869" w:history="1">
        <w:r>
          <w:rPr>
            <w:rFonts w:ascii="仿宋" w:eastAsia="仿宋" w:hAnsi="仿宋" w:cs="仿宋" w:hint="eastAsia"/>
            <w:lang w:eastAsia="zh-CN"/>
          </w:rPr>
          <w:t>(八)、项目预期经济效益规划目标</w:t>
        </w:r>
        <w:r>
          <w:tab/>
        </w:r>
        <w:r>
          <w:fldChar w:fldCharType="begin"/>
        </w:r>
        <w:r>
          <w:instrText xml:space="preserve"> PAGEREF _Toc14869 \h </w:instrText>
        </w:r>
        <w:r>
          <w:fldChar w:fldCharType="separate"/>
        </w:r>
        <w:r>
          <w:t>25</w:t>
        </w:r>
        <w:r>
          <w:fldChar w:fldCharType="end"/>
        </w:r>
      </w:hyperlink>
    </w:p>
    <w:p>
      <w:pPr>
        <w:pStyle w:val="TOC2"/>
        <w:tabs>
          <w:tab w:val="right" w:leader="dot" w:pos="8306"/>
        </w:tabs>
      </w:pPr>
      <w:hyperlink w:anchor="_Toc1440" w:history="1">
        <w:r>
          <w:rPr>
            <w:rFonts w:ascii="仿宋" w:eastAsia="仿宋" w:hAnsi="仿宋" w:cs="仿宋" w:hint="eastAsia"/>
            <w:lang w:eastAsia="zh-CN"/>
          </w:rPr>
          <w:t>(九)、项目建设进度规划</w:t>
        </w:r>
        <w:r>
          <w:tab/>
        </w:r>
        <w:r>
          <w:fldChar w:fldCharType="begin"/>
        </w:r>
        <w:r>
          <w:instrText xml:space="preserve"> PAGEREF _Toc1440 \h </w:instrText>
        </w:r>
        <w:r>
          <w:fldChar w:fldCharType="separate"/>
        </w:r>
        <w:r>
          <w:t>26</w:t>
        </w:r>
        <w:r>
          <w:fldChar w:fldCharType="end"/>
        </w:r>
      </w:hyperlink>
    </w:p>
    <w:p>
      <w:pPr>
        <w:pStyle w:val="TOC1"/>
        <w:tabs>
          <w:tab w:val="right" w:leader="dot" w:pos="8306"/>
        </w:tabs>
      </w:pPr>
      <w:hyperlink w:anchor="_Toc21206" w:history="1">
        <w:r>
          <w:rPr>
            <w:rFonts w:ascii="仿宋" w:eastAsia="仿宋" w:hAnsi="仿宋" w:cs="仿宋" w:hint="eastAsia"/>
            <w:lang w:eastAsia="zh-CN"/>
          </w:rPr>
          <w:t>四、员工沟通技巧培训与人际关系管理</w:t>
        </w:r>
        <w:r>
          <w:tab/>
        </w:r>
        <w:r>
          <w:fldChar w:fldCharType="begin"/>
        </w:r>
        <w:r>
          <w:instrText xml:space="preserve"> PAGEREF _Toc21206 \h </w:instrText>
        </w:r>
        <w:r>
          <w:fldChar w:fldCharType="separate"/>
        </w:r>
        <w:r>
          <w:t>28</w:t>
        </w:r>
        <w:r>
          <w:fldChar w:fldCharType="end"/>
        </w:r>
      </w:hyperlink>
    </w:p>
    <w:p>
      <w:pPr>
        <w:pStyle w:val="TOC2"/>
        <w:tabs>
          <w:tab w:val="right" w:leader="dot" w:pos="8306"/>
        </w:tabs>
      </w:pPr>
      <w:hyperlink w:anchor="_Toc1188" w:history="1">
        <w:r>
          <w:rPr>
            <w:rFonts w:ascii="仿宋" w:eastAsia="仿宋" w:hAnsi="仿宋" w:cs="仿宋" w:hint="eastAsia"/>
            <w:lang w:eastAsia="zh-CN"/>
          </w:rPr>
          <w:t>(一)、沟通技巧的重要性及培训计划</w:t>
        </w:r>
        <w:r>
          <w:tab/>
        </w:r>
        <w:r>
          <w:fldChar w:fldCharType="begin"/>
        </w:r>
        <w:r>
          <w:instrText xml:space="preserve"> PAGEREF _Toc1188 \h </w:instrText>
        </w:r>
        <w:r>
          <w:fldChar w:fldCharType="separate"/>
        </w:r>
        <w:r>
          <w:t>28</w:t>
        </w:r>
        <w:r>
          <w:fldChar w:fldCharType="end"/>
        </w:r>
      </w:hyperlink>
    </w:p>
    <w:p>
      <w:pPr>
        <w:pStyle w:val="TOC2"/>
        <w:tabs>
          <w:tab w:val="right" w:leader="dot" w:pos="8306"/>
        </w:tabs>
      </w:pPr>
      <w:hyperlink w:anchor="_Toc26650" w:history="1">
        <w:r>
          <w:rPr>
            <w:rFonts w:ascii="仿宋" w:eastAsia="仿宋" w:hAnsi="仿宋" w:cs="仿宋" w:hint="eastAsia"/>
            <w:lang w:eastAsia="zh-CN"/>
          </w:rPr>
          <w:t>(二)、人际关系管理的原则与方法</w:t>
        </w:r>
        <w:r>
          <w:tab/>
        </w:r>
        <w:r>
          <w:fldChar w:fldCharType="begin"/>
        </w:r>
        <w:r>
          <w:instrText xml:space="preserve"> PAGEREF _Toc26650 \h </w:instrText>
        </w:r>
        <w:r>
          <w:fldChar w:fldCharType="separate"/>
        </w:r>
        <w:r>
          <w:t>29</w:t>
        </w:r>
        <w:r>
          <w:fldChar w:fldCharType="end"/>
        </w:r>
      </w:hyperlink>
    </w:p>
    <w:p>
      <w:pPr>
        <w:pStyle w:val="TOC2"/>
        <w:tabs>
          <w:tab w:val="right" w:leader="dot" w:pos="8306"/>
        </w:tabs>
      </w:pPr>
      <w:hyperlink w:anchor="_Toc17286" w:history="1">
        <w:r>
          <w:rPr>
            <w:rFonts w:ascii="仿宋" w:eastAsia="仿宋" w:hAnsi="仿宋" w:cs="仿宋" w:hint="eastAsia"/>
            <w:lang w:eastAsia="zh-CN"/>
          </w:rPr>
          <w:t>(三)、良好人际关系的建立与维护</w:t>
        </w:r>
        <w:r>
          <w:tab/>
        </w:r>
        <w:r>
          <w:fldChar w:fldCharType="begin"/>
        </w:r>
        <w:r>
          <w:instrText xml:space="preserve"> PAGEREF _Toc17286 \h </w:instrText>
        </w:r>
        <w:r>
          <w:fldChar w:fldCharType="separate"/>
        </w:r>
        <w:r>
          <w:t>29</w:t>
        </w:r>
        <w:r>
          <w:fldChar w:fldCharType="end"/>
        </w:r>
      </w:hyperlink>
    </w:p>
    <w:p>
      <w:pPr>
        <w:pStyle w:val="TOC1"/>
        <w:tabs>
          <w:tab w:val="right" w:leader="dot" w:pos="8306"/>
        </w:tabs>
      </w:pPr>
      <w:hyperlink w:anchor="_Toc3726" w:history="1">
        <w:r>
          <w:rPr>
            <w:rFonts w:ascii="仿宋" w:eastAsia="仿宋" w:hAnsi="仿宋" w:cs="仿宋" w:hint="eastAsia"/>
            <w:lang w:eastAsia="zh-CN"/>
          </w:rPr>
          <w:t>五、薪酬制度管理</w:t>
        </w:r>
        <w:r>
          <w:tab/>
        </w:r>
        <w:r>
          <w:fldChar w:fldCharType="begin"/>
        </w:r>
        <w:r>
          <w:instrText xml:space="preserve"> PAGEREF _Toc3726 \h </w:instrText>
        </w:r>
        <w:r>
          <w:fldChar w:fldCharType="separate"/>
        </w:r>
        <w:r>
          <w:t>30</w:t>
        </w:r>
        <w:r>
          <w:fldChar w:fldCharType="end"/>
        </w:r>
      </w:hyperlink>
    </w:p>
    <w:p>
      <w:pPr>
        <w:pStyle w:val="TOC2"/>
        <w:tabs>
          <w:tab w:val="right" w:leader="dot" w:pos="8306"/>
        </w:tabs>
      </w:pPr>
      <w:hyperlink w:anchor="_Toc2433" w:history="1">
        <w:r>
          <w:rPr>
            <w:rFonts w:ascii="仿宋" w:eastAsia="仿宋" w:hAnsi="仿宋" w:cs="仿宋" w:hint="eastAsia"/>
            <w:lang w:eastAsia="zh-CN"/>
          </w:rPr>
          <w:t>(一)、薪酬管理制度</w:t>
        </w:r>
        <w:r>
          <w:tab/>
        </w:r>
        <w:r>
          <w:fldChar w:fldCharType="begin"/>
        </w:r>
        <w:r>
          <w:instrText xml:space="preserve"> PAGEREF _Toc2433 \h </w:instrText>
        </w:r>
        <w:r>
          <w:fldChar w:fldCharType="separate"/>
        </w:r>
        <w:r>
          <w:t>30</w:t>
        </w:r>
        <w:r>
          <w:fldChar w:fldCharType="end"/>
        </w:r>
      </w:hyperlink>
    </w:p>
    <w:p>
      <w:pPr>
        <w:pStyle w:val="TOC2"/>
        <w:tabs>
          <w:tab w:val="right" w:leader="dot" w:pos="8306"/>
        </w:tabs>
      </w:pPr>
      <w:hyperlink w:anchor="_Toc26806" w:history="1">
        <w:r>
          <w:rPr>
            <w:rFonts w:ascii="仿宋" w:eastAsia="仿宋" w:hAnsi="仿宋" w:cs="仿宋" w:hint="eastAsia"/>
            <w:lang w:eastAsia="zh-CN"/>
          </w:rPr>
          <w:t>(二)、奖金制度的制定</w:t>
        </w:r>
        <w:r>
          <w:tab/>
        </w:r>
        <w:r>
          <w:fldChar w:fldCharType="begin"/>
        </w:r>
        <w:r>
          <w:instrText xml:space="preserve"> PAGEREF _Toc26806 \h </w:instrText>
        </w:r>
        <w:r>
          <w:fldChar w:fldCharType="separate"/>
        </w:r>
        <w:r>
          <w:t>33</w:t>
        </w:r>
        <w:r>
          <w:fldChar w:fldCharType="end"/>
        </w:r>
      </w:hyperlink>
    </w:p>
    <w:p>
      <w:pPr>
        <w:pStyle w:val="TOC2"/>
        <w:tabs>
          <w:tab w:val="right" w:leader="dot" w:pos="8306"/>
        </w:tabs>
      </w:pPr>
      <w:hyperlink w:anchor="_Toc28253" w:history="1">
        <w:r>
          <w:rPr>
            <w:rFonts w:ascii="仿宋" w:eastAsia="仿宋" w:hAnsi="仿宋" w:cs="仿宋" w:hint="eastAsia"/>
            <w:lang w:eastAsia="zh-CN"/>
          </w:rPr>
          <w:t>(三)、岗位薪酬体系设计</w:t>
        </w:r>
        <w:r>
          <w:tab/>
        </w:r>
        <w:r>
          <w:fldChar w:fldCharType="begin"/>
        </w:r>
        <w:r>
          <w:instrText xml:space="preserve"> PAGEREF _Toc28253 \h </w:instrText>
        </w:r>
        <w:r>
          <w:fldChar w:fldCharType="separate"/>
        </w:r>
        <w:r>
          <w:t>36</w:t>
        </w:r>
        <w:r>
          <w:fldChar w:fldCharType="end"/>
        </w:r>
      </w:hyperlink>
    </w:p>
    <w:p>
      <w:pPr>
        <w:pStyle w:val="TOC2"/>
        <w:tabs>
          <w:tab w:val="right" w:leader="dot" w:pos="8306"/>
        </w:tabs>
      </w:pPr>
      <w:hyperlink w:anchor="_Toc31047" w:history="1">
        <w:r>
          <w:rPr>
            <w:rFonts w:ascii="仿宋" w:eastAsia="仿宋" w:hAnsi="仿宋" w:cs="仿宋" w:hint="eastAsia"/>
            <w:lang w:eastAsia="zh-CN"/>
          </w:rPr>
          <w:t>(四)、绩效薪酬体系设计</w:t>
        </w:r>
        <w:r>
          <w:tab/>
        </w:r>
        <w:r>
          <w:fldChar w:fldCharType="begin"/>
        </w:r>
        <w:r>
          <w:instrText xml:space="preserve"> PAGEREF _Toc31047 \h </w:instrText>
        </w:r>
        <w:r>
          <w:fldChar w:fldCharType="separate"/>
        </w:r>
        <w:r>
          <w:t>38</w:t>
        </w:r>
        <w:r>
          <w:fldChar w:fldCharType="end"/>
        </w:r>
      </w:hyperlink>
    </w:p>
    <w:p>
      <w:pPr>
        <w:pStyle w:val="TOC1"/>
        <w:tabs>
          <w:tab w:val="right" w:leader="dot" w:pos="8306"/>
        </w:tabs>
      </w:pPr>
      <w:hyperlink w:anchor="_Toc13276" w:history="1">
        <w:r>
          <w:rPr>
            <w:rFonts w:ascii="仿宋" w:eastAsia="仿宋" w:hAnsi="仿宋" w:cs="仿宋" w:hint="eastAsia"/>
            <w:lang w:eastAsia="zh-CN"/>
          </w:rPr>
          <w:t>六、第十二章职业伦理与社会责任</w:t>
        </w:r>
        <w:r>
          <w:tab/>
        </w:r>
        <w:r>
          <w:fldChar w:fldCharType="begin"/>
        </w:r>
        <w:r>
          <w:instrText xml:space="preserve"> PAGEREF _Toc13276 \h </w:instrText>
        </w:r>
        <w:r>
          <w:fldChar w:fldCharType="separate"/>
        </w:r>
        <w:r>
          <w:t>39</w:t>
        </w:r>
        <w:r>
          <w:fldChar w:fldCharType="end"/>
        </w:r>
      </w:hyperlink>
    </w:p>
    <w:p>
      <w:pPr>
        <w:pStyle w:val="TOC2"/>
        <w:tabs>
          <w:tab w:val="right" w:leader="dot" w:pos="8306"/>
        </w:tabs>
      </w:pPr>
      <w:hyperlink w:anchor="_Toc9554" w:history="1">
        <w:r>
          <w:rPr>
            <w:rFonts w:ascii="仿宋" w:eastAsia="仿宋" w:hAnsi="仿宋" w:cs="仿宋" w:hint="eastAsia"/>
            <w:lang w:eastAsia="zh-CN"/>
          </w:rPr>
          <w:t>(一)、职业道德规范</w:t>
        </w:r>
        <w:r>
          <w:tab/>
        </w:r>
        <w:r>
          <w:fldChar w:fldCharType="begin"/>
        </w:r>
        <w:r>
          <w:instrText xml:space="preserve"> PAGEREF _Toc9554 \h </w:instrText>
        </w:r>
        <w:r>
          <w:fldChar w:fldCharType="separate"/>
        </w:r>
        <w:r>
          <w:t>39</w:t>
        </w:r>
        <w:r>
          <w:fldChar w:fldCharType="end"/>
        </w:r>
      </w:hyperlink>
    </w:p>
    <w:p>
      <w:pPr>
        <w:pStyle w:val="TOC2"/>
        <w:tabs>
          <w:tab w:val="right" w:leader="dot" w:pos="8306"/>
        </w:tabs>
      </w:pPr>
      <w:hyperlink w:anchor="_Toc5053" w:history="1">
        <w:r>
          <w:rPr>
            <w:rFonts w:ascii="仿宋" w:eastAsia="仿宋" w:hAnsi="仿宋" w:cs="仿宋" w:hint="eastAsia"/>
            <w:lang w:eastAsia="zh-CN"/>
          </w:rPr>
          <w:t>(二)、社会责任履行</w:t>
        </w:r>
        <w:r>
          <w:tab/>
        </w:r>
        <w:r>
          <w:fldChar w:fldCharType="begin"/>
        </w:r>
        <w:r>
          <w:instrText xml:space="preserve"> PAGEREF _Toc5053 \h </w:instrText>
        </w:r>
        <w:r>
          <w:fldChar w:fldCharType="separate"/>
        </w:r>
        <w:r>
          <w:t>40</w:t>
        </w:r>
        <w:r>
          <w:fldChar w:fldCharType="end"/>
        </w:r>
      </w:hyperlink>
    </w:p>
    <w:p>
      <w:pPr>
        <w:pStyle w:val="TOC1"/>
        <w:tabs>
          <w:tab w:val="right" w:leader="dot" w:pos="8306"/>
        </w:tabs>
      </w:pPr>
      <w:hyperlink w:anchor="_Toc19658" w:history="1">
        <w:r>
          <w:rPr>
            <w:rFonts w:ascii="仿宋" w:eastAsia="仿宋" w:hAnsi="仿宋" w:cs="仿宋" w:hint="eastAsia"/>
            <w:lang w:eastAsia="zh-CN"/>
          </w:rPr>
          <w:t>七、员工家庭与工作平衡支持计划</w:t>
        </w:r>
        <w:r>
          <w:tab/>
        </w:r>
        <w:r>
          <w:fldChar w:fldCharType="begin"/>
        </w:r>
        <w:r>
          <w:instrText xml:space="preserve"> PAGEREF _Toc19658 \h </w:instrText>
        </w:r>
        <w:r>
          <w:fldChar w:fldCharType="separate"/>
        </w:r>
        <w:r>
          <w:t>41</w:t>
        </w:r>
        <w:r>
          <w:fldChar w:fldCharType="end"/>
        </w:r>
      </w:hyperlink>
    </w:p>
    <w:p>
      <w:pPr>
        <w:pStyle w:val="TOC2"/>
        <w:tabs>
          <w:tab w:val="right" w:leader="dot" w:pos="8306"/>
        </w:tabs>
      </w:pPr>
      <w:hyperlink w:anchor="_Toc28329" w:history="1">
        <w:r>
          <w:rPr>
            <w:rFonts w:ascii="仿宋" w:eastAsia="仿宋" w:hAnsi="仿宋" w:cs="仿宋" w:hint="eastAsia"/>
            <w:lang w:eastAsia="zh-CN"/>
          </w:rPr>
          <w:t>(一)、家庭与工作平衡的重要性分析</w:t>
        </w:r>
        <w:r>
          <w:tab/>
        </w:r>
        <w:r>
          <w:fldChar w:fldCharType="begin"/>
        </w:r>
        <w:r>
          <w:instrText xml:space="preserve"> PAGEREF _Toc28329 \h </w:instrText>
        </w:r>
        <w:r>
          <w:fldChar w:fldCharType="separate"/>
        </w:r>
        <w:r>
          <w:t>41</w:t>
        </w:r>
        <w:r>
          <w:fldChar w:fldCharType="end"/>
        </w:r>
      </w:hyperlink>
    </w:p>
    <w:p>
      <w:pPr>
        <w:pStyle w:val="TOC2"/>
        <w:tabs>
          <w:tab w:val="right" w:leader="dot" w:pos="8306"/>
        </w:tabs>
      </w:pPr>
      <w:hyperlink w:anchor="_Toc21543" w:history="1">
        <w:r>
          <w:rPr>
            <w:rFonts w:ascii="仿宋" w:eastAsia="仿宋" w:hAnsi="仿宋" w:cs="仿宋" w:hint="eastAsia"/>
            <w:lang w:eastAsia="zh-CN"/>
          </w:rPr>
          <w:t>(二)、支持计划的制定与实施步骤</w:t>
        </w:r>
        <w:r>
          <w:tab/>
        </w:r>
        <w:r>
          <w:fldChar w:fldCharType="begin"/>
        </w:r>
        <w:r>
          <w:instrText xml:space="preserve"> PAGEREF _Toc21543 \h </w:instrText>
        </w:r>
        <w:r>
          <w:fldChar w:fldCharType="separate"/>
        </w:r>
        <w:r>
          <w:t>41</w:t>
        </w:r>
        <w:r>
          <w:fldChar w:fldCharType="end"/>
        </w:r>
      </w:hyperlink>
    </w:p>
    <w:p>
      <w:pPr>
        <w:pStyle w:val="TOC2"/>
        <w:tabs>
          <w:tab w:val="right" w:leader="dot" w:pos="8306"/>
        </w:tabs>
      </w:pPr>
      <w:hyperlink w:anchor="_Toc27596" w:history="1">
        <w:r>
          <w:rPr>
            <w:rFonts w:ascii="仿宋" w:eastAsia="仿宋" w:hAnsi="仿宋" w:cs="仿宋" w:hint="eastAsia"/>
            <w:lang w:eastAsia="zh-CN"/>
          </w:rPr>
          <w:t>(三)、平衡效果的评估及调整优化</w:t>
        </w:r>
        <w:r>
          <w:tab/>
        </w:r>
        <w:r>
          <w:fldChar w:fldCharType="begin"/>
        </w:r>
        <w:r>
          <w:instrText xml:space="preserve"> PAGEREF _Toc27596 \h </w:instrText>
        </w:r>
        <w:r>
          <w:fldChar w:fldCharType="separate"/>
        </w:r>
        <w:r>
          <w:t>42</w:t>
        </w:r>
        <w:r>
          <w:fldChar w:fldCharType="end"/>
        </w:r>
      </w:hyperlink>
    </w:p>
    <w:p>
      <w:pPr>
        <w:pStyle w:val="TOC1"/>
        <w:tabs>
          <w:tab w:val="right" w:leader="dot" w:pos="8306"/>
        </w:tabs>
      </w:pPr>
      <w:hyperlink w:anchor="_Toc4148" w:history="1">
        <w:r>
          <w:rPr>
            <w:rFonts w:ascii="仿宋" w:eastAsia="仿宋" w:hAnsi="仿宋" w:cs="仿宋" w:hint="eastAsia"/>
            <w:lang w:eastAsia="zh-CN"/>
          </w:rPr>
          <w:t>八、第三十八章员工社交媒体管理</w:t>
        </w:r>
        <w:r>
          <w:tab/>
        </w:r>
        <w:r>
          <w:fldChar w:fldCharType="begin"/>
        </w:r>
        <w:r>
          <w:instrText xml:space="preserve"> PAGEREF _Toc4148 \h </w:instrText>
        </w:r>
        <w:r>
          <w:fldChar w:fldCharType="separate"/>
        </w:r>
        <w:r>
          <w:t>43</w:t>
        </w:r>
        <w:r>
          <w:fldChar w:fldCharType="end"/>
        </w:r>
      </w:hyperlink>
    </w:p>
    <w:p>
      <w:pPr>
        <w:pStyle w:val="TOC2"/>
        <w:tabs>
          <w:tab w:val="right" w:leader="dot" w:pos="8306"/>
        </w:tabs>
      </w:pPr>
      <w:hyperlink w:anchor="_Toc21988" w:history="1">
        <w:r>
          <w:rPr>
            <w:rFonts w:ascii="仿宋" w:eastAsia="仿宋" w:hAnsi="仿宋" w:cs="仿宋" w:hint="eastAsia"/>
            <w:lang w:eastAsia="zh-CN"/>
          </w:rPr>
          <w:t>(一)、员工社交媒体政策</w:t>
        </w:r>
        <w:r>
          <w:tab/>
        </w:r>
        <w:r>
          <w:fldChar w:fldCharType="begin"/>
        </w:r>
        <w:r>
          <w:instrText xml:space="preserve"> PAGEREF _Toc21988 \h </w:instrText>
        </w:r>
        <w:r>
          <w:fldChar w:fldCharType="separate"/>
        </w:r>
        <w:r>
          <w:t>43</w:t>
        </w:r>
        <w:r>
          <w:fldChar w:fldCharType="end"/>
        </w:r>
      </w:hyperlink>
    </w:p>
    <w:p>
      <w:pPr>
        <w:pStyle w:val="TOC2"/>
        <w:tabs>
          <w:tab w:val="right" w:leader="dot" w:pos="8306"/>
        </w:tabs>
      </w:pPr>
      <w:hyperlink w:anchor="_Toc19792" w:history="1">
        <w:r>
          <w:rPr>
            <w:rFonts w:ascii="仿宋" w:eastAsia="仿宋" w:hAnsi="仿宋" w:cs="仿宋" w:hint="eastAsia"/>
            <w:lang w:eastAsia="zh-CN"/>
          </w:rPr>
          <w:t>(二)、个人品牌与公司形象的关联</w:t>
        </w:r>
        <w:r>
          <w:tab/>
        </w:r>
        <w:r>
          <w:fldChar w:fldCharType="begin"/>
        </w:r>
        <w:r>
          <w:instrText xml:space="preserve"> PAGEREF _Toc19792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0757" w:history="1">
        <w:r>
          <w:rPr>
            <w:rFonts w:ascii="仿宋" w:eastAsia="仿宋" w:hAnsi="仿宋" w:cs="仿宋" w:hint="eastAsia"/>
            <w:lang w:eastAsia="zh-CN"/>
          </w:rPr>
          <w:t>(三)、社交媒体使用准则</w:t>
        </w:r>
        <w:r>
          <w:tab/>
        </w:r>
        <w:r>
          <w:fldChar w:fldCharType="begin"/>
        </w:r>
        <w:r>
          <w:instrText xml:space="preserve"> PAGEREF _Toc10757 \h </w:instrText>
        </w:r>
        <w:r>
          <w:fldChar w:fldCharType="separate"/>
        </w:r>
        <w:r>
          <w:t>45</w:t>
        </w:r>
        <w:r>
          <w:fldChar w:fldCharType="end"/>
        </w:r>
      </w:hyperlink>
    </w:p>
    <w:p>
      <w:pPr>
        <w:pStyle w:val="TOC2"/>
        <w:tabs>
          <w:tab w:val="right" w:leader="dot" w:pos="8306"/>
        </w:tabs>
      </w:pPr>
      <w:hyperlink w:anchor="_Toc13734" w:history="1">
        <w:r>
          <w:rPr>
            <w:rFonts w:ascii="仿宋" w:eastAsia="仿宋" w:hAnsi="仿宋" w:cs="仿宋" w:hint="eastAsia"/>
            <w:lang w:eastAsia="zh-CN"/>
          </w:rPr>
          <w:t>(四)、公司与员工互动</w:t>
        </w:r>
        <w:r>
          <w:tab/>
        </w:r>
        <w:r>
          <w:fldChar w:fldCharType="begin"/>
        </w:r>
        <w:r>
          <w:instrText xml:space="preserve"> PAGEREF _Toc13734 \h </w:instrText>
        </w:r>
        <w:r>
          <w:fldChar w:fldCharType="separate"/>
        </w:r>
        <w:r>
          <w:t>47</w:t>
        </w:r>
        <w:r>
          <w:fldChar w:fldCharType="end"/>
        </w:r>
      </w:hyperlink>
    </w:p>
    <w:p>
      <w:pPr>
        <w:pStyle w:val="TOC2"/>
        <w:tabs>
          <w:tab w:val="right" w:leader="dot" w:pos="8306"/>
        </w:tabs>
      </w:pPr>
      <w:hyperlink w:anchor="_Toc11636" w:history="1">
        <w:r>
          <w:rPr>
            <w:rFonts w:ascii="仿宋" w:eastAsia="仿宋" w:hAnsi="仿宋" w:cs="仿宋" w:hint="eastAsia"/>
            <w:lang w:eastAsia="zh-CN"/>
          </w:rPr>
          <w:t>(五)、公司社交媒体账号管理</w:t>
        </w:r>
        <w:r>
          <w:tab/>
        </w:r>
        <w:r>
          <w:fldChar w:fldCharType="begin"/>
        </w:r>
        <w:r>
          <w:instrText xml:space="preserve"> PAGEREF _Toc11636 \h </w:instrText>
        </w:r>
        <w:r>
          <w:fldChar w:fldCharType="separate"/>
        </w:r>
        <w:r>
          <w:t>49</w:t>
        </w:r>
        <w:r>
          <w:fldChar w:fldCharType="end"/>
        </w:r>
      </w:hyperlink>
    </w:p>
    <w:p>
      <w:pPr>
        <w:pStyle w:val="TOC2"/>
        <w:tabs>
          <w:tab w:val="right" w:leader="dot" w:pos="8306"/>
        </w:tabs>
      </w:pPr>
      <w:hyperlink w:anchor="_Toc13860" w:history="1">
        <w:r>
          <w:rPr>
            <w:rFonts w:ascii="仿宋" w:eastAsia="仿宋" w:hAnsi="仿宋" w:cs="仿宋" w:hint="eastAsia"/>
            <w:lang w:eastAsia="zh-CN"/>
          </w:rPr>
          <w:t>(六)、职业发展机会的分享与推广</w:t>
        </w:r>
        <w:r>
          <w:tab/>
        </w:r>
        <w:r>
          <w:fldChar w:fldCharType="begin"/>
        </w:r>
        <w:r>
          <w:instrText xml:space="preserve"> PAGEREF _Toc13860 \h </w:instrText>
        </w:r>
        <w:r>
          <w:fldChar w:fldCharType="separate"/>
        </w:r>
        <w:r>
          <w:t>50</w:t>
        </w:r>
        <w:r>
          <w:fldChar w:fldCharType="end"/>
        </w:r>
      </w:hyperlink>
    </w:p>
    <w:p>
      <w:pPr>
        <w:pStyle w:val="TOC1"/>
        <w:tabs>
          <w:tab w:val="right" w:leader="dot" w:pos="8306"/>
        </w:tabs>
      </w:pPr>
      <w:hyperlink w:anchor="_Toc19256" w:history="1">
        <w:r>
          <w:rPr>
            <w:rFonts w:ascii="仿宋" w:eastAsia="仿宋" w:hAnsi="仿宋" w:cs="仿宋" w:hint="eastAsia"/>
            <w:lang w:eastAsia="zh-CN"/>
          </w:rPr>
          <w:t>九、第二十八章公司与员工法律关系</w:t>
        </w:r>
        <w:r>
          <w:tab/>
        </w:r>
        <w:r>
          <w:fldChar w:fldCharType="begin"/>
        </w:r>
        <w:r>
          <w:instrText xml:space="preserve"> PAGEREF _Toc19256 \h </w:instrText>
        </w:r>
        <w:r>
          <w:fldChar w:fldCharType="separate"/>
        </w:r>
        <w:r>
          <w:t>51</w:t>
        </w:r>
        <w:r>
          <w:fldChar w:fldCharType="end"/>
        </w:r>
      </w:hyperlink>
    </w:p>
    <w:p>
      <w:pPr>
        <w:pStyle w:val="TOC2"/>
        <w:tabs>
          <w:tab w:val="right" w:leader="dot" w:pos="8306"/>
        </w:tabs>
      </w:pPr>
      <w:hyperlink w:anchor="_Toc16447" w:history="1">
        <w:r>
          <w:rPr>
            <w:rFonts w:ascii="仿宋" w:eastAsia="仿宋" w:hAnsi="仿宋" w:cs="仿宋" w:hint="eastAsia"/>
            <w:lang w:eastAsia="zh-CN"/>
          </w:rPr>
          <w:t>(一)、劳动合同管理</w:t>
        </w:r>
        <w:r>
          <w:tab/>
        </w:r>
        <w:r>
          <w:fldChar w:fldCharType="begin"/>
        </w:r>
        <w:r>
          <w:instrText xml:space="preserve"> PAGEREF _Toc16447 \h </w:instrText>
        </w:r>
        <w:r>
          <w:fldChar w:fldCharType="separate"/>
        </w:r>
        <w:r>
          <w:t>51</w:t>
        </w:r>
        <w:r>
          <w:fldChar w:fldCharType="end"/>
        </w:r>
      </w:hyperlink>
    </w:p>
    <w:p>
      <w:pPr>
        <w:pStyle w:val="TOC2"/>
        <w:tabs>
          <w:tab w:val="right" w:leader="dot" w:pos="8306"/>
        </w:tabs>
      </w:pPr>
      <w:hyperlink w:anchor="_Toc16213" w:history="1">
        <w:r>
          <w:rPr>
            <w:rFonts w:ascii="仿宋" w:eastAsia="仿宋" w:hAnsi="仿宋" w:cs="仿宋" w:hint="eastAsia"/>
            <w:lang w:eastAsia="zh-CN"/>
          </w:rPr>
          <w:t>(二)、法定假期与劳动保障</w:t>
        </w:r>
        <w:r>
          <w:tab/>
        </w:r>
        <w:r>
          <w:fldChar w:fldCharType="begin"/>
        </w:r>
        <w:r>
          <w:instrText xml:space="preserve"> PAGEREF _Toc16213 \h </w:instrText>
        </w:r>
        <w:r>
          <w:fldChar w:fldCharType="separate"/>
        </w:r>
        <w:r>
          <w:t>52</w:t>
        </w:r>
        <w:r>
          <w:fldChar w:fldCharType="end"/>
        </w:r>
      </w:hyperlink>
    </w:p>
    <w:p>
      <w:pPr>
        <w:pStyle w:val="TOC2"/>
        <w:tabs>
          <w:tab w:val="right" w:leader="dot" w:pos="8306"/>
        </w:tabs>
      </w:pPr>
      <w:hyperlink w:anchor="_Toc30404" w:history="1">
        <w:r>
          <w:rPr>
            <w:rFonts w:ascii="仿宋" w:eastAsia="仿宋" w:hAnsi="仿宋" w:cs="仿宋" w:hint="eastAsia"/>
            <w:lang w:eastAsia="zh-CN"/>
          </w:rPr>
          <w:t>(三)、合规经营与风险防范</w:t>
        </w:r>
        <w:r>
          <w:tab/>
        </w:r>
        <w:r>
          <w:fldChar w:fldCharType="begin"/>
        </w:r>
        <w:r>
          <w:instrText xml:space="preserve"> PAGEREF _Toc30404 \h </w:instrText>
        </w:r>
        <w:r>
          <w:fldChar w:fldCharType="separate"/>
        </w:r>
        <w:r>
          <w:t>53</w:t>
        </w:r>
        <w:r>
          <w:fldChar w:fldCharType="end"/>
        </w:r>
      </w:hyperlink>
    </w:p>
    <w:p>
      <w:pPr>
        <w:pStyle w:val="TOC1"/>
        <w:tabs>
          <w:tab w:val="right" w:leader="dot" w:pos="8306"/>
        </w:tabs>
      </w:pPr>
      <w:hyperlink w:anchor="_Toc1234" w:history="1">
        <w:r>
          <w:rPr>
            <w:rFonts w:ascii="仿宋" w:eastAsia="仿宋" w:hAnsi="仿宋" w:cs="仿宋" w:hint="eastAsia"/>
            <w:lang w:eastAsia="zh-CN"/>
          </w:rPr>
          <w:t>十、第三十二章未来发展愿景</w:t>
        </w:r>
        <w:r>
          <w:tab/>
        </w:r>
        <w:r>
          <w:fldChar w:fldCharType="begin"/>
        </w:r>
        <w:r>
          <w:instrText xml:space="preserve"> PAGEREF _Toc1234 \h </w:instrText>
        </w:r>
        <w:r>
          <w:fldChar w:fldCharType="separate"/>
        </w:r>
        <w:r>
          <w:t>54</w:t>
        </w:r>
        <w:r>
          <w:fldChar w:fldCharType="end"/>
        </w:r>
      </w:hyperlink>
    </w:p>
    <w:p>
      <w:pPr>
        <w:pStyle w:val="TOC2"/>
        <w:tabs>
          <w:tab w:val="right" w:leader="dot" w:pos="8306"/>
        </w:tabs>
      </w:pPr>
      <w:hyperlink w:anchor="_Toc1607" w:history="1">
        <w:r>
          <w:rPr>
            <w:rFonts w:ascii="仿宋" w:eastAsia="仿宋" w:hAnsi="仿宋" w:cs="仿宋" w:hint="eastAsia"/>
            <w:lang w:eastAsia="zh-CN"/>
          </w:rPr>
          <w:t>(一)、员工职业生涯管理的未来趋势</w:t>
        </w:r>
        <w:r>
          <w:tab/>
        </w:r>
        <w:r>
          <w:fldChar w:fldCharType="begin"/>
        </w:r>
        <w:r>
          <w:instrText xml:space="preserve"> PAGEREF _Toc1607 \h </w:instrText>
        </w:r>
        <w:r>
          <w:fldChar w:fldCharType="separate"/>
        </w:r>
        <w:r>
          <w:t>54</w:t>
        </w:r>
        <w:r>
          <w:fldChar w:fldCharType="end"/>
        </w:r>
      </w:hyperlink>
    </w:p>
    <w:p>
      <w:pPr>
        <w:pStyle w:val="TOC2"/>
        <w:tabs>
          <w:tab w:val="right" w:leader="dot" w:pos="8306"/>
        </w:tabs>
      </w:pPr>
      <w:hyperlink w:anchor="_Toc25846" w:history="1">
        <w:r>
          <w:rPr>
            <w:rFonts w:ascii="仿宋" w:eastAsia="仿宋" w:hAnsi="仿宋" w:cs="仿宋" w:hint="eastAsia"/>
            <w:lang w:eastAsia="zh-CN"/>
          </w:rPr>
          <w:t>(二)、公司在员工发展中的未来愿景</w:t>
        </w:r>
        <w:r>
          <w:tab/>
        </w:r>
        <w:r>
          <w:fldChar w:fldCharType="begin"/>
        </w:r>
        <w:r>
          <w:instrText xml:space="preserve"> PAGEREF _Toc25846 \h </w:instrText>
        </w:r>
        <w:r>
          <w:fldChar w:fldCharType="separate"/>
        </w:r>
        <w:r>
          <w:t>54</w:t>
        </w:r>
        <w:r>
          <w:fldChar w:fldCharType="end"/>
        </w:r>
      </w:hyperlink>
    </w:p>
    <w:p>
      <w:pPr>
        <w:pStyle w:val="TOC1"/>
        <w:tabs>
          <w:tab w:val="right" w:leader="dot" w:pos="8306"/>
        </w:tabs>
      </w:pPr>
      <w:hyperlink w:anchor="_Toc11760" w:history="1">
        <w:r>
          <w:rPr>
            <w:rFonts w:ascii="仿宋" w:eastAsia="仿宋" w:hAnsi="仿宋" w:cs="仿宋" w:hint="eastAsia"/>
            <w:lang w:eastAsia="zh-CN"/>
          </w:rPr>
          <w:t>十一、员工关系管理与危机处理</w:t>
        </w:r>
        <w:r>
          <w:tab/>
        </w:r>
        <w:r>
          <w:fldChar w:fldCharType="begin"/>
        </w:r>
        <w:r>
          <w:instrText xml:space="preserve"> PAGEREF _Toc11760 \h </w:instrText>
        </w:r>
        <w:r>
          <w:fldChar w:fldCharType="separate"/>
        </w:r>
        <w:r>
          <w:t>55</w:t>
        </w:r>
        <w:r>
          <w:fldChar w:fldCharType="end"/>
        </w:r>
      </w:hyperlink>
    </w:p>
    <w:p>
      <w:pPr>
        <w:pStyle w:val="TOC2"/>
        <w:tabs>
          <w:tab w:val="right" w:leader="dot" w:pos="8306"/>
        </w:tabs>
      </w:pPr>
      <w:hyperlink w:anchor="_Toc14687" w:history="1">
        <w:r>
          <w:rPr>
            <w:rFonts w:ascii="仿宋" w:eastAsia="仿宋" w:hAnsi="仿宋" w:cs="仿宋" w:hint="eastAsia"/>
            <w:lang w:eastAsia="zh-CN"/>
          </w:rPr>
          <w:t>(一)、员工关系管理原则与方法</w:t>
        </w:r>
        <w:r>
          <w:tab/>
        </w:r>
        <w:r>
          <w:fldChar w:fldCharType="begin"/>
        </w:r>
        <w:r>
          <w:instrText xml:space="preserve"> PAGEREF _Toc14687 \h </w:instrText>
        </w:r>
        <w:r>
          <w:fldChar w:fldCharType="separate"/>
        </w:r>
        <w:r>
          <w:t>55</w:t>
        </w:r>
        <w:r>
          <w:fldChar w:fldCharType="end"/>
        </w:r>
      </w:hyperlink>
    </w:p>
    <w:p>
      <w:pPr>
        <w:pStyle w:val="TOC2"/>
        <w:tabs>
          <w:tab w:val="right" w:leader="dot" w:pos="8306"/>
        </w:tabs>
      </w:pPr>
      <w:hyperlink w:anchor="_Toc25517" w:history="1">
        <w:r>
          <w:rPr>
            <w:rFonts w:ascii="仿宋" w:eastAsia="仿宋" w:hAnsi="仿宋" w:cs="仿宋" w:hint="eastAsia"/>
            <w:lang w:eastAsia="zh-CN"/>
          </w:rPr>
          <w:t>(二)、危机处理机制的建立与实施</w:t>
        </w:r>
        <w:r>
          <w:tab/>
        </w:r>
        <w:r>
          <w:fldChar w:fldCharType="begin"/>
        </w:r>
        <w:r>
          <w:instrText xml:space="preserve"> PAGEREF _Toc25517 \h </w:instrText>
        </w:r>
        <w:r>
          <w:fldChar w:fldCharType="separate"/>
        </w:r>
        <w:r>
          <w:t>56</w:t>
        </w:r>
        <w:r>
          <w:fldChar w:fldCharType="end"/>
        </w:r>
      </w:hyperlink>
    </w:p>
    <w:p>
      <w:pPr>
        <w:pStyle w:val="TOC2"/>
        <w:tabs>
          <w:tab w:val="right" w:leader="dot" w:pos="8306"/>
        </w:tabs>
      </w:pPr>
      <w:hyperlink w:anchor="_Toc16352" w:history="1">
        <w:r>
          <w:rPr>
            <w:rFonts w:ascii="仿宋" w:eastAsia="仿宋" w:hAnsi="仿宋" w:cs="仿宋" w:hint="eastAsia"/>
            <w:lang w:eastAsia="zh-CN"/>
          </w:rPr>
          <w:t>(三)、劳动争议解决与法律风险防范</w:t>
        </w:r>
        <w:r>
          <w:tab/>
        </w:r>
        <w:r>
          <w:fldChar w:fldCharType="begin"/>
        </w:r>
        <w:r>
          <w:instrText xml:space="preserve"> PAGEREF _Toc16352 \h </w:instrText>
        </w:r>
        <w:r>
          <w:fldChar w:fldCharType="separate"/>
        </w:r>
        <w:r>
          <w:t>56</w:t>
        </w:r>
        <w:r>
          <w:fldChar w:fldCharType="end"/>
        </w:r>
      </w:hyperlink>
    </w:p>
    <w:p>
      <w:pPr>
        <w:pStyle w:val="TOC1"/>
        <w:tabs>
          <w:tab w:val="right" w:leader="dot" w:pos="8306"/>
        </w:tabs>
      </w:pPr>
      <w:hyperlink w:anchor="_Toc5919" w:history="1">
        <w:r>
          <w:rPr>
            <w:rFonts w:ascii="仿宋" w:eastAsia="仿宋" w:hAnsi="仿宋" w:cs="仿宋" w:hint="eastAsia"/>
            <w:lang w:eastAsia="zh-CN"/>
          </w:rPr>
          <w:t>十二、员工离职率分析与降低措施</w:t>
        </w:r>
        <w:r>
          <w:tab/>
        </w:r>
        <w:r>
          <w:fldChar w:fldCharType="begin"/>
        </w:r>
        <w:r>
          <w:instrText xml:space="preserve"> PAGEREF _Toc5919 \h </w:instrText>
        </w:r>
        <w:r>
          <w:fldChar w:fldCharType="separate"/>
        </w:r>
        <w:r>
          <w:t>57</w:t>
        </w:r>
        <w:r>
          <w:fldChar w:fldCharType="end"/>
        </w:r>
      </w:hyperlink>
    </w:p>
    <w:p>
      <w:pPr>
        <w:pStyle w:val="TOC2"/>
        <w:tabs>
          <w:tab w:val="right" w:leader="dot" w:pos="8306"/>
        </w:tabs>
      </w:pPr>
      <w:hyperlink w:anchor="_Toc5709" w:history="1">
        <w:r>
          <w:rPr>
            <w:rFonts w:ascii="仿宋" w:eastAsia="仿宋" w:hAnsi="仿宋" w:cs="仿宋" w:hint="eastAsia"/>
            <w:lang w:eastAsia="zh-CN"/>
          </w:rPr>
          <w:t>(一)、离职率分析的方法与工具</w:t>
        </w:r>
        <w:r>
          <w:tab/>
        </w:r>
        <w:r>
          <w:fldChar w:fldCharType="begin"/>
        </w:r>
        <w:r>
          <w:instrText xml:space="preserve"> PAGEREF _Toc5709 \h </w:instrText>
        </w:r>
        <w:r>
          <w:fldChar w:fldCharType="separate"/>
        </w:r>
        <w:r>
          <w:t>57</w:t>
        </w:r>
        <w:r>
          <w:fldChar w:fldCharType="end"/>
        </w:r>
      </w:hyperlink>
    </w:p>
    <w:p>
      <w:pPr>
        <w:pStyle w:val="TOC2"/>
        <w:tabs>
          <w:tab w:val="right" w:leader="dot" w:pos="8306"/>
        </w:tabs>
      </w:pPr>
      <w:hyperlink w:anchor="_Toc28852" w:history="1">
        <w:r>
          <w:rPr>
            <w:rFonts w:ascii="仿宋" w:eastAsia="仿宋" w:hAnsi="仿宋" w:cs="仿宋" w:hint="eastAsia"/>
            <w:lang w:eastAsia="zh-CN"/>
          </w:rPr>
          <w:t>(二)、离职原因的调查与对策制定</w:t>
        </w:r>
        <w:r>
          <w:tab/>
        </w:r>
        <w:r>
          <w:fldChar w:fldCharType="begin"/>
        </w:r>
        <w:r>
          <w:instrText xml:space="preserve"> PAGEREF _Toc28852 \h </w:instrText>
        </w:r>
        <w:r>
          <w:fldChar w:fldCharType="separate"/>
        </w:r>
        <w:r>
          <w:t>58</w:t>
        </w:r>
        <w:r>
          <w:fldChar w:fldCharType="end"/>
        </w:r>
      </w:hyperlink>
    </w:p>
    <w:p>
      <w:pPr>
        <w:pStyle w:val="TOC2"/>
        <w:tabs>
          <w:tab w:val="right" w:leader="dot" w:pos="8306"/>
        </w:tabs>
      </w:pPr>
      <w:hyperlink w:anchor="_Toc26009" w:history="1">
        <w:r>
          <w:rPr>
            <w:rFonts w:ascii="仿宋" w:eastAsia="仿宋" w:hAnsi="仿宋" w:cs="仿宋" w:hint="eastAsia"/>
            <w:lang w:eastAsia="zh-CN"/>
          </w:rPr>
          <w:t>(三)、降低离职率的策略与实践</w:t>
        </w:r>
        <w:r>
          <w:tab/>
        </w:r>
        <w:r>
          <w:fldChar w:fldCharType="begin"/>
        </w:r>
        <w:r>
          <w:instrText xml:space="preserve"> PAGEREF _Toc26009 \h </w:instrText>
        </w:r>
        <w:r>
          <w:fldChar w:fldCharType="separate"/>
        </w:r>
        <w:r>
          <w:t>59</w:t>
        </w:r>
        <w:r>
          <w:fldChar w:fldCharType="end"/>
        </w:r>
      </w:hyperlink>
    </w:p>
    <w:p>
      <w:pPr>
        <w:pStyle w:val="TOC1"/>
        <w:tabs>
          <w:tab w:val="right" w:leader="dot" w:pos="8306"/>
        </w:tabs>
      </w:pPr>
      <w:hyperlink w:anchor="_Toc5838" w:history="1">
        <w:r>
          <w:rPr>
            <w:rFonts w:ascii="仿宋" w:eastAsia="仿宋" w:hAnsi="仿宋" w:cs="仿宋" w:hint="eastAsia"/>
            <w:lang w:eastAsia="zh-CN"/>
          </w:rPr>
          <w:t>十三、第四十八章员工环保与可持续发展</w:t>
        </w:r>
        <w:r>
          <w:tab/>
        </w:r>
        <w:r>
          <w:fldChar w:fldCharType="begin"/>
        </w:r>
        <w:r>
          <w:instrText xml:space="preserve"> PAGEREF _Toc5838 \h </w:instrText>
        </w:r>
        <w:r>
          <w:fldChar w:fldCharType="separate"/>
        </w:r>
        <w:r>
          <w:t>61</w:t>
        </w:r>
        <w:r>
          <w:fldChar w:fldCharType="end"/>
        </w:r>
      </w:hyperlink>
    </w:p>
    <w:p>
      <w:pPr>
        <w:pStyle w:val="TOC2"/>
        <w:tabs>
          <w:tab w:val="right" w:leader="dot" w:pos="8306"/>
        </w:tabs>
      </w:pPr>
      <w:hyperlink w:anchor="_Toc16115" w:history="1">
        <w:r>
          <w:rPr>
            <w:rFonts w:ascii="仿宋" w:eastAsia="仿宋" w:hAnsi="仿宋" w:cs="仿宋" w:hint="eastAsia"/>
            <w:lang w:eastAsia="zh-CN"/>
          </w:rPr>
          <w:t>(一)、环保意识与培训</w:t>
        </w:r>
        <w:r>
          <w:tab/>
        </w:r>
        <w:r>
          <w:fldChar w:fldCharType="begin"/>
        </w:r>
        <w:r>
          <w:instrText xml:space="preserve"> PAGEREF _Toc16115 \h </w:instrText>
        </w:r>
        <w:r>
          <w:fldChar w:fldCharType="separate"/>
        </w:r>
        <w:r>
          <w:t>61</w:t>
        </w:r>
        <w:r>
          <w:fldChar w:fldCharType="end"/>
        </w:r>
      </w:hyperlink>
    </w:p>
    <w:p>
      <w:pPr>
        <w:pStyle w:val="TOC2"/>
        <w:tabs>
          <w:tab w:val="right" w:leader="dot" w:pos="8306"/>
        </w:tabs>
      </w:pPr>
      <w:hyperlink w:anchor="_Toc4329" w:history="1">
        <w:r>
          <w:rPr>
            <w:rFonts w:ascii="仿宋" w:eastAsia="仿宋" w:hAnsi="仿宋" w:cs="仿宋" w:hint="eastAsia"/>
            <w:lang w:eastAsia="zh-CN"/>
          </w:rPr>
          <w:t>(二)、公司环保文化的传播</w:t>
        </w:r>
        <w:r>
          <w:tab/>
        </w:r>
        <w:r>
          <w:fldChar w:fldCharType="begin"/>
        </w:r>
        <w:r>
          <w:instrText xml:space="preserve"> PAGEREF _Toc4329 \h </w:instrText>
        </w:r>
        <w:r>
          <w:fldChar w:fldCharType="separate"/>
        </w:r>
        <w:r>
          <w:t>62</w:t>
        </w:r>
        <w:r>
          <w:fldChar w:fldCharType="end"/>
        </w:r>
      </w:hyperlink>
    </w:p>
    <w:p>
      <w:pPr>
        <w:pStyle w:val="TOC2"/>
        <w:tabs>
          <w:tab w:val="right" w:leader="dot" w:pos="8306"/>
        </w:tabs>
      </w:pPr>
      <w:hyperlink w:anchor="_Toc712" w:history="1">
        <w:r>
          <w:rPr>
            <w:rFonts w:ascii="仿宋" w:eastAsia="仿宋" w:hAnsi="仿宋" w:cs="仿宋" w:hint="eastAsia"/>
            <w:lang w:eastAsia="zh-CN"/>
          </w:rPr>
          <w:t>(三)、员工参与的环保培训</w:t>
        </w:r>
        <w:r>
          <w:tab/>
        </w:r>
        <w:r>
          <w:fldChar w:fldCharType="begin"/>
        </w:r>
        <w:r>
          <w:instrText xml:space="preserve"> PAGEREF _Toc712 \h </w:instrText>
        </w:r>
        <w:r>
          <w:fldChar w:fldCharType="separate"/>
        </w:r>
        <w:r>
          <w:t>63</w:t>
        </w:r>
        <w:r>
          <w:fldChar w:fldCharType="end"/>
        </w:r>
      </w:hyperlink>
    </w:p>
    <w:p>
      <w:pPr>
        <w:pStyle w:val="TOC2"/>
        <w:tabs>
          <w:tab w:val="right" w:leader="dot" w:pos="8306"/>
        </w:tabs>
      </w:pPr>
      <w:hyperlink w:anchor="_Toc24856" w:history="1">
        <w:r>
          <w:rPr>
            <w:rFonts w:ascii="仿宋" w:eastAsia="仿宋" w:hAnsi="仿宋" w:cs="仿宋" w:hint="eastAsia"/>
            <w:lang w:eastAsia="zh-CN"/>
          </w:rPr>
          <w:t>(四)、可持续发展目标与实践</w:t>
        </w:r>
        <w:r>
          <w:tab/>
        </w:r>
        <w:r>
          <w:fldChar w:fldCharType="begin"/>
        </w:r>
        <w:r>
          <w:instrText xml:space="preserve"> PAGEREF _Toc24856 \h </w:instrText>
        </w:r>
        <w:r>
          <w:fldChar w:fldCharType="separate"/>
        </w:r>
        <w:r>
          <w:t>64</w:t>
        </w:r>
        <w:r>
          <w:fldChar w:fldCharType="end"/>
        </w:r>
      </w:hyperlink>
    </w:p>
    <w:p>
      <w:pPr>
        <w:pStyle w:val="TOC2"/>
        <w:tabs>
          <w:tab w:val="right" w:leader="dot" w:pos="8306"/>
        </w:tabs>
      </w:pPr>
      <w:hyperlink w:anchor="_Toc10450" w:history="1">
        <w:r>
          <w:rPr>
            <w:rFonts w:ascii="仿宋" w:eastAsia="仿宋" w:hAnsi="仿宋" w:cs="仿宋" w:hint="eastAsia"/>
            <w:lang w:eastAsia="zh-CN"/>
          </w:rPr>
          <w:t>(五)、员工参与可持续项目</w:t>
        </w:r>
        <w:r>
          <w:tab/>
        </w:r>
        <w:r>
          <w:fldChar w:fldCharType="begin"/>
        </w:r>
        <w:r>
          <w:instrText xml:space="preserve"> PAGEREF _Toc10450 \h </w:instrText>
        </w:r>
        <w:r>
          <w:fldChar w:fldCharType="separate"/>
        </w:r>
        <w:r>
          <w:t>65</w:t>
        </w:r>
        <w:r>
          <w:fldChar w:fldCharType="end"/>
        </w:r>
      </w:hyperlink>
    </w:p>
    <w:p>
      <w:pPr>
        <w:pStyle w:val="TOC2"/>
        <w:tabs>
          <w:tab w:val="right" w:leader="dot" w:pos="8306"/>
        </w:tabs>
      </w:pPr>
      <w:hyperlink w:anchor="_Toc28248" w:history="1">
        <w:r>
          <w:rPr>
            <w:rFonts w:ascii="仿宋" w:eastAsia="仿宋" w:hAnsi="仿宋" w:cs="仿宋" w:hint="eastAsia"/>
            <w:lang w:eastAsia="zh-CN"/>
          </w:rPr>
          <w:t>(六)、公司可持续发展的战略规划</w:t>
        </w:r>
        <w:r>
          <w:tab/>
        </w:r>
        <w:r>
          <w:fldChar w:fldCharType="begin"/>
        </w:r>
        <w:r>
          <w:instrText xml:space="preserve"> PAGEREF _Toc28248 \h </w:instrText>
        </w:r>
        <w:r>
          <w:fldChar w:fldCharType="separate"/>
        </w:r>
        <w:r>
          <w:t>66</w:t>
        </w:r>
        <w:r>
          <w:fldChar w:fldCharType="end"/>
        </w:r>
      </w:hyperlink>
    </w:p>
    <w:p>
      <w:pPr>
        <w:pStyle w:val="TOC1"/>
        <w:tabs>
          <w:tab w:val="right" w:leader="dot" w:pos="8306"/>
        </w:tabs>
      </w:pPr>
      <w:hyperlink w:anchor="_Toc14745" w:history="1">
        <w:r>
          <w:rPr>
            <w:rFonts w:ascii="仿宋" w:eastAsia="仿宋" w:hAnsi="仿宋" w:cs="仿宋" w:hint="eastAsia"/>
            <w:lang w:eastAsia="zh-CN"/>
          </w:rPr>
          <w:t>十四、第四十三章员工参与决策与公司治理</w:t>
        </w:r>
        <w:r>
          <w:tab/>
        </w:r>
        <w:r>
          <w:fldChar w:fldCharType="begin"/>
        </w:r>
        <w:r>
          <w:instrText xml:space="preserve"> PAGEREF _Toc14745 \h </w:instrText>
        </w:r>
        <w:r>
          <w:fldChar w:fldCharType="separate"/>
        </w:r>
        <w:r>
          <w:t>67</w:t>
        </w:r>
        <w:r>
          <w:fldChar w:fldCharType="end"/>
        </w:r>
      </w:hyperlink>
    </w:p>
    <w:p>
      <w:pPr>
        <w:pStyle w:val="TOC2"/>
        <w:tabs>
          <w:tab w:val="right" w:leader="dot" w:pos="8306"/>
        </w:tabs>
      </w:pPr>
      <w:hyperlink w:anchor="_Toc28295" w:history="1">
        <w:r>
          <w:rPr>
            <w:rFonts w:ascii="仿宋" w:eastAsia="仿宋" w:hAnsi="仿宋" w:cs="仿宋" w:hint="eastAsia"/>
            <w:lang w:eastAsia="zh-CN"/>
          </w:rPr>
          <w:t>(一)、员工参与决策机制</w:t>
        </w:r>
        <w:r>
          <w:tab/>
        </w:r>
        <w:r>
          <w:fldChar w:fldCharType="begin"/>
        </w:r>
        <w:r>
          <w:instrText xml:space="preserve"> PAGEREF _Toc28295 \h </w:instrText>
        </w:r>
        <w:r>
          <w:fldChar w:fldCharType="separate"/>
        </w:r>
        <w:r>
          <w:t>67</w:t>
        </w:r>
        <w:r>
          <w:fldChar w:fldCharType="end"/>
        </w:r>
      </w:hyperlink>
    </w:p>
    <w:p>
      <w:pPr>
        <w:pStyle w:val="TOC2"/>
        <w:tabs>
          <w:tab w:val="right" w:leader="dot" w:pos="8306"/>
        </w:tabs>
      </w:pPr>
      <w:hyperlink w:anchor="_Toc3354" w:history="1">
        <w:r>
          <w:rPr>
            <w:rFonts w:ascii="仿宋" w:eastAsia="仿宋" w:hAnsi="仿宋" w:cs="仿宋" w:hint="eastAsia"/>
            <w:lang w:eastAsia="zh-CN"/>
          </w:rPr>
          <w:t>(二)、参与决策的渠道与机会</w:t>
        </w:r>
        <w:r>
          <w:tab/>
        </w:r>
        <w:r>
          <w:fldChar w:fldCharType="begin"/>
        </w:r>
        <w:r>
          <w:instrText xml:space="preserve"> PAGEREF _Toc3354 \h </w:instrText>
        </w:r>
        <w:r>
          <w:fldChar w:fldCharType="separate"/>
        </w:r>
        <w:r>
          <w:t>67</w:t>
        </w:r>
        <w:r>
          <w:fldChar w:fldCharType="end"/>
        </w:r>
      </w:hyperlink>
    </w:p>
    <w:p>
      <w:pPr>
        <w:pStyle w:val="TOC2"/>
        <w:tabs>
          <w:tab w:val="right" w:leader="dot" w:pos="8306"/>
        </w:tabs>
      </w:pPr>
      <w:hyperlink w:anchor="_Toc13567" w:history="1">
        <w:r>
          <w:rPr>
            <w:rFonts w:ascii="仿宋" w:eastAsia="仿宋" w:hAnsi="仿宋" w:cs="仿宋" w:hint="eastAsia"/>
            <w:lang w:eastAsia="zh-CN"/>
          </w:rPr>
          <w:t>(三)、代表员工意见的制度</w:t>
        </w:r>
        <w:r>
          <w:tab/>
        </w:r>
        <w:r>
          <w:fldChar w:fldCharType="begin"/>
        </w:r>
        <w:r>
          <w:instrText xml:space="preserve"> PAGEREF _Toc13567 \h </w:instrText>
        </w:r>
        <w:r>
          <w:fldChar w:fldCharType="separate"/>
        </w:r>
        <w:r>
          <w:t>68</w:t>
        </w:r>
        <w:r>
          <w:fldChar w:fldCharType="end"/>
        </w:r>
      </w:hyperlink>
    </w:p>
    <w:p>
      <w:pPr>
        <w:pStyle w:val="TOC2"/>
        <w:tabs>
          <w:tab w:val="right" w:leader="dot" w:pos="8306"/>
        </w:tabs>
      </w:pPr>
      <w:hyperlink w:anchor="_Toc16227" w:history="1">
        <w:r>
          <w:rPr>
            <w:rFonts w:ascii="仿宋" w:eastAsia="仿宋" w:hAnsi="仿宋" w:cs="仿宋" w:hint="eastAsia"/>
            <w:lang w:eastAsia="zh-CN"/>
          </w:rPr>
          <w:t>(四)、公司治理与透明度</w:t>
        </w:r>
        <w:r>
          <w:tab/>
        </w:r>
        <w:r>
          <w:fldChar w:fldCharType="begin"/>
        </w:r>
        <w:r>
          <w:instrText xml:space="preserve"> PAGEREF _Toc16227 \h </w:instrText>
        </w:r>
        <w:r>
          <w:fldChar w:fldCharType="separate"/>
        </w:r>
        <w:r>
          <w:t>69</w:t>
        </w:r>
        <w:r>
          <w:fldChar w:fldCharType="end"/>
        </w:r>
      </w:hyperlink>
    </w:p>
    <w:p>
      <w:pPr>
        <w:pStyle w:val="TOC2"/>
        <w:tabs>
          <w:tab w:val="right" w:leader="dot" w:pos="8306"/>
        </w:tabs>
      </w:pPr>
      <w:hyperlink w:anchor="_Toc13098" w:history="1">
        <w:r>
          <w:rPr>
            <w:rFonts w:ascii="仿宋" w:eastAsia="仿宋" w:hAnsi="仿宋" w:cs="仿宋" w:hint="eastAsia"/>
            <w:lang w:eastAsia="zh-CN"/>
          </w:rPr>
          <w:t>(五)、公司治理结构的建设</w:t>
        </w:r>
        <w:r>
          <w:tab/>
        </w:r>
        <w:r>
          <w:fldChar w:fldCharType="begin"/>
        </w:r>
        <w:r>
          <w:instrText xml:space="preserve"> PAGEREF _Toc13098 \h </w:instrText>
        </w:r>
        <w:r>
          <w:fldChar w:fldCharType="separate"/>
        </w:r>
        <w:r>
          <w:t>69</w:t>
        </w:r>
        <w:r>
          <w:fldChar w:fldCharType="end"/>
        </w:r>
      </w:hyperlink>
    </w:p>
    <w:p>
      <w:pPr>
        <w:pStyle w:val="TOC2"/>
        <w:tabs>
          <w:tab w:val="right" w:leader="dot" w:pos="8306"/>
        </w:tabs>
      </w:pPr>
      <w:hyperlink w:anchor="_Toc4976" w:history="1">
        <w:r>
          <w:rPr>
            <w:rFonts w:ascii="仿宋" w:eastAsia="仿宋" w:hAnsi="仿宋" w:cs="仿宋" w:hint="eastAsia"/>
            <w:lang w:eastAsia="zh-CN"/>
          </w:rPr>
          <w:t>(六)、公司业绩与财务信息的公开</w:t>
        </w:r>
        <w:r>
          <w:tab/>
        </w:r>
        <w:r>
          <w:fldChar w:fldCharType="begin"/>
        </w:r>
        <w:r>
          <w:instrText xml:space="preserve"> PAGEREF _Toc4976 \h </w:instrText>
        </w:r>
        <w:r>
          <w:fldChar w:fldCharType="separate"/>
        </w:r>
        <w:r>
          <w:t>70</w:t>
        </w:r>
        <w:r>
          <w:fldChar w:fldCharType="end"/>
        </w:r>
      </w:hyperlink>
    </w:p>
    <w:p>
      <w:pPr>
        <w:pStyle w:val="TOC1"/>
        <w:tabs>
          <w:tab w:val="right" w:leader="dot" w:pos="8306"/>
        </w:tabs>
      </w:pPr>
      <w:hyperlink w:anchor="_Toc8835" w:history="1">
        <w:r>
          <w:rPr>
            <w:rFonts w:ascii="仿宋" w:eastAsia="仿宋" w:hAnsi="仿宋" w:cs="仿宋" w:hint="eastAsia"/>
            <w:lang w:eastAsia="zh-CN"/>
          </w:rPr>
          <w:t>十五、第四十五章员工品牌建设</w:t>
        </w:r>
        <w:r>
          <w:tab/>
        </w:r>
        <w:r>
          <w:fldChar w:fldCharType="begin"/>
        </w:r>
        <w:r>
          <w:instrText xml:space="preserve"> PAGEREF _Toc8835 \h </w:instrText>
        </w:r>
        <w:r>
          <w:fldChar w:fldCharType="separate"/>
        </w:r>
        <w:r>
          <w:t>71</w:t>
        </w:r>
        <w:r>
          <w:fldChar w:fldCharType="end"/>
        </w:r>
      </w:hyperlink>
    </w:p>
    <w:p>
      <w:pPr>
        <w:pStyle w:val="TOC2"/>
        <w:tabs>
          <w:tab w:val="right" w:leader="dot" w:pos="8306"/>
        </w:tabs>
      </w:pPr>
      <w:hyperlink w:anchor="_Toc32137" w:history="1">
        <w:r>
          <w:rPr>
            <w:rFonts w:ascii="仿宋" w:eastAsia="仿宋" w:hAnsi="仿宋" w:cs="仿宋" w:hint="eastAsia"/>
            <w:lang w:eastAsia="zh-CN"/>
          </w:rPr>
          <w:t>(一)、个人品牌管理</w:t>
        </w:r>
        <w:r>
          <w:tab/>
        </w:r>
        <w:r>
          <w:fldChar w:fldCharType="begin"/>
        </w:r>
        <w:r>
          <w:instrText xml:space="preserve"> PAGEREF _Toc32137 \h </w:instrText>
        </w:r>
        <w:r>
          <w:fldChar w:fldCharType="separate"/>
        </w:r>
        <w:r>
          <w:t>71</w:t>
        </w:r>
        <w:r>
          <w:fldChar w:fldCharType="end"/>
        </w:r>
      </w:hyperlink>
    </w:p>
    <w:p>
      <w:pPr>
        <w:pStyle w:val="TOC2"/>
        <w:tabs>
          <w:tab w:val="right" w:leader="dot" w:pos="8306"/>
        </w:tabs>
      </w:pPr>
      <w:hyperlink w:anchor="_Toc19431" w:history="1">
        <w:r>
          <w:rPr>
            <w:rFonts w:ascii="仿宋" w:eastAsia="仿宋" w:hAnsi="仿宋" w:cs="仿宋" w:hint="eastAsia"/>
            <w:lang w:eastAsia="zh-CN"/>
          </w:rPr>
          <w:t>(二)、在铑行业内建立个人影响力</w:t>
        </w:r>
        <w:r>
          <w:tab/>
        </w:r>
        <w:r>
          <w:fldChar w:fldCharType="begin"/>
        </w:r>
        <w:r>
          <w:instrText xml:space="preserve"> PAGEREF _Toc19431 \h </w:instrText>
        </w:r>
        <w:r>
          <w:fldChar w:fldCharType="separate"/>
        </w:r>
        <w:r>
          <w:t>72</w:t>
        </w:r>
        <w:r>
          <w:fldChar w:fldCharType="end"/>
        </w:r>
      </w:hyperlink>
    </w:p>
    <w:p>
      <w:pPr>
        <w:pStyle w:val="TOC2"/>
        <w:tabs>
          <w:tab w:val="right" w:leader="dot" w:pos="8306"/>
        </w:tabs>
      </w:pPr>
      <w:hyperlink w:anchor="_Toc6638" w:history="1">
        <w:r>
          <w:rPr>
            <w:rFonts w:ascii="仿宋" w:eastAsia="仿宋" w:hAnsi="仿宋" w:cs="仿宋" w:hint="eastAsia"/>
            <w:lang w:eastAsia="zh-CN"/>
          </w:rPr>
          <w:t>(三)、个人品牌与公司品牌的关联</w:t>
        </w:r>
        <w:r>
          <w:tab/>
        </w:r>
        <w:r>
          <w:fldChar w:fldCharType="begin"/>
        </w:r>
        <w:r>
          <w:instrText xml:space="preserve"> PAGEREF _Toc6638 \h </w:instrText>
        </w:r>
        <w:r>
          <w:fldChar w:fldCharType="separate"/>
        </w:r>
        <w:r>
          <w:t>73</w:t>
        </w:r>
        <w:r>
          <w:fldChar w:fldCharType="end"/>
        </w:r>
      </w:hyperlink>
    </w:p>
    <w:p>
      <w:pPr>
        <w:pStyle w:val="TOC2"/>
        <w:tabs>
          <w:tab w:val="right" w:leader="dot" w:pos="8306"/>
        </w:tabs>
      </w:pPr>
      <w:hyperlink w:anchor="_Toc15906" w:history="1">
        <w:r>
          <w:rPr>
            <w:rFonts w:ascii="仿宋" w:eastAsia="仿宋" w:hAnsi="仿宋" w:cs="仿宋" w:hint="eastAsia"/>
            <w:lang w:eastAsia="zh-CN"/>
          </w:rPr>
          <w:t>(四)、社交媒体与个人品牌</w:t>
        </w:r>
        <w:r>
          <w:tab/>
        </w:r>
        <w:r>
          <w:fldChar w:fldCharType="begin"/>
        </w:r>
        <w:r>
          <w:instrText xml:space="preserve"> PAGEREF _Toc15906 \h </w:instrText>
        </w:r>
        <w:r>
          <w:fldChar w:fldCharType="separate"/>
        </w:r>
        <w:r>
          <w:t>74</w:t>
        </w:r>
        <w:r>
          <w:fldChar w:fldCharType="end"/>
        </w:r>
      </w:hyperlink>
    </w:p>
    <w:p>
      <w:pPr>
        <w:pStyle w:val="TOC2"/>
        <w:tabs>
          <w:tab w:val="right" w:leader="dot" w:pos="8306"/>
        </w:tabs>
      </w:pPr>
      <w:hyperlink w:anchor="_Toc14750" w:history="1">
        <w:r>
          <w:rPr>
            <w:rFonts w:ascii="仿宋" w:eastAsia="仿宋" w:hAnsi="仿宋" w:cs="仿宋" w:hint="eastAsia"/>
            <w:lang w:eastAsia="zh-CN"/>
          </w:rPr>
          <w:t>(五)、个人品牌的社交媒体传播</w:t>
        </w:r>
        <w:r>
          <w:tab/>
        </w:r>
        <w:r>
          <w:fldChar w:fldCharType="begin"/>
        </w:r>
        <w:r>
          <w:instrText xml:space="preserve"> PAGEREF _Toc14750 \h </w:instrText>
        </w:r>
        <w:r>
          <w:fldChar w:fldCharType="separate"/>
        </w:r>
        <w:r>
          <w:t>75</w:t>
        </w:r>
        <w:r>
          <w:fldChar w:fldCharType="end"/>
        </w:r>
      </w:hyperlink>
    </w:p>
    <w:p>
      <w:pPr>
        <w:pStyle w:val="TOC2"/>
        <w:tabs>
          <w:tab w:val="right" w:leader="dot" w:pos="8306"/>
        </w:tabs>
      </w:pPr>
      <w:hyperlink w:anchor="_Toc5651" w:history="1">
        <w:r>
          <w:rPr>
            <w:rFonts w:ascii="仿宋" w:eastAsia="仿宋" w:hAnsi="仿宋" w:cs="仿宋" w:hint="eastAsia"/>
            <w:lang w:eastAsia="zh-CN"/>
          </w:rPr>
          <w:t>(六)、员工品牌建设与公司形象一致性</w:t>
        </w:r>
        <w:r>
          <w:tab/>
        </w:r>
        <w:r>
          <w:fldChar w:fldCharType="begin"/>
        </w:r>
        <w:r>
          <w:instrText xml:space="preserve"> PAGEREF _Toc5651 \h </w:instrText>
        </w:r>
        <w:r>
          <w:fldChar w:fldCharType="separate"/>
        </w:r>
        <w:r>
          <w:t>76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3361"/>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帮助铑行业相关公司员工实现个人职业发展目标，提高员工的工作满意度和绩效，本文档将研究公司员工职业生涯规划与管理的重要性和方法。职业生涯规划与管理是指员工通过思考个人理想、评估自身优势和兴趣、确定长期职业目标、并制定实施计划等步骤，不断推动个人成长和发展的过程。本文档将介绍职业生涯规划与管理的基本概念、意义和实施方法，以期帮助员工制定个人发展路线图。不可做为商业用途，只用作学习交流。</w:t>
      </w:r>
    </w:p>
    <w:p>
      <w:pPr>
        <w:pStyle w:val="Heading1"/>
        <w:ind w:firstLine="560" w:firstLineChars="200"/>
        <w:rPr>
          <w:rFonts w:ascii="仿宋" w:eastAsia="仿宋" w:hAnsi="仿宋" w:cs="仿宋" w:hint="eastAsia"/>
          <w:sz w:val="28"/>
          <w:lang w:eastAsia="zh-CN"/>
        </w:rPr>
      </w:pPr>
      <w:bookmarkStart w:id="2" w:name="_Toc20426"/>
      <w:r>
        <w:rPr>
          <w:rFonts w:ascii="仿宋" w:eastAsia="仿宋" w:hAnsi="仿宋" w:cs="仿宋" w:hint="eastAsia"/>
          <w:sz w:val="28"/>
          <w:lang w:eastAsia="zh-CN"/>
        </w:rPr>
        <w:t>一、员工职业生涯规划与发展</w:t>
      </w:r>
      <w:bookmarkEnd w:id="2"/>
    </w:p>
    <w:p>
      <w:pPr>
        <w:pStyle w:val="Heading2"/>
        <w:rPr>
          <w:rFonts w:ascii="仿宋" w:eastAsia="仿宋" w:hAnsi="仿宋" w:cs="仿宋" w:hint="eastAsia"/>
          <w:lang w:eastAsia="zh-CN"/>
        </w:rPr>
      </w:pPr>
      <w:bookmarkStart w:id="3" w:name="_Toc17685"/>
      <w:r>
        <w:rPr>
          <w:rFonts w:ascii="仿宋" w:eastAsia="仿宋" w:hAnsi="仿宋" w:cs="仿宋" w:hint="eastAsia"/>
          <w:lang w:eastAsia="zh-CN"/>
        </w:rPr>
        <w:t>(一)、职业生涯规划概述</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职业生涯规划概述:</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规划是个人在职业生涯中制定的一系列目标、计划和行动，旨在实现职业发展、提升工作满意度、获取专业技能以及实现个人和职业目标。它是一个系统性的过程，涵盖了对个人兴趣、价值观、技能和职业机会的深入了解，以及相应的目标设定和执行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在职业生涯规划中，个人通常会考虑以下方面：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自我评估: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这包括个人的技能、兴趣、价值观和性格特点的评估。了解自己的优势和劣势，明确个人的职业目标和价值观，是制定职业生涯规划的基础。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2. 职业目标设定: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设定长期和短期的职业目标，明确想要达到的职业高度和成就。这有助于个人更有针对性地制定相应的计划和行动步骤。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3. 职业市场调研:</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了解当前和未来的职业市场趋势，以及所处铑行业的发展方向，有助于调整个人的职业规划，确保与市场需求保持一致。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学习和发展计划: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制定学习计划，包括获取新技能、参与培训、追求学历提升等，以满足个人职业目标和适应职业市场的需求。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5. 行动计划: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制定明确的行动计划，包括就业策略、职业网络建设、个人品牌塑造等，以有条不紊地实施职业生涯规划。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职业生涯规划有助于个人更有目的地投入职业生涯，提高职业发展的有效性和满意度。通过持续的自我评估和规划，个人能够更好地适应职业环境的变化，取得更好的职业成就。</w:t>
      </w:r>
    </w:p>
    <w:p>
      <w:pPr>
        <w:pStyle w:val="Heading2"/>
        <w:ind w:firstLine="560" w:firstLineChars="200"/>
        <w:rPr>
          <w:rFonts w:ascii="仿宋" w:eastAsia="仿宋" w:hAnsi="仿宋" w:cs="仿宋" w:hint="eastAsia"/>
          <w:sz w:val="28"/>
          <w:lang w:eastAsia="zh-CN"/>
        </w:rPr>
      </w:pPr>
      <w:bookmarkStart w:id="4" w:name="_Toc11886"/>
      <w:r>
        <w:rPr>
          <w:rFonts w:ascii="仿宋" w:eastAsia="仿宋" w:hAnsi="仿宋" w:cs="仿宋" w:hint="eastAsia"/>
          <w:sz w:val="28"/>
          <w:lang w:eastAsia="zh-CN"/>
        </w:rPr>
        <w:t>(二)、基本原则与方法</w:t>
      </w:r>
      <w:bookmarkEnd w:id="4"/>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过程中，首要任务是明确定义个体的职业目标。员工需要深入思考短期和长期的职业追求，将其与组织的战略愿景相契合。通过对个人兴趣的深入挖掘和对铑行业趋势的敏锐洞察，个体可以更加准确地定位自己的职业目标，使其在个体发展的同时与组织保持紧密的协调。</w:t>
      </w:r>
    </w:p>
    <w:p>
      <w:pPr>
        <w:pStyle w:val="Heading2"/>
        <w:ind w:firstLine="560" w:firstLineChars="200"/>
        <w:rPr>
          <w:rFonts w:ascii="仿宋" w:eastAsia="仿宋" w:hAnsi="仿宋" w:cs="仿宋" w:hint="eastAsia"/>
          <w:sz w:val="28"/>
          <w:lang w:eastAsia="zh-CN"/>
        </w:rPr>
      </w:pPr>
      <w:bookmarkStart w:id="5" w:name="_Toc4328"/>
      <w:r>
        <w:rPr>
          <w:rFonts w:ascii="仿宋" w:eastAsia="仿宋" w:hAnsi="仿宋" w:cs="仿宋" w:hint="eastAsia"/>
          <w:sz w:val="28"/>
          <w:lang w:eastAsia="zh-CN"/>
        </w:rPr>
        <w:t>(三)、员工职业生涯管理</w:t>
      </w:r>
      <w:bookmarkEnd w:id="5"/>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员工职业生涯管理是一项关键的组织战略，旨在支持员工的个体发展，同时与组织的长远目标保持协调。这一管理实践包含多层次的支持和引导，确保员工能够在职业生涯中实现个人目标的同时为组织作出贡献。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导向个体发展的定制计划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职业生涯管理的核心在于定制个体化的发展计划。这需要组织深入了解员工的兴趣、技能和职业目标，并通过有针对性的培训和发展计划为其提供支持。这不仅激发员工的积极性，还使其能够更好地适应组织的变化和成长。</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晋升通道与发展机会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有效的职业生涯管理需建立明确的晋升通道和发展机会。组织应提供清晰的晋升路径，让员工明白他们在组织中的职业前景。同时，通过为员工提供参与创新项目、领导小组或跨部门工作的机会，拓宽他们的经验范围，为职业发展创造更多可能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培训与反馈机制</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培训和反馈是员工职业生涯管理中的两个关键元素。通过定期的培训，员工能够不断提升技能，适应职业环境的变化。而有效的反馈机制则为员工提供了改进的方向，帮助他们更好地理解自己的强项和发展领域。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平衡工作与生活</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职业生涯管理还需要关注员工的工作与生活平衡。通过弹性工作安排、健康福利和心理健康支持，组织可以帮助员工更好地处理工作压力，保持身心健康，从而更好地投入职业生涯的发展。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提供多元化的发展资源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为了支持员工的职业生涯管理，组织需提供多元化的发展资源。这包括在线学习平台、导师计划、专业培训等，使员工能够根据自己的需要和兴趣选择适宜的发展途径。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建立良好的沟通渠道</w:t>
      </w:r>
    </w:p>
    <w:p>
      <w:pPr>
        <w:ind w:firstLine="560" w:firstLineChars="200"/>
        <w:rPr>
          <w:rFonts w:ascii="仿宋" w:eastAsia="仿宋" w:hAnsi="仿宋" w:cs="仿宋" w:hint="eastAsia"/>
          <w:sz w:val="28"/>
        </w:rPr>
      </w:pPr>
      <w:r>
        <w:rPr>
          <w:rFonts w:ascii="仿宋" w:eastAsia="仿宋" w:hAnsi="仿宋" w:cs="仿宋" w:hint="eastAsia"/>
          <w:sz w:val="28"/>
          <w:lang w:eastAsia="zh-CN"/>
        </w:rPr>
        <w:t>良好的沟通是员工职业生涯管理的基础。组织需要建立开放的沟通渠道，鼓励员工表达自己的职业期望和需求。同时，领导层的透明沟通有助于员工更好地理解组织的发展方向和自己在其中的角色。</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员工职业生涯管理是一项复杂而综合的工作，需要组织通过个性化的支持、发展机会和有效的沟通，确保员工在职业生涯中实现个人目标的同时，为组织的整体成功做出贡献。</w:t>
      </w:r>
    </w:p>
    <w:p>
      <w:pPr>
        <w:pStyle w:val="Heading2"/>
        <w:ind w:firstLine="560" w:firstLineChars="200"/>
        <w:rPr>
          <w:rFonts w:ascii="仿宋" w:eastAsia="仿宋" w:hAnsi="仿宋" w:cs="仿宋" w:hint="eastAsia"/>
          <w:sz w:val="28"/>
          <w:lang w:eastAsia="zh-CN"/>
        </w:rPr>
      </w:pPr>
      <w:bookmarkStart w:id="6" w:name="_Toc24410"/>
      <w:r>
        <w:rPr>
          <w:rFonts w:ascii="仿宋" w:eastAsia="仿宋" w:hAnsi="仿宋" w:cs="仿宋" w:hint="eastAsia"/>
          <w:sz w:val="28"/>
          <w:lang w:eastAsia="zh-CN"/>
        </w:rPr>
        <w:t>(四)、职业生涯发展支持体系</w:t>
      </w:r>
      <w:bookmarkEnd w:id="6"/>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职业生涯发展支持体系是一个涵盖多方面资源和计划的框架，旨在协助员工规划和实现其职业生涯目标。这一体系涵盖了培训、导师制度、资源支持等多个方面，以确保员工在职业生涯中得到全面的发展和支持。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1. 综合培训计划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发展支持体系的核心是综合的培训计划，旨在提供员工所需的技能和知识。这包括定期的专业培训、工作坊、在线学习资源等。通过投资于员工的终身学习，组织能够确保员工在不同阶段都能保持竞争力。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导师制度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建立导师制度是支持员工职业生涯发展的有效途径。导师可以为新员工提供指导，分享经验，并在整个职业生涯中成为可信赖的顾问。这种双向的知识传递有助于形成良好的组织文化，并加速员工的专业成长。</w:t>
      </w:r>
    </w:p>
    <w:p>
      <w:pPr>
        <w:ind w:firstLine="560" w:firstLineChars="200"/>
        <w:rPr>
          <w:rFonts w:ascii="仿宋" w:eastAsia="仿宋" w:hAnsi="仿宋" w:cs="仿宋" w:hint="eastAsia"/>
          <w:sz w:val="28"/>
        </w:rPr>
      </w:pPr>
      <w:r>
        <w:rPr>
          <w:rFonts w:ascii="仿宋" w:eastAsia="仿宋" w:hAnsi="仿宋" w:cs="仿宋" w:hint="eastAsia"/>
          <w:sz w:val="28"/>
          <w:lang w:eastAsia="zh-CN"/>
        </w:rPr>
        <w:t>3. 职业规划咨询服务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为员工提供专业的职业规划咨询服务，帮助他们明确职业目标、评估职业选择，是支持体系的关键组成部分。这种服务可以通过专业咨询师、在线平台或内部专家提供，以确保员工在职业决策中有明晰的方向。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 多样性的发展机会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发展支持体系应包含多样性的发展机会，涵盖不同的职业领域和发展方向。这可以包括参与创新项目、领导小组、国际交流等，以拓展员工的经验和视野，为其职业生涯提供更多选择。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5. 心理健康支持</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职业生涯发展的成功不仅仅取决于技能的提升，还与员工的心理健康密切相关。支持体系应该包括心理健康资源，为员工提供心理咨询、工作压力管理等服务，确保他们在职业发展过程中能够保持平衡。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灵活的工作安排</w:t>
      </w:r>
    </w:p>
    <w:p>
      <w:pPr>
        <w:ind w:firstLine="560" w:firstLineChars="200"/>
        <w:rPr>
          <w:rFonts w:ascii="仿宋" w:eastAsia="仿宋" w:hAnsi="仿宋" w:cs="仿宋" w:hint="eastAsia"/>
          <w:sz w:val="28"/>
        </w:rPr>
      </w:pPr>
      <w:r>
        <w:rPr>
          <w:rFonts w:ascii="仿宋" w:eastAsia="仿宋" w:hAnsi="仿宋" w:cs="仿宋" w:hint="eastAsia"/>
          <w:sz w:val="28"/>
          <w:lang w:eastAsia="zh-CN"/>
        </w:rPr>
        <w:t>为员工提供灵活的工作安排是职业生涯发展支持的一部分。这可以包括远程工作、弹性工作时间等，以帮助员工更好地平衡工作与生活，提高其职业生涯的可持续性。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7. 职业发展资源中心</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建立一个职业发展资源中心，集中提供各类有关职业发展的信息和工具，有助于员工更便捷地获取所需的资源。这可以包括在线平台、内部文档、铑行业报告等。</w:t>
      </w:r>
    </w:p>
    <w:p>
      <w:pPr>
        <w:ind w:firstLine="560" w:firstLineChars="200"/>
        <w:rPr>
          <w:rFonts w:ascii="仿宋" w:eastAsia="仿宋" w:hAnsi="仿宋" w:cs="仿宋" w:hint="eastAsia"/>
          <w:sz w:val="28"/>
        </w:rPr>
      </w:pPr>
      <w:r>
        <w:rPr>
          <w:rFonts w:ascii="仿宋" w:eastAsia="仿宋" w:hAnsi="仿宋" w:cs="仿宋" w:hint="eastAsia"/>
          <w:sz w:val="28"/>
          <w:lang w:eastAsia="zh-CN"/>
        </w:rPr>
        <w:t>8. 持续的绩效反馈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发展支持体系需要与绩效管理相结合，通过定期的绩效反馈为员工提供指导。这有助于员工了解自己的优势和改进点，从而更好地规划自己的职业生涯路径。</w:t>
      </w:r>
    </w:p>
    <w:p>
      <w:pPr>
        <w:pStyle w:val="Heading2"/>
        <w:ind w:firstLine="560" w:firstLineChars="200"/>
        <w:rPr>
          <w:rFonts w:ascii="仿宋" w:eastAsia="仿宋" w:hAnsi="仿宋" w:cs="仿宋" w:hint="eastAsia"/>
          <w:sz w:val="28"/>
          <w:lang w:eastAsia="zh-CN"/>
        </w:rPr>
      </w:pPr>
      <w:bookmarkStart w:id="7" w:name="_Toc24086"/>
      <w:r>
        <w:rPr>
          <w:rFonts w:ascii="仿宋" w:eastAsia="仿宋" w:hAnsi="仿宋" w:cs="仿宋" w:hint="eastAsia"/>
          <w:sz w:val="28"/>
          <w:lang w:eastAsia="zh-CN"/>
        </w:rPr>
        <w:t>(五)、公司文化与员工职业发展融合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价值观一致性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确保公司文化的核心价值观与员工的个人价值观一致。当员工认同并践行公司的核心价值时，他们更有可能在职业生涯中找到共鸣，并为公司取得成功贡献力量。因此，公司应强调价值观一致性，以促使员工在公司文化中融入。</w:t>
      </w:r>
    </w:p>
    <w:p>
      <w:pPr>
        <w:ind w:firstLine="560" w:firstLineChars="200"/>
        <w:rPr>
          <w:rFonts w:ascii="仿宋" w:eastAsia="仿宋" w:hAnsi="仿宋" w:cs="仿宋" w:hint="eastAsia"/>
          <w:sz w:val="28"/>
        </w:rPr>
      </w:pPr>
      <w:r>
        <w:rPr>
          <w:rFonts w:ascii="仿宋" w:eastAsia="仿宋" w:hAnsi="仿宋" w:cs="仿宋" w:hint="eastAsia"/>
          <w:sz w:val="28"/>
          <w:lang w:eastAsia="zh-CN"/>
        </w:rPr>
        <w:t>2. 发展机会与公司使命关联</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将员工的发展机会与公司的使命和愿景相关联。公司文化应强调个体的成长与公司目标的一致性，使员工在追求个人职业发展的同时，为公司的长期愿景贡献力量。这可以通过明确的发展路径、培训计划以及晋升机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文化体现在领导风格中</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公司文化应该在领导层的行为中得以体现。领导者是文化的塑造者和传播者，他们的行为应与公司文化相一致。通过领导者的示范作用，员工更容易理解和融入公司的价值观，从而更好地规划自己的职业生涯。</w:t>
      </w:r>
    </w:p>
    <w:p>
      <w:pPr>
        <w:ind w:firstLine="560" w:firstLineChars="200"/>
        <w:rPr>
          <w:rFonts w:ascii="仿宋" w:eastAsia="仿宋" w:hAnsi="仿宋" w:cs="仿宋" w:hint="eastAsia"/>
          <w:sz w:val="28"/>
        </w:rPr>
      </w:pPr>
      <w:r>
        <w:rPr>
          <w:rFonts w:ascii="仿宋" w:eastAsia="仿宋" w:hAnsi="仿宋" w:cs="仿宋" w:hint="eastAsia"/>
          <w:sz w:val="28"/>
          <w:lang w:eastAsia="zh-CN"/>
        </w:rPr>
        <w:t>4. 开放沟通与透明度</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开放的沟通渠道和透明的企业文化。员工需要清晰地了解公司的战略方向、目标和文化价值观，以便他们能够将个人职业发展与公司的长远计划相对应。透明的信息传递有助于员工更好地理解公司文化，从而更好地与之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5. 奖励与认可机制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公司文化应该通过奖励和认可机制来鼓励员工的积极贡献。这不仅包括直接与工作业绩相关的奖励，还包括对符合公司文化的行为和态度的认可。通过这种方式，公司文化成为员工职业发展的动力源泉。</w:t>
      </w:r>
    </w:p>
    <w:p>
      <w:pPr>
        <w:ind w:firstLine="560" w:firstLineChars="200"/>
        <w:rPr>
          <w:rFonts w:ascii="仿宋" w:eastAsia="仿宋" w:hAnsi="仿宋" w:cs="仿宋" w:hint="eastAsia"/>
          <w:sz w:val="28"/>
        </w:rPr>
      </w:pPr>
      <w:r>
        <w:rPr>
          <w:rFonts w:ascii="仿宋" w:eastAsia="仿宋" w:hAnsi="仿宋" w:cs="仿宋" w:hint="eastAsia"/>
          <w:sz w:val="28"/>
          <w:lang w:eastAsia="zh-CN"/>
        </w:rPr>
        <w:t>6. 文化与创新的结合</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将公司文化与创新有机结合。培养一种文化，鼓励员工不断尝试新想法、追求卓越，并接受失败作为学习的机会。这种鼓励创新的文化有助于激发员工的创造力，推动他们在职业发展中实现更高水平的成就。</w:t>
      </w:r>
    </w:p>
    <w:p>
      <w:pPr>
        <w:ind w:firstLine="560" w:firstLineChars="200"/>
        <w:rPr>
          <w:rFonts w:ascii="仿宋" w:eastAsia="仿宋" w:hAnsi="仿宋" w:cs="仿宋" w:hint="eastAsia"/>
          <w:sz w:val="28"/>
        </w:rPr>
      </w:pPr>
      <w:r>
        <w:rPr>
          <w:rFonts w:ascii="仿宋" w:eastAsia="仿宋" w:hAnsi="仿宋" w:cs="仿宋" w:hint="eastAsia"/>
          <w:sz w:val="28"/>
          <w:lang w:eastAsia="zh-CN"/>
        </w:rPr>
        <w:t>7. 员工参与文化塑造</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鼓励员工参与到文化的塑造中。公司文化应该是一个共同建构的过程，员工的参与感和归属感将进一步加强。这可以通过员工参与决策、文化活动和团队建设来实现。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8. 灵活性与多样性的融合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公司文化应该具有足够的灵活性，以容纳和融合多样性。不同背景和观点的员工都应该在公司文化中找到归属感，从而更好地发展自己的职业生涯。</w:t>
      </w:r>
    </w:p>
    <w:p>
      <w:pPr>
        <w:pStyle w:val="Heading2"/>
        <w:ind w:firstLine="560" w:firstLineChars="200"/>
        <w:rPr>
          <w:rFonts w:ascii="仿宋" w:eastAsia="仿宋" w:hAnsi="仿宋" w:cs="仿宋" w:hint="eastAsia"/>
          <w:sz w:val="28"/>
          <w:lang w:eastAsia="zh-CN"/>
        </w:rPr>
      </w:pPr>
      <w:bookmarkStart w:id="8" w:name="_Toc154"/>
      <w:r>
        <w:rPr>
          <w:rFonts w:ascii="仿宋" w:eastAsia="仿宋" w:hAnsi="仿宋" w:cs="仿宋" w:hint="eastAsia"/>
          <w:sz w:val="28"/>
          <w:lang w:eastAsia="zh-CN"/>
        </w:rPr>
        <w:t>(六)、未来趋势与发展策略</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未来职业生涯发展面临着不断演变的挑战和机遇。理解并应对这些趋势，制定相应的发展策略对于组织和员工都至关重要。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 技术驱动的职业发展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技术将继续成为职业发展的关键驱动力。新兴技术如人工智能、大数据分析、区块链等将改变许多铑行业的工作方式。组织应鼓励员工获取与这些技术相关的新技能，通过培训和发展计划提升员工的数字素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2. 远程工作与弹性工作制度</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远程工作已经成为趋势，并有望在未来进一步发展。组织需要制定相应的政策和技术支持，以适应远程工作的需求。同时，弹性工作制度的实施可以更好地满足员工的工作与生活平衡需求，提高员工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 多元化与包容性发展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未来的职场将更加多元化，员工来自不同文化、背景和年龄群体。组织需要创建一个包容性的工作环境，鼓励多元化的思想和团队合作。多元团队的优势将体现在创新和问题解决能力的提升上。</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 自主学习与发展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未来职业发展将更加强调自主学习和个人发展。员工需要具备不断学习的能力，以适应快速变化的工作环境。组织可以提供在线学习平台、导师制度等支持，激发员工的学习兴趣和动力。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 绿色与可持续发展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可持续性将成为未来职业生涯规划的重要考量因素。员工对于公司的环保和社会责任感兴趣，组织应积极参与可持续发展，提供与环保相关的培训和发展机会，满足员工对于社会责任的追求。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技能培训与更新： 投资于员工的技能培训，确保他们具备未来工作所需的新技能。与铑行业专业机构建立合作关系，提供最新的铑行业培训。</w:t>
      </w:r>
    </w:p>
    <w:p>
      <w:pPr>
        <w:ind w:firstLine="560" w:firstLineChars="200"/>
        <w:rPr>
          <w:rFonts w:ascii="仿宋" w:eastAsia="仿宋" w:hAnsi="仿宋" w:cs="仿宋" w:hint="eastAsia"/>
          <w:sz w:val="28"/>
        </w:rPr>
      </w:pPr>
      <w:r>
        <w:rPr>
          <w:rFonts w:ascii="仿宋" w:eastAsia="仿宋" w:hAnsi="仿宋" w:cs="仿宋" w:hint="eastAsia"/>
          <w:sz w:val="28"/>
          <w:lang w:eastAsia="zh-CN"/>
        </w:rPr>
        <w:t>2. 灵活的工作制度： 制定灵活的工作制度，支持远程工作和弹性工作时间。倡导结果导向的工作文化，注重工作成果而非传统的办公时间。</w:t>
      </w:r>
    </w:p>
    <w:p>
      <w:pPr>
        <w:ind w:firstLine="560" w:firstLineChars="200"/>
        <w:rPr>
          <w:rFonts w:ascii="仿宋" w:eastAsia="仿宋" w:hAnsi="仿宋" w:cs="仿宋" w:hint="eastAsia"/>
          <w:sz w:val="28"/>
        </w:rPr>
      </w:pPr>
      <w:r>
        <w:rPr>
          <w:rFonts w:ascii="仿宋" w:eastAsia="仿宋" w:hAnsi="仿宋" w:cs="仿宋" w:hint="eastAsia"/>
          <w:sz w:val="28"/>
          <w:lang w:eastAsia="zh-CN"/>
        </w:rPr>
        <w:t>3. 多元化和包容性： 制定多元化招聘策略，鼓励不同背景的员工加入。建立培训项目，提升员工对多元化工作环境的适应能力。</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个人发展计划：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激励员工制定个人发展计划，设立明确的职业目标，并提供发展路径和支持。鼓励员工参与自主学习，提供学习资源和平台。</w:t>
      </w:r>
    </w:p>
    <w:p>
      <w:pPr>
        <w:ind w:firstLine="560" w:firstLineChars="200"/>
        <w:rPr>
          <w:rFonts w:ascii="仿宋" w:eastAsia="仿宋" w:hAnsi="仿宋" w:cs="仿宋" w:hint="eastAsia"/>
          <w:sz w:val="28"/>
        </w:rPr>
      </w:pPr>
      <w:r>
        <w:rPr>
          <w:rFonts w:ascii="仿宋" w:eastAsia="仿宋" w:hAnsi="仿宋" w:cs="仿宋" w:hint="eastAsia"/>
          <w:sz w:val="28"/>
          <w:lang w:eastAsia="zh-CN"/>
        </w:rPr>
        <w:t>5. 可持续发展实践： 将可持续发展纳入公司价值观和战略中，并将其融入员工的职业发展计划。设立可持续发展目标，激励员工积极参与可持续性项目。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在这个不断变化的时代，有效的职业生涯发展策略需要紧跟潮流，促使组织和员工共同适应未来的挑战与机遇。</w:t>
      </w:r>
    </w:p>
    <w:p>
      <w:pPr>
        <w:pStyle w:val="Heading1"/>
        <w:ind w:firstLine="560" w:firstLineChars="200"/>
        <w:rPr>
          <w:rFonts w:ascii="仿宋" w:eastAsia="仿宋" w:hAnsi="仿宋" w:cs="仿宋" w:hint="eastAsia"/>
          <w:sz w:val="28"/>
          <w:lang w:eastAsia="zh-CN"/>
        </w:rPr>
      </w:pPr>
      <w:bookmarkStart w:id="9" w:name="_Toc26134"/>
      <w:r>
        <w:rPr>
          <w:rFonts w:ascii="仿宋" w:eastAsia="仿宋" w:hAnsi="仿宋" w:cs="仿宋" w:hint="eastAsia"/>
          <w:sz w:val="28"/>
          <w:lang w:eastAsia="zh-CN"/>
        </w:rPr>
        <w:t>二、公司简介</w:t>
      </w:r>
      <w:bookmarkEnd w:id="9"/>
    </w:p>
    <w:p>
      <w:pPr>
        <w:pStyle w:val="Heading2"/>
        <w:rPr>
          <w:rFonts w:ascii="仿宋" w:eastAsia="仿宋" w:hAnsi="仿宋" w:cs="仿宋" w:hint="eastAsia"/>
          <w:lang w:eastAsia="zh-CN"/>
        </w:rPr>
      </w:pPr>
      <w:bookmarkStart w:id="10" w:name="_Toc4863"/>
      <w:r>
        <w:rPr>
          <w:rFonts w:ascii="仿宋" w:eastAsia="仿宋" w:hAnsi="仿宋" w:cs="仿宋" w:hint="eastAsia"/>
          <w:lang w:eastAsia="zh-CN"/>
        </w:rPr>
        <w:t>(一)、公司基本信息</w:t>
      </w:r>
      <w:bookmarkEnd w:id="10"/>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一、公司基本信息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1、 公司名称：XXXX（集团）有限公司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法定代表人：xx</w:t>
      </w:r>
    </w:p>
    <w:p>
      <w:pPr>
        <w:ind w:firstLine="560" w:firstLineChars="200"/>
        <w:rPr>
          <w:rFonts w:ascii="仿宋" w:eastAsia="仿宋" w:hAnsi="仿宋" w:cs="仿宋" w:hint="eastAsia"/>
          <w:sz w:val="28"/>
        </w:rPr>
      </w:pPr>
      <w:r>
        <w:rPr>
          <w:rFonts w:ascii="仿宋" w:eastAsia="仿宋" w:hAnsi="仿宋" w:cs="仿宋" w:hint="eastAsia"/>
          <w:sz w:val="28"/>
          <w:lang w:eastAsia="zh-CN"/>
        </w:rPr>
        <w:t>3、 注册资本：1xxx元</w:t>
      </w:r>
    </w:p>
    <w:p>
      <w:pPr>
        <w:ind w:firstLine="560" w:firstLineChars="200"/>
        <w:rPr>
          <w:rFonts w:ascii="仿宋" w:eastAsia="仿宋" w:hAnsi="仿宋" w:cs="仿宋" w:hint="eastAsia"/>
          <w:sz w:val="28"/>
        </w:rPr>
      </w:pPr>
      <w:r>
        <w:rPr>
          <w:rFonts w:ascii="仿宋" w:eastAsia="仿宋" w:hAnsi="仿宋" w:cs="仿宋" w:hint="eastAsia"/>
          <w:sz w:val="28"/>
          <w:lang w:eastAsia="zh-CN"/>
        </w:rPr>
        <w:t>4、 统一社会信用代码：xxx</w:t>
      </w:r>
    </w:p>
    <w:p>
      <w:pPr>
        <w:ind w:firstLine="560" w:firstLineChars="200"/>
        <w:rPr>
          <w:rFonts w:ascii="仿宋" w:eastAsia="仿宋" w:hAnsi="仿宋" w:cs="仿宋" w:hint="eastAsia"/>
          <w:sz w:val="28"/>
        </w:rPr>
      </w:pPr>
      <w:r>
        <w:rPr>
          <w:rFonts w:ascii="仿宋" w:eastAsia="仿宋" w:hAnsi="仿宋" w:cs="仿宋" w:hint="eastAsia"/>
          <w:sz w:val="28"/>
          <w:lang w:eastAsia="zh-CN"/>
        </w:rPr>
        <w:t>5、 登记机关：XX市场监督管理局</w:t>
      </w:r>
    </w:p>
    <w:p>
      <w:pPr>
        <w:ind w:firstLine="560" w:firstLineChars="200"/>
        <w:rPr>
          <w:rFonts w:ascii="仿宋" w:eastAsia="仿宋" w:hAnsi="仿宋" w:cs="仿宋" w:hint="eastAsia"/>
          <w:sz w:val="28"/>
        </w:rPr>
      </w:pPr>
      <w:r>
        <w:rPr>
          <w:rFonts w:ascii="仿宋" w:eastAsia="仿宋" w:hAnsi="仿宋" w:cs="仿宋" w:hint="eastAsia"/>
          <w:sz w:val="28"/>
          <w:lang w:eastAsia="zh-CN"/>
        </w:rPr>
        <w:t>6、 成立日期：20XX-XX-XX</w:t>
      </w:r>
    </w:p>
    <w:p>
      <w:pPr>
        <w:ind w:firstLine="560" w:firstLineChars="200"/>
        <w:rPr>
          <w:rFonts w:ascii="仿宋" w:eastAsia="仿宋" w:hAnsi="仿宋" w:cs="仿宋" w:hint="eastAsia"/>
          <w:sz w:val="28"/>
        </w:rPr>
      </w:pPr>
      <w:r>
        <w:rPr>
          <w:rFonts w:ascii="仿宋" w:eastAsia="仿宋" w:hAnsi="仿宋" w:cs="仿宋" w:hint="eastAsia"/>
          <w:sz w:val="28"/>
          <w:lang w:eastAsia="zh-CN"/>
        </w:rPr>
        <w:t>7、 营业期限：20XX-XX-XX至无固定期限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8、 注册地址：XX市 XX区 XX街道</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9、</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经营范围：从事XX相关业务（企业依法自主选择经营项目，开展经营活动；依法须经批准的项目，经相关部门批准后依批准的内容开展经营活动；不得从事本市产业政策禁止和限制类项目的经营活动。）</w:t>
      </w:r>
    </w:p>
    <w:p>
      <w:pPr>
        <w:ind w:firstLine="560" w:firstLineChars="200"/>
        <w:rPr>
          <w:rFonts w:ascii="仿宋" w:eastAsia="仿宋" w:hAnsi="仿宋" w:cs="仿宋" w:hint="eastAsia"/>
          <w:sz w:val="28"/>
        </w:rPr>
      </w:pPr>
      <w:r>
        <w:rPr>
          <w:rFonts w:ascii="仿宋" w:eastAsia="仿宋" w:hAnsi="仿宋" w:cs="仿宋" w:hint="eastAsia"/>
          <w:sz w:val="28"/>
          <w:lang w:eastAsia="zh-CN"/>
        </w:rPr>
        <w:t>仅供参考</w:t>
      </w:r>
    </w:p>
    <w:p>
      <w:pPr>
        <w:pStyle w:val="Heading2"/>
        <w:ind w:firstLine="560" w:firstLineChars="200"/>
        <w:rPr>
          <w:rFonts w:ascii="仿宋" w:eastAsia="仿宋" w:hAnsi="仿宋" w:cs="仿宋" w:hint="eastAsia"/>
          <w:sz w:val="28"/>
          <w:lang w:eastAsia="zh-CN"/>
        </w:rPr>
      </w:pPr>
      <w:bookmarkStart w:id="11" w:name="_Toc26333"/>
      <w:r>
        <w:rPr>
          <w:rFonts w:ascii="仿宋" w:eastAsia="仿宋" w:hAnsi="仿宋" w:cs="仿宋" w:hint="eastAsia"/>
          <w:sz w:val="28"/>
          <w:lang w:eastAsia="zh-CN"/>
        </w:rPr>
        <w:t>(二)、公司简介</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公司概况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铑 项目公司是一家致力于 铑铑行业的公司，成立于 [成立日期]，总部位于 [总部地址]。作为 [所属集团/母公司] 旗下的一员，项目公司在 [所在地区] 具有显著的市场影响力。公司秉承 [关键价值观/使命]，致力于提供 [产品或服务]，以满足客户不断变化的需求。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公司使命与愿景</w:t>
      </w:r>
    </w:p>
    <w:p>
      <w:pPr>
        <w:ind w:firstLine="560" w:firstLineChars="200"/>
        <w:rPr>
          <w:rFonts w:ascii="仿宋" w:eastAsia="仿宋" w:hAnsi="仿宋" w:cs="仿宋" w:hint="eastAsia"/>
          <w:sz w:val="28"/>
        </w:rPr>
      </w:pPr>
      <w:r>
        <w:rPr>
          <w:rFonts w:ascii="仿宋" w:eastAsia="仿宋" w:hAnsi="仿宋" w:cs="仿宋" w:hint="eastAsia"/>
          <w:sz w:val="28"/>
          <w:lang w:eastAsia="zh-CN"/>
        </w:rPr>
        <w:t>铑 项目公司的使命是 [公司使命]，旨在通过 [关键业务活动] 提升铑铑行业的整体水平。公司的愿景是 [公司愿景]，立志成为 铑 中的领军企业，引领铑行业未来的发展方向。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3. 业务范围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公司专注于 [关键业务领域]，提供 [核心产品或服务]。通过不断的技术创新和服务升级，项目公司致力于为客户提供卓越的 [产品或服务]，并与客户建立长期稳固的合作关系。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4. 公司价值观</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公司秉持着</w:t>
      </w:r>
      <w:r>
        <w:rPr>
          <w:rFonts w:ascii="仿宋" w:eastAsia="仿宋" w:hAnsi="仿宋" w:cs="仿宋" w:hint="eastAsia"/>
          <w:sz w:val="28"/>
          <w:lang w:eastAsia="zh-CN"/>
        </w:rPr>
        <w:t xml:space="preserve"> [公司核心价值观]，将</w:t>
      </w:r>
      <w:r>
        <w:rPr>
          <w:rFonts w:ascii="仿宋" w:eastAsia="仿宋" w:hAnsi="仿宋" w:cs="仿宋" w:hint="eastAsia"/>
          <w:sz w:val="28"/>
          <w:lang w:eastAsia="zh-CN"/>
        </w:rPr>
        <w:t xml:space="preserve"> [关键价值观]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融入到日常经营和团队合作中。员工在公司的工作中体现出团结、创新和责任的价值观，共同推动公司不断发展壮大。</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公司团队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项目公司拥有一支充满活力、高度专业化的团队。团队成员具备丰富的铑行业经验和专业知识，致力于通过协同合作实现公司设定的战略目标。公司注重员工培训和发展，提供广阔的职业发展空间。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作为社会责任的一部分，公司积极参与 [社会责任项目]，关注环境保护、公益事业等领域。通过可持续发展的经营理念，公司努力为社会创造更多的积极价值。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正在积极构建和完善企业信息化服务平台，实施专项行动，推广符合企业需求的信息化产品和服务，促使互联网和信息技术在企业经营管理的各个层面得以更广泛地应用，从而提高经营效率和效益。通过建设信息化服务平台，公司致力于培育产业链，建构创新链，提升价值链，以促进产业链上下游企业的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展望未来，公司将紧密围绕实现企业发展目标，秉持核心价值观，重构业务、管理、人才体系。推动体制机制的改革和管理、业务模式的创新，不断强化团队的能力建设，提高核心竞争力。通过这些努力，公司立志成为国内领先的供应链管理平台。</w:t>
      </w:r>
    </w:p>
    <w:p>
      <w:pPr>
        <w:pStyle w:val="Heading2"/>
        <w:ind w:firstLine="560" w:firstLineChars="200"/>
        <w:rPr>
          <w:rFonts w:ascii="仿宋" w:eastAsia="仿宋" w:hAnsi="仿宋" w:cs="仿宋" w:hint="eastAsia"/>
          <w:sz w:val="28"/>
          <w:lang w:eastAsia="zh-CN"/>
        </w:rPr>
      </w:pPr>
      <w:bookmarkStart w:id="12" w:name="_Toc17254"/>
      <w:r>
        <w:rPr>
          <w:rFonts w:ascii="仿宋" w:eastAsia="仿宋" w:hAnsi="仿宋" w:cs="仿宋" w:hint="eastAsia"/>
          <w:sz w:val="28"/>
          <w:lang w:eastAsia="zh-CN"/>
        </w:rPr>
        <w:t>(三)、核心人员介绍</w:t>
      </w:r>
      <w:bookmarkEnd w:id="12"/>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核心人员介绍</w:t>
      </w:r>
    </w:p>
    <w:p>
      <w:pPr>
        <w:ind w:firstLine="560" w:firstLineChars="200"/>
        <w:rPr>
          <w:rFonts w:ascii="仿宋" w:eastAsia="仿宋" w:hAnsi="仿宋" w:cs="仿宋" w:hint="eastAsia"/>
          <w:sz w:val="28"/>
        </w:rPr>
      </w:pPr>
      <w:r>
        <w:rPr>
          <w:rFonts w:ascii="仿宋" w:eastAsia="仿宋" w:hAnsi="仿宋" w:cs="仿宋" w:hint="eastAsia"/>
          <w:sz w:val="28"/>
          <w:lang w:eastAsia="zh-CN"/>
        </w:rPr>
        <w:t>1. 张XX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XXXX年XX月至XXXX年XX月，曾在XXX有限公司工作。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自XXXX年XX月起至今，任公司董事。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2. 陆XX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XXXX年XX月至XXXX年XX月，历任XXX有限责任公司执行董事、总经理。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自XXXX年XX月起至今，担任公司董事长、总经理。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3. 钟XX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自XXXX年XX月起至今，历任公司办公室主任。</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XXXX年XX月至今，担任公司监事。</w:t>
      </w:r>
    </w:p>
    <w:p>
      <w:pPr>
        <w:ind w:firstLine="560" w:firstLineChars="200"/>
        <w:rPr>
          <w:rFonts w:ascii="仿宋" w:eastAsia="仿宋" w:hAnsi="仿宋" w:cs="仿宋" w:hint="eastAsia"/>
          <w:sz w:val="28"/>
        </w:rPr>
      </w:pPr>
      <w:r>
        <w:rPr>
          <w:rFonts w:ascii="仿宋" w:eastAsia="仿宋" w:hAnsi="仿宋" w:cs="仿宋" w:hint="eastAsia"/>
          <w:sz w:val="28"/>
          <w:lang w:eastAsia="zh-CN"/>
        </w:rPr>
        <w:t>4. 胡XX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中国国籍，无永久境外居留权，出生于XXXX年，XX学历，高级工程师。</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自XXXX年XX月至今，担任XXX总经理。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XXXX年XX月至今，兼任公司独立董事。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5. 卢XX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出生于XXXX年，研究生学历。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XXXX年XX月至XXXX年XX月，曾在XXX有限责任公司就职。</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XXXX年XX月至XXXX年XX月，担任XXX有限责任公司销售部副经理。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XXXX年XX月至今，历任公司监事、销售部副部长、部长。</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XXXX年XX月至今，担任公司监事会主席。</w:t>
      </w:r>
    </w:p>
    <w:p>
      <w:pPr>
        <w:ind w:firstLine="560" w:firstLineChars="200"/>
        <w:rPr>
          <w:rFonts w:ascii="仿宋" w:eastAsia="仿宋" w:hAnsi="仿宋" w:cs="仿宋" w:hint="eastAsia"/>
          <w:sz w:val="28"/>
        </w:rPr>
      </w:pPr>
      <w:r>
        <w:rPr>
          <w:rFonts w:ascii="仿宋" w:eastAsia="仿宋" w:hAnsi="仿宋" w:cs="仿宋" w:hint="eastAsia"/>
          <w:sz w:val="28"/>
          <w:lang w:eastAsia="zh-CN"/>
        </w:rPr>
        <w:t>6. 王XX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出生于XXXX年，本科学历。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XXXX年XX月至XXXX年XX月，曾在XXX集团担任市场营销经理。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XXXX年XX月至今，历任公司销售部经理、营销总监。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在市场拓展和品牌建设方面具有丰富经验，致力于提升公司在铑行业中的市场份额。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7. 陈XX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中国国籍，出生于XXXX年，硕士学历。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XXXX年XX月至XXXX年XX月，在XXX科技有限公司从事研发工作。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XXXX年XX月至今，加入公司担任技术总监，负责产品研发和创新项目管理。具备深厚的技术功底和团队领导能力，对铑行业技术发展有深刻见解。</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r>
        <w:rPr>
          <w:rFonts w:ascii="仿宋" w:eastAsia="仿宋" w:hAnsi="仿宋" w:cs="仿宋" w:hint="eastAsia"/>
          <w:sz w:val="28"/>
          <w:lang w:eastAsia="zh-CN"/>
        </w:rPr>
        <w:t>8. 李XX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出生于XXXX年，本科学历。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XXXX年XX月至XXXX年XX月，曾在XXX集团担任人力资源专员。</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XXXX年XX月至XXXX年XX月，历任公司人力资源部经理，负责招聘、培训和员工关系管理。专注于构建优秀的人才团队和营造良好的企业文化。</w:t>
      </w:r>
    </w:p>
    <w:p>
      <w:pPr>
        <w:pStyle w:val="Heading1"/>
        <w:ind w:firstLine="560" w:firstLineChars="200"/>
        <w:rPr>
          <w:rFonts w:ascii="仿宋" w:eastAsia="仿宋" w:hAnsi="仿宋" w:cs="仿宋" w:hint="eastAsia"/>
          <w:sz w:val="28"/>
          <w:lang w:eastAsia="zh-CN"/>
        </w:rPr>
      </w:pPr>
      <w:bookmarkStart w:id="13" w:name="_Toc11661"/>
      <w:r>
        <w:rPr>
          <w:rFonts w:ascii="仿宋" w:eastAsia="仿宋" w:hAnsi="仿宋" w:cs="仿宋" w:hint="eastAsia"/>
          <w:sz w:val="28"/>
          <w:lang w:eastAsia="zh-CN"/>
        </w:rPr>
        <w:t>三、项目基本情况</w:t>
      </w:r>
      <w:bookmarkEnd w:id="13"/>
    </w:p>
    <w:p>
      <w:pPr>
        <w:pStyle w:val="Heading2"/>
        <w:rPr>
          <w:rFonts w:ascii="仿宋" w:eastAsia="仿宋" w:hAnsi="仿宋" w:cs="仿宋" w:hint="eastAsia"/>
          <w:lang w:eastAsia="zh-CN"/>
        </w:rPr>
      </w:pPr>
      <w:bookmarkStart w:id="14" w:name="_Toc5952"/>
      <w:r>
        <w:rPr>
          <w:rFonts w:ascii="仿宋" w:eastAsia="仿宋" w:hAnsi="仿宋" w:cs="仿宋" w:hint="eastAsia"/>
          <w:lang w:eastAsia="zh-CN"/>
        </w:rPr>
        <w:t>(一)、项目名称及建设性质</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一、项目名称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Xxx公司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二、项目建设性质</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本项目属于扩建项目，旨在进一步提升公司的生产能力和服务水平，以满足市场需求并促进企业的可持续发展。项目的主要建设性质包括：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1. 生产线扩建： 对现有生产线进行扩建和升级，引入先进的生产设备和技术，提高生产效率和产品质量。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设施增设： 增加生产和办公场所，以适应业务规模的扩大，提供更舒适和先进的工作环境。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3. 技术创新： 进行相关技术研发，引入新技术、新工艺，提高产品的竞争力和附加值。</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人才培训：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实施员工培训计划，提升员工的专业技能，确保团队能够适应新的生产流程和技术要求。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环保设施建设： 引入环保设施，确保生产过程符合环保法规和标准，提升企业的社会责任形象。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通过扩建项目，公司将进一步巩固市场地位，提升核心竞争力，实现经济效益和社会效益的双赢。</w:t>
      </w:r>
    </w:p>
    <w:p>
      <w:pPr>
        <w:pStyle w:val="Heading2"/>
        <w:ind w:firstLine="560" w:firstLineChars="200"/>
        <w:rPr>
          <w:rFonts w:ascii="仿宋" w:eastAsia="仿宋" w:hAnsi="仿宋" w:cs="仿宋" w:hint="eastAsia"/>
          <w:sz w:val="28"/>
          <w:lang w:eastAsia="zh-CN"/>
        </w:rPr>
      </w:pPr>
      <w:bookmarkStart w:id="15" w:name="_Toc11107"/>
      <w:r>
        <w:rPr>
          <w:rFonts w:ascii="仿宋" w:eastAsia="仿宋" w:hAnsi="仿宋" w:cs="仿宋" w:hint="eastAsia"/>
          <w:sz w:val="28"/>
          <w:lang w:eastAsia="zh-CN"/>
        </w:rPr>
        <w:t>(二)、项目承办单位</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一、项目牵头单位名称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XXX企业有限责任公司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二、项目联系负责人</w:t>
      </w:r>
    </w:p>
    <w:p>
      <w:pPr>
        <w:ind w:firstLine="560" w:firstLineChars="200"/>
        <w:rPr>
          <w:rFonts w:ascii="仿宋" w:eastAsia="仿宋" w:hAnsi="仿宋" w:cs="仿宋" w:hint="eastAsia"/>
          <w:sz w:val="28"/>
        </w:rPr>
      </w:pPr>
      <w:r>
        <w:rPr>
          <w:rFonts w:ascii="仿宋" w:eastAsia="仿宋" w:hAnsi="仿宋" w:cs="仿宋" w:hint="eastAsia"/>
          <w:sz w:val="28"/>
          <w:lang w:eastAsia="zh-CN"/>
        </w:rPr>
        <w:t>张XXX</w:t>
      </w:r>
    </w:p>
    <w:p>
      <w:pPr>
        <w:ind w:firstLine="560" w:firstLineChars="200"/>
        <w:rPr>
          <w:rFonts w:ascii="仿宋" w:eastAsia="仿宋" w:hAnsi="仿宋" w:cs="仿宋" w:hint="eastAsia"/>
          <w:sz w:val="28"/>
        </w:rPr>
      </w:pPr>
      <w:r>
        <w:rPr>
          <w:rFonts w:ascii="仿宋" w:eastAsia="仿宋" w:hAnsi="仿宋" w:cs="仿宋" w:hint="eastAsia"/>
          <w:sz w:val="28"/>
          <w:lang w:eastAsia="zh-CN"/>
        </w:rPr>
        <w:t>三、项目建设单位概要</w:t>
      </w:r>
    </w:p>
    <w:p>
      <w:pPr>
        <w:ind w:firstLine="560" w:firstLineChars="200"/>
        <w:rPr>
          <w:rFonts w:ascii="仿宋" w:eastAsia="仿宋" w:hAnsi="仿宋" w:cs="仿宋" w:hint="eastAsia"/>
          <w:sz w:val="28"/>
        </w:rPr>
      </w:pPr>
      <w:r>
        <w:rPr>
          <w:rFonts w:ascii="仿宋" w:eastAsia="仿宋" w:hAnsi="仿宋" w:cs="仿宋" w:hint="eastAsia"/>
          <w:sz w:val="28"/>
          <w:lang w:eastAsia="zh-CN"/>
        </w:rPr>
        <w:t>XXX企业有限责任公司一直秉持着“真实守信、勇于担当、实事求是、追求卓越”的企业精神，致力于为客户提供优质的产品和服务，创造卓越的商业价值。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一贯秉持“市场导向、政策引领、积极参与社会责任”的总体原则，在不断调整结构、提升效益的过程中，积极适应国家改革政策。我们通过积极响应环保、区域发展等方面的短板，推动公司向着绿色、协调、可持续的方向发展。遵循创新、协调、绿色、开放、共享的发展理念，公司以提升产品质量和效益为核心，通过技术创新和成本管控，促使供给侧结构性改革。</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多年来的不懈努力，使得公司不仅拥有雄厚的技术实力，更构筑了可靠的质量保证体系。未来，我们将进一步完善供应链管理，推动新技术、新工艺、新材料的应用研发，以提升整体竞争实力。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展望未来，公司将继续秉持“以人为本、质量第一、自主创新、持续改进”的原则，致力于和谐发展，践行社会责任，秉持“责任、公平、开放、务实”的企业理念，服务于全国。</w:t>
      </w:r>
    </w:p>
    <w:p>
      <w:pPr>
        <w:pStyle w:val="Heading2"/>
        <w:ind w:firstLine="560" w:firstLineChars="200"/>
        <w:rPr>
          <w:rFonts w:ascii="仿宋" w:eastAsia="仿宋" w:hAnsi="仿宋" w:cs="仿宋" w:hint="eastAsia"/>
          <w:sz w:val="28"/>
          <w:lang w:eastAsia="zh-CN"/>
        </w:rPr>
      </w:pPr>
      <w:bookmarkStart w:id="16" w:name="_Toc24117"/>
      <w:r>
        <w:rPr>
          <w:rFonts w:ascii="仿宋" w:eastAsia="仿宋" w:hAnsi="仿宋" w:cs="仿宋" w:hint="eastAsia"/>
          <w:sz w:val="28"/>
          <w:lang w:eastAsia="zh-CN"/>
        </w:rPr>
        <w:t>(三)、项目实施的可行性</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(一) 符合我国相关产业政策和发展规划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国在近年来积极推进产业结构的转型升级，出台了多项支持产业发展的政策和发展规划。这些政策着重支持铑行业进行新材料、新工艺、新产品的研发，以促进整个铑行业的结构调整和转型升级。这一系列政策的实施为铑行业提供了有力的支持，有助于铑行业健康、快速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项目产品市场前景广阔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终端消费市场的不断扩大和消费需求的逐步升级，项目产品在市场上将迎来广阔的前景。终端消费市场的扩张为铑行业提供了增长的空间，同时，逐步升级的消费需求也促使铑行业不断创新和提升产品质量，使得项目产品更具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公司具备成熟的生产技术及管理经验</w:t>
      </w:r>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经过多年的技术改造和工艺研发，已经建立了丰富完整的产品生产线，拥有先进的染整设备，形成了门类齐全、品种丰富的工艺。公司还通过自主培养和引进外部人才建立了一支团结进取的核心管理团队，具备深入理解铑行业的品牌建设、营销网络管理、人才管理等方面的经验。这有助于公司快速、稳健地发展，并为项目提供了有力的技术和管理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建设条件良好</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主要基于公司现有的研发条件与基础，通过对研发测试环境的提升改造，形成了集科研、开发、检测试验、新产品测试于一体的研发中心。项目各项建设条件已经得到落实，工程技术方案切实可行。项目的实施将有助于提高公司的技术研发能力，为公司未来的科技创新和产品推陈出新提供了有力的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(五) 社会环境及公众支持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环境对项目实施具有积极影响。在当前社会中，人们对创新、环保和高质量产品的需求日益增加。项目所提供的产品符合社会对绿色、可持续发展的期待，有望受到广泛认可。公众对环保、科技创新的支持也为项目的顺利实施提供了有利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综合考虑这五个方面因素，项目的可行性得到进一步确立。公司将以此为基础，科学规划、有效实施项目，以期在未来市场竞争中获得更为显著的竞争优势。</w:t>
      </w:r>
    </w:p>
    <w:p>
      <w:pPr>
        <w:pStyle w:val="Heading2"/>
        <w:ind w:firstLine="560" w:firstLineChars="200"/>
        <w:rPr>
          <w:rFonts w:ascii="仿宋" w:eastAsia="仿宋" w:hAnsi="仿宋" w:cs="仿宋" w:hint="eastAsia"/>
          <w:sz w:val="28"/>
          <w:lang w:eastAsia="zh-CN"/>
        </w:rPr>
      </w:pPr>
      <w:bookmarkStart w:id="17" w:name="_Toc3901"/>
      <w:r>
        <w:rPr>
          <w:rFonts w:ascii="仿宋" w:eastAsia="仿宋" w:hAnsi="仿宋" w:cs="仿宋" w:hint="eastAsia"/>
          <w:sz w:val="28"/>
          <w:lang w:eastAsia="zh-CN"/>
        </w:rPr>
        <w:t>(四)、项目建设选址</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(一) 地理位置优越</w:t>
      </w:r>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于位于XXX经济发达的城市中心区域，占地XX亩交通便利，距离主要交通枢纽和物流中心仅数公里。这一得天独厚的地理位置将为项目的原材料采购、产品销售提供高效便捷的通道，降低了物流成本，提高了运输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交通便利</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选址区域交通网络发达，紧邻高速公路、铁路站点和港口，为项目的物流运输提供了便利条件。这不仅有助于及时获取原材料，还能迅速将成品送达市场，提高了供应链的灵活性和效率。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(三) 临近重要资源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项目选址周边地区资源丰富，附近有多家优质供应商，确保了原材料的稳定供应。同时，该地区拥有丰富的劳动力资源，为项目的人力资源需求提供了有力支持。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环境政策和规划支持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选址地区符合国家和地方的环保政策，未来有望获得政府的支持和奖励。同时，该区域的产业规划与公司项目的发展方向高度契合，有助于形成有利的产业生态链，提高项目的可持续性。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地方产业发展趋势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选址地区产业呈现快速发展的趋势，特别是相关产业正在经历技术升级和转型升级。项目选址处于这一升级浪潮的前沿，将受益于产业集聚效应，有望成为当地产业升级的引领者。</w:t>
      </w:r>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r>
        <w:rPr>
          <w:rFonts w:ascii="仿宋" w:eastAsia="仿宋" w:hAnsi="仿宋" w:cs="仿宋" w:hint="eastAsia"/>
          <w:sz w:val="28"/>
          <w:lang w:eastAsia="zh-CN"/>
        </w:rPr>
        <w:t>通过对这些具体因素的深入分析，项目选址的优势在于为企业提供了全方位的支持，有助于项目的长期稳定发展。</w:t>
      </w:r>
    </w:p>
    <w:p>
      <w:pPr>
        <w:pStyle w:val="Heading2"/>
        <w:ind w:firstLine="560" w:firstLineChars="200"/>
        <w:rPr>
          <w:rFonts w:ascii="仿宋" w:eastAsia="仿宋" w:hAnsi="仿宋" w:cs="仿宋" w:hint="eastAsia"/>
          <w:sz w:val="28"/>
          <w:lang w:eastAsia="zh-CN"/>
        </w:rPr>
      </w:pPr>
      <w:bookmarkStart w:id="18" w:name="_Toc6688"/>
      <w:r>
        <w:rPr>
          <w:rFonts w:ascii="仿宋" w:eastAsia="仿宋" w:hAnsi="仿宋" w:cs="仿宋" w:hint="eastAsia"/>
          <w:sz w:val="28"/>
          <w:lang w:eastAsia="zh-CN"/>
        </w:rPr>
        <w:t>(五)、建筑物建设规模</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(一) 建筑总面积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本项目的建筑总面积计划为XXX平方米，包括生产厂房、办公楼、仓储设施等各项功能区域。通过科学合理的布局和设计，实现对各个功能模块的合理利用，最大程度地提高土地利用效率。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生产厂房面积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生产厂房占地面积为XXX平方米，其中包括生产车间、生产线区域、设备安装区等。在生产厂房的设计上，将注重通风、采光、排污等方面的合理布局，以提高生产效率和员工的工作舒适度。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办公楼面积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办公楼占地面积为XXX平方米，主要包括办公区、会议室、员工休息区等。为了提高办公效率和员工的工作舒适感，办公楼将采用现代化的办公设备和环境友好型设计理念。</w:t>
      </w:r>
    </w:p>
    <w:p>
      <w:pPr>
        <w:ind w:firstLine="560" w:firstLineChars="200"/>
        <w:rPr>
          <w:rFonts w:ascii="仿宋" w:eastAsia="仿宋" w:hAnsi="仿宋" w:cs="仿宋" w:hint="eastAsia"/>
          <w:sz w:val="28"/>
        </w:rPr>
      </w:pPr>
      <w:r>
        <w:rPr>
          <w:rFonts w:ascii="仿宋" w:eastAsia="仿宋" w:hAnsi="仿宋" w:cs="仿宋" w:hint="eastAsia"/>
          <w:sz w:val="28"/>
          <w:lang w:eastAsia="zh-CN"/>
        </w:rPr>
        <w:t>(四) 仓储设施面积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仓储设施占地面积为XXX平方米，用于存放原材料、成品和半成品等。在仓储设施的设计上，将采用智能化管理系统，提高仓储效率，减少物料损耗，确保物流运作的高效性。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其他附属建筑</w:t>
      </w:r>
    </w:p>
    <w:p>
      <w:pPr>
        <w:ind w:firstLine="560" w:firstLineChars="200"/>
        <w:rPr>
          <w:rFonts w:ascii="仿宋" w:eastAsia="仿宋" w:hAnsi="仿宋" w:cs="仿宋" w:hint="eastAsia"/>
          <w:sz w:val="28"/>
        </w:rPr>
      </w:pPr>
      <w:r>
        <w:rPr>
          <w:rFonts w:ascii="仿宋" w:eastAsia="仿宋" w:hAnsi="仿宋" w:cs="仿宋" w:hint="eastAsia"/>
          <w:sz w:val="28"/>
          <w:lang w:eastAsia="zh-CN"/>
        </w:rPr>
        <w:t>除上述主要建筑外，项目还包括相关的附属建筑，如员工宿舍、食堂、绿化带等。这些建筑的合理规划和设计，将有助于提升员工的生活质量，形成一个和谐宜居的工作环境。</w:t>
      </w:r>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19" w:name="_Toc28723"/>
      <w:r>
        <w:rPr>
          <w:rFonts w:ascii="仿宋" w:eastAsia="仿宋" w:hAnsi="仿宋" w:cs="仿宋" w:hint="eastAsia"/>
          <w:sz w:val="28"/>
          <w:lang w:eastAsia="zh-CN"/>
        </w:rPr>
        <w:t>(六)、项目总投资及资金构成</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项目总投资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本项目的总投资计划为XXX万元。该投资将主要用于土地购置、建筑施工、设备采购、科研开发、市场推广、运营启动等方面。项目总投资的合理配置将确保项目在各个环节都能够顺利进行，达到预期的经济效益。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资金构成</w:t>
      </w:r>
    </w:p>
    <w:p>
      <w:pPr>
        <w:ind w:firstLine="560" w:firstLineChars="200"/>
        <w:rPr>
          <w:rFonts w:ascii="仿宋" w:eastAsia="仿宋" w:hAnsi="仿宋" w:cs="仿宋" w:hint="eastAsia"/>
          <w:sz w:val="28"/>
        </w:rPr>
      </w:pPr>
      <w:r>
        <w:rPr>
          <w:rFonts w:ascii="仿宋" w:eastAsia="仿宋" w:hAnsi="仿宋" w:cs="仿宋" w:hint="eastAsia"/>
          <w:sz w:val="28"/>
          <w:lang w:eastAsia="zh-CN"/>
        </w:rPr>
        <w:t>1. 土地购置费用：XXX万元，用于购置项目用地，确保项目有足够的空间进行建设。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建筑施工费用：XXX万元，包括生产厂房、办公楼、仓储设施等建筑的施工费用。</w:t>
      </w:r>
    </w:p>
    <w:p>
      <w:pPr>
        <w:ind w:firstLine="560" w:firstLineChars="200"/>
        <w:rPr>
          <w:rFonts w:ascii="仿宋" w:eastAsia="仿宋" w:hAnsi="仿宋" w:cs="仿宋" w:hint="eastAsia"/>
          <w:sz w:val="28"/>
        </w:rPr>
      </w:pPr>
      <w:r>
        <w:rPr>
          <w:rFonts w:ascii="仿宋" w:eastAsia="仿宋" w:hAnsi="仿宋" w:cs="仿宋" w:hint="eastAsia"/>
          <w:sz w:val="28"/>
          <w:lang w:eastAsia="zh-CN"/>
        </w:rPr>
        <w:t>3. 设备采购费用：XXX万元，用于购置先进的生产设备和办公设备，提高生产效率和企业管理水平。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4. 科研开发费用：XXX万元，用于项目的技术研发、创新和新产品开发，提高企业的竞争力。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市场推广费用：XXX万元，用于产品的市场推广、品牌宣传和销售渠道的建设，确保产品能够顺利上市并占领市场份额。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6. 运营启动费用：XXX万元，包括人员培训、系统运营、市场拓展等费用，确保项目的正常运营。</w:t>
      </w:r>
    </w:p>
    <w:p>
      <w:pPr>
        <w:ind w:firstLine="560" w:firstLineChars="200"/>
        <w:rPr>
          <w:rFonts w:ascii="仿宋" w:eastAsia="仿宋" w:hAnsi="仿宋" w:cs="仿宋" w:hint="eastAsia"/>
          <w:sz w:val="28"/>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r>
        <w:rPr>
          <w:rFonts w:ascii="仿宋" w:eastAsia="仿宋" w:hAnsi="仿宋" w:cs="仿宋" w:hint="eastAsia"/>
          <w:sz w:val="28"/>
          <w:lang w:eastAsia="zh-CN"/>
        </w:rPr>
        <w:t>7. 其他费用：XXX万元，包括项目审批、法律咨询、保险费用等其他相关费用。</w:t>
      </w:r>
    </w:p>
    <w:p>
      <w:pPr>
        <w:pStyle w:val="Heading2"/>
        <w:ind w:firstLine="560" w:firstLineChars="200"/>
        <w:rPr>
          <w:rFonts w:ascii="仿宋" w:eastAsia="仿宋" w:hAnsi="仿宋" w:cs="仿宋" w:hint="eastAsia"/>
          <w:sz w:val="28"/>
          <w:lang w:eastAsia="zh-CN"/>
        </w:rPr>
      </w:pPr>
      <w:bookmarkStart w:id="20" w:name="_Toc22458"/>
      <w:r>
        <w:rPr>
          <w:rFonts w:ascii="仿宋" w:eastAsia="仿宋" w:hAnsi="仿宋" w:cs="仿宋" w:hint="eastAsia"/>
          <w:sz w:val="28"/>
          <w:lang w:eastAsia="zh-CN"/>
        </w:rPr>
        <w:t>(七)、资金筹措方案</w:t>
      </w:r>
      <w:bookmarkEnd w:id="20"/>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银行贷款</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通过向银行申请贷款来筹措一部分项目资金。根据项目总投资的计划，公司将与多家银行进行洽谈，选择合适的贷款方案，确保贷款额度满足项目需求。贷款期限和利率将根据市场利率和公司信用状况进行协商确定，以降低融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自有资金</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公司将动用部分自有资金用于项目建设。通过合理的财务规划，确保项目所需的自有资金充足，减少对外融资的依赖。自有资金的使用将注重资金的灵活运用，以最大限度地提高投资效益。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合作伙伴投资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公司计划邀请合作伙伴参与项目投资，共同分享项目的发展成果。通过与铑行业内有实力、资源丰富的合作伙伴达成合作协议，实现资源共享、风险分担，提高项目的整体实力。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股权融资</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公司将考虑发行股权融资，吸引社会资本的参与。通过公开发行股票或引入战略投资者，筹集项目所需的资金。公司将在保持自身控制权的前提下，吸引优质的投资者参与，为项目的发展提供资金支持。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创新金融工具</w:t>
      </w:r>
    </w:p>
    <w:p>
      <w:pPr>
        <w:ind w:firstLine="560" w:firstLineChars="200"/>
        <w:rPr>
          <w:rFonts w:ascii="仿宋" w:eastAsia="仿宋" w:hAnsi="仿宋" w:cs="仿宋" w:hint="eastAsia"/>
          <w:sz w:val="28"/>
        </w:rPr>
        <w:sectPr>
          <w:headerReference w:type="default" r:id="rId52"/>
          <w:footerReference w:type="default" r:id="rId53"/>
          <w:type w:val="nextPage"/>
          <w:pgSz w:w="11906" w:h="16838"/>
          <w:pgMar w:top="1440" w:right="1800" w:bottom="1440" w:left="1800" w:header="851" w:footer="992" w:gutter="0"/>
          <w:pgNumType w:start="2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公司将研究并考虑采用创新金融工具，如债券、基金等方式，多元化融资渠道，提高项目融资的灵活性。公司将与金融机构合作，设计适合项目特点的金融方案，降低融资成本。</w:t>
      </w:r>
    </w:p>
    <w:p>
      <w:pPr>
        <w:pStyle w:val="Heading2"/>
        <w:ind w:firstLine="560" w:firstLineChars="200"/>
        <w:rPr>
          <w:rFonts w:ascii="仿宋" w:eastAsia="仿宋" w:hAnsi="仿宋" w:cs="仿宋" w:hint="eastAsia"/>
          <w:sz w:val="28"/>
          <w:lang w:eastAsia="zh-CN"/>
        </w:rPr>
      </w:pPr>
      <w:bookmarkStart w:id="21" w:name="_Toc14869"/>
      <w:r>
        <w:rPr>
          <w:rFonts w:ascii="仿宋" w:eastAsia="仿宋" w:hAnsi="仿宋" w:cs="仿宋" w:hint="eastAsia"/>
          <w:sz w:val="28"/>
          <w:lang w:eastAsia="zh-CN"/>
        </w:rPr>
        <w:t>(八)、项目预期经济效益规划目标</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(一) 收入增长目标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旨在通过项目实施，实现年收入的持续增长。通过扩大市场份额、提高产品销售量以及开发新的盈利点，预计项目后期年收入将实现明显增长。公司将制定详细的销售计划和市场推广策略，以确保项目取得可观的收入。</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利润提升目标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通过提高生产效率、降低生产成本等手段，实现项目的年度利润持续增长。同时，通过产品创新和市场定位的优化，提高产品附加值，增加利润空间。公司将不断优化财务管理，确保项目取得良好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投资回报率目标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公司将设定明确的投资回报率目标，确保项目的投资能够在合理的期限内取得良好的回报。通过有效的成本控制、市场风险的规避和投资结构的合理安排，公司将努力实现投资回报率的最大化。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就业岗位增加目标</w:t>
      </w:r>
    </w:p>
    <w:p>
      <w:pPr>
        <w:ind w:firstLine="560" w:firstLineChars="200"/>
        <w:rPr>
          <w:rFonts w:ascii="仿宋" w:eastAsia="仿宋" w:hAnsi="仿宋" w:cs="仿宋" w:hint="eastAsia"/>
          <w:sz w:val="28"/>
        </w:rPr>
        <w:sectPr>
          <w:headerReference w:type="default" r:id="rId54"/>
          <w:footerReference w:type="default" r:id="rId55"/>
          <w:type w:val="nextPage"/>
          <w:pgSz w:w="11906" w:h="16838"/>
          <w:pgMar w:top="1440" w:right="1800" w:bottom="1440" w:left="1800" w:header="851" w:footer="992" w:gutter="0"/>
          <w:pgNumType w:start="26"/>
          <w:cols w:num="1" w:space="425"/>
          <w:titlePg w:val="0"/>
          <w:docGrid w:type="lines" w:linePitch="312" w:charSpace="0"/>
        </w:sectPr>
      </w:pPr>
      <w:r>
        <w:rPr>
          <w:rFonts w:ascii="仿宋" w:eastAsia="仿宋" w:hAnsi="仿宋" w:cs="仿宋" w:hint="eastAsia"/>
          <w:sz w:val="28"/>
          <w:lang w:eastAsia="zh-CN"/>
        </w:rPr>
        <w:t>项目实施后，公司将扩大生产规模，增加相关产业链的就业机会。公司将注重培训和提升员工技能水平，促进就业岗位的提质增量。通过项目的持续发展，公司将为社会创造更多的就业机会，实现人才和项目的良性互动。</w:t>
      </w:r>
    </w:p>
    <w:p>
      <w:pPr>
        <w:ind w:firstLine="560" w:firstLineChars="200"/>
        <w:rPr>
          <w:rFonts w:ascii="仿宋" w:eastAsia="仿宋" w:hAnsi="仿宋" w:cs="仿宋" w:hint="eastAsia"/>
          <w:sz w:val="28"/>
        </w:rPr>
      </w:pPr>
      <w:r>
        <w:rPr>
          <w:rFonts w:ascii="仿宋" w:eastAsia="仿宋" w:hAnsi="仿宋" w:cs="仿宋" w:hint="eastAsia"/>
          <w:sz w:val="28"/>
          <w:lang w:eastAsia="zh-CN"/>
        </w:rPr>
        <w:t>(五) 社会效益目标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经济效益，公司还将注重项目的社会效益。公司将通过项目实施，提升当地产业结构，改善环境，推动技术创新，为社会做出积极贡献。公司将定期评估项目的社会效益，确保项目对社会产生可持续的积极影响。</w:t>
      </w:r>
    </w:p>
    <w:p>
      <w:pPr>
        <w:pStyle w:val="Heading2"/>
        <w:ind w:firstLine="560" w:firstLineChars="200"/>
        <w:rPr>
          <w:rFonts w:ascii="仿宋" w:eastAsia="仿宋" w:hAnsi="仿宋" w:cs="仿宋" w:hint="eastAsia"/>
          <w:sz w:val="28"/>
          <w:lang w:eastAsia="zh-CN"/>
        </w:rPr>
      </w:pPr>
      <w:bookmarkStart w:id="22" w:name="_Toc1440"/>
      <w:r>
        <w:rPr>
          <w:rFonts w:ascii="仿宋" w:eastAsia="仿宋" w:hAnsi="仿宋" w:cs="仿宋" w:hint="eastAsia"/>
          <w:sz w:val="28"/>
          <w:lang w:eastAsia="zh-CN"/>
        </w:rPr>
        <w:t>(九)、项目建设进度规划</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本期项目建设期限规划XX个月。</w:t>
      </w:r>
    </w:p>
    <w:p>
      <w:pPr>
        <w:ind w:firstLine="560" w:firstLineChars="200"/>
        <w:rPr>
          <w:rFonts w:ascii="仿宋" w:eastAsia="仿宋" w:hAnsi="仿宋" w:cs="仿宋" w:hint="eastAsia"/>
          <w:sz w:val="28"/>
        </w:rPr>
      </w:pPr>
      <w:r>
        <w:rPr>
          <w:rFonts w:ascii="仿宋" w:eastAsia="仿宋" w:hAnsi="仿宋" w:cs="仿宋" w:hint="eastAsia"/>
          <w:sz w:val="28"/>
          <w:lang w:eastAsia="zh-CN"/>
        </w:rPr>
        <w:t>(一) 前期准备阶段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项目启动： 完成项目启动会议，明确项目目标、任务、责任和计划。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2. 项目立项： 提交项目立项申请，获得相关部门批准，并确定项目的法人资格和组织结构。</w:t>
      </w:r>
    </w:p>
    <w:p>
      <w:pPr>
        <w:ind w:firstLine="560" w:firstLineChars="200"/>
        <w:rPr>
          <w:rFonts w:ascii="仿宋" w:eastAsia="仿宋" w:hAnsi="仿宋" w:cs="仿宋" w:hint="eastAsia"/>
          <w:sz w:val="28"/>
        </w:rPr>
      </w:pPr>
      <w:r>
        <w:rPr>
          <w:rFonts w:ascii="仿宋" w:eastAsia="仿宋" w:hAnsi="仿宋" w:cs="仿宋" w:hint="eastAsia"/>
          <w:sz w:val="28"/>
          <w:lang w:eastAsia="zh-CN"/>
        </w:rPr>
        <w:t>3. 项目团队组建： 组建项目管理团队，明确各岗位职责，确保项目管理的顺利推进。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4. 项目可行性研究： 进行项目可行性研究，包括市场调查、技术可行性、经济效益等方面的评估。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5. 项目方案设计： 制定详细的项目方案设计，包括项目实施计划、资源计划、质量计划等。</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实施阶段</w:t>
      </w:r>
    </w:p>
    <w:p>
      <w:pPr>
        <w:ind w:firstLine="560" w:firstLineChars="200"/>
        <w:rPr>
          <w:rFonts w:ascii="仿宋" w:eastAsia="仿宋" w:hAnsi="仿宋" w:cs="仿宋" w:hint="eastAsia"/>
          <w:sz w:val="28"/>
        </w:rPr>
        <w:sectPr>
          <w:headerReference w:type="default" r:id="rId56"/>
          <w:footerReference w:type="default" r:id="rId57"/>
          <w:type w:val="nextPage"/>
          <w:pgSz w:w="11906" w:h="16838"/>
          <w:pgMar w:top="1440" w:right="1800" w:bottom="1440" w:left="1800" w:header="851" w:footer="992" w:gutter="0"/>
          <w:pgNumType w:start="27"/>
          <w:cols w:num="1" w:space="425"/>
          <w:titlePg w:val="0"/>
          <w:docGrid w:type="lines" w:linePitch="312" w:charSpace="0"/>
        </w:sectPr>
      </w:pPr>
      <w:r>
        <w:rPr>
          <w:rFonts w:ascii="仿宋" w:eastAsia="仿宋" w:hAnsi="仿宋" w:cs="仿宋" w:hint="eastAsia"/>
          <w:sz w:val="28"/>
          <w:lang w:eastAsia="zh-CN"/>
        </w:rPr>
        <w:t>1. 项目招标： 进行项目相关工程和服务的招标，确保供应商的选择符合项目需求。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建设规模： 开始项目建设，包括基础设施建设、建筑物建设等，按照设计方案推进。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资金筹措： 根据资金筹措方案，确保项目建设经费的落实，保障项目的正常推进。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4. 设备采购： 开始项目所需设备的采购，确保设备的质量和供应的及时性。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项目管理： 采用先进的项目管理方法，对项目进度、质量、成本进行全面管理。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(三) 中期调整阶段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进度评估： 定期对项目进度进行评估，发现问题及时调整和解决。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2. 质量监控： 强化对项目建设质量的监控，确保项目的建设达到预期质量标准。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成本控制： 优化成本结构，确保项目建设的经济效益。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问题处理： 对项目中出现的问题及时处理，防范和减轻潜在的风险。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(四) 收尾阶段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验收阶段： 完成项目的各项建设任务后进行验收，确保项目达到预期目标。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交付运营： 将建设完成的项目交付给运营团队，并确保运营过程的顺利启动。</w:t>
      </w:r>
    </w:p>
    <w:p>
      <w:pPr>
        <w:ind w:firstLine="560" w:firstLineChars="200"/>
        <w:rPr>
          <w:rFonts w:ascii="仿宋" w:eastAsia="仿宋" w:hAnsi="仿宋" w:cs="仿宋" w:hint="eastAsia"/>
          <w:sz w:val="28"/>
        </w:rPr>
        <w:sectPr>
          <w:headerReference w:type="default" r:id="rId58"/>
          <w:footerReference w:type="default" r:id="rId59"/>
          <w:type w:val="nextPage"/>
          <w:pgSz w:w="11906" w:h="16838"/>
          <w:pgMar w:top="1440" w:right="1800" w:bottom="1440" w:left="1800" w:header="851" w:footer="992" w:gutter="0"/>
          <w:pgNumType w:start="28"/>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项目总结：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对整个项目进行总结，提炼经验教训，为未来项目提供参考。</w:t>
      </w:r>
    </w:p>
    <w:p>
      <w:pPr>
        <w:ind w:firstLine="560" w:firstLineChars="200"/>
        <w:rPr>
          <w:rFonts w:ascii="仿宋" w:eastAsia="仿宋" w:hAnsi="仿宋" w:cs="仿宋" w:hint="eastAsia"/>
          <w:sz w:val="28"/>
        </w:rPr>
      </w:pPr>
      <w:r>
        <w:rPr>
          <w:rFonts w:ascii="仿宋" w:eastAsia="仿宋" w:hAnsi="仿宋" w:cs="仿宋" w:hint="eastAsia"/>
          <w:sz w:val="28"/>
          <w:lang w:eastAsia="zh-CN"/>
        </w:rPr>
        <w:t>4. 结算支付： 完成与供应商和承包商的结算工作，确保各方权益得到妥善保障。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5. 项目归档： 对项目相关文档和资料进行整理和归档，建立项目档案。</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23" w:name="_Toc21206"/>
      <w:r>
        <w:rPr>
          <w:rFonts w:ascii="仿宋" w:eastAsia="仿宋" w:hAnsi="仿宋" w:cs="仿宋" w:hint="eastAsia"/>
          <w:sz w:val="28"/>
          <w:lang w:eastAsia="zh-CN"/>
        </w:rPr>
        <w:t>四、员工沟通技巧培训与人际关系管理</w:t>
      </w:r>
      <w:bookmarkEnd w:id="23"/>
    </w:p>
    <w:p>
      <w:pPr>
        <w:pStyle w:val="Heading2"/>
        <w:rPr>
          <w:rFonts w:ascii="仿宋" w:eastAsia="仿宋" w:hAnsi="仿宋" w:cs="仿宋" w:hint="eastAsia"/>
          <w:lang w:eastAsia="zh-CN"/>
        </w:rPr>
      </w:pPr>
      <w:bookmarkStart w:id="24" w:name="_Toc1188"/>
      <w:r>
        <w:rPr>
          <w:rFonts w:ascii="仿宋" w:eastAsia="仿宋" w:hAnsi="仿宋" w:cs="仿宋" w:hint="eastAsia"/>
          <w:lang w:eastAsia="zh-CN"/>
        </w:rPr>
        <w:t>(一)、沟通技巧的重要性及培训计划</w:t>
      </w:r>
      <w:bookmarkEnd w:id="24"/>
    </w:p>
    <w:p>
      <w:pPr>
        <w:ind w:firstLine="560" w:firstLineChars="200"/>
        <w:rPr>
          <w:rFonts w:ascii="仿宋" w:eastAsia="仿宋" w:hAnsi="仿宋" w:cs="仿宋" w:hint="eastAsia"/>
          <w:sz w:val="28"/>
        </w:rPr>
      </w:pPr>
      <w:r>
        <w:rPr>
          <w:rFonts w:ascii="仿宋" w:eastAsia="仿宋" w:hAnsi="仿宋" w:cs="仿宋" w:hint="eastAsia"/>
          <w:sz w:val="28"/>
          <w:lang w:eastAsia="zh-CN"/>
        </w:rPr>
        <w:t>在现代职场中，有效的沟通技巧是建立协作关系、提高工作效率和解决问题的关键。良好的沟通有助于减少误解，促进信息的准确传递，增强团队协作，提高整体工作氛围。因此，公司决定实施员工沟通技巧培训计划，以提高员工在沟通方面的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培训计划将包括以下方面：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有效听力技巧： 强调倾听的重要性，培养员工主动聆听、理解对方观点的能力，以确保双方都能够真正理解沟通的内容。</w:t>
      </w:r>
    </w:p>
    <w:p>
      <w:pPr>
        <w:ind w:firstLine="560" w:firstLineChars="200"/>
        <w:rPr>
          <w:rFonts w:ascii="仿宋" w:eastAsia="仿宋" w:hAnsi="仿宋" w:cs="仿宋" w:hint="eastAsia"/>
          <w:sz w:val="28"/>
        </w:rPr>
      </w:pPr>
      <w:r>
        <w:rPr>
          <w:rFonts w:ascii="仿宋" w:eastAsia="仿宋" w:hAnsi="仿宋" w:cs="仿宋" w:hint="eastAsia"/>
          <w:sz w:val="28"/>
          <w:lang w:eastAsia="zh-CN"/>
        </w:rPr>
        <w:t>清晰表达： 提供有效的表达工具，帮助员工清晰、明确地传达自己的意思，减少沟通中的歧义和误解。</w:t>
      </w:r>
    </w:p>
    <w:p>
      <w:pPr>
        <w:ind w:firstLine="560" w:firstLineChars="200"/>
        <w:rPr>
          <w:rFonts w:ascii="仿宋" w:eastAsia="仿宋" w:hAnsi="仿宋" w:cs="仿宋" w:hint="eastAsia"/>
          <w:sz w:val="28"/>
        </w:rPr>
      </w:pPr>
      <w:r>
        <w:rPr>
          <w:rFonts w:ascii="仿宋" w:eastAsia="仿宋" w:hAnsi="仿宋" w:cs="仿宋" w:hint="eastAsia"/>
          <w:sz w:val="28"/>
          <w:lang w:eastAsia="zh-CN"/>
        </w:rPr>
        <w:t>非语言沟通： 强调身体语言、面部表情和姿态对沟通的重要影响。员工将学习如何通过肢体语言传递积极的信息，增强沟通效果。</w:t>
      </w:r>
    </w:p>
    <w:p>
      <w:pPr>
        <w:ind w:firstLine="560" w:firstLineChars="200"/>
        <w:rPr>
          <w:rFonts w:ascii="仿宋" w:eastAsia="仿宋" w:hAnsi="仿宋" w:cs="仿宋" w:hint="eastAsia"/>
          <w:sz w:val="28"/>
        </w:rPr>
        <w:sectPr>
          <w:headerReference w:type="default" r:id="rId60"/>
          <w:footerReference w:type="default" r:id="rId61"/>
          <w:type w:val="nextPage"/>
          <w:pgSz w:w="11906" w:h="16838"/>
          <w:pgMar w:top="1440" w:right="1800" w:bottom="1440" w:left="1800" w:header="851" w:footer="992" w:gutter="0"/>
          <w:pgNumType w:start="29"/>
          <w:cols w:num="1" w:space="425"/>
          <w:titlePg w:val="0"/>
          <w:docGrid w:type="lines" w:linePitch="312" w:charSpace="0"/>
        </w:sectPr>
      </w:pPr>
      <w:r>
        <w:rPr>
          <w:rFonts w:ascii="仿宋" w:eastAsia="仿宋" w:hAnsi="仿宋" w:cs="仿宋" w:hint="eastAsia"/>
          <w:sz w:val="28"/>
          <w:lang w:eastAsia="zh-CN"/>
        </w:rPr>
        <w:t>冲突解决技巧：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提供冲突识别和解决的方法，教授员工如何在发生冲突时保持冷静、理性，并找到合适的解决方案。</w:t>
      </w:r>
    </w:p>
    <w:p>
      <w:pPr>
        <w:pStyle w:val="Heading2"/>
        <w:ind w:firstLine="560" w:firstLineChars="200"/>
        <w:rPr>
          <w:rFonts w:ascii="仿宋" w:eastAsia="仿宋" w:hAnsi="仿宋" w:cs="仿宋" w:hint="eastAsia"/>
          <w:sz w:val="28"/>
          <w:lang w:eastAsia="zh-CN"/>
        </w:rPr>
      </w:pPr>
      <w:bookmarkStart w:id="25" w:name="_Toc26650"/>
      <w:r>
        <w:rPr>
          <w:rFonts w:ascii="仿宋" w:eastAsia="仿宋" w:hAnsi="仿宋" w:cs="仿宋" w:hint="eastAsia"/>
          <w:sz w:val="28"/>
          <w:lang w:eastAsia="zh-CN"/>
        </w:rPr>
        <w:t>(二)、人际关系管理的原则与方法</w:t>
      </w:r>
      <w:bookmarkEnd w:id="25"/>
    </w:p>
    <w:p>
      <w:pPr>
        <w:ind w:firstLine="560" w:firstLineChars="200"/>
        <w:rPr>
          <w:rFonts w:ascii="仿宋" w:eastAsia="仿宋" w:hAnsi="仿宋" w:cs="仿宋" w:hint="eastAsia"/>
          <w:sz w:val="28"/>
        </w:rPr>
      </w:pPr>
      <w:r>
        <w:rPr>
          <w:rFonts w:ascii="仿宋" w:eastAsia="仿宋" w:hAnsi="仿宋" w:cs="仿宋" w:hint="eastAsia"/>
          <w:sz w:val="28"/>
          <w:lang w:eastAsia="zh-CN"/>
        </w:rPr>
        <w:t>良好的人际关系管理对于公司内部团队的协作和成功至关重要。人际关系管理旨在促进员工之间的积极互动、建立强有力的工作关系。为了实现这一目标，公司将采用以下原则和方法：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尊重和理解： 员工将被鼓励尊重彼此的观点和背景，理解不同个体之间的差异。通过创造一个尊重多元性的环境，可以提高团队合作的凝聚力。</w:t>
      </w:r>
    </w:p>
    <w:p>
      <w:pPr>
        <w:ind w:firstLine="560" w:firstLineChars="200"/>
        <w:rPr>
          <w:rFonts w:ascii="仿宋" w:eastAsia="仿宋" w:hAnsi="仿宋" w:cs="仿宋" w:hint="eastAsia"/>
          <w:sz w:val="28"/>
        </w:rPr>
      </w:pPr>
      <w:r>
        <w:rPr>
          <w:rFonts w:ascii="仿宋" w:eastAsia="仿宋" w:hAnsi="仿宋" w:cs="仿宋" w:hint="eastAsia"/>
          <w:sz w:val="28"/>
          <w:lang w:eastAsia="zh-CN"/>
        </w:rPr>
        <w:t>积极沟通： 提倡积极的沟通文化，鼓励员工分享信息、经验和建议。通过积极沟通，可以加强团队之间的合作，提高工作效率。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建立信任： 信任是良好人际关系的基石。公司将通过透明的管理风格、履行承诺以及支持员工发展等方式来建立和维护信任关系。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解决冲突： 提供冲突解决的培训，帮助员工学会以积极的方式处理冲突，确保问题得到及时解决，不影响整个团队的合作氛围。</w:t>
      </w:r>
    </w:p>
    <w:p>
      <w:pPr>
        <w:pStyle w:val="Heading2"/>
        <w:ind w:firstLine="560" w:firstLineChars="200"/>
        <w:rPr>
          <w:rFonts w:ascii="仿宋" w:eastAsia="仿宋" w:hAnsi="仿宋" w:cs="仿宋" w:hint="eastAsia"/>
          <w:sz w:val="28"/>
          <w:lang w:eastAsia="zh-CN"/>
        </w:rPr>
      </w:pPr>
      <w:bookmarkStart w:id="26" w:name="_Toc17286"/>
      <w:r>
        <w:rPr>
          <w:rFonts w:ascii="仿宋" w:eastAsia="仿宋" w:hAnsi="仿宋" w:cs="仿宋" w:hint="eastAsia"/>
          <w:sz w:val="28"/>
          <w:lang w:eastAsia="zh-CN"/>
        </w:rPr>
        <w:t>(三)、良好人际关系的建立与维护</w:t>
      </w:r>
      <w:bookmarkEnd w:id="26"/>
    </w:p>
    <w:p>
      <w:pPr>
        <w:ind w:firstLine="560" w:firstLineChars="200"/>
        <w:rPr>
          <w:rFonts w:ascii="仿宋" w:eastAsia="仿宋" w:hAnsi="仿宋" w:cs="仿宋" w:hint="eastAsia"/>
          <w:sz w:val="28"/>
        </w:rPr>
      </w:pPr>
      <w:r>
        <w:rPr>
          <w:rFonts w:ascii="仿宋" w:eastAsia="仿宋" w:hAnsi="仿宋" w:cs="仿宋" w:hint="eastAsia"/>
          <w:sz w:val="28"/>
          <w:lang w:eastAsia="zh-CN"/>
        </w:rPr>
        <w:t>建立和维护良好的人际关系是一个长期而持续的过程，需要公司制定明确的战略和实施方法。公司将着重以下方面：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团队建设活动： 定期组织团队建设活动，以加强员工之间的互动和合作。这有助于打破冰冷氛围，促进团队之间的友好关系。</w:t>
      </w:r>
    </w:p>
    <w:p>
      <w:pPr>
        <w:ind w:firstLine="560" w:firstLineChars="200"/>
        <w:rPr>
          <w:rFonts w:ascii="仿宋" w:eastAsia="仿宋" w:hAnsi="仿宋" w:cs="仿宋" w:hint="eastAsia"/>
          <w:sz w:val="28"/>
        </w:rPr>
        <w:sectPr>
          <w:headerReference w:type="default" r:id="rId62"/>
          <w:footerReference w:type="default" r:id="rId63"/>
          <w:type w:val="nextPage"/>
          <w:pgSz w:w="11906" w:h="16838"/>
          <w:pgMar w:top="1440" w:right="1800" w:bottom="1440" w:left="1800" w:header="851" w:footer="992" w:gutter="0"/>
          <w:pgNumType w:start="30"/>
          <w:cols w:num="1" w:space="425"/>
          <w:titlePg w:val="0"/>
          <w:docGrid w:type="lines" w:linePitch="312" w:charSpace="0"/>
        </w:sectPr>
      </w:pPr>
      <w:r>
        <w:rPr>
          <w:rFonts w:ascii="仿宋" w:eastAsia="仿宋" w:hAnsi="仿宋" w:cs="仿宋" w:hint="eastAsia"/>
          <w:sz w:val="28"/>
          <w:lang w:eastAsia="zh-CN"/>
        </w:rPr>
        <w:t>认可与奖励：</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设立认可和奖励制度，表彰在人际关系方面做出积极贡献的员工。通过激励机制，公司将鼓励员工积极参与团队建设，创造更好的工作氛围。</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员工支持系统： 制定员工支持系统，为员工提供心理健康支持、职业发展指导等服务。通过关怀和支持，公司将助力员工更好地适应工作环境。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定期评估和调整： 定期评估人际关系的健康状况，收集反馈，并根据评估结果调整人际关系管理策略。这有助于公司不断优化管理方法，确保人际关系的持续改善。</w:t>
      </w:r>
    </w:p>
    <w:p>
      <w:pPr>
        <w:pStyle w:val="Heading1"/>
        <w:ind w:firstLine="560" w:firstLineChars="200"/>
        <w:rPr>
          <w:rFonts w:ascii="仿宋" w:eastAsia="仿宋" w:hAnsi="仿宋" w:cs="仿宋" w:hint="eastAsia"/>
          <w:sz w:val="28"/>
          <w:lang w:eastAsia="zh-CN"/>
        </w:rPr>
      </w:pPr>
      <w:bookmarkStart w:id="27" w:name="_Toc3726"/>
      <w:r>
        <w:rPr>
          <w:rFonts w:ascii="仿宋" w:eastAsia="仿宋" w:hAnsi="仿宋" w:cs="仿宋" w:hint="eastAsia"/>
          <w:sz w:val="28"/>
          <w:lang w:eastAsia="zh-CN"/>
        </w:rPr>
        <w:t>五、薪酬制度管理</w:t>
      </w:r>
      <w:bookmarkEnd w:id="27"/>
    </w:p>
    <w:p>
      <w:pPr>
        <w:pStyle w:val="Heading2"/>
        <w:rPr>
          <w:rFonts w:ascii="仿宋" w:eastAsia="仿宋" w:hAnsi="仿宋" w:cs="仿宋" w:hint="eastAsia"/>
          <w:lang w:eastAsia="zh-CN"/>
        </w:rPr>
      </w:pPr>
      <w:bookmarkStart w:id="28" w:name="_Toc2433"/>
      <w:r>
        <w:rPr>
          <w:rFonts w:ascii="仿宋" w:eastAsia="仿宋" w:hAnsi="仿宋" w:cs="仿宋" w:hint="eastAsia"/>
          <w:lang w:eastAsia="zh-CN"/>
        </w:rPr>
        <w:t>(一)、薪酬管理制度</w:t>
      </w:r>
      <w:bookmarkEnd w:id="28"/>
    </w:p>
    <w:p>
      <w:pPr>
        <w:ind w:firstLine="560" w:firstLineChars="200"/>
        <w:rPr>
          <w:rFonts w:ascii="仿宋" w:eastAsia="仿宋" w:hAnsi="仿宋" w:cs="仿宋" w:hint="eastAsia"/>
          <w:sz w:val="28"/>
        </w:rPr>
      </w:pPr>
      <w:r>
        <w:rPr>
          <w:rFonts w:ascii="仿宋" w:eastAsia="仿宋" w:hAnsi="仿宋" w:cs="仿宋" w:hint="eastAsia"/>
          <w:sz w:val="28"/>
          <w:lang w:eastAsia="zh-CN"/>
        </w:rPr>
        <w:t>薪酬管理制度是企业规章制度的一部分，属于组织劳动过程和进行劳动管理的规则和制度的总和。它在企业内部扮演着类似“法律”的角色，为员工和雇主提供了关于薪酬体系的设计理念、方法、水平、支付方式等方面的规定性说明。薪酬管理制度的核心是将薪酬体系制度化，确保员工和雇主对薪酬安排的满意度。</w:t>
      </w:r>
    </w:p>
    <w:p>
      <w:pPr>
        <w:ind w:firstLine="560" w:firstLineChars="200"/>
        <w:rPr>
          <w:rFonts w:ascii="仿宋" w:eastAsia="仿宋" w:hAnsi="仿宋" w:cs="仿宋" w:hint="eastAsia"/>
          <w:sz w:val="28"/>
        </w:rPr>
        <w:sectPr>
          <w:headerReference w:type="default" r:id="rId64"/>
          <w:footerReference w:type="default" r:id="rId65"/>
          <w:type w:val="nextPage"/>
          <w:pgSz w:w="11906" w:h="16838"/>
          <w:pgMar w:top="1440" w:right="1800" w:bottom="1440" w:left="1800" w:header="851" w:footer="992" w:gutter="0"/>
          <w:pgNumType w:start="3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具体而言，薪酬制度在企业中体现为对薪酬管理运行目标、任务和手段的选择。这包括了企业对员工薪酬所采取的竞争策略、公平原则、薪酬成本与预算控制方式等内容。综合而言，薪酬制度是一个广泛的概念，它牵涉到企业的薪酬战略、薪酬体系、薪酬结构、薪酬政策、薪酬水平以及薪酬管理等多个方面的内容。通过制度化的薪酬管理，企业能够更好地达成对员工激励、公平公正和成本控制等方面的管理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1. 薪酬政策和目标：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秉承着坚持公平、竞争力和绩效导向的核心原则，确立了明晰的薪酬政策和目标，以引领员工向更高目标迈进。在制定薪酬政策时，公司注重将薪酬定位与市场对人才的需求相匹配，以确保薪酬水平具有竞争力。同时，薪酬发放标准坚持绩效导向，以员工的工作成果为核心评价标准，以激发员工的积极性和创造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定薪酬的核心原则方面，公司坚持公平原则，确保同等工作量和贡献的员工能够获得相应的薪酬。竞争力原则则体现在公司提供具有竞争力的薪酬水平，以吸引、留住和激励高素质的人才。同时，绩效导向原则体现在公司奖励那些在工作中取得优异成绩的员工，以激发全员积极性，推动整体绩效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2. 薪酬结构设计：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坚持制定差异化的薪酬结构，包括基本工资、绩效奖金、福利和其他激励机制，以全方位满足员工的多层次需求。在基本工资方面，公司根据员工的职务层级和业务部门的特点，制定了合理的基准薪资，确保与市场水平保持一致。绩效奖金则是根据员工的实际绩效表现进行差异化分配，激励员工追求卓越。</w:t>
      </w:r>
    </w:p>
    <w:p>
      <w:pPr>
        <w:ind w:firstLine="560" w:firstLineChars="200"/>
        <w:rPr>
          <w:rFonts w:ascii="仿宋" w:eastAsia="仿宋" w:hAnsi="仿宋" w:cs="仿宋" w:hint="eastAsia"/>
          <w:sz w:val="28"/>
        </w:rPr>
        <w:sectPr>
          <w:headerReference w:type="default" r:id="rId66"/>
          <w:footerReference w:type="default" r:id="rId67"/>
          <w:type w:val="nextPage"/>
          <w:pgSz w:w="11906" w:h="16838"/>
          <w:pgMar w:top="1440" w:right="1800" w:bottom="1440" w:left="1800" w:header="851" w:footer="992" w:gutter="0"/>
          <w:pgNumType w:start="3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差异化的薪酬结构不仅仅体现在金钱激励上，公司还注重提供全面福利和其他激励机制。这包括社会保险、商业保险、节假日福利等全面福利体系，以及津贴和补贴政策的合理设计，以满足员工在工作和生活中的多元需求。这一差异化的设计旨在更好地调动员工的工作积极性，促进员工的全方位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3. 岗位薪酬测算：</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薪酬水平的合理性，公司制定了详细的岗位薪酬测算方案。首先，公司对各个岗位进行了仔细的分类，考虑了市场薪酬水平、铑行业标准等多方面因素，确定了各岗位的基准薪资。在薪酬测算方法上，公司充分考虑了员工的工作经验、学历、技能等因素，以科学的方法为员工提供具有竞争力的薪酬待遇。</w:t>
      </w:r>
    </w:p>
    <w:p>
      <w:pPr>
        <w:ind w:firstLine="560" w:firstLineChars="200"/>
        <w:rPr>
          <w:rFonts w:ascii="仿宋" w:eastAsia="仿宋" w:hAnsi="仿宋" w:cs="仿宋" w:hint="eastAsia"/>
          <w:sz w:val="28"/>
        </w:rPr>
      </w:pPr>
      <w:r>
        <w:rPr>
          <w:rFonts w:ascii="仿宋" w:eastAsia="仿宋" w:hAnsi="仿宋" w:cs="仿宋" w:hint="eastAsia"/>
          <w:sz w:val="28"/>
          <w:lang w:eastAsia="zh-CN"/>
        </w:rPr>
        <w:t>4. 绩效考核与奖金制度：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设立了明确的绩效考核标准和流程，与公司战略目标相一致。这包括个人、团队和部门的绩效考核，确保每个员工的工作贡献都能被充分评估。公司制定了奖金分配机制，将绩效与薪酬挂钩，对于表现优异的员工给予更为丰厚的奖励，以激发员工的工作积极性和创造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福利和补贴：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注重员工的整体福祉，因此建立了全面的福利体系。这包括完善的社会保险和商业保险计划，以及贴心的节假日福利。此外，公司还制定了合理的津贴和补贴政策，以应对员工在工作和生活中的多元需求。通过这些福利和补贴的设计，公司力求创造一个员工关怀的工作环境，提高员工对公司的归属感和满意度。</w:t>
      </w:r>
    </w:p>
    <w:p>
      <w:pPr>
        <w:ind w:firstLine="560" w:firstLineChars="200"/>
        <w:rPr>
          <w:rFonts w:ascii="仿宋" w:eastAsia="仿宋" w:hAnsi="仿宋" w:cs="仿宋" w:hint="eastAsia"/>
          <w:sz w:val="28"/>
        </w:rPr>
      </w:pPr>
      <w:r>
        <w:rPr>
          <w:rFonts w:ascii="仿宋" w:eastAsia="仿宋" w:hAnsi="仿宋" w:cs="仿宋" w:hint="eastAsia"/>
          <w:sz w:val="28"/>
          <w:lang w:eastAsia="zh-CN"/>
        </w:rPr>
        <w:t>6. 薪酬调整和晋升：</w:t>
      </w:r>
    </w:p>
    <w:p>
      <w:pPr>
        <w:ind w:firstLine="560" w:firstLineChars="200"/>
        <w:rPr>
          <w:rFonts w:ascii="仿宋" w:eastAsia="仿宋" w:hAnsi="仿宋" w:cs="仿宋" w:hint="eastAsia"/>
          <w:sz w:val="28"/>
        </w:rPr>
        <w:sectPr>
          <w:headerReference w:type="default" r:id="rId68"/>
          <w:footerReference w:type="default" r:id="rId69"/>
          <w:type w:val="nextPage"/>
          <w:pgSz w:w="11906" w:h="16838"/>
          <w:pgMar w:top="1440" w:right="1800" w:bottom="1440" w:left="1800" w:header="851" w:footer="992" w:gutter="0"/>
          <w:pgNumType w:start="3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员工的薪酬水平与市场保持一致，公司规定了薪酬调整的频率和方式。公司将根据市场行情、员工绩效以及公司整体经济状况等因素，定期进行薪酬水平的评估和调整，以确保员工的收入具有持续的竞争力。同时，公司建立了明确的晋升机制，为表现优异的员工提供晋升的机会，鼓励员工通过不断提升自身能力实现事业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7. 透明度和沟通：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高度重视薪酬制度的透明度，通过定期的内部沟通，向员工详细解释薪酬政策的调整、变动和优化。公司致力于建立一个开放的沟通氛围，鼓励员工就薪酬政策提出建议和意见，以保持薪酬制度的公正性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8. 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薪酬管理制度始终遵守国家和地方相关法律法规，确保薪酬制度的合规性。公司建立了专业的法务团队，密切关注薪酬领域的法规变化，并及时调整薪酬政策，以适应外部环境和内部变化。公司的合规性操作为员工提供了薪酬待遇的法律保障，确保了公司在薪酬管理方面的可持续发展。</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29" w:name="_Toc26806"/>
      <w:r>
        <w:rPr>
          <w:rFonts w:ascii="仿宋" w:eastAsia="仿宋" w:hAnsi="仿宋" w:cs="仿宋" w:hint="eastAsia"/>
          <w:sz w:val="28"/>
          <w:lang w:eastAsia="zh-CN"/>
        </w:rPr>
        <w:t>(二)、奖金制度的制定</w:t>
      </w:r>
      <w:bookmarkEnd w:id="29"/>
    </w:p>
    <w:p>
      <w:pPr>
        <w:ind w:firstLine="560" w:firstLineChars="200"/>
        <w:rPr>
          <w:rFonts w:ascii="仿宋" w:eastAsia="仿宋" w:hAnsi="仿宋" w:cs="仿宋" w:hint="eastAsia"/>
          <w:sz w:val="28"/>
        </w:rPr>
      </w:pPr>
      <w:r>
        <w:rPr>
          <w:rFonts w:ascii="仿宋" w:eastAsia="仿宋" w:hAnsi="仿宋" w:cs="仿宋" w:hint="eastAsia"/>
          <w:sz w:val="28"/>
          <w:lang w:eastAsia="zh-CN"/>
        </w:rPr>
        <w:t>(一) 奖金制度的制定程序</w:t>
      </w:r>
    </w:p>
    <w:p>
      <w:pPr>
        <w:ind w:firstLine="560" w:firstLineChars="200"/>
        <w:rPr>
          <w:rFonts w:ascii="仿宋" w:eastAsia="仿宋" w:hAnsi="仿宋" w:cs="仿宋" w:hint="eastAsia"/>
          <w:sz w:val="28"/>
        </w:rPr>
      </w:pPr>
      <w:r>
        <w:rPr>
          <w:rFonts w:ascii="仿宋" w:eastAsia="仿宋" w:hAnsi="仿宋" w:cs="仿宋" w:hint="eastAsia"/>
          <w:sz w:val="28"/>
          <w:lang w:eastAsia="zh-CN"/>
        </w:rPr>
        <w:t>1.</w:t>
      </w:r>
      <w:r>
        <w:rPr>
          <w:rFonts w:ascii="仿宋" w:eastAsia="仿宋" w:hAnsi="仿宋" w:cs="仿宋" w:hint="eastAsia"/>
          <w:sz w:val="28"/>
          <w:lang w:eastAsia="zh-CN"/>
        </w:rPr>
        <w:t xml:space="preserve"> 奖金总额确定：</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70" w:history="1">
        <w:r>
          <w:rPr>
            <w:rFonts w:ascii="SimSun" w:eastAsia="SimSun" w:hAnsi="SimSun" w:cs="SimSun"/>
            <w:b/>
            <w:bCs/>
            <w:color w:val="0000EE"/>
            <w:kern w:val="0"/>
            <w:sz w:val="30"/>
            <w:szCs w:val="30"/>
            <w:u w:val="single" w:color="0000EE"/>
          </w:rPr>
          <w:t>https://d.book118.com/588025136122006030</w:t>
        </w:r>
      </w:hyperlink>
    </w:p>
    <w:p>
      <w:pPr>
        <w:ind w:firstLine="560" w:firstLineChars="200"/>
        <w:rPr>
          <w:rFonts w:ascii="仿宋" w:eastAsia="仿宋" w:hAnsi="仿宋" w:cs="仿宋" w:hint="eastAsia"/>
          <w:sz w:val="28"/>
        </w:rPr>
      </w:pPr>
    </w:p>
    <w:sectPr>
      <w:headerReference w:type="default" r:id="rId71"/>
      <w:footerReference w:type="default" r:id="rId72"/>
      <w:type w:val="nextPage"/>
      <w:pgSz w:w="11906" w:h="16838"/>
      <w:pgMar w:top="1440" w:right="1800" w:bottom="1440" w:left="1800" w:header="851" w:footer="992" w:gutter="0"/>
      <w:pgNumType w:start="34"/>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31</w:t>
    </w:r>
    <w:r>
      <w:rPr>
        <w:rStyle w:val="PageNumber"/>
      </w:rPr>
      <w:fldChar w:fldCharType="end"/>
    </w:r>
  </w:p>
  <w:p>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31</w:t>
    </w:r>
    <w:r>
      <w:rPr>
        <w:rStyle w:val="PageNumber"/>
      </w:rPr>
      <w:fldChar w:fldCharType="end"/>
    </w:r>
  </w:p>
  <w:p>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33</w:t>
    </w:r>
    <w:r>
      <w:rPr>
        <w:rStyle w:val="PageNumber"/>
      </w:rPr>
      <w:fldChar w:fldCharType="end"/>
    </w:r>
  </w:p>
  <w:p>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34</w:t>
    </w:r>
    <w:r>
      <w:rPr>
        <w:rStyle w:val="PageNumber"/>
      </w:rPr>
      <w:fldChar w:fldCharType="end"/>
    </w:r>
  </w:p>
  <w:p>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34</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铑相关公司员工职业道路规划与管理</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铑相关公司员工职业道路规划与管理</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铑相关公司员工职业道路规划与管理</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铑相关公司员工职业道路规划与管理</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铑相关公司员工职业道路规划与管理</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铑相关公司员工职业道路规划与管理</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铑相关公司员工职业道路规划与管理</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铑相关公司员工职业道路规划与管理</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铑相关公司员工职业道路规划与管理</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铑相关公司员工职业道路规划与管理</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铑相关公司员工职业道路规划与管理</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铑相关公司员工职业道路规划与管理</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铑相关公司员工职业道路规划与管理</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铑相关公司员工职业道路规划与管理</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铑相关公司员工职业道路规划与管理</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铑相关公司员工职业道路规划与管理</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铑相关公司员工职业道路规划与管理</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铑相关公司员工职业道路规划与管理</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铑相关公司员工职业道路规划与管理</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铑相关公司员工职业道路规划与管理</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铑相关公司员工职业道路规划与管理</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铑相关公司员工职业道路规划与管理</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铑相关公司员工职业道路规划与管理</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铑相关公司员工职业道路规划与管理</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铑相关公司员工职业道路规划与管理</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铑相关公司员工职业道路规划与管理</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铑相关公司员工职业道路规划与管理</w:t>
    </w: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铑相关公司员工职业道路规划与管理</w:t>
    </w: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铑相关公司员工职业道路规划与管理</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铑相关公司员工职业道路规划与管理</w:t>
    </w: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铑相关公司员工职业道路规划与管理</w:t>
    </w: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铑相关公司员工职业道路规划与管理</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铑相关公司员工职业道路规划与管理</w:t>
    </w: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铑相关公司员工职业道路规划与管理</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C0B3E5D"/>
    <w:rsid w:val="3C0B3E5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footer" Target="footer25.xml" /><Relationship Id="rId54" Type="http://schemas.openxmlformats.org/officeDocument/2006/relationships/header" Target="header26.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footer" Target="footer28.xml" /><Relationship Id="rId6" Type="http://schemas.openxmlformats.org/officeDocument/2006/relationships/header" Target="header2.xml" /><Relationship Id="rId60" Type="http://schemas.openxmlformats.org/officeDocument/2006/relationships/header" Target="header29.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footer" Target="footer31.xml" /><Relationship Id="rId66" Type="http://schemas.openxmlformats.org/officeDocument/2006/relationships/header" Target="header32.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yperlink" Target="https://d.book118.com/588025136122006030" TargetMode="External" /><Relationship Id="rId71" Type="http://schemas.openxmlformats.org/officeDocument/2006/relationships/header" Target="header34.xml" /><Relationship Id="rId72" Type="http://schemas.openxmlformats.org/officeDocument/2006/relationships/footer" Target="footer34.xml" /><Relationship Id="rId73" Type="http://schemas.openxmlformats.org/officeDocument/2006/relationships/theme" Target="theme/theme1.xml" /><Relationship Id="rId74" Type="http://schemas.openxmlformats.org/officeDocument/2006/relationships/styles" Target="styles.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44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一建必过</dc:creator>
  <cp:lastModifiedBy>一建必过</cp:lastModifiedBy>
  <cp:revision>1</cp:revision>
  <dcterms:created xsi:type="dcterms:W3CDTF">2023-12-10T02:38:00Z</dcterms:created>
  <dcterms:modified xsi:type="dcterms:W3CDTF">2023-12-10T02:38:29Z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8E2B32ECF1BC42F8995E5DDD5F32386F_11</vt:lpwstr>
  </property>
  <property fmtid="{D5CDD505-2E9C-101B-9397-08002B2CF9AE}" pid="3" name="KSOProductBuildVer">
    <vt:lpwstr>2052-12.1.0.15712</vt:lpwstr>
  </property>
</Properties>
</file>