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抗心绞痛药项目规划设计方案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0" w:history="1">
        <w:r>
          <w:rPr>
            <w:rFonts w:ascii="仿宋" w:eastAsia="仿宋" w:hAnsi="仿宋" w:cs="仿宋" w:hint="eastAsia"/>
            <w:lang w:eastAsia="zh-CN"/>
          </w:rPr>
          <w:t>前言</w:t>
        </w:r>
        <w:r>
          <w:tab/>
        </w:r>
        <w:r>
          <w:fldChar w:fldCharType="begin"/>
        </w:r>
        <w:r>
          <w:instrText xml:space="preserve"> PAGEREF _Toc8020 \h </w:instrText>
        </w:r>
        <w:r>
          <w:fldChar w:fldCharType="separate"/>
        </w:r>
        <w:r>
          <w:t>3</w:t>
        </w:r>
        <w:r>
          <w:fldChar w:fldCharType="end"/>
        </w:r>
      </w:hyperlink>
    </w:p>
    <w:p>
      <w:pPr>
        <w:pStyle w:val="TOC1"/>
        <w:tabs>
          <w:tab w:val="right" w:leader="dot" w:pos="8306"/>
        </w:tabs>
      </w:pPr>
      <w:hyperlink w:anchor="_Toc175" w:history="1">
        <w:r>
          <w:rPr>
            <w:rFonts w:ascii="仿宋" w:eastAsia="仿宋" w:hAnsi="仿宋" w:cs="仿宋" w:hint="eastAsia"/>
            <w:lang w:eastAsia="zh-CN"/>
          </w:rPr>
          <w:t>一、抗心绞痛药项目建设单位说明</w:t>
        </w:r>
        <w:r>
          <w:tab/>
        </w:r>
        <w:r>
          <w:fldChar w:fldCharType="begin"/>
        </w:r>
        <w:r>
          <w:instrText xml:space="preserve"> PAGEREF _Toc175 \h </w:instrText>
        </w:r>
        <w:r>
          <w:fldChar w:fldCharType="separate"/>
        </w:r>
        <w:r>
          <w:t>3</w:t>
        </w:r>
        <w:r>
          <w:fldChar w:fldCharType="end"/>
        </w:r>
      </w:hyperlink>
    </w:p>
    <w:p>
      <w:pPr>
        <w:pStyle w:val="TOC2"/>
        <w:tabs>
          <w:tab w:val="right" w:leader="dot" w:pos="8306"/>
        </w:tabs>
      </w:pPr>
      <w:hyperlink w:anchor="_Toc5079" w:history="1">
        <w:r>
          <w:rPr>
            <w:rFonts w:ascii="仿宋" w:eastAsia="仿宋" w:hAnsi="仿宋" w:cs="仿宋" w:hint="eastAsia"/>
            <w:lang w:eastAsia="zh-CN"/>
          </w:rPr>
          <w:t>(一)、抗心绞痛药项目承办单位基本情况</w:t>
        </w:r>
        <w:r>
          <w:tab/>
        </w:r>
        <w:r>
          <w:fldChar w:fldCharType="begin"/>
        </w:r>
        <w:r>
          <w:instrText xml:space="preserve"> PAGEREF _Toc5079 \h </w:instrText>
        </w:r>
        <w:r>
          <w:fldChar w:fldCharType="separate"/>
        </w:r>
        <w:r>
          <w:t>3</w:t>
        </w:r>
        <w:r>
          <w:fldChar w:fldCharType="end"/>
        </w:r>
      </w:hyperlink>
    </w:p>
    <w:p>
      <w:pPr>
        <w:pStyle w:val="TOC2"/>
        <w:tabs>
          <w:tab w:val="right" w:leader="dot" w:pos="8306"/>
        </w:tabs>
      </w:pPr>
      <w:hyperlink w:anchor="_Toc21352" w:history="1">
        <w:r>
          <w:rPr>
            <w:rFonts w:ascii="仿宋" w:eastAsia="仿宋" w:hAnsi="仿宋" w:cs="仿宋" w:hint="eastAsia"/>
            <w:lang w:eastAsia="zh-CN"/>
          </w:rPr>
          <w:t>(二)、公司经济效益分析</w:t>
        </w:r>
        <w:r>
          <w:tab/>
        </w:r>
        <w:r>
          <w:fldChar w:fldCharType="begin"/>
        </w:r>
        <w:r>
          <w:instrText xml:space="preserve"> PAGEREF _Toc21352 \h </w:instrText>
        </w:r>
        <w:r>
          <w:fldChar w:fldCharType="separate"/>
        </w:r>
        <w:r>
          <w:t>4</w:t>
        </w:r>
        <w:r>
          <w:fldChar w:fldCharType="end"/>
        </w:r>
      </w:hyperlink>
    </w:p>
    <w:p>
      <w:pPr>
        <w:pStyle w:val="TOC1"/>
        <w:tabs>
          <w:tab w:val="right" w:leader="dot" w:pos="8306"/>
        </w:tabs>
      </w:pPr>
      <w:hyperlink w:anchor="_Toc3468" w:history="1">
        <w:r>
          <w:rPr>
            <w:rFonts w:ascii="仿宋" w:eastAsia="仿宋" w:hAnsi="仿宋" w:cs="仿宋" w:hint="eastAsia"/>
            <w:lang w:eastAsia="zh-CN"/>
          </w:rPr>
          <w:t>二、产品规划分析</w:t>
        </w:r>
        <w:r>
          <w:tab/>
        </w:r>
        <w:r>
          <w:fldChar w:fldCharType="begin"/>
        </w:r>
        <w:r>
          <w:instrText xml:space="preserve"> PAGEREF _Toc3468 \h </w:instrText>
        </w:r>
        <w:r>
          <w:fldChar w:fldCharType="separate"/>
        </w:r>
        <w:r>
          <w:t>5</w:t>
        </w:r>
        <w:r>
          <w:fldChar w:fldCharType="end"/>
        </w:r>
      </w:hyperlink>
    </w:p>
    <w:p>
      <w:pPr>
        <w:pStyle w:val="TOC2"/>
        <w:tabs>
          <w:tab w:val="right" w:leader="dot" w:pos="8306"/>
        </w:tabs>
      </w:pPr>
      <w:hyperlink w:anchor="_Toc2248" w:history="1">
        <w:r>
          <w:rPr>
            <w:rFonts w:ascii="仿宋" w:eastAsia="仿宋" w:hAnsi="仿宋" w:cs="仿宋" w:hint="eastAsia"/>
            <w:lang w:eastAsia="zh-CN"/>
          </w:rPr>
          <w:t>(一)、产品规划</w:t>
        </w:r>
        <w:r>
          <w:tab/>
        </w:r>
        <w:r>
          <w:fldChar w:fldCharType="begin"/>
        </w:r>
        <w:r>
          <w:instrText xml:space="preserve"> PAGEREF _Toc2248 \h </w:instrText>
        </w:r>
        <w:r>
          <w:fldChar w:fldCharType="separate"/>
        </w:r>
        <w:r>
          <w:t>5</w:t>
        </w:r>
        <w:r>
          <w:fldChar w:fldCharType="end"/>
        </w:r>
      </w:hyperlink>
    </w:p>
    <w:p>
      <w:pPr>
        <w:pStyle w:val="TOC2"/>
        <w:tabs>
          <w:tab w:val="right" w:leader="dot" w:pos="8306"/>
        </w:tabs>
      </w:pPr>
      <w:hyperlink w:anchor="_Toc7559" w:history="1">
        <w:r>
          <w:rPr>
            <w:rFonts w:ascii="仿宋" w:eastAsia="仿宋" w:hAnsi="仿宋" w:cs="仿宋" w:hint="eastAsia"/>
            <w:lang w:eastAsia="zh-CN"/>
          </w:rPr>
          <w:t>(二)、建设规模</w:t>
        </w:r>
        <w:r>
          <w:tab/>
        </w:r>
        <w:r>
          <w:fldChar w:fldCharType="begin"/>
        </w:r>
        <w:r>
          <w:instrText xml:space="preserve"> PAGEREF _Toc7559 \h </w:instrText>
        </w:r>
        <w:r>
          <w:fldChar w:fldCharType="separate"/>
        </w:r>
        <w:r>
          <w:t>5</w:t>
        </w:r>
        <w:r>
          <w:fldChar w:fldCharType="end"/>
        </w:r>
      </w:hyperlink>
    </w:p>
    <w:p>
      <w:pPr>
        <w:pStyle w:val="TOC1"/>
        <w:tabs>
          <w:tab w:val="right" w:leader="dot" w:pos="8306"/>
        </w:tabs>
      </w:pPr>
      <w:hyperlink w:anchor="_Toc422" w:history="1">
        <w:r>
          <w:rPr>
            <w:rFonts w:ascii="仿宋" w:eastAsia="仿宋" w:hAnsi="仿宋" w:cs="仿宋" w:hint="eastAsia"/>
            <w:lang w:eastAsia="zh-CN"/>
          </w:rPr>
          <w:t>三、抗心绞痛药项目文档管理</w:t>
        </w:r>
        <w:r>
          <w:tab/>
        </w:r>
        <w:r>
          <w:fldChar w:fldCharType="begin"/>
        </w:r>
        <w:r>
          <w:instrText xml:space="preserve"> PAGEREF _Toc422 \h </w:instrText>
        </w:r>
        <w:r>
          <w:fldChar w:fldCharType="separate"/>
        </w:r>
        <w:r>
          <w:t>7</w:t>
        </w:r>
        <w:r>
          <w:fldChar w:fldCharType="end"/>
        </w:r>
      </w:hyperlink>
    </w:p>
    <w:p>
      <w:pPr>
        <w:pStyle w:val="TOC2"/>
        <w:tabs>
          <w:tab w:val="right" w:leader="dot" w:pos="8306"/>
        </w:tabs>
      </w:pPr>
      <w:hyperlink w:anchor="_Toc3367" w:history="1">
        <w:r>
          <w:rPr>
            <w:rFonts w:ascii="仿宋" w:eastAsia="仿宋" w:hAnsi="仿宋" w:cs="仿宋" w:hint="eastAsia"/>
            <w:lang w:eastAsia="zh-CN"/>
          </w:rPr>
          <w:t>(一)、文档编制与审查</w:t>
        </w:r>
        <w:r>
          <w:tab/>
        </w:r>
        <w:r>
          <w:fldChar w:fldCharType="begin"/>
        </w:r>
        <w:r>
          <w:instrText xml:space="preserve"> PAGEREF _Toc3367 \h </w:instrText>
        </w:r>
        <w:r>
          <w:fldChar w:fldCharType="separate"/>
        </w:r>
        <w:r>
          <w:t>7</w:t>
        </w:r>
        <w:r>
          <w:fldChar w:fldCharType="end"/>
        </w:r>
      </w:hyperlink>
    </w:p>
    <w:p>
      <w:pPr>
        <w:pStyle w:val="TOC2"/>
        <w:tabs>
          <w:tab w:val="right" w:leader="dot" w:pos="8306"/>
        </w:tabs>
      </w:pPr>
      <w:hyperlink w:anchor="_Toc9784" w:history="1">
        <w:r>
          <w:rPr>
            <w:rFonts w:ascii="仿宋" w:eastAsia="仿宋" w:hAnsi="仿宋" w:cs="仿宋" w:hint="eastAsia"/>
            <w:lang w:eastAsia="zh-CN"/>
          </w:rPr>
          <w:t>(二)、文档发布与分发</w:t>
        </w:r>
        <w:r>
          <w:tab/>
        </w:r>
        <w:r>
          <w:fldChar w:fldCharType="begin"/>
        </w:r>
        <w:r>
          <w:instrText xml:space="preserve"> PAGEREF _Toc9784 \h </w:instrText>
        </w:r>
        <w:r>
          <w:fldChar w:fldCharType="separate"/>
        </w:r>
        <w:r>
          <w:t>8</w:t>
        </w:r>
        <w:r>
          <w:fldChar w:fldCharType="end"/>
        </w:r>
      </w:hyperlink>
    </w:p>
    <w:p>
      <w:pPr>
        <w:pStyle w:val="TOC2"/>
        <w:tabs>
          <w:tab w:val="right" w:leader="dot" w:pos="8306"/>
        </w:tabs>
      </w:pPr>
      <w:hyperlink w:anchor="_Toc16061" w:history="1">
        <w:r>
          <w:rPr>
            <w:rFonts w:ascii="仿宋" w:eastAsia="仿宋" w:hAnsi="仿宋" w:cs="仿宋" w:hint="eastAsia"/>
            <w:lang w:eastAsia="zh-CN"/>
          </w:rPr>
          <w:t>(三)、文档存档与归档</w:t>
        </w:r>
        <w:r>
          <w:tab/>
        </w:r>
        <w:r>
          <w:fldChar w:fldCharType="begin"/>
        </w:r>
        <w:r>
          <w:instrText xml:space="preserve"> PAGEREF _Toc16061 \h </w:instrText>
        </w:r>
        <w:r>
          <w:fldChar w:fldCharType="separate"/>
        </w:r>
        <w:r>
          <w:t>9</w:t>
        </w:r>
        <w:r>
          <w:fldChar w:fldCharType="end"/>
        </w:r>
      </w:hyperlink>
    </w:p>
    <w:p>
      <w:pPr>
        <w:pStyle w:val="TOC1"/>
        <w:tabs>
          <w:tab w:val="right" w:leader="dot" w:pos="8306"/>
        </w:tabs>
      </w:pPr>
      <w:hyperlink w:anchor="_Toc18103" w:history="1">
        <w:r>
          <w:rPr>
            <w:rFonts w:ascii="仿宋" w:eastAsia="仿宋" w:hAnsi="仿宋" w:cs="仿宋" w:hint="eastAsia"/>
            <w:lang w:eastAsia="zh-CN"/>
          </w:rPr>
          <w:t>四、抗心绞痛药项目绩效评估</w:t>
        </w:r>
        <w:r>
          <w:tab/>
        </w:r>
        <w:r>
          <w:fldChar w:fldCharType="begin"/>
        </w:r>
        <w:r>
          <w:instrText xml:space="preserve"> PAGEREF _Toc18103 \h </w:instrText>
        </w:r>
        <w:r>
          <w:fldChar w:fldCharType="separate"/>
        </w:r>
        <w:r>
          <w:t>10</w:t>
        </w:r>
        <w:r>
          <w:fldChar w:fldCharType="end"/>
        </w:r>
      </w:hyperlink>
    </w:p>
    <w:p>
      <w:pPr>
        <w:pStyle w:val="TOC2"/>
        <w:tabs>
          <w:tab w:val="right" w:leader="dot" w:pos="8306"/>
        </w:tabs>
      </w:pPr>
      <w:hyperlink w:anchor="_Toc1050" w:history="1">
        <w:r>
          <w:rPr>
            <w:rFonts w:ascii="仿宋" w:eastAsia="仿宋" w:hAnsi="仿宋" w:cs="仿宋" w:hint="eastAsia"/>
            <w:lang w:eastAsia="zh-CN"/>
          </w:rPr>
          <w:t>(一)、绩效评估指标</w:t>
        </w:r>
        <w:r>
          <w:tab/>
        </w:r>
        <w:r>
          <w:fldChar w:fldCharType="begin"/>
        </w:r>
        <w:r>
          <w:instrText xml:space="preserve"> PAGEREF _Toc1050 \h </w:instrText>
        </w:r>
        <w:r>
          <w:fldChar w:fldCharType="separate"/>
        </w:r>
        <w:r>
          <w:t>10</w:t>
        </w:r>
        <w:r>
          <w:fldChar w:fldCharType="end"/>
        </w:r>
      </w:hyperlink>
    </w:p>
    <w:p>
      <w:pPr>
        <w:pStyle w:val="TOC2"/>
        <w:tabs>
          <w:tab w:val="right" w:leader="dot" w:pos="8306"/>
        </w:tabs>
      </w:pPr>
      <w:hyperlink w:anchor="_Toc11818" w:history="1">
        <w:r>
          <w:rPr>
            <w:rFonts w:ascii="仿宋" w:eastAsia="仿宋" w:hAnsi="仿宋" w:cs="仿宋" w:hint="eastAsia"/>
            <w:lang w:eastAsia="zh-CN"/>
          </w:rPr>
          <w:t>(二)、绩效评估方法</w:t>
        </w:r>
        <w:r>
          <w:tab/>
        </w:r>
        <w:r>
          <w:fldChar w:fldCharType="begin"/>
        </w:r>
        <w:r>
          <w:instrText xml:space="preserve"> PAGEREF _Toc11818 \h </w:instrText>
        </w:r>
        <w:r>
          <w:fldChar w:fldCharType="separate"/>
        </w:r>
        <w:r>
          <w:t>11</w:t>
        </w:r>
        <w:r>
          <w:fldChar w:fldCharType="end"/>
        </w:r>
      </w:hyperlink>
    </w:p>
    <w:p>
      <w:pPr>
        <w:pStyle w:val="TOC2"/>
        <w:tabs>
          <w:tab w:val="right" w:leader="dot" w:pos="8306"/>
        </w:tabs>
      </w:pPr>
      <w:hyperlink w:anchor="_Toc8899" w:history="1">
        <w:r>
          <w:rPr>
            <w:rFonts w:ascii="仿宋" w:eastAsia="仿宋" w:hAnsi="仿宋" w:cs="仿宋" w:hint="eastAsia"/>
            <w:lang w:eastAsia="zh-CN"/>
          </w:rPr>
          <w:t>(三)、绩效评估周期</w:t>
        </w:r>
        <w:r>
          <w:tab/>
        </w:r>
        <w:r>
          <w:fldChar w:fldCharType="begin"/>
        </w:r>
        <w:r>
          <w:instrText xml:space="preserve"> PAGEREF _Toc8899 \h </w:instrText>
        </w:r>
        <w:r>
          <w:fldChar w:fldCharType="separate"/>
        </w:r>
        <w:r>
          <w:t>12</w:t>
        </w:r>
        <w:r>
          <w:fldChar w:fldCharType="end"/>
        </w:r>
      </w:hyperlink>
    </w:p>
    <w:p>
      <w:pPr>
        <w:pStyle w:val="TOC1"/>
        <w:tabs>
          <w:tab w:val="right" w:leader="dot" w:pos="8306"/>
        </w:tabs>
      </w:pPr>
      <w:hyperlink w:anchor="_Toc24651" w:history="1">
        <w:r>
          <w:rPr>
            <w:rFonts w:ascii="仿宋" w:eastAsia="仿宋" w:hAnsi="仿宋" w:cs="仿宋" w:hint="eastAsia"/>
            <w:lang w:eastAsia="zh-CN"/>
          </w:rPr>
          <w:t>五、抗心绞痛药项目危机管理</w:t>
        </w:r>
        <w:r>
          <w:tab/>
        </w:r>
        <w:r>
          <w:fldChar w:fldCharType="begin"/>
        </w:r>
        <w:r>
          <w:instrText xml:space="preserve"> PAGEREF _Toc24651 \h </w:instrText>
        </w:r>
        <w:r>
          <w:fldChar w:fldCharType="separate"/>
        </w:r>
        <w:r>
          <w:t>13</w:t>
        </w:r>
        <w:r>
          <w:fldChar w:fldCharType="end"/>
        </w:r>
      </w:hyperlink>
    </w:p>
    <w:p>
      <w:pPr>
        <w:pStyle w:val="TOC2"/>
        <w:tabs>
          <w:tab w:val="right" w:leader="dot" w:pos="8306"/>
        </w:tabs>
      </w:pPr>
      <w:hyperlink w:anchor="_Toc15014" w:history="1">
        <w:r>
          <w:rPr>
            <w:rFonts w:ascii="仿宋" w:eastAsia="仿宋" w:hAnsi="仿宋" w:cs="仿宋" w:hint="eastAsia"/>
            <w:lang w:eastAsia="zh-CN"/>
          </w:rPr>
          <w:t>(一)、危机预警与识别</w:t>
        </w:r>
        <w:r>
          <w:tab/>
        </w:r>
        <w:r>
          <w:fldChar w:fldCharType="begin"/>
        </w:r>
        <w:r>
          <w:instrText xml:space="preserve"> PAGEREF _Toc15014 \h </w:instrText>
        </w:r>
        <w:r>
          <w:fldChar w:fldCharType="separate"/>
        </w:r>
        <w:r>
          <w:t>13</w:t>
        </w:r>
        <w:r>
          <w:fldChar w:fldCharType="end"/>
        </w:r>
      </w:hyperlink>
    </w:p>
    <w:p>
      <w:pPr>
        <w:pStyle w:val="TOC2"/>
        <w:tabs>
          <w:tab w:val="right" w:leader="dot" w:pos="8306"/>
        </w:tabs>
      </w:pPr>
      <w:hyperlink w:anchor="_Toc1007" w:history="1">
        <w:r>
          <w:rPr>
            <w:rFonts w:ascii="仿宋" w:eastAsia="仿宋" w:hAnsi="仿宋" w:cs="仿宋" w:hint="eastAsia"/>
            <w:lang w:eastAsia="zh-CN"/>
          </w:rPr>
          <w:t>(二)、危机应对与恢复</w:t>
        </w:r>
        <w:r>
          <w:tab/>
        </w:r>
        <w:r>
          <w:fldChar w:fldCharType="begin"/>
        </w:r>
        <w:r>
          <w:instrText xml:space="preserve"> PAGEREF _Toc1007 \h </w:instrText>
        </w:r>
        <w:r>
          <w:fldChar w:fldCharType="separate"/>
        </w:r>
        <w:r>
          <w:t>14</w:t>
        </w:r>
        <w:r>
          <w:fldChar w:fldCharType="end"/>
        </w:r>
      </w:hyperlink>
    </w:p>
    <w:p>
      <w:pPr>
        <w:pStyle w:val="TOC1"/>
        <w:tabs>
          <w:tab w:val="right" w:leader="dot" w:pos="8306"/>
        </w:tabs>
      </w:pPr>
      <w:hyperlink w:anchor="_Toc11129" w:history="1">
        <w:r>
          <w:rPr>
            <w:rFonts w:ascii="仿宋" w:eastAsia="仿宋" w:hAnsi="仿宋" w:cs="仿宋" w:hint="eastAsia"/>
            <w:lang w:eastAsia="zh-CN"/>
          </w:rPr>
          <w:t>六、抗心绞痛药项目土建工程</w:t>
        </w:r>
        <w:r>
          <w:tab/>
        </w:r>
        <w:r>
          <w:fldChar w:fldCharType="begin"/>
        </w:r>
        <w:r>
          <w:instrText xml:space="preserve"> PAGEREF _Toc11129 \h </w:instrText>
        </w:r>
        <w:r>
          <w:fldChar w:fldCharType="separate"/>
        </w:r>
        <w:r>
          <w:t>16</w:t>
        </w:r>
        <w:r>
          <w:fldChar w:fldCharType="end"/>
        </w:r>
      </w:hyperlink>
    </w:p>
    <w:p>
      <w:pPr>
        <w:pStyle w:val="TOC2"/>
        <w:tabs>
          <w:tab w:val="right" w:leader="dot" w:pos="8306"/>
        </w:tabs>
      </w:pPr>
      <w:hyperlink w:anchor="_Toc17753" w:history="1">
        <w:r>
          <w:rPr>
            <w:rFonts w:ascii="仿宋" w:eastAsia="仿宋" w:hAnsi="仿宋" w:cs="仿宋" w:hint="eastAsia"/>
            <w:lang w:eastAsia="zh-CN"/>
          </w:rPr>
          <w:t>(一)、建筑工程设计原则</w:t>
        </w:r>
        <w:r>
          <w:tab/>
        </w:r>
        <w:r>
          <w:fldChar w:fldCharType="begin"/>
        </w:r>
        <w:r>
          <w:instrText xml:space="preserve"> PAGEREF _Toc17753 \h </w:instrText>
        </w:r>
        <w:r>
          <w:fldChar w:fldCharType="separate"/>
        </w:r>
        <w:r>
          <w:t>16</w:t>
        </w:r>
        <w:r>
          <w:fldChar w:fldCharType="end"/>
        </w:r>
      </w:hyperlink>
    </w:p>
    <w:p>
      <w:pPr>
        <w:pStyle w:val="TOC2"/>
        <w:tabs>
          <w:tab w:val="right" w:leader="dot" w:pos="8306"/>
        </w:tabs>
      </w:pPr>
      <w:hyperlink w:anchor="_Toc13879" w:history="1">
        <w:r>
          <w:rPr>
            <w:rFonts w:ascii="仿宋" w:eastAsia="仿宋" w:hAnsi="仿宋" w:cs="仿宋" w:hint="eastAsia"/>
            <w:lang w:eastAsia="zh-CN"/>
          </w:rPr>
          <w:t>(二)、土建工程设计年限及安全等级</w:t>
        </w:r>
        <w:r>
          <w:tab/>
        </w:r>
        <w:r>
          <w:fldChar w:fldCharType="begin"/>
        </w:r>
        <w:r>
          <w:instrText xml:space="preserve"> PAGEREF _Toc13879 \h </w:instrText>
        </w:r>
        <w:r>
          <w:fldChar w:fldCharType="separate"/>
        </w:r>
        <w:r>
          <w:t>17</w:t>
        </w:r>
        <w:r>
          <w:fldChar w:fldCharType="end"/>
        </w:r>
      </w:hyperlink>
    </w:p>
    <w:p>
      <w:pPr>
        <w:pStyle w:val="TOC2"/>
        <w:tabs>
          <w:tab w:val="right" w:leader="dot" w:pos="8306"/>
        </w:tabs>
      </w:pPr>
      <w:hyperlink w:anchor="_Toc6226" w:history="1">
        <w:r>
          <w:rPr>
            <w:rFonts w:ascii="仿宋" w:eastAsia="仿宋" w:hAnsi="仿宋" w:cs="仿宋" w:hint="eastAsia"/>
            <w:lang w:eastAsia="zh-CN"/>
          </w:rPr>
          <w:t>(三)、建筑工程设计总体要求</w:t>
        </w:r>
        <w:r>
          <w:tab/>
        </w:r>
        <w:r>
          <w:fldChar w:fldCharType="begin"/>
        </w:r>
        <w:r>
          <w:instrText xml:space="preserve"> PAGEREF _Toc6226 \h </w:instrText>
        </w:r>
        <w:r>
          <w:fldChar w:fldCharType="separate"/>
        </w:r>
        <w:r>
          <w:t>18</w:t>
        </w:r>
        <w:r>
          <w:fldChar w:fldCharType="end"/>
        </w:r>
      </w:hyperlink>
    </w:p>
    <w:p>
      <w:pPr>
        <w:pStyle w:val="TOC2"/>
        <w:tabs>
          <w:tab w:val="right" w:leader="dot" w:pos="8306"/>
        </w:tabs>
      </w:pPr>
      <w:hyperlink w:anchor="_Toc17234" w:history="1">
        <w:r>
          <w:rPr>
            <w:rFonts w:ascii="仿宋" w:eastAsia="仿宋" w:hAnsi="仿宋" w:cs="仿宋" w:hint="eastAsia"/>
            <w:lang w:eastAsia="zh-CN"/>
          </w:rPr>
          <w:t>(四)、土建工程建设指标</w:t>
        </w:r>
        <w:r>
          <w:tab/>
        </w:r>
        <w:r>
          <w:fldChar w:fldCharType="begin"/>
        </w:r>
        <w:r>
          <w:instrText xml:space="preserve"> PAGEREF _Toc17234 \h </w:instrText>
        </w:r>
        <w:r>
          <w:fldChar w:fldCharType="separate"/>
        </w:r>
        <w:r>
          <w:t>19</w:t>
        </w:r>
        <w:r>
          <w:fldChar w:fldCharType="end"/>
        </w:r>
      </w:hyperlink>
    </w:p>
    <w:p>
      <w:pPr>
        <w:pStyle w:val="TOC1"/>
        <w:tabs>
          <w:tab w:val="right" w:leader="dot" w:pos="8306"/>
        </w:tabs>
      </w:pPr>
      <w:hyperlink w:anchor="_Toc16400" w:history="1">
        <w:r>
          <w:rPr>
            <w:rFonts w:ascii="仿宋" w:eastAsia="仿宋" w:hAnsi="仿宋" w:cs="仿宋" w:hint="eastAsia"/>
            <w:lang w:eastAsia="zh-CN"/>
          </w:rPr>
          <w:t>七、抗心绞痛药项目投资规划</w:t>
        </w:r>
        <w:r>
          <w:tab/>
        </w:r>
        <w:r>
          <w:fldChar w:fldCharType="begin"/>
        </w:r>
        <w:r>
          <w:instrText xml:space="preserve"> PAGEREF _Toc16400 \h </w:instrText>
        </w:r>
        <w:r>
          <w:fldChar w:fldCharType="separate"/>
        </w:r>
        <w:r>
          <w:t>19</w:t>
        </w:r>
        <w:r>
          <w:fldChar w:fldCharType="end"/>
        </w:r>
      </w:hyperlink>
    </w:p>
    <w:p>
      <w:pPr>
        <w:pStyle w:val="TOC2"/>
        <w:tabs>
          <w:tab w:val="right" w:leader="dot" w:pos="8306"/>
        </w:tabs>
      </w:pPr>
      <w:hyperlink w:anchor="_Toc15244" w:history="1">
        <w:r>
          <w:rPr>
            <w:rFonts w:ascii="仿宋" w:eastAsia="仿宋" w:hAnsi="仿宋" w:cs="仿宋" w:hint="eastAsia"/>
            <w:lang w:eastAsia="zh-CN"/>
          </w:rPr>
          <w:t>(一)、抗心绞痛药项目总投资估算</w:t>
        </w:r>
        <w:r>
          <w:tab/>
        </w:r>
        <w:r>
          <w:fldChar w:fldCharType="begin"/>
        </w:r>
        <w:r>
          <w:instrText xml:space="preserve"> PAGEREF _Toc15244 \h </w:instrText>
        </w:r>
        <w:r>
          <w:fldChar w:fldCharType="separate"/>
        </w:r>
        <w:r>
          <w:t>19</w:t>
        </w:r>
        <w:r>
          <w:fldChar w:fldCharType="end"/>
        </w:r>
      </w:hyperlink>
    </w:p>
    <w:p>
      <w:pPr>
        <w:pStyle w:val="TOC2"/>
        <w:tabs>
          <w:tab w:val="right" w:leader="dot" w:pos="8306"/>
        </w:tabs>
      </w:pPr>
      <w:hyperlink w:anchor="_Toc29477" w:history="1">
        <w:r>
          <w:rPr>
            <w:rFonts w:ascii="仿宋" w:eastAsia="仿宋" w:hAnsi="仿宋" w:cs="仿宋" w:hint="eastAsia"/>
            <w:lang w:eastAsia="zh-CN"/>
          </w:rPr>
          <w:t>(二)、资金筹措</w:t>
        </w:r>
        <w:r>
          <w:tab/>
        </w:r>
        <w:r>
          <w:fldChar w:fldCharType="begin"/>
        </w:r>
        <w:r>
          <w:instrText xml:space="preserve"> PAGEREF _Toc29477 \h </w:instrText>
        </w:r>
        <w:r>
          <w:fldChar w:fldCharType="separate"/>
        </w:r>
        <w:r>
          <w:t>20</w:t>
        </w:r>
        <w:r>
          <w:fldChar w:fldCharType="end"/>
        </w:r>
      </w:hyperlink>
    </w:p>
    <w:p>
      <w:pPr>
        <w:pStyle w:val="TOC1"/>
        <w:tabs>
          <w:tab w:val="right" w:leader="dot" w:pos="8306"/>
        </w:tabs>
      </w:pPr>
      <w:hyperlink w:anchor="_Toc4255" w:history="1">
        <w:r>
          <w:rPr>
            <w:rFonts w:ascii="仿宋" w:eastAsia="仿宋" w:hAnsi="仿宋" w:cs="仿宋" w:hint="eastAsia"/>
            <w:lang w:eastAsia="zh-CN"/>
          </w:rPr>
          <w:t>八、抗心绞痛药项目风险管理</w:t>
        </w:r>
        <w:r>
          <w:tab/>
        </w:r>
        <w:r>
          <w:fldChar w:fldCharType="begin"/>
        </w:r>
        <w:r>
          <w:instrText xml:space="preserve"> PAGEREF _Toc4255 \h </w:instrText>
        </w:r>
        <w:r>
          <w:fldChar w:fldCharType="separate"/>
        </w:r>
        <w:r>
          <w:t>21</w:t>
        </w:r>
        <w:r>
          <w:fldChar w:fldCharType="end"/>
        </w:r>
      </w:hyperlink>
    </w:p>
    <w:p>
      <w:pPr>
        <w:pStyle w:val="TOC2"/>
        <w:tabs>
          <w:tab w:val="right" w:leader="dot" w:pos="8306"/>
        </w:tabs>
      </w:pPr>
      <w:hyperlink w:anchor="_Toc25615" w:history="1">
        <w:r>
          <w:rPr>
            <w:rFonts w:ascii="仿宋" w:eastAsia="仿宋" w:hAnsi="仿宋" w:cs="仿宋" w:hint="eastAsia"/>
            <w:lang w:eastAsia="zh-CN"/>
          </w:rPr>
          <w:t>(一)、风险识别与评估</w:t>
        </w:r>
        <w:r>
          <w:tab/>
        </w:r>
        <w:r>
          <w:fldChar w:fldCharType="begin"/>
        </w:r>
        <w:r>
          <w:instrText xml:space="preserve"> PAGEREF _Toc25615 \h </w:instrText>
        </w:r>
        <w:r>
          <w:fldChar w:fldCharType="separate"/>
        </w:r>
        <w:r>
          <w:t>21</w:t>
        </w:r>
        <w:r>
          <w:fldChar w:fldCharType="end"/>
        </w:r>
      </w:hyperlink>
    </w:p>
    <w:p>
      <w:pPr>
        <w:pStyle w:val="TOC2"/>
        <w:tabs>
          <w:tab w:val="right" w:leader="dot" w:pos="8306"/>
        </w:tabs>
      </w:pPr>
      <w:hyperlink w:anchor="_Toc15384" w:history="1">
        <w:r>
          <w:rPr>
            <w:rFonts w:ascii="仿宋" w:eastAsia="仿宋" w:hAnsi="仿宋" w:cs="仿宋" w:hint="eastAsia"/>
            <w:lang w:eastAsia="zh-CN"/>
          </w:rPr>
          <w:t>(二)、风险应对策略</w:t>
        </w:r>
        <w:r>
          <w:tab/>
        </w:r>
        <w:r>
          <w:fldChar w:fldCharType="begin"/>
        </w:r>
        <w:r>
          <w:instrText xml:space="preserve"> PAGEREF _Toc15384 \h </w:instrText>
        </w:r>
        <w:r>
          <w:fldChar w:fldCharType="separate"/>
        </w:r>
        <w:r>
          <w:t>22</w:t>
        </w:r>
        <w:r>
          <w:fldChar w:fldCharType="end"/>
        </w:r>
      </w:hyperlink>
    </w:p>
    <w:p>
      <w:pPr>
        <w:pStyle w:val="TOC2"/>
        <w:tabs>
          <w:tab w:val="right" w:leader="dot" w:pos="8306"/>
        </w:tabs>
      </w:pPr>
      <w:hyperlink w:anchor="_Toc31520" w:history="1">
        <w:r>
          <w:rPr>
            <w:rFonts w:ascii="仿宋" w:eastAsia="仿宋" w:hAnsi="仿宋" w:cs="仿宋" w:hint="eastAsia"/>
            <w:lang w:eastAsia="zh-CN"/>
          </w:rPr>
          <w:t>(三)、风险监控与控制</w:t>
        </w:r>
        <w:r>
          <w:tab/>
        </w:r>
        <w:r>
          <w:fldChar w:fldCharType="begin"/>
        </w:r>
        <w:r>
          <w:instrText xml:space="preserve"> PAGEREF _Toc31520 \h </w:instrText>
        </w:r>
        <w:r>
          <w:fldChar w:fldCharType="separate"/>
        </w:r>
        <w:r>
          <w:t>24</w:t>
        </w:r>
        <w:r>
          <w:fldChar w:fldCharType="end"/>
        </w:r>
      </w:hyperlink>
    </w:p>
    <w:p>
      <w:pPr>
        <w:pStyle w:val="TOC1"/>
        <w:tabs>
          <w:tab w:val="right" w:leader="dot" w:pos="8306"/>
        </w:tabs>
      </w:pPr>
      <w:hyperlink w:anchor="_Toc28176" w:history="1">
        <w:r>
          <w:rPr>
            <w:rFonts w:ascii="仿宋" w:eastAsia="仿宋" w:hAnsi="仿宋" w:cs="仿宋" w:hint="eastAsia"/>
            <w:lang w:eastAsia="zh-CN"/>
          </w:rPr>
          <w:t>九、生产安全保护</w:t>
        </w:r>
        <w:r>
          <w:tab/>
        </w:r>
        <w:r>
          <w:fldChar w:fldCharType="begin"/>
        </w:r>
        <w:r>
          <w:instrText xml:space="preserve"> PAGEREF _Toc28176 \h </w:instrText>
        </w:r>
        <w:r>
          <w:fldChar w:fldCharType="separate"/>
        </w:r>
        <w:r>
          <w:t>25</w:t>
        </w:r>
        <w:r>
          <w:fldChar w:fldCharType="end"/>
        </w:r>
      </w:hyperlink>
    </w:p>
    <w:p>
      <w:pPr>
        <w:pStyle w:val="TOC2"/>
        <w:tabs>
          <w:tab w:val="right" w:leader="dot" w:pos="8306"/>
        </w:tabs>
      </w:pPr>
      <w:hyperlink w:anchor="_Toc13528" w:history="1">
        <w:r>
          <w:rPr>
            <w:rFonts w:ascii="仿宋" w:eastAsia="仿宋" w:hAnsi="仿宋" w:cs="仿宋" w:hint="eastAsia"/>
            <w:lang w:eastAsia="zh-CN"/>
          </w:rPr>
          <w:t>(一)、消防安全</w:t>
        </w:r>
        <w:r>
          <w:tab/>
        </w:r>
        <w:r>
          <w:fldChar w:fldCharType="begin"/>
        </w:r>
        <w:r>
          <w:instrText xml:space="preserve"> PAGEREF _Toc13528 \h </w:instrText>
        </w:r>
        <w:r>
          <w:fldChar w:fldCharType="separate"/>
        </w:r>
        <w:r>
          <w:t>25</w:t>
        </w:r>
        <w:r>
          <w:fldChar w:fldCharType="end"/>
        </w:r>
      </w:hyperlink>
    </w:p>
    <w:p>
      <w:pPr>
        <w:pStyle w:val="TOC2"/>
        <w:tabs>
          <w:tab w:val="right" w:leader="dot" w:pos="8306"/>
        </w:tabs>
      </w:pPr>
      <w:hyperlink w:anchor="_Toc12968" w:history="1">
        <w:r>
          <w:rPr>
            <w:rFonts w:ascii="仿宋" w:eastAsia="仿宋" w:hAnsi="仿宋" w:cs="仿宋" w:hint="eastAsia"/>
            <w:lang w:eastAsia="zh-CN"/>
          </w:rPr>
          <w:t>(二)、防火防爆总图布置措施</w:t>
        </w:r>
        <w:r>
          <w:tab/>
        </w:r>
        <w:r>
          <w:fldChar w:fldCharType="begin"/>
        </w:r>
        <w:r>
          <w:instrText xml:space="preserve"> PAGEREF _Toc12968 \h </w:instrText>
        </w:r>
        <w:r>
          <w:fldChar w:fldCharType="separate"/>
        </w:r>
        <w:r>
          <w:t>26</w:t>
        </w:r>
        <w:r>
          <w:fldChar w:fldCharType="end"/>
        </w:r>
      </w:hyperlink>
    </w:p>
    <w:p>
      <w:pPr>
        <w:pStyle w:val="TOC2"/>
        <w:tabs>
          <w:tab w:val="right" w:leader="dot" w:pos="8306"/>
        </w:tabs>
      </w:pPr>
      <w:hyperlink w:anchor="_Toc28652" w:history="1">
        <w:r>
          <w:rPr>
            <w:rFonts w:ascii="仿宋" w:eastAsia="仿宋" w:hAnsi="仿宋" w:cs="仿宋" w:hint="eastAsia"/>
            <w:lang w:eastAsia="zh-CN"/>
          </w:rPr>
          <w:t>(三)、自然灾害防范措施</w:t>
        </w:r>
        <w:r>
          <w:tab/>
        </w:r>
        <w:r>
          <w:fldChar w:fldCharType="begin"/>
        </w:r>
        <w:r>
          <w:instrText xml:space="preserve"> PAGEREF _Toc28652 \h </w:instrText>
        </w:r>
        <w:r>
          <w:fldChar w:fldCharType="separate"/>
        </w:r>
        <w:r>
          <w:t>27</w:t>
        </w:r>
        <w:r>
          <w:fldChar w:fldCharType="end"/>
        </w:r>
      </w:hyperlink>
    </w:p>
    <w:p>
      <w:pPr>
        <w:pStyle w:val="TOC2"/>
        <w:tabs>
          <w:tab w:val="right" w:leader="dot" w:pos="8306"/>
        </w:tabs>
      </w:pPr>
      <w:hyperlink w:anchor="_Toc19575" w:history="1">
        <w:r>
          <w:rPr>
            <w:rFonts w:ascii="仿宋" w:eastAsia="仿宋" w:hAnsi="仿宋" w:cs="仿宋" w:hint="eastAsia"/>
            <w:lang w:eastAsia="zh-CN"/>
          </w:rPr>
          <w:t>(四)、安全色及安全标志使用要求</w:t>
        </w:r>
        <w:r>
          <w:tab/>
        </w:r>
        <w:r>
          <w:fldChar w:fldCharType="begin"/>
        </w:r>
        <w:r>
          <w:instrText xml:space="preserve"> PAGEREF _Toc19575 \h </w:instrText>
        </w:r>
        <w:r>
          <w:fldChar w:fldCharType="separate"/>
        </w:r>
        <w:r>
          <w:t>28</w:t>
        </w:r>
        <w:r>
          <w:fldChar w:fldCharType="end"/>
        </w:r>
      </w:hyperlink>
    </w:p>
    <w:p>
      <w:pPr>
        <w:pStyle w:val="TOC2"/>
        <w:tabs>
          <w:tab w:val="right" w:leader="dot" w:pos="8306"/>
        </w:tabs>
      </w:pPr>
      <w:hyperlink w:anchor="_Toc4226" w:history="1">
        <w:r>
          <w:rPr>
            <w:rFonts w:ascii="仿宋" w:eastAsia="仿宋" w:hAnsi="仿宋" w:cs="仿宋" w:hint="eastAsia"/>
            <w:lang w:eastAsia="zh-CN"/>
          </w:rPr>
          <w:t>(五)、防尘防毒措施</w:t>
        </w:r>
        <w:r>
          <w:tab/>
        </w:r>
        <w:r>
          <w:fldChar w:fldCharType="begin"/>
        </w:r>
        <w:r>
          <w:instrText xml:space="preserve"> PAGEREF _Toc4226 \h </w:instrText>
        </w:r>
        <w:r>
          <w:fldChar w:fldCharType="separate"/>
        </w:r>
        <w:r>
          <w:t>29</w:t>
        </w:r>
        <w:r>
          <w:fldChar w:fldCharType="end"/>
        </w:r>
      </w:hyperlink>
    </w:p>
    <w:p>
      <w:pPr>
        <w:pStyle w:val="TOC2"/>
        <w:tabs>
          <w:tab w:val="right" w:leader="dot" w:pos="8306"/>
        </w:tabs>
      </w:pPr>
      <w:hyperlink w:anchor="_Toc13127" w:history="1">
        <w:r>
          <w:rPr>
            <w:rFonts w:ascii="仿宋" w:eastAsia="仿宋" w:hAnsi="仿宋" w:cs="仿宋" w:hint="eastAsia"/>
            <w:lang w:eastAsia="zh-CN"/>
          </w:rPr>
          <w:t>(六)、防静电、触电防护及防雷措施</w:t>
        </w:r>
        <w:r>
          <w:tab/>
        </w:r>
        <w:r>
          <w:fldChar w:fldCharType="begin"/>
        </w:r>
        <w:r>
          <w:instrText xml:space="preserve"> PAGEREF _Toc13127 \h </w:instrText>
        </w:r>
        <w:r>
          <w:fldChar w:fldCharType="separate"/>
        </w:r>
        <w:r>
          <w:t>30</w:t>
        </w:r>
        <w:r>
          <w:fldChar w:fldCharType="end"/>
        </w:r>
      </w:hyperlink>
    </w:p>
    <w:p>
      <w:pPr>
        <w:pStyle w:val="TOC2"/>
        <w:tabs>
          <w:tab w:val="right" w:leader="dot" w:pos="8306"/>
        </w:tabs>
      </w:pPr>
      <w:hyperlink w:anchor="_Toc19066" w:history="1">
        <w:r>
          <w:rPr>
            <w:rFonts w:ascii="仿宋" w:eastAsia="仿宋" w:hAnsi="仿宋" w:cs="仿宋" w:hint="eastAsia"/>
            <w:lang w:eastAsia="zh-CN"/>
          </w:rPr>
          <w:t>(七)、机械设备安全保障措施</w:t>
        </w:r>
        <w:r>
          <w:tab/>
        </w:r>
        <w:r>
          <w:fldChar w:fldCharType="begin"/>
        </w:r>
        <w:r>
          <w:instrText xml:space="preserve"> PAGEREF _Toc19066 \h </w:instrText>
        </w:r>
        <w:r>
          <w:fldChar w:fldCharType="separate"/>
        </w:r>
        <w:r>
          <w:t>31</w:t>
        </w:r>
        <w:r>
          <w:fldChar w:fldCharType="end"/>
        </w:r>
      </w:hyperlink>
    </w:p>
    <w:p>
      <w:pPr>
        <w:pStyle w:val="TOC1"/>
        <w:tabs>
          <w:tab w:val="right" w:leader="dot" w:pos="8306"/>
        </w:tabs>
      </w:pPr>
      <w:hyperlink w:anchor="_Toc25040" w:history="1">
        <w:r>
          <w:rPr>
            <w:rFonts w:ascii="仿宋" w:eastAsia="仿宋" w:hAnsi="仿宋" w:cs="仿宋" w:hint="eastAsia"/>
            <w:lang w:eastAsia="zh-CN"/>
          </w:rPr>
          <w:t>十、抗心绞痛药项目人力资源管理</w:t>
        </w:r>
        <w:r>
          <w:tab/>
        </w:r>
        <w:r>
          <w:fldChar w:fldCharType="begin"/>
        </w:r>
        <w:r>
          <w:instrText xml:space="preserve"> PAGEREF _Toc25040 \h </w:instrText>
        </w:r>
        <w:r>
          <w:fldChar w:fldCharType="separate"/>
        </w:r>
        <w:r>
          <w:t>33</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(一)、建立健全的预算管理制度</w:t>
        </w:r>
        <w:r>
          <w:tab/>
        </w:r>
        <w:r>
          <w:fldChar w:fldCharType="begin"/>
        </w:r>
        <w:r>
          <w:instrText xml:space="preserve"> PAGEREF _Toc12975 \h </w:instrText>
        </w:r>
        <w:r>
          <w:fldChar w:fldCharType="separate"/>
        </w:r>
        <w:r>
          <w:t>33</w:t>
        </w:r>
        <w:r>
          <w:fldChar w:fldCharType="end"/>
        </w:r>
      </w:hyperlink>
    </w:p>
    <w:p>
      <w:pPr>
        <w:pStyle w:val="TOC2"/>
        <w:tabs>
          <w:tab w:val="right" w:leader="dot" w:pos="8306"/>
        </w:tabs>
      </w:pPr>
      <w:hyperlink w:anchor="_Toc12894" w:history="1">
        <w:r>
          <w:rPr>
            <w:rFonts w:ascii="仿宋" w:eastAsia="仿宋" w:hAnsi="仿宋" w:cs="仿宋" w:hint="eastAsia"/>
            <w:lang w:eastAsia="zh-CN"/>
          </w:rPr>
          <w:t>(二)、加强资金流动监控</w:t>
        </w:r>
        <w:r>
          <w:tab/>
        </w:r>
        <w:r>
          <w:fldChar w:fldCharType="begin"/>
        </w:r>
        <w:r>
          <w:instrText xml:space="preserve"> PAGEREF _Toc12894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7" w:history="1">
        <w:r>
          <w:rPr>
            <w:rFonts w:ascii="仿宋" w:eastAsia="仿宋" w:hAnsi="仿宋" w:cs="仿宋" w:hint="eastAsia"/>
            <w:lang w:eastAsia="zh-CN"/>
          </w:rPr>
          <w:t>(三)、制定完善的风险控制机制</w:t>
        </w:r>
        <w:r>
          <w:tab/>
        </w:r>
        <w:r>
          <w:fldChar w:fldCharType="begin"/>
        </w:r>
        <w:r>
          <w:instrText xml:space="preserve"> PAGEREF _Toc30617 \h </w:instrText>
        </w:r>
        <w:r>
          <w:fldChar w:fldCharType="separate"/>
        </w:r>
        <w:r>
          <w:t>36</w:t>
        </w:r>
        <w:r>
          <w:fldChar w:fldCharType="end"/>
        </w:r>
      </w:hyperlink>
    </w:p>
    <w:p>
      <w:pPr>
        <w:pStyle w:val="TOC2"/>
        <w:tabs>
          <w:tab w:val="right" w:leader="dot" w:pos="8306"/>
        </w:tabs>
      </w:pPr>
      <w:hyperlink w:anchor="_Toc18815" w:history="1">
        <w:r>
          <w:rPr>
            <w:rFonts w:ascii="仿宋" w:eastAsia="仿宋" w:hAnsi="仿宋" w:cs="仿宋" w:hint="eastAsia"/>
            <w:lang w:eastAsia="zh-CN"/>
          </w:rPr>
          <w:t>(四)、优化成本管理</w:t>
        </w:r>
        <w:r>
          <w:tab/>
        </w:r>
        <w:r>
          <w:fldChar w:fldCharType="begin"/>
        </w:r>
        <w:r>
          <w:instrText xml:space="preserve"> PAGEREF _Toc18815 \h </w:instrText>
        </w:r>
        <w:r>
          <w:fldChar w:fldCharType="separate"/>
        </w:r>
        <w:r>
          <w:t>37</w:t>
        </w:r>
        <w:r>
          <w:fldChar w:fldCharType="end"/>
        </w:r>
      </w:hyperlink>
    </w:p>
    <w:p>
      <w:pPr>
        <w:pStyle w:val="TOC1"/>
        <w:tabs>
          <w:tab w:val="right" w:leader="dot" w:pos="8306"/>
        </w:tabs>
      </w:pPr>
      <w:hyperlink w:anchor="_Toc25534" w:history="1">
        <w:r>
          <w:rPr>
            <w:rFonts w:ascii="仿宋" w:eastAsia="仿宋" w:hAnsi="仿宋" w:cs="仿宋" w:hint="eastAsia"/>
            <w:lang w:eastAsia="zh-CN"/>
          </w:rPr>
          <w:t>十一、抗心绞痛药项目经营效益</w:t>
        </w:r>
        <w:r>
          <w:tab/>
        </w:r>
        <w:r>
          <w:fldChar w:fldCharType="begin"/>
        </w:r>
        <w:r>
          <w:instrText xml:space="preserve"> PAGEREF _Toc25534 \h </w:instrText>
        </w:r>
        <w:r>
          <w:fldChar w:fldCharType="separate"/>
        </w:r>
        <w:r>
          <w:t>38</w:t>
        </w:r>
        <w:r>
          <w:fldChar w:fldCharType="end"/>
        </w:r>
      </w:hyperlink>
    </w:p>
    <w:p>
      <w:pPr>
        <w:pStyle w:val="TOC2"/>
        <w:tabs>
          <w:tab w:val="right" w:leader="dot" w:pos="8306"/>
        </w:tabs>
      </w:pPr>
      <w:hyperlink w:anchor="_Toc18208" w:history="1">
        <w:r>
          <w:rPr>
            <w:rFonts w:ascii="仿宋" w:eastAsia="仿宋" w:hAnsi="仿宋" w:cs="仿宋" w:hint="eastAsia"/>
            <w:lang w:eastAsia="zh-CN"/>
          </w:rPr>
          <w:t>(一)、经济评价财务测算</w:t>
        </w:r>
        <w:r>
          <w:tab/>
        </w:r>
        <w:r>
          <w:fldChar w:fldCharType="begin"/>
        </w:r>
        <w:r>
          <w:instrText xml:space="preserve"> PAGEREF _Toc18208 \h </w:instrText>
        </w:r>
        <w:r>
          <w:fldChar w:fldCharType="separate"/>
        </w:r>
        <w:r>
          <w:t>38</w:t>
        </w:r>
        <w:r>
          <w:fldChar w:fldCharType="end"/>
        </w:r>
      </w:hyperlink>
    </w:p>
    <w:p>
      <w:pPr>
        <w:pStyle w:val="TOC2"/>
        <w:tabs>
          <w:tab w:val="right" w:leader="dot" w:pos="8306"/>
        </w:tabs>
      </w:pPr>
      <w:hyperlink w:anchor="_Toc8392" w:history="1">
        <w:r>
          <w:rPr>
            <w:rFonts w:ascii="仿宋" w:eastAsia="仿宋" w:hAnsi="仿宋" w:cs="仿宋" w:hint="eastAsia"/>
            <w:lang w:eastAsia="zh-CN"/>
          </w:rPr>
          <w:t>(二)、抗心绞痛药项目盈利能力分析</w:t>
        </w:r>
        <w:r>
          <w:tab/>
        </w:r>
        <w:r>
          <w:fldChar w:fldCharType="begin"/>
        </w:r>
        <w:r>
          <w:instrText xml:space="preserve"> PAGEREF _Toc8392 \h </w:instrText>
        </w:r>
        <w:r>
          <w:fldChar w:fldCharType="separate"/>
        </w:r>
        <w:r>
          <w:t>40</w:t>
        </w:r>
        <w:r>
          <w:fldChar w:fldCharType="end"/>
        </w:r>
      </w:hyperlink>
    </w:p>
    <w:p>
      <w:pPr>
        <w:pStyle w:val="TOC1"/>
        <w:tabs>
          <w:tab w:val="right" w:leader="dot" w:pos="8306"/>
        </w:tabs>
      </w:pPr>
      <w:hyperlink w:anchor="_Toc31192" w:history="1">
        <w:r>
          <w:rPr>
            <w:rFonts w:ascii="仿宋" w:eastAsia="仿宋" w:hAnsi="仿宋" w:cs="仿宋" w:hint="eastAsia"/>
            <w:lang w:eastAsia="zh-CN"/>
          </w:rPr>
          <w:t>十二、抗心绞痛药项目环境影响分析</w:t>
        </w:r>
        <w:r>
          <w:tab/>
        </w:r>
        <w:r>
          <w:fldChar w:fldCharType="begin"/>
        </w:r>
        <w:r>
          <w:instrText xml:space="preserve"> PAGEREF _Toc31192 \h </w:instrText>
        </w:r>
        <w:r>
          <w:fldChar w:fldCharType="separate"/>
        </w:r>
        <w:r>
          <w:t>40</w:t>
        </w:r>
        <w:r>
          <w:fldChar w:fldCharType="end"/>
        </w:r>
      </w:hyperlink>
    </w:p>
    <w:p>
      <w:pPr>
        <w:pStyle w:val="TOC2"/>
        <w:tabs>
          <w:tab w:val="right" w:leader="dot" w:pos="8306"/>
        </w:tabs>
      </w:pPr>
      <w:hyperlink w:anchor="_Toc10306" w:history="1">
        <w:r>
          <w:rPr>
            <w:rFonts w:ascii="仿宋" w:eastAsia="仿宋" w:hAnsi="仿宋" w:cs="仿宋" w:hint="eastAsia"/>
            <w:lang w:eastAsia="zh-CN"/>
          </w:rPr>
          <w:t>(一)、建设区域环境质量现状</w:t>
        </w:r>
        <w:r>
          <w:tab/>
        </w:r>
        <w:r>
          <w:fldChar w:fldCharType="begin"/>
        </w:r>
        <w:r>
          <w:instrText xml:space="preserve"> PAGEREF _Toc10306 \h </w:instrText>
        </w:r>
        <w:r>
          <w:fldChar w:fldCharType="separate"/>
        </w:r>
        <w:r>
          <w:t>40</w:t>
        </w:r>
        <w:r>
          <w:fldChar w:fldCharType="end"/>
        </w:r>
      </w:hyperlink>
    </w:p>
    <w:p>
      <w:pPr>
        <w:pStyle w:val="TOC2"/>
        <w:tabs>
          <w:tab w:val="right" w:leader="dot" w:pos="8306"/>
        </w:tabs>
      </w:pPr>
      <w:hyperlink w:anchor="_Toc27941" w:history="1">
        <w:r>
          <w:rPr>
            <w:rFonts w:ascii="仿宋" w:eastAsia="仿宋" w:hAnsi="仿宋" w:cs="仿宋" w:hint="eastAsia"/>
            <w:lang w:eastAsia="zh-CN"/>
          </w:rPr>
          <w:t>(二)、建设期环境保护</w:t>
        </w:r>
        <w:r>
          <w:tab/>
        </w:r>
        <w:r>
          <w:fldChar w:fldCharType="begin"/>
        </w:r>
        <w:r>
          <w:instrText xml:space="preserve"> PAGEREF _Toc27941 \h </w:instrText>
        </w:r>
        <w:r>
          <w:fldChar w:fldCharType="separate"/>
        </w:r>
        <w:r>
          <w:t>42</w:t>
        </w:r>
        <w:r>
          <w:fldChar w:fldCharType="end"/>
        </w:r>
      </w:hyperlink>
    </w:p>
    <w:p>
      <w:pPr>
        <w:pStyle w:val="TOC2"/>
        <w:tabs>
          <w:tab w:val="right" w:leader="dot" w:pos="8306"/>
        </w:tabs>
      </w:pPr>
      <w:hyperlink w:anchor="_Toc30536" w:history="1">
        <w:r>
          <w:rPr>
            <w:rFonts w:ascii="仿宋" w:eastAsia="仿宋" w:hAnsi="仿宋" w:cs="仿宋" w:hint="eastAsia"/>
            <w:lang w:eastAsia="zh-CN"/>
          </w:rPr>
          <w:t>(三)、运营期环境保护</w:t>
        </w:r>
        <w:r>
          <w:tab/>
        </w:r>
        <w:r>
          <w:fldChar w:fldCharType="begin"/>
        </w:r>
        <w:r>
          <w:instrText xml:space="preserve"> PAGEREF _Toc30536 \h </w:instrText>
        </w:r>
        <w:r>
          <w:fldChar w:fldCharType="separate"/>
        </w:r>
        <w:r>
          <w:t>43</w:t>
        </w:r>
        <w:r>
          <w:fldChar w:fldCharType="end"/>
        </w:r>
      </w:hyperlink>
    </w:p>
    <w:p>
      <w:pPr>
        <w:pStyle w:val="TOC2"/>
        <w:tabs>
          <w:tab w:val="right" w:leader="dot" w:pos="8306"/>
        </w:tabs>
      </w:pPr>
      <w:hyperlink w:anchor="_Toc13028" w:history="1">
        <w:r>
          <w:rPr>
            <w:rFonts w:ascii="仿宋" w:eastAsia="仿宋" w:hAnsi="仿宋" w:cs="仿宋" w:hint="eastAsia"/>
            <w:lang w:eastAsia="zh-CN"/>
          </w:rPr>
          <w:t>(四)、抗心绞痛药项目建设对区域经济的影响</w:t>
        </w:r>
        <w:r>
          <w:tab/>
        </w:r>
        <w:r>
          <w:fldChar w:fldCharType="begin"/>
        </w:r>
        <w:r>
          <w:instrText xml:space="preserve"> PAGEREF _Toc13028 \h </w:instrText>
        </w:r>
        <w:r>
          <w:fldChar w:fldCharType="separate"/>
        </w:r>
        <w:r>
          <w:t>45</w:t>
        </w:r>
        <w:r>
          <w:fldChar w:fldCharType="end"/>
        </w:r>
      </w:hyperlink>
    </w:p>
    <w:p>
      <w:pPr>
        <w:pStyle w:val="TOC2"/>
        <w:tabs>
          <w:tab w:val="right" w:leader="dot" w:pos="8306"/>
        </w:tabs>
      </w:pPr>
      <w:hyperlink w:anchor="_Toc1202" w:history="1">
        <w:r>
          <w:rPr>
            <w:rFonts w:ascii="仿宋" w:eastAsia="仿宋" w:hAnsi="仿宋" w:cs="仿宋" w:hint="eastAsia"/>
            <w:lang w:eastAsia="zh-CN"/>
          </w:rPr>
          <w:t>(五)、废弃物处理</w:t>
        </w:r>
        <w:r>
          <w:tab/>
        </w:r>
        <w:r>
          <w:fldChar w:fldCharType="begin"/>
        </w:r>
        <w:r>
          <w:instrText xml:space="preserve"> PAGEREF _Toc1202 \h </w:instrText>
        </w:r>
        <w:r>
          <w:fldChar w:fldCharType="separate"/>
        </w:r>
        <w:r>
          <w:t>46</w:t>
        </w:r>
        <w:r>
          <w:fldChar w:fldCharType="end"/>
        </w:r>
      </w:hyperlink>
    </w:p>
    <w:p>
      <w:pPr>
        <w:pStyle w:val="TOC2"/>
        <w:tabs>
          <w:tab w:val="right" w:leader="dot" w:pos="8306"/>
        </w:tabs>
      </w:pPr>
      <w:hyperlink w:anchor="_Toc2389" w:history="1">
        <w:r>
          <w:rPr>
            <w:rFonts w:ascii="仿宋" w:eastAsia="仿宋" w:hAnsi="仿宋" w:cs="仿宋" w:hint="eastAsia"/>
            <w:lang w:eastAsia="zh-CN"/>
          </w:rPr>
          <w:t>(六)、特殊环境影响分析</w:t>
        </w:r>
        <w:r>
          <w:tab/>
        </w:r>
        <w:r>
          <w:fldChar w:fldCharType="begin"/>
        </w:r>
        <w:r>
          <w:instrText xml:space="preserve"> PAGEREF _Toc2389 \h </w:instrText>
        </w:r>
        <w:r>
          <w:fldChar w:fldCharType="separate"/>
        </w:r>
        <w:r>
          <w:t>48</w:t>
        </w:r>
        <w:r>
          <w:fldChar w:fldCharType="end"/>
        </w:r>
      </w:hyperlink>
    </w:p>
    <w:p>
      <w:pPr>
        <w:pStyle w:val="TOC2"/>
        <w:tabs>
          <w:tab w:val="right" w:leader="dot" w:pos="8306"/>
        </w:tabs>
      </w:pPr>
      <w:hyperlink w:anchor="_Toc13686" w:history="1">
        <w:r>
          <w:rPr>
            <w:rFonts w:ascii="仿宋" w:eastAsia="仿宋" w:hAnsi="仿宋" w:cs="仿宋" w:hint="eastAsia"/>
            <w:lang w:eastAsia="zh-CN"/>
          </w:rPr>
          <w:t>(七)、清洁生产</w:t>
        </w:r>
        <w:r>
          <w:tab/>
        </w:r>
        <w:r>
          <w:fldChar w:fldCharType="begin"/>
        </w:r>
        <w:r>
          <w:instrText xml:space="preserve"> PAGEREF _Toc13686 \h </w:instrText>
        </w:r>
        <w:r>
          <w:fldChar w:fldCharType="separate"/>
        </w:r>
        <w:r>
          <w:t>49</w:t>
        </w:r>
        <w:r>
          <w:fldChar w:fldCharType="end"/>
        </w:r>
      </w:hyperlink>
    </w:p>
    <w:p>
      <w:pPr>
        <w:pStyle w:val="TOC2"/>
        <w:tabs>
          <w:tab w:val="right" w:leader="dot" w:pos="8306"/>
        </w:tabs>
      </w:pPr>
      <w:hyperlink w:anchor="_Toc19042" w:history="1">
        <w:r>
          <w:rPr>
            <w:rFonts w:ascii="仿宋" w:eastAsia="仿宋" w:hAnsi="仿宋" w:cs="仿宋" w:hint="eastAsia"/>
            <w:lang w:eastAsia="zh-CN"/>
          </w:rPr>
          <w:t>(八)、环境保护综合评价</w:t>
        </w:r>
        <w:r>
          <w:tab/>
        </w:r>
        <w:r>
          <w:fldChar w:fldCharType="begin"/>
        </w:r>
        <w:r>
          <w:instrText xml:space="preserve"> PAGEREF _Toc19042 \h </w:instrText>
        </w:r>
        <w:r>
          <w:fldChar w:fldCharType="separate"/>
        </w:r>
        <w:r>
          <w:t>50</w:t>
        </w:r>
        <w:r>
          <w:fldChar w:fldCharType="end"/>
        </w:r>
      </w:hyperlink>
    </w:p>
    <w:p>
      <w:pPr>
        <w:pStyle w:val="TOC1"/>
        <w:tabs>
          <w:tab w:val="right" w:leader="dot" w:pos="8306"/>
        </w:tabs>
      </w:pPr>
      <w:hyperlink w:anchor="_Toc10594" w:history="1">
        <w:r>
          <w:rPr>
            <w:rFonts w:ascii="仿宋" w:eastAsia="仿宋" w:hAnsi="仿宋" w:cs="仿宋" w:hint="eastAsia"/>
            <w:lang w:eastAsia="zh-CN"/>
          </w:rPr>
          <w:t>十三、供应链管理</w:t>
        </w:r>
        <w:r>
          <w:tab/>
        </w:r>
        <w:r>
          <w:fldChar w:fldCharType="begin"/>
        </w:r>
        <w:r>
          <w:instrText xml:space="preserve"> PAGEREF _Toc10594 \h </w:instrText>
        </w:r>
        <w:r>
          <w:fldChar w:fldCharType="separate"/>
        </w:r>
        <w:r>
          <w:t>51</w:t>
        </w:r>
        <w:r>
          <w:fldChar w:fldCharType="end"/>
        </w:r>
      </w:hyperlink>
    </w:p>
    <w:p>
      <w:pPr>
        <w:pStyle w:val="TOC2"/>
        <w:tabs>
          <w:tab w:val="right" w:leader="dot" w:pos="8306"/>
        </w:tabs>
      </w:pPr>
      <w:hyperlink w:anchor="_Toc13832" w:history="1">
        <w:r>
          <w:rPr>
            <w:rFonts w:ascii="仿宋" w:eastAsia="仿宋" w:hAnsi="仿宋" w:cs="仿宋" w:hint="eastAsia"/>
            <w:lang w:eastAsia="zh-CN"/>
          </w:rPr>
          <w:t>(一)、供应链战略规划</w:t>
        </w:r>
        <w:r>
          <w:tab/>
        </w:r>
        <w:r>
          <w:fldChar w:fldCharType="begin"/>
        </w:r>
        <w:r>
          <w:instrText xml:space="preserve"> PAGEREF _Toc13832 \h </w:instrText>
        </w:r>
        <w:r>
          <w:fldChar w:fldCharType="separate"/>
        </w:r>
        <w:r>
          <w:t>51</w:t>
        </w:r>
        <w:r>
          <w:fldChar w:fldCharType="end"/>
        </w:r>
      </w:hyperlink>
    </w:p>
    <w:p>
      <w:pPr>
        <w:pStyle w:val="TOC2"/>
        <w:tabs>
          <w:tab w:val="right" w:leader="dot" w:pos="8306"/>
        </w:tabs>
      </w:pPr>
      <w:hyperlink w:anchor="_Toc19032" w:history="1">
        <w:r>
          <w:rPr>
            <w:rFonts w:ascii="仿宋" w:eastAsia="仿宋" w:hAnsi="仿宋" w:cs="仿宋" w:hint="eastAsia"/>
            <w:lang w:eastAsia="zh-CN"/>
          </w:rPr>
          <w:t>(二)、供应商选择与合作</w:t>
        </w:r>
        <w:r>
          <w:tab/>
        </w:r>
        <w:r>
          <w:fldChar w:fldCharType="begin"/>
        </w:r>
        <w:r>
          <w:instrText xml:space="preserve"> PAGEREF _Toc19032 \h </w:instrText>
        </w:r>
        <w:r>
          <w:fldChar w:fldCharType="separate"/>
        </w:r>
        <w:r>
          <w:t>53</w:t>
        </w:r>
        <w:r>
          <w:fldChar w:fldCharType="end"/>
        </w:r>
      </w:hyperlink>
    </w:p>
    <w:p>
      <w:pPr>
        <w:pStyle w:val="TOC2"/>
        <w:tabs>
          <w:tab w:val="right" w:leader="dot" w:pos="8306"/>
        </w:tabs>
      </w:pPr>
      <w:hyperlink w:anchor="_Toc30989" w:history="1">
        <w:r>
          <w:rPr>
            <w:rFonts w:ascii="仿宋" w:eastAsia="仿宋" w:hAnsi="仿宋" w:cs="仿宋" w:hint="eastAsia"/>
            <w:lang w:eastAsia="zh-CN"/>
          </w:rPr>
          <w:t>(三)、物流与库存管理</w:t>
        </w:r>
        <w:r>
          <w:tab/>
        </w:r>
        <w:r>
          <w:fldChar w:fldCharType="begin"/>
        </w:r>
        <w:r>
          <w:instrText xml:space="preserve"> PAGEREF _Toc30989 \h </w:instrText>
        </w:r>
        <w:r>
          <w:fldChar w:fldCharType="separate"/>
        </w:r>
        <w:r>
          <w:t>54</w:t>
        </w:r>
        <w:r>
          <w:fldChar w:fldCharType="end"/>
        </w:r>
      </w:hyperlink>
    </w:p>
    <w:p>
      <w:pPr>
        <w:pStyle w:val="TOC1"/>
        <w:tabs>
          <w:tab w:val="right" w:leader="dot" w:pos="8306"/>
        </w:tabs>
      </w:pPr>
      <w:hyperlink w:anchor="_Toc6833" w:history="1">
        <w:r>
          <w:rPr>
            <w:rFonts w:ascii="仿宋" w:eastAsia="仿宋" w:hAnsi="仿宋" w:cs="仿宋" w:hint="eastAsia"/>
            <w:lang w:eastAsia="zh-CN"/>
          </w:rPr>
          <w:t>十四、抗心绞痛药项目实施保障措施</w:t>
        </w:r>
        <w:r>
          <w:tab/>
        </w:r>
        <w:r>
          <w:fldChar w:fldCharType="begin"/>
        </w:r>
        <w:r>
          <w:instrText xml:space="preserve"> PAGEREF _Toc6833 \h </w:instrText>
        </w:r>
        <w:r>
          <w:fldChar w:fldCharType="separate"/>
        </w:r>
        <w:r>
          <w:t>55</w:t>
        </w:r>
        <w:r>
          <w:fldChar w:fldCharType="end"/>
        </w:r>
      </w:hyperlink>
    </w:p>
    <w:p>
      <w:pPr>
        <w:pStyle w:val="TOC2"/>
        <w:tabs>
          <w:tab w:val="right" w:leader="dot" w:pos="8306"/>
        </w:tabs>
      </w:pPr>
      <w:hyperlink w:anchor="_Toc6764" w:history="1">
        <w:r>
          <w:rPr>
            <w:rFonts w:ascii="仿宋" w:eastAsia="仿宋" w:hAnsi="仿宋" w:cs="仿宋" w:hint="eastAsia"/>
            <w:lang w:eastAsia="zh-CN"/>
          </w:rPr>
          <w:t>(一)、抗心绞痛药项目实施保障机制</w:t>
        </w:r>
        <w:r>
          <w:tab/>
        </w:r>
        <w:r>
          <w:fldChar w:fldCharType="begin"/>
        </w:r>
        <w:r>
          <w:instrText xml:space="preserve"> PAGEREF _Toc6764 \h </w:instrText>
        </w:r>
        <w:r>
          <w:fldChar w:fldCharType="separate"/>
        </w:r>
        <w:r>
          <w:t>55</w:t>
        </w:r>
        <w:r>
          <w:fldChar w:fldCharType="end"/>
        </w:r>
      </w:hyperlink>
    </w:p>
    <w:p>
      <w:pPr>
        <w:pStyle w:val="TOC2"/>
        <w:tabs>
          <w:tab w:val="right" w:leader="dot" w:pos="8306"/>
        </w:tabs>
      </w:pPr>
      <w:hyperlink w:anchor="_Toc25462" w:history="1">
        <w:r>
          <w:rPr>
            <w:rFonts w:ascii="仿宋" w:eastAsia="仿宋" w:hAnsi="仿宋" w:cs="仿宋" w:hint="eastAsia"/>
            <w:lang w:eastAsia="zh-CN"/>
          </w:rPr>
          <w:t>(二)、抗心绞痛药项目法律合规要求</w:t>
        </w:r>
        <w:r>
          <w:tab/>
        </w:r>
        <w:r>
          <w:fldChar w:fldCharType="begin"/>
        </w:r>
        <w:r>
          <w:instrText xml:space="preserve"> PAGEREF _Toc25462 \h </w:instrText>
        </w:r>
        <w:r>
          <w:fldChar w:fldCharType="separate"/>
        </w:r>
        <w:r>
          <w:t>59</w:t>
        </w:r>
        <w:r>
          <w:fldChar w:fldCharType="end"/>
        </w:r>
      </w:hyperlink>
    </w:p>
    <w:p>
      <w:pPr>
        <w:pStyle w:val="TOC2"/>
        <w:tabs>
          <w:tab w:val="right" w:leader="dot" w:pos="8306"/>
        </w:tabs>
      </w:pPr>
      <w:hyperlink w:anchor="_Toc3357" w:history="1">
        <w:r>
          <w:rPr>
            <w:rFonts w:ascii="仿宋" w:eastAsia="仿宋" w:hAnsi="仿宋" w:cs="仿宋" w:hint="eastAsia"/>
            <w:lang w:eastAsia="zh-CN"/>
          </w:rPr>
          <w:t>(三)、抗心绞痛药项目合同管理与法律事务</w:t>
        </w:r>
        <w:r>
          <w:tab/>
        </w:r>
        <w:r>
          <w:fldChar w:fldCharType="begin"/>
        </w:r>
        <w:r>
          <w:instrText xml:space="preserve"> PAGEREF _Toc3357 \h </w:instrText>
        </w:r>
        <w:r>
          <w:fldChar w:fldCharType="separate"/>
        </w:r>
        <w:r>
          <w:t>63</w:t>
        </w:r>
        <w:r>
          <w:fldChar w:fldCharType="end"/>
        </w:r>
      </w:hyperlink>
    </w:p>
    <w:p>
      <w:pPr>
        <w:pStyle w:val="TOC2"/>
        <w:tabs>
          <w:tab w:val="right" w:leader="dot" w:pos="8306"/>
        </w:tabs>
      </w:pPr>
      <w:hyperlink w:anchor="_Toc10628" w:history="1">
        <w:r>
          <w:rPr>
            <w:rFonts w:ascii="仿宋" w:eastAsia="仿宋" w:hAnsi="仿宋" w:cs="仿宋" w:hint="eastAsia"/>
            <w:lang w:eastAsia="zh-CN"/>
          </w:rPr>
          <w:t>(四)、抗心绞痛药项目知识产权保护策略</w:t>
        </w:r>
        <w:r>
          <w:tab/>
        </w:r>
        <w:r>
          <w:fldChar w:fldCharType="begin"/>
        </w:r>
        <w:r>
          <w:instrText xml:space="preserve"> PAGEREF _Toc10628 \h </w:instrText>
        </w:r>
        <w:r>
          <w:fldChar w:fldCharType="separate"/>
        </w:r>
        <w:r>
          <w:t>69</w:t>
        </w:r>
        <w:r>
          <w:fldChar w:fldCharType="end"/>
        </w:r>
      </w:hyperlink>
    </w:p>
    <w:p>
      <w:pPr>
        <w:pStyle w:val="TOC1"/>
        <w:tabs>
          <w:tab w:val="right" w:leader="dot" w:pos="8306"/>
        </w:tabs>
      </w:pPr>
      <w:hyperlink w:anchor="_Toc20774" w:history="1">
        <w:r>
          <w:rPr>
            <w:rFonts w:ascii="仿宋" w:eastAsia="仿宋" w:hAnsi="仿宋" w:cs="仿宋" w:hint="eastAsia"/>
            <w:lang w:eastAsia="zh-CN"/>
          </w:rPr>
          <w:t>十五、抗心绞痛药项目变更管理</w:t>
        </w:r>
        <w:r>
          <w:tab/>
        </w:r>
        <w:r>
          <w:fldChar w:fldCharType="begin"/>
        </w:r>
        <w:r>
          <w:instrText xml:space="preserve"> PAGEREF _Toc20774 \h </w:instrText>
        </w:r>
        <w:r>
          <w:fldChar w:fldCharType="separate"/>
        </w:r>
        <w:r>
          <w:t>72</w:t>
        </w:r>
        <w:r>
          <w:fldChar w:fldCharType="end"/>
        </w:r>
      </w:hyperlink>
    </w:p>
    <w:p>
      <w:pPr>
        <w:pStyle w:val="TOC2"/>
        <w:tabs>
          <w:tab w:val="right" w:leader="dot" w:pos="8306"/>
        </w:tabs>
      </w:pPr>
      <w:hyperlink w:anchor="_Toc18667" w:history="1">
        <w:r>
          <w:rPr>
            <w:rFonts w:ascii="仿宋" w:eastAsia="仿宋" w:hAnsi="仿宋" w:cs="仿宋" w:hint="eastAsia"/>
            <w:lang w:eastAsia="zh-CN"/>
          </w:rPr>
          <w:t>(一)、变更申请与评估</w:t>
        </w:r>
        <w:r>
          <w:tab/>
        </w:r>
        <w:r>
          <w:fldChar w:fldCharType="begin"/>
        </w:r>
        <w:r>
          <w:instrText xml:space="preserve"> PAGEREF _Toc18667 \h </w:instrText>
        </w:r>
        <w:r>
          <w:fldChar w:fldCharType="separate"/>
        </w:r>
        <w:r>
          <w:t>72</w:t>
        </w:r>
        <w:r>
          <w:fldChar w:fldCharType="end"/>
        </w:r>
      </w:hyperlink>
    </w:p>
    <w:p>
      <w:pPr>
        <w:pStyle w:val="TOC2"/>
        <w:tabs>
          <w:tab w:val="right" w:leader="dot" w:pos="8306"/>
        </w:tabs>
      </w:pPr>
      <w:hyperlink w:anchor="_Toc9744" w:history="1">
        <w:r>
          <w:rPr>
            <w:rFonts w:ascii="仿宋" w:eastAsia="仿宋" w:hAnsi="仿宋" w:cs="仿宋" w:hint="eastAsia"/>
            <w:lang w:eastAsia="zh-CN"/>
          </w:rPr>
          <w:t>(二)、变更实施与控制</w:t>
        </w:r>
        <w:r>
          <w:tab/>
        </w:r>
        <w:r>
          <w:fldChar w:fldCharType="begin"/>
        </w:r>
        <w:r>
          <w:instrText xml:space="preserve"> PAGEREF _Toc9744 \h </w:instrText>
        </w:r>
        <w:r>
          <w:fldChar w:fldCharType="separate"/>
        </w:r>
        <w:r>
          <w:t>72</w:t>
        </w:r>
        <w:r>
          <w:fldChar w:fldCharType="end"/>
        </w:r>
      </w:hyperlink>
    </w:p>
    <w:p>
      <w:pPr>
        <w:pStyle w:val="TOC1"/>
        <w:tabs>
          <w:tab w:val="right" w:leader="dot" w:pos="8306"/>
        </w:tabs>
      </w:pPr>
      <w:hyperlink w:anchor="_Toc20468" w:history="1">
        <w:r>
          <w:rPr>
            <w:rFonts w:ascii="仿宋" w:eastAsia="仿宋" w:hAnsi="仿宋" w:cs="仿宋" w:hint="eastAsia"/>
            <w:lang w:eastAsia="zh-CN"/>
          </w:rPr>
          <w:t>十六、利益相关者分析与沟通计划</w:t>
        </w:r>
        <w:r>
          <w:tab/>
        </w:r>
        <w:r>
          <w:fldChar w:fldCharType="begin"/>
        </w:r>
        <w:r>
          <w:instrText xml:space="preserve"> PAGEREF _Toc20468 \h </w:instrText>
        </w:r>
        <w:r>
          <w:fldChar w:fldCharType="separate"/>
        </w:r>
        <w:r>
          <w:t>73</w:t>
        </w:r>
        <w:r>
          <w:fldChar w:fldCharType="end"/>
        </w:r>
      </w:hyperlink>
    </w:p>
    <w:p>
      <w:pPr>
        <w:pStyle w:val="TOC2"/>
        <w:tabs>
          <w:tab w:val="right" w:leader="dot" w:pos="8306"/>
        </w:tabs>
      </w:pPr>
      <w:hyperlink w:anchor="_Toc8764" w:history="1">
        <w:r>
          <w:rPr>
            <w:rFonts w:ascii="仿宋" w:eastAsia="仿宋" w:hAnsi="仿宋" w:cs="仿宋" w:hint="eastAsia"/>
            <w:lang w:eastAsia="zh-CN"/>
          </w:rPr>
          <w:t>(一)、利益相关者分析</w:t>
        </w:r>
        <w:r>
          <w:tab/>
        </w:r>
        <w:r>
          <w:fldChar w:fldCharType="begin"/>
        </w:r>
        <w:r>
          <w:instrText xml:space="preserve"> PAGEREF _Toc8764 \h </w:instrText>
        </w:r>
        <w:r>
          <w:fldChar w:fldCharType="separate"/>
        </w:r>
        <w:r>
          <w:t>73</w:t>
        </w:r>
        <w:r>
          <w:fldChar w:fldCharType="end"/>
        </w:r>
      </w:hyperlink>
    </w:p>
    <w:p>
      <w:pPr>
        <w:pStyle w:val="TOC2"/>
        <w:tabs>
          <w:tab w:val="right" w:leader="dot" w:pos="8306"/>
        </w:tabs>
      </w:pPr>
      <w:hyperlink w:anchor="_Toc16315" w:history="1">
        <w:r>
          <w:rPr>
            <w:rFonts w:ascii="仿宋" w:eastAsia="仿宋" w:hAnsi="仿宋" w:cs="仿宋" w:hint="eastAsia"/>
            <w:lang w:eastAsia="zh-CN"/>
          </w:rPr>
          <w:t>(二)、沟通计划</w:t>
        </w:r>
        <w:r>
          <w:tab/>
        </w:r>
        <w:r>
          <w:fldChar w:fldCharType="begin"/>
        </w:r>
        <w:r>
          <w:instrText xml:space="preserve"> PAGEREF _Toc16315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
      <w:r>
        <w:rPr>
          <w:rFonts w:ascii="仿宋" w:eastAsia="仿宋" w:hAnsi="仿宋" w:cs="仿宋" w:hint="eastAsia"/>
          <w:sz w:val="28"/>
          <w:lang w:eastAsia="zh-CN"/>
        </w:rPr>
        <w:t>一、抗心绞痛药项目建设单位说明</w:t>
      </w:r>
      <w:bookmarkEnd w:id="2"/>
    </w:p>
    <w:p>
      <w:pPr>
        <w:pStyle w:val="Heading2"/>
        <w:rPr>
          <w:rFonts w:ascii="仿宋" w:eastAsia="仿宋" w:hAnsi="仿宋" w:cs="仿宋" w:hint="eastAsia"/>
          <w:lang w:eastAsia="zh-CN"/>
        </w:rPr>
      </w:pPr>
      <w:bookmarkStart w:id="3" w:name="_Toc5079"/>
      <w:r>
        <w:rPr>
          <w:rFonts w:ascii="仿宋" w:eastAsia="仿宋" w:hAnsi="仿宋" w:cs="仿宋" w:hint="eastAsia"/>
          <w:lang w:eastAsia="zh-CN"/>
        </w:rPr>
        <w:t>(一)、抗心绞痛药项目承办单位基本情况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3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心绞痛药项目承办单位的XXXX，我们着眼于实现可持续的经济效益。通过技术创新和解决方案的提供，公司预计在抗心绞痛药项目执行期间将获得可观的收入增长。这一收入来源主要包括抗心绞痛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同时，我们注重成本控制和效率提升，以确保抗心绞痛药项目的可持续盈利。透过精细的管理和资源优化，公司期望实现抗心绞痛药项目利润最大化。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心绞痛药项目实施进行全面的投资评估，包括抗心绞痛药项目启动阶段的资金投入和后续运营成本。通过对抗心绞痛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心绞痛药项目实施过程中具备足够的资金流动性，公司将进行详尽的现金流分析。这包括资金需求的合理预测、抗心绞痛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4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4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抗心绞痛药项目的主要产品是XXXX，预计年产值为XXX万元。这一产品在市场中占据着重要的地位，其广泛的应用范围使得该抗心绞痛药项目的市场前景非常广阔。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心绞痛药项目的xxx产品作为重要的原材料之一，将在多个领域发挥关键作用。其在建筑、交通、能源等方面的广泛应用将为整个产业链提供强大的支持，形成产业协同效应。抗心绞痛药项目的年产值XXX万XXX万XXX万万元不仅反映了其在市场上的巨大潜力，更预示着它对国民经济的积极贡献。这种关联度高、涉及面广的产业关系，使得该抗心绞痛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5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总征地面积为XXXX平方米，相当于约XX.XX亩，其中净用地面积为XXXX平方米，红线范围内相当于约XX.XX亩。这一用地规模充分考虑了抗心绞痛药项目的建设需求，保障了抗心绞痛药项目在合适的空间内得以充分发展。抗心绞痛药项目规划的总建筑面积为XXXX平方米，其中主体工程建设占XXXX平方米，计容建筑面积达XXXX平方米。预计建筑工程的投资将达到XXXX万元，为抗心绞痛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计划购置的设备共计XXXX台（套），设备购置费用为XXXX万元。这一设备购置计划充分考虑到抗心绞痛药项目的生产需求和技术要求，确保了抗心绞痛药项目在生产运营中具备先进的技术装备和高效的生产能力。设备的合理配置将为抗心绞痛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心绞痛药项目计划总投资为XXXX万元，预计年实现营业收入为XXXX万元。这一产能规模的设定旨在确保抗心绞痛药项目能够在投资与回报之间取得平衡，实现长期可持续的发展。抗心绞痛药项目的总投资充分考虑到各个方面的需求，包括用地建设、设备购置等多个环节，以确保抗心绞痛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22"/>
      <w:r>
        <w:rPr>
          <w:rFonts w:ascii="仿宋" w:eastAsia="仿宋" w:hAnsi="仿宋" w:cs="仿宋" w:hint="eastAsia"/>
          <w:sz w:val="28"/>
          <w:lang w:eastAsia="zh-CN"/>
        </w:rPr>
        <w:t>三、抗心绞痛药项目文档管理</w:t>
      </w:r>
      <w:bookmarkEnd w:id="8"/>
    </w:p>
    <w:p>
      <w:pPr>
        <w:pStyle w:val="Heading2"/>
        <w:rPr>
          <w:rFonts w:ascii="仿宋" w:eastAsia="仿宋" w:hAnsi="仿宋" w:cs="仿宋" w:hint="eastAsia"/>
          <w:lang w:eastAsia="zh-CN"/>
        </w:rPr>
      </w:pPr>
      <w:bookmarkStart w:id="9" w:name="_Toc33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抗心绞痛药项目高度重视文档的质量和准确性，以支持抗心绞痛药项目的各项活动和决策。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文档的编制始于抗心绞痛药项目计划的初期，我们制定了详细的文档编制计划，明确了每个文档的内容、格式和编写责任人。在抗心绞痛药项目启动阶段，我们首先编制了抗心绞痛药项目章程，明确定义了抗心绞痛药项目的目标、范围、风险等关键要素。随后，抗心绞痛药项目团队根据计划陆续编制了需求文档、设计文档、测试文档等各类文档，确保抗心绞痛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心绞痛药项目管理中的重要环节，旨在确保抗心绞痛药项目文档符合质量标准和抗心绞痛药项目需求。在抗心绞痛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心绞痛药项目相关利益方和专业领域的专家对文档进行独立审查。这有助于获取更全面、客观的反馈，确保抗心绞痛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抗心绞痛药项目在文档编制与审查方面建立了严格的管理机制，通过规范的流程和多维度的审查，确保抗心绞痛药项目文档的质量、准确性和可靠性，为抗心绞痛药项目的顺利推进提供了有力支持。</w:t>
      </w:r>
    </w:p>
    <w:p>
      <w:pPr>
        <w:pStyle w:val="Heading2"/>
        <w:ind w:firstLine="560" w:firstLineChars="200"/>
        <w:rPr>
          <w:rFonts w:ascii="仿宋" w:eastAsia="仿宋" w:hAnsi="仿宋" w:cs="仿宋" w:hint="eastAsia"/>
          <w:sz w:val="28"/>
          <w:lang w:eastAsia="zh-CN"/>
        </w:rPr>
      </w:pPr>
      <w:bookmarkStart w:id="10" w:name="_Toc97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我们通过多渠道发布文档，包括电子邮件、抗心绞痛药项目管理平台、内部网站等，以满足不同团队成员的偏好和需求。多渠道发布确保了信息的全面覆盖。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我们采用了精细的权限控制，确保只有授权人员可以访问敏感信息。这种安全措施保护了抗心绞痛药项目文档的机密性，防止了未经授权的信息泄露。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06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文档存档与归档是抗心绞痛药项目生命周期中一个至关重要的环节，直接关系到抗心绞痛药项目信息的长期保存和历史记录的完整性。在抗心绞痛药项目中，我们实施了一系列有效的文档存档与归档管理策略：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103"/>
      <w:r>
        <w:rPr>
          <w:rFonts w:ascii="仿宋" w:eastAsia="仿宋" w:hAnsi="仿宋" w:cs="仿宋" w:hint="eastAsia"/>
          <w:sz w:val="28"/>
          <w:lang w:eastAsia="zh-CN"/>
        </w:rPr>
        <w:t>四、抗心绞痛药项目绩效评估</w:t>
      </w:r>
      <w:bookmarkEnd w:id="12"/>
    </w:p>
    <w:p>
      <w:pPr>
        <w:pStyle w:val="Heading2"/>
        <w:rPr>
          <w:rFonts w:ascii="仿宋" w:eastAsia="仿宋" w:hAnsi="仿宋" w:cs="仿宋" w:hint="eastAsia"/>
          <w:lang w:eastAsia="zh-CN"/>
        </w:rPr>
      </w:pPr>
      <w:bookmarkStart w:id="13" w:name="_Toc105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中，我们设计了一套全面的绩效评估指标，以确保抗心绞痛药项目的可控和成功交付。这些指标跨足抗心绞痛药项目目标、成本、进度和质量等多个维度，为我们提供了全面洞察抗心绞痛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目标达成率是我们关注的首要指标。我们设定了明确的目标，并通过定期监测和评估，迅速发现并应对潜在的目标偏差。这为抗心绞痛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成本绩效是另一个核心关注点。通过实际成本与预算成本的对比分析，我们深入了解成本差异的原因，及时调整资源分配，保持抗心绞痛药项目在经济效益方面的合理水平。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进度作为关键的绩效指标之一，得到了精心的关注。我们制定了详细的抗心绞痛药项目进度计划，并设立了进度符合度指标，确保实际进度与计划进度保持一致。这使我们能够快速发现和解决潜在的进度问题，保持抗心绞痛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心绞痛药项目绩效的不可或缺的一环。我们引入了一系列的质量标准和客户满意度指标，以确保抗心绞痛药项目交付的成果在质量上达到或超越预期水平。通过持续监测这些指标，我们努力提升抗心绞痛药项目整体质量水平，为抗心绞痛药项目的成功交付提供有力保障。通过这些科学且全面的绩效评估，我们能够更好地引导抗心绞痛药项目的持续改进，确保抗心绞痛药项目目标的顺利达成。</w:t>
      </w:r>
    </w:p>
    <w:p>
      <w:pPr>
        <w:pStyle w:val="Heading2"/>
        <w:ind w:firstLine="560" w:firstLineChars="200"/>
        <w:rPr>
          <w:rFonts w:ascii="仿宋" w:eastAsia="仿宋" w:hAnsi="仿宋" w:cs="仿宋" w:hint="eastAsia"/>
          <w:sz w:val="28"/>
          <w:lang w:eastAsia="zh-CN"/>
        </w:rPr>
      </w:pPr>
      <w:bookmarkStart w:id="14" w:name="_Toc1181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绩效评估是抗心绞痛药项目中的关键环节，为确保抗心绞痛药项目达到预期目标，我们采用了多层次、多维度的绩效评估方法。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心绞痛药项目的战略目标对齐，确保每个决策和行动都与抗心绞痛药项目整体目标保持一致。团队会定期召开战略对齐会议，审视当前工作与抗心绞痛药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心绞痛药项目进度、质量、成本和风险等方面。这些指标通过数据收集和分析，为抗心绞痛药项目管理团队提供了客观的评估依据。例如，我们通过抗心绞痛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绩效评估不仅仅停留在抗心绞痛药项目内部，还考虑了抗心绞痛药项目对外部环境的影响。我们定期进行干系人满意度调查，以了解各利益相关方对抗心绞痛药项目的期望和满意度，并及时做出调整。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这种多层次、多角度的绩效评估方法，使得我们能够全面了解抗心绞痛药项目的运行状态，及时做出调整，确保抗心绞痛药项目在不断变化的环境中保持稳健前行。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88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为了确保抗心绞痛药项目的有效管理和不断优化，我们采用了精心设计的绩效评估周期。这个周期旨在实现灵活、实时和全面的评估，以适应抗心绞痛药项目执行中的各种挑战。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心绞痛药项目的不同需求，分为短期、中期和长期。短期评估关注每个迭代或工作周期，以及时发现和解决当前任务中的问题。中期评估涵盖几个迭代，深入了解整体抗心绞痛药项目的趋势和性能。长期评估则着眼于整个抗心绞痛药项目阶段，确保抗心绞痛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心绞痛药项目管理工具和协作平台，团队成员能够随时更新和分享抗心绞痛药项目数据。这种实时性的反馈机制使我们能够及时察觉潜在问题，快速调整，保持抗心绞痛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心绞痛药项目的决策制定密不可分。每个周期的抗心绞痛药项目回顾会议成为集体总结经验、识别问题深层次原因并找到创新解决方案的平台。这种定期的反思与调整机制使抗心绞痛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651"/>
      <w:r>
        <w:rPr>
          <w:rFonts w:ascii="仿宋" w:eastAsia="仿宋" w:hAnsi="仿宋" w:cs="仿宋" w:hint="eastAsia"/>
          <w:sz w:val="28"/>
          <w:lang w:eastAsia="zh-CN"/>
        </w:rPr>
        <w:t>五、抗心绞痛药项目危机管理</w:t>
      </w:r>
      <w:bookmarkEnd w:id="16"/>
    </w:p>
    <w:p>
      <w:pPr>
        <w:pStyle w:val="Heading2"/>
        <w:rPr>
          <w:rFonts w:ascii="仿宋" w:eastAsia="仿宋" w:hAnsi="仿宋" w:cs="仿宋" w:hint="eastAsia"/>
          <w:lang w:eastAsia="zh-CN"/>
        </w:rPr>
      </w:pPr>
      <w:bookmarkStart w:id="17" w:name="_Toc1501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危机管理中，危机预警与识别是确保抗心绞痛药项目稳健运行的核心步骤。通过建立全面的监测机制，抗心绞痛药项目团队旨在及时发现和理解潜在的风险和危机因素，以便采取及时的预防和应对措施，确保抗心绞痛药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首先，通过深入的风险评估，抗心绞痛药项目团队全面分析了整个抗心绞痛药项目和各个阶段可能存在的威胁。这包括准确评估每个潜在风险的发生概率和可能影响的程度，为后续危机预警提供了有力支持。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心绞痛药项目团队着重于明确定义抗心绞痛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心绞痛药项目进展的持续监控，团队能够及时发现潜在问题并作出迅速反应。抗心绞痛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在这一阶段，团队的专业素养和反应速度将发挥至关重要的作用，以确保潜在危机能够在初期得到有效的处理，最大程度地减轻负面影响。通过危机预警与识别，抗心绞痛药项目得以更有序、可控地推进。</w:t>
      </w:r>
    </w:p>
    <w:p>
      <w:pPr>
        <w:pStyle w:val="Heading2"/>
        <w:ind w:firstLine="560" w:firstLineChars="200"/>
        <w:rPr>
          <w:rFonts w:ascii="仿宋" w:eastAsia="仿宋" w:hAnsi="仿宋" w:cs="仿宋" w:hint="eastAsia"/>
          <w:sz w:val="28"/>
          <w:lang w:eastAsia="zh-CN"/>
        </w:rPr>
      </w:pPr>
      <w:bookmarkStart w:id="18" w:name="_Toc100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在危机发生时，抗心绞痛药项目团队立即行动，成立了应急小组。该小组的任务是迅速制定并实施紧急应对措施，以最小化潜在损失。以下是采取的主要措施：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暂停抗心绞痛药项目进度：为遏制危机蔓延，抗心绞痛药项目暂时停止进行，以便全面评估当前状况。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资源重新分配：重新评估抗心绞痛药项目资源的分配，确保最大限度地减小损失。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实时沟通：与关键利益相关者建立实时沟通机制，向他们传递抗心绞痛药项目危机的实际状况，保障抗心绞痛药项目核心利益。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在紧急应对的同时，抗心绞痛药项目团队强调了团队协作和有效沟通的重要性。以下是团队协作的关键举措：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信息共享机制：建立了信息共享平台，确保团队成员能够及时获取抗心绞痛药项目危机的实时信息。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领导者沟通：抗心绞痛药项目领导者通过定期会议和即时沟通工具，指导团队应对危机，保持团队稳定运行。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随着危机得到初步控制，抗心绞痛药项目团队转向制定恢复计划，以确保抗心绞痛药项目能够从中迅速恢复。主要恢复计划包括：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修复受损的进度计划：重新评估抗心绞痛药项目进度，制定修复计划，确保抗心绞痛药项目尽快回归正常进程。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重新调整资源分配：优化资源分配，确保抗心绞痛药项目在有限资源下高效运转。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风险管理机制加强：对抗心绞痛药项目风险进行全面评估，制定更强化的风险管理策略，以预防未来可能的危机。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1129"/>
      <w:r>
        <w:rPr>
          <w:rFonts w:ascii="仿宋" w:eastAsia="仿宋" w:hAnsi="仿宋" w:cs="仿宋" w:hint="eastAsia"/>
          <w:sz w:val="28"/>
          <w:lang w:eastAsia="zh-CN"/>
        </w:rPr>
        <w:t>六、抗心绞痛药项目土建工程</w:t>
      </w:r>
      <w:bookmarkEnd w:id="19"/>
    </w:p>
    <w:p>
      <w:pPr>
        <w:pStyle w:val="Heading2"/>
        <w:rPr>
          <w:rFonts w:ascii="仿宋" w:eastAsia="仿宋" w:hAnsi="仿宋" w:cs="仿宋" w:hint="eastAsia"/>
          <w:lang w:eastAsia="zh-CN"/>
        </w:rPr>
      </w:pPr>
      <w:bookmarkStart w:id="20" w:name="_Toc1775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在抗心绞痛药项目的建筑工程设计中，我们将秉承一系列重要的设计原则，以确保抗心绞痛药项目建筑在功能、美观、可持续性等方面达到最佳效果。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首要原则是确保建筑的功能性得到最大化的发挥。我们将充分理解抗心绞痛药项目的实际需求，合理布局各个功能区域，保证建筑在满足业务需求的同时，提供高效的工作环境。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https://d.book118.com/588047007047006047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A23A8"/>
    <w:rsid w:val="188A2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4700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2024-02-28T01:47:00Z</dcterms:created>
  <dcterms:modified xsi:type="dcterms:W3CDTF">2024-02-28T01:48:09Z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6785A70634444A8DAC5AE0D35FE0AF08_11</vt:lpwstr>
  </property>
  <property fmtid="{D5CDD505-2E9C-101B-9397-08002B2CF9AE}" pid="3" name="KSOProductBuildVer">
    <vt:lpwstr>2052-12.1.0.16388</vt:lpwstr>
  </property>
</Properties>
</file>