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肾上腺皮质激素类药相关行业公司成立方案及可行性研究报告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681" w:history="1">
        <w:r>
          <w:rPr>
            <w:rFonts w:ascii="仿宋" w:eastAsia="仿宋" w:hAnsi="仿宋" w:cs="仿宋" w:hint="eastAsia"/>
            <w:lang w:eastAsia="zh-CN"/>
          </w:rPr>
          <w:t>序言</w:t>
        </w:r>
        <w:r>
          <w:tab/>
        </w:r>
        <w:r>
          <w:fldChar w:fldCharType="begin"/>
        </w:r>
        <w:r>
          <w:instrText xml:space="preserve"> PAGEREF _Toc20681 \h </w:instrText>
        </w:r>
        <w:r>
          <w:fldChar w:fldCharType="separate"/>
        </w:r>
        <w:r>
          <w:t>3</w:t>
        </w:r>
        <w:r>
          <w:fldChar w:fldCharType="end"/>
        </w:r>
      </w:hyperlink>
    </w:p>
    <w:p>
      <w:pPr>
        <w:pStyle w:val="TOC1"/>
        <w:tabs>
          <w:tab w:val="right" w:leader="dot" w:pos="8306"/>
        </w:tabs>
      </w:pPr>
      <w:hyperlink w:anchor="_Toc6626" w:history="1">
        <w:r>
          <w:rPr>
            <w:rFonts w:ascii="仿宋" w:eastAsia="仿宋" w:hAnsi="仿宋" w:cs="仿宋" w:hint="eastAsia"/>
            <w:lang w:eastAsia="zh-CN"/>
          </w:rPr>
          <w:t>一、发展规划</w:t>
        </w:r>
        <w:r>
          <w:tab/>
        </w:r>
        <w:r>
          <w:fldChar w:fldCharType="begin"/>
        </w:r>
        <w:r>
          <w:instrText xml:space="preserve"> PAGEREF _Toc6626 \h </w:instrText>
        </w:r>
        <w:r>
          <w:fldChar w:fldCharType="separate"/>
        </w:r>
        <w:r>
          <w:t>3</w:t>
        </w:r>
        <w:r>
          <w:fldChar w:fldCharType="end"/>
        </w:r>
      </w:hyperlink>
    </w:p>
    <w:p>
      <w:pPr>
        <w:pStyle w:val="TOC2"/>
        <w:tabs>
          <w:tab w:val="right" w:leader="dot" w:pos="8306"/>
        </w:tabs>
      </w:pPr>
      <w:hyperlink w:anchor="_Toc15935" w:history="1">
        <w:r>
          <w:rPr>
            <w:rFonts w:ascii="仿宋" w:eastAsia="仿宋" w:hAnsi="仿宋" w:cs="仿宋" w:hint="eastAsia"/>
            <w:lang w:eastAsia="zh-CN"/>
          </w:rPr>
          <w:t>(一)、公司发展规划</w:t>
        </w:r>
        <w:r>
          <w:tab/>
        </w:r>
        <w:r>
          <w:fldChar w:fldCharType="begin"/>
        </w:r>
        <w:r>
          <w:instrText xml:space="preserve"> PAGEREF _Toc15935 \h </w:instrText>
        </w:r>
        <w:r>
          <w:fldChar w:fldCharType="separate"/>
        </w:r>
        <w:r>
          <w:t>3</w:t>
        </w:r>
        <w:r>
          <w:fldChar w:fldCharType="end"/>
        </w:r>
      </w:hyperlink>
    </w:p>
    <w:p>
      <w:pPr>
        <w:pStyle w:val="TOC2"/>
        <w:tabs>
          <w:tab w:val="right" w:leader="dot" w:pos="8306"/>
        </w:tabs>
      </w:pPr>
      <w:hyperlink w:anchor="_Toc13854" w:history="1">
        <w:r>
          <w:rPr>
            <w:rFonts w:ascii="仿宋" w:eastAsia="仿宋" w:hAnsi="仿宋" w:cs="仿宋" w:hint="eastAsia"/>
            <w:lang w:eastAsia="zh-CN"/>
          </w:rPr>
          <w:t>(二)、保障措施</w:t>
        </w:r>
        <w:r>
          <w:tab/>
        </w:r>
        <w:r>
          <w:fldChar w:fldCharType="begin"/>
        </w:r>
        <w:r>
          <w:instrText xml:space="preserve"> PAGEREF _Toc13854 \h </w:instrText>
        </w:r>
        <w:r>
          <w:fldChar w:fldCharType="separate"/>
        </w:r>
        <w:r>
          <w:t>4</w:t>
        </w:r>
        <w:r>
          <w:fldChar w:fldCharType="end"/>
        </w:r>
      </w:hyperlink>
    </w:p>
    <w:p>
      <w:pPr>
        <w:pStyle w:val="TOC1"/>
        <w:tabs>
          <w:tab w:val="right" w:leader="dot" w:pos="8306"/>
        </w:tabs>
      </w:pPr>
      <w:hyperlink w:anchor="_Toc13259" w:history="1">
        <w:r>
          <w:rPr>
            <w:rFonts w:ascii="仿宋" w:eastAsia="仿宋" w:hAnsi="仿宋" w:cs="仿宋" w:hint="eastAsia"/>
            <w:lang w:eastAsia="zh-CN"/>
          </w:rPr>
          <w:t>二、肾上腺皮质激素类药项目概况</w:t>
        </w:r>
        <w:r>
          <w:tab/>
        </w:r>
        <w:r>
          <w:fldChar w:fldCharType="begin"/>
        </w:r>
        <w:r>
          <w:instrText xml:space="preserve"> PAGEREF _Toc13259 \h </w:instrText>
        </w:r>
        <w:r>
          <w:fldChar w:fldCharType="separate"/>
        </w:r>
        <w:r>
          <w:t>9</w:t>
        </w:r>
        <w:r>
          <w:fldChar w:fldCharType="end"/>
        </w:r>
      </w:hyperlink>
    </w:p>
    <w:p>
      <w:pPr>
        <w:pStyle w:val="TOC2"/>
        <w:tabs>
          <w:tab w:val="right" w:leader="dot" w:pos="8306"/>
        </w:tabs>
      </w:pPr>
      <w:hyperlink w:anchor="_Toc3671" w:history="1">
        <w:r>
          <w:rPr>
            <w:rFonts w:ascii="仿宋" w:eastAsia="仿宋" w:hAnsi="仿宋" w:cs="仿宋" w:hint="eastAsia"/>
            <w:lang w:eastAsia="zh-CN"/>
          </w:rPr>
          <w:t>(一)、投资路径</w:t>
        </w:r>
        <w:r>
          <w:tab/>
        </w:r>
        <w:r>
          <w:fldChar w:fldCharType="begin"/>
        </w:r>
        <w:r>
          <w:instrText xml:space="preserve"> PAGEREF _Toc3671 \h </w:instrText>
        </w:r>
        <w:r>
          <w:fldChar w:fldCharType="separate"/>
        </w:r>
        <w:r>
          <w:t>9</w:t>
        </w:r>
        <w:r>
          <w:fldChar w:fldCharType="end"/>
        </w:r>
      </w:hyperlink>
    </w:p>
    <w:p>
      <w:pPr>
        <w:pStyle w:val="TOC2"/>
        <w:tabs>
          <w:tab w:val="right" w:leader="dot" w:pos="8306"/>
        </w:tabs>
      </w:pPr>
      <w:hyperlink w:anchor="_Toc14765" w:history="1">
        <w:r>
          <w:rPr>
            <w:rFonts w:ascii="仿宋" w:eastAsia="仿宋" w:hAnsi="仿宋" w:cs="仿宋" w:hint="eastAsia"/>
            <w:lang w:eastAsia="zh-CN"/>
          </w:rPr>
          <w:t>(二)、肾上腺皮质激素类药项目提出的理由</w:t>
        </w:r>
        <w:r>
          <w:tab/>
        </w:r>
        <w:r>
          <w:fldChar w:fldCharType="begin"/>
        </w:r>
        <w:r>
          <w:instrText xml:space="preserve"> PAGEREF _Toc14765 \h </w:instrText>
        </w:r>
        <w:r>
          <w:fldChar w:fldCharType="separate"/>
        </w:r>
        <w:r>
          <w:t>9</w:t>
        </w:r>
        <w:r>
          <w:fldChar w:fldCharType="end"/>
        </w:r>
      </w:hyperlink>
    </w:p>
    <w:p>
      <w:pPr>
        <w:pStyle w:val="TOC2"/>
        <w:tabs>
          <w:tab w:val="right" w:leader="dot" w:pos="8306"/>
        </w:tabs>
      </w:pPr>
      <w:hyperlink w:anchor="_Toc9641" w:history="1">
        <w:r>
          <w:rPr>
            <w:rFonts w:ascii="仿宋" w:eastAsia="仿宋" w:hAnsi="仿宋" w:cs="仿宋" w:hint="eastAsia"/>
            <w:lang w:eastAsia="zh-CN"/>
          </w:rPr>
          <w:t>(三)、肾上腺皮质激素类药项目选址</w:t>
        </w:r>
        <w:r>
          <w:tab/>
        </w:r>
        <w:r>
          <w:fldChar w:fldCharType="begin"/>
        </w:r>
        <w:r>
          <w:instrText xml:space="preserve"> PAGEREF _Toc9641 \h </w:instrText>
        </w:r>
        <w:r>
          <w:fldChar w:fldCharType="separate"/>
        </w:r>
        <w:r>
          <w:t>11</w:t>
        </w:r>
        <w:r>
          <w:fldChar w:fldCharType="end"/>
        </w:r>
      </w:hyperlink>
    </w:p>
    <w:p>
      <w:pPr>
        <w:pStyle w:val="TOC2"/>
        <w:tabs>
          <w:tab w:val="right" w:leader="dot" w:pos="8306"/>
        </w:tabs>
      </w:pPr>
      <w:hyperlink w:anchor="_Toc31465" w:history="1">
        <w:r>
          <w:rPr>
            <w:rFonts w:ascii="仿宋" w:eastAsia="仿宋" w:hAnsi="仿宋" w:cs="仿宋" w:hint="eastAsia"/>
            <w:lang w:eastAsia="zh-CN"/>
          </w:rPr>
          <w:t>(四)、生产规模</w:t>
        </w:r>
        <w:r>
          <w:tab/>
        </w:r>
        <w:r>
          <w:fldChar w:fldCharType="begin"/>
        </w:r>
        <w:r>
          <w:instrText xml:space="preserve"> PAGEREF _Toc31465 \h </w:instrText>
        </w:r>
        <w:r>
          <w:fldChar w:fldCharType="separate"/>
        </w:r>
        <w:r>
          <w:t>11</w:t>
        </w:r>
        <w:r>
          <w:fldChar w:fldCharType="end"/>
        </w:r>
      </w:hyperlink>
    </w:p>
    <w:p>
      <w:pPr>
        <w:pStyle w:val="TOC2"/>
        <w:tabs>
          <w:tab w:val="right" w:leader="dot" w:pos="8306"/>
        </w:tabs>
      </w:pPr>
      <w:hyperlink w:anchor="_Toc17920" w:history="1">
        <w:r>
          <w:rPr>
            <w:rFonts w:ascii="仿宋" w:eastAsia="仿宋" w:hAnsi="仿宋" w:cs="仿宋" w:hint="eastAsia"/>
            <w:lang w:eastAsia="zh-CN"/>
          </w:rPr>
          <w:t>(五)、建设规模</w:t>
        </w:r>
        <w:r>
          <w:tab/>
        </w:r>
        <w:r>
          <w:fldChar w:fldCharType="begin"/>
        </w:r>
        <w:r>
          <w:instrText xml:space="preserve"> PAGEREF _Toc17920 \h </w:instrText>
        </w:r>
        <w:r>
          <w:fldChar w:fldCharType="separate"/>
        </w:r>
        <w:r>
          <w:t>11</w:t>
        </w:r>
        <w:r>
          <w:fldChar w:fldCharType="end"/>
        </w:r>
      </w:hyperlink>
    </w:p>
    <w:p>
      <w:pPr>
        <w:pStyle w:val="TOC2"/>
        <w:tabs>
          <w:tab w:val="right" w:leader="dot" w:pos="8306"/>
        </w:tabs>
      </w:pPr>
      <w:hyperlink w:anchor="_Toc228" w:history="1">
        <w:r>
          <w:rPr>
            <w:rFonts w:ascii="仿宋" w:eastAsia="仿宋" w:hAnsi="仿宋" w:cs="仿宋" w:hint="eastAsia"/>
            <w:lang w:eastAsia="zh-CN"/>
          </w:rPr>
          <w:t>(六)、肾上腺皮质激素类药项目投资</w:t>
        </w:r>
        <w:r>
          <w:tab/>
        </w:r>
        <w:r>
          <w:fldChar w:fldCharType="begin"/>
        </w:r>
        <w:r>
          <w:instrText xml:space="preserve"> PAGEREF _Toc228 \h </w:instrText>
        </w:r>
        <w:r>
          <w:fldChar w:fldCharType="separate"/>
        </w:r>
        <w:r>
          <w:t>11</w:t>
        </w:r>
        <w:r>
          <w:fldChar w:fldCharType="end"/>
        </w:r>
      </w:hyperlink>
    </w:p>
    <w:p>
      <w:pPr>
        <w:pStyle w:val="TOC2"/>
        <w:tabs>
          <w:tab w:val="right" w:leader="dot" w:pos="8306"/>
        </w:tabs>
      </w:pPr>
      <w:hyperlink w:anchor="_Toc17834" w:history="1">
        <w:r>
          <w:rPr>
            <w:rFonts w:ascii="仿宋" w:eastAsia="仿宋" w:hAnsi="仿宋" w:cs="仿宋" w:hint="eastAsia"/>
            <w:lang w:eastAsia="zh-CN"/>
          </w:rPr>
          <w:t>(七)、肾上腺皮质激素类药项目进度规划</w:t>
        </w:r>
        <w:r>
          <w:tab/>
        </w:r>
        <w:r>
          <w:fldChar w:fldCharType="begin"/>
        </w:r>
        <w:r>
          <w:instrText xml:space="preserve"> PAGEREF _Toc17834 \h </w:instrText>
        </w:r>
        <w:r>
          <w:fldChar w:fldCharType="separate"/>
        </w:r>
        <w:r>
          <w:t>12</w:t>
        </w:r>
        <w:r>
          <w:fldChar w:fldCharType="end"/>
        </w:r>
      </w:hyperlink>
    </w:p>
    <w:p>
      <w:pPr>
        <w:pStyle w:val="TOC2"/>
        <w:tabs>
          <w:tab w:val="right" w:leader="dot" w:pos="8306"/>
        </w:tabs>
      </w:pPr>
      <w:hyperlink w:anchor="_Toc31024" w:history="1">
        <w:r>
          <w:rPr>
            <w:rFonts w:ascii="仿宋" w:eastAsia="仿宋" w:hAnsi="仿宋" w:cs="仿宋" w:hint="eastAsia"/>
            <w:lang w:eastAsia="zh-CN"/>
          </w:rPr>
          <w:t>(八)、经济效益(正常经营年份)</w:t>
        </w:r>
        <w:r>
          <w:tab/>
        </w:r>
        <w:r>
          <w:fldChar w:fldCharType="begin"/>
        </w:r>
        <w:r>
          <w:instrText xml:space="preserve"> PAGEREF _Toc31024 \h </w:instrText>
        </w:r>
        <w:r>
          <w:fldChar w:fldCharType="separate"/>
        </w:r>
        <w:r>
          <w:t>12</w:t>
        </w:r>
        <w:r>
          <w:fldChar w:fldCharType="end"/>
        </w:r>
      </w:hyperlink>
    </w:p>
    <w:p>
      <w:pPr>
        <w:pStyle w:val="TOC2"/>
        <w:tabs>
          <w:tab w:val="right" w:leader="dot" w:pos="8306"/>
        </w:tabs>
      </w:pPr>
      <w:hyperlink w:anchor="_Toc29320" w:history="1">
        <w:r>
          <w:rPr>
            <w:rFonts w:ascii="仿宋" w:eastAsia="仿宋" w:hAnsi="仿宋" w:cs="仿宋" w:hint="eastAsia"/>
            <w:lang w:eastAsia="zh-CN"/>
          </w:rPr>
          <w:t>(九)、肾上腺皮质激素类药项目综合评价</w:t>
        </w:r>
        <w:r>
          <w:tab/>
        </w:r>
        <w:r>
          <w:fldChar w:fldCharType="begin"/>
        </w:r>
        <w:r>
          <w:instrText xml:space="preserve"> PAGEREF _Toc29320 \h </w:instrText>
        </w:r>
        <w:r>
          <w:fldChar w:fldCharType="separate"/>
        </w:r>
        <w:r>
          <w:t>13</w:t>
        </w:r>
        <w:r>
          <w:fldChar w:fldCharType="end"/>
        </w:r>
      </w:hyperlink>
    </w:p>
    <w:p>
      <w:pPr>
        <w:pStyle w:val="TOC1"/>
        <w:tabs>
          <w:tab w:val="right" w:leader="dot" w:pos="8306"/>
        </w:tabs>
      </w:pPr>
      <w:hyperlink w:anchor="_Toc15988" w:history="1">
        <w:r>
          <w:rPr>
            <w:rFonts w:ascii="仿宋" w:eastAsia="仿宋" w:hAnsi="仿宋" w:cs="仿宋" w:hint="eastAsia"/>
            <w:lang w:eastAsia="zh-CN"/>
          </w:rPr>
          <w:t>三、行业、市场分析</w:t>
        </w:r>
        <w:r>
          <w:tab/>
        </w:r>
        <w:r>
          <w:fldChar w:fldCharType="begin"/>
        </w:r>
        <w:r>
          <w:instrText xml:space="preserve"> PAGEREF _Toc15988 \h </w:instrText>
        </w:r>
        <w:r>
          <w:fldChar w:fldCharType="separate"/>
        </w:r>
        <w:r>
          <w:t>14</w:t>
        </w:r>
        <w:r>
          <w:fldChar w:fldCharType="end"/>
        </w:r>
      </w:hyperlink>
    </w:p>
    <w:p>
      <w:pPr>
        <w:pStyle w:val="TOC2"/>
        <w:tabs>
          <w:tab w:val="right" w:leader="dot" w:pos="8306"/>
        </w:tabs>
      </w:pPr>
      <w:hyperlink w:anchor="_Toc6082" w:history="1">
        <w:r>
          <w:rPr>
            <w:rFonts w:ascii="仿宋" w:eastAsia="仿宋" w:hAnsi="仿宋" w:cs="仿宋" w:hint="eastAsia"/>
            <w:lang w:eastAsia="zh-CN"/>
          </w:rPr>
          <w:t>(一)、行业分析</w:t>
        </w:r>
        <w:r>
          <w:tab/>
        </w:r>
        <w:r>
          <w:fldChar w:fldCharType="begin"/>
        </w:r>
        <w:r>
          <w:instrText xml:space="preserve"> PAGEREF _Toc6082 \h </w:instrText>
        </w:r>
        <w:r>
          <w:fldChar w:fldCharType="separate"/>
        </w:r>
        <w:r>
          <w:t>14</w:t>
        </w:r>
        <w:r>
          <w:fldChar w:fldCharType="end"/>
        </w:r>
      </w:hyperlink>
    </w:p>
    <w:p>
      <w:pPr>
        <w:pStyle w:val="TOC2"/>
        <w:tabs>
          <w:tab w:val="right" w:leader="dot" w:pos="8306"/>
        </w:tabs>
      </w:pPr>
      <w:hyperlink w:anchor="_Toc26065" w:history="1">
        <w:r>
          <w:rPr>
            <w:rFonts w:ascii="仿宋" w:eastAsia="仿宋" w:hAnsi="仿宋" w:cs="仿宋" w:hint="eastAsia"/>
            <w:lang w:eastAsia="zh-CN"/>
          </w:rPr>
          <w:t>(二)、市场分析</w:t>
        </w:r>
        <w:r>
          <w:tab/>
        </w:r>
        <w:r>
          <w:fldChar w:fldCharType="begin"/>
        </w:r>
        <w:r>
          <w:instrText xml:space="preserve"> PAGEREF _Toc26065 \h </w:instrText>
        </w:r>
        <w:r>
          <w:fldChar w:fldCharType="separate"/>
        </w:r>
        <w:r>
          <w:t>15</w:t>
        </w:r>
        <w:r>
          <w:fldChar w:fldCharType="end"/>
        </w:r>
      </w:hyperlink>
    </w:p>
    <w:p>
      <w:pPr>
        <w:pStyle w:val="TOC2"/>
        <w:tabs>
          <w:tab w:val="right" w:leader="dot" w:pos="8306"/>
        </w:tabs>
      </w:pPr>
      <w:hyperlink w:anchor="_Toc31277" w:history="1">
        <w:r>
          <w:rPr>
            <w:rFonts w:ascii="仿宋" w:eastAsia="仿宋" w:hAnsi="仿宋" w:cs="仿宋" w:hint="eastAsia"/>
            <w:lang w:eastAsia="zh-CN"/>
          </w:rPr>
          <w:t>(三)、行业发展及市场前景分析</w:t>
        </w:r>
        <w:r>
          <w:tab/>
        </w:r>
        <w:r>
          <w:fldChar w:fldCharType="begin"/>
        </w:r>
        <w:r>
          <w:instrText xml:space="preserve"> PAGEREF _Toc31277 \h </w:instrText>
        </w:r>
        <w:r>
          <w:fldChar w:fldCharType="separate"/>
        </w:r>
        <w:r>
          <w:t>15</w:t>
        </w:r>
        <w:r>
          <w:fldChar w:fldCharType="end"/>
        </w:r>
      </w:hyperlink>
    </w:p>
    <w:p>
      <w:pPr>
        <w:pStyle w:val="TOC1"/>
        <w:tabs>
          <w:tab w:val="right" w:leader="dot" w:pos="8306"/>
        </w:tabs>
      </w:pPr>
      <w:hyperlink w:anchor="_Toc23604" w:history="1">
        <w:r>
          <w:rPr>
            <w:rFonts w:ascii="仿宋" w:eastAsia="仿宋" w:hAnsi="仿宋" w:cs="仿宋" w:hint="eastAsia"/>
            <w:lang w:eastAsia="zh-CN"/>
          </w:rPr>
          <w:t>四、公司成立方案</w:t>
        </w:r>
        <w:r>
          <w:tab/>
        </w:r>
        <w:r>
          <w:fldChar w:fldCharType="begin"/>
        </w:r>
        <w:r>
          <w:instrText xml:space="preserve"> PAGEREF _Toc23604 \h </w:instrText>
        </w:r>
        <w:r>
          <w:fldChar w:fldCharType="separate"/>
        </w:r>
        <w:r>
          <w:t>17</w:t>
        </w:r>
        <w:r>
          <w:fldChar w:fldCharType="end"/>
        </w:r>
      </w:hyperlink>
    </w:p>
    <w:p>
      <w:pPr>
        <w:pStyle w:val="TOC2"/>
        <w:tabs>
          <w:tab w:val="right" w:leader="dot" w:pos="8306"/>
        </w:tabs>
      </w:pPr>
      <w:hyperlink w:anchor="_Toc18622" w:history="1">
        <w:r>
          <w:rPr>
            <w:rFonts w:ascii="仿宋" w:eastAsia="仿宋" w:hAnsi="仿宋" w:cs="仿宋" w:hint="eastAsia"/>
            <w:lang w:eastAsia="zh-CN"/>
          </w:rPr>
          <w:t>(一)、公司经营宗旨</w:t>
        </w:r>
        <w:r>
          <w:tab/>
        </w:r>
        <w:r>
          <w:fldChar w:fldCharType="begin"/>
        </w:r>
        <w:r>
          <w:instrText xml:space="preserve"> PAGEREF _Toc18622 \h </w:instrText>
        </w:r>
        <w:r>
          <w:fldChar w:fldCharType="separate"/>
        </w:r>
        <w:r>
          <w:t>17</w:t>
        </w:r>
        <w:r>
          <w:fldChar w:fldCharType="end"/>
        </w:r>
      </w:hyperlink>
    </w:p>
    <w:p>
      <w:pPr>
        <w:pStyle w:val="TOC2"/>
        <w:tabs>
          <w:tab w:val="right" w:leader="dot" w:pos="8306"/>
        </w:tabs>
      </w:pPr>
      <w:hyperlink w:anchor="_Toc15220" w:history="1">
        <w:r>
          <w:rPr>
            <w:rFonts w:ascii="仿宋" w:eastAsia="仿宋" w:hAnsi="仿宋" w:cs="仿宋" w:hint="eastAsia"/>
            <w:lang w:eastAsia="zh-CN"/>
          </w:rPr>
          <w:t>(二)、公司的目标、主要职责</w:t>
        </w:r>
        <w:r>
          <w:tab/>
        </w:r>
        <w:r>
          <w:fldChar w:fldCharType="begin"/>
        </w:r>
        <w:r>
          <w:instrText xml:space="preserve"> PAGEREF _Toc15220 \h </w:instrText>
        </w:r>
        <w:r>
          <w:fldChar w:fldCharType="separate"/>
        </w:r>
        <w:r>
          <w:t>17</w:t>
        </w:r>
        <w:r>
          <w:fldChar w:fldCharType="end"/>
        </w:r>
      </w:hyperlink>
    </w:p>
    <w:p>
      <w:pPr>
        <w:pStyle w:val="TOC2"/>
        <w:tabs>
          <w:tab w:val="right" w:leader="dot" w:pos="8306"/>
        </w:tabs>
      </w:pPr>
      <w:hyperlink w:anchor="_Toc10691" w:history="1">
        <w:r>
          <w:rPr>
            <w:rFonts w:ascii="仿宋" w:eastAsia="仿宋" w:hAnsi="仿宋" w:cs="仿宋" w:hint="eastAsia"/>
            <w:lang w:eastAsia="zh-CN"/>
          </w:rPr>
          <w:t>(三)、公司组建方式</w:t>
        </w:r>
        <w:r>
          <w:tab/>
        </w:r>
        <w:r>
          <w:fldChar w:fldCharType="begin"/>
        </w:r>
        <w:r>
          <w:instrText xml:space="preserve"> PAGEREF _Toc10691 \h </w:instrText>
        </w:r>
        <w:r>
          <w:fldChar w:fldCharType="separate"/>
        </w:r>
        <w:r>
          <w:t>20</w:t>
        </w:r>
        <w:r>
          <w:fldChar w:fldCharType="end"/>
        </w:r>
      </w:hyperlink>
    </w:p>
    <w:p>
      <w:pPr>
        <w:pStyle w:val="TOC2"/>
        <w:tabs>
          <w:tab w:val="right" w:leader="dot" w:pos="8306"/>
        </w:tabs>
      </w:pPr>
      <w:hyperlink w:anchor="_Toc32050" w:history="1">
        <w:r>
          <w:rPr>
            <w:rFonts w:ascii="仿宋" w:eastAsia="仿宋" w:hAnsi="仿宋" w:cs="仿宋" w:hint="eastAsia"/>
            <w:lang w:eastAsia="zh-CN"/>
          </w:rPr>
          <w:t>(四)、公司管理体制</w:t>
        </w:r>
        <w:r>
          <w:tab/>
        </w:r>
        <w:r>
          <w:fldChar w:fldCharType="begin"/>
        </w:r>
        <w:r>
          <w:instrText xml:space="preserve"> PAGEREF _Toc32050 \h </w:instrText>
        </w:r>
        <w:r>
          <w:fldChar w:fldCharType="separate"/>
        </w:r>
        <w:r>
          <w:t>21</w:t>
        </w:r>
        <w:r>
          <w:fldChar w:fldCharType="end"/>
        </w:r>
      </w:hyperlink>
    </w:p>
    <w:p>
      <w:pPr>
        <w:pStyle w:val="TOC2"/>
        <w:tabs>
          <w:tab w:val="right" w:leader="dot" w:pos="8306"/>
        </w:tabs>
      </w:pPr>
      <w:hyperlink w:anchor="_Toc4795" w:history="1">
        <w:r>
          <w:rPr>
            <w:rFonts w:ascii="仿宋" w:eastAsia="仿宋" w:hAnsi="仿宋" w:cs="仿宋" w:hint="eastAsia"/>
            <w:lang w:eastAsia="zh-CN"/>
          </w:rPr>
          <w:t>(五)、部门职责及权限</w:t>
        </w:r>
        <w:r>
          <w:tab/>
        </w:r>
        <w:r>
          <w:fldChar w:fldCharType="begin"/>
        </w:r>
        <w:r>
          <w:instrText xml:space="preserve"> PAGEREF _Toc4795 \h </w:instrText>
        </w:r>
        <w:r>
          <w:fldChar w:fldCharType="separate"/>
        </w:r>
        <w:r>
          <w:t>22</w:t>
        </w:r>
        <w:r>
          <w:fldChar w:fldCharType="end"/>
        </w:r>
      </w:hyperlink>
    </w:p>
    <w:p>
      <w:pPr>
        <w:pStyle w:val="TOC2"/>
        <w:tabs>
          <w:tab w:val="right" w:leader="dot" w:pos="8306"/>
        </w:tabs>
      </w:pPr>
      <w:hyperlink w:anchor="_Toc8654" w:history="1">
        <w:r>
          <w:rPr>
            <w:rFonts w:ascii="仿宋" w:eastAsia="仿宋" w:hAnsi="仿宋" w:cs="仿宋" w:hint="eastAsia"/>
            <w:lang w:eastAsia="zh-CN"/>
          </w:rPr>
          <w:t>(六)、核心人员介绍</w:t>
        </w:r>
        <w:r>
          <w:tab/>
        </w:r>
        <w:r>
          <w:fldChar w:fldCharType="begin"/>
        </w:r>
        <w:r>
          <w:instrText xml:space="preserve"> PAGEREF _Toc8654 \h </w:instrText>
        </w:r>
        <w:r>
          <w:fldChar w:fldCharType="separate"/>
        </w:r>
        <w:r>
          <w:t>25</w:t>
        </w:r>
        <w:r>
          <w:fldChar w:fldCharType="end"/>
        </w:r>
      </w:hyperlink>
    </w:p>
    <w:p>
      <w:pPr>
        <w:pStyle w:val="TOC2"/>
        <w:tabs>
          <w:tab w:val="right" w:leader="dot" w:pos="8306"/>
        </w:tabs>
      </w:pPr>
      <w:hyperlink w:anchor="_Toc18428" w:history="1">
        <w:r>
          <w:rPr>
            <w:rFonts w:ascii="仿宋" w:eastAsia="仿宋" w:hAnsi="仿宋" w:cs="仿宋" w:hint="eastAsia"/>
            <w:lang w:eastAsia="zh-CN"/>
          </w:rPr>
          <w:t>(七)、财务会计制度</w:t>
        </w:r>
        <w:r>
          <w:tab/>
        </w:r>
        <w:r>
          <w:fldChar w:fldCharType="begin"/>
        </w:r>
        <w:r>
          <w:instrText xml:space="preserve"> PAGEREF _Toc18428 \h </w:instrText>
        </w:r>
        <w:r>
          <w:fldChar w:fldCharType="separate"/>
        </w:r>
        <w:r>
          <w:t>26</w:t>
        </w:r>
        <w:r>
          <w:fldChar w:fldCharType="end"/>
        </w:r>
      </w:hyperlink>
    </w:p>
    <w:p>
      <w:pPr>
        <w:pStyle w:val="TOC1"/>
        <w:tabs>
          <w:tab w:val="right" w:leader="dot" w:pos="8306"/>
        </w:tabs>
      </w:pPr>
      <w:hyperlink w:anchor="_Toc21488" w:history="1">
        <w:r>
          <w:rPr>
            <w:rFonts w:ascii="仿宋" w:eastAsia="仿宋" w:hAnsi="仿宋" w:cs="仿宋" w:hint="eastAsia"/>
            <w:lang w:eastAsia="zh-CN"/>
          </w:rPr>
          <w:t>五、肾上腺皮质激素类药筹建公司基本信息</w:t>
        </w:r>
        <w:r>
          <w:tab/>
        </w:r>
        <w:r>
          <w:fldChar w:fldCharType="begin"/>
        </w:r>
        <w:r>
          <w:instrText xml:space="preserve"> PAGEREF _Toc21488 \h </w:instrText>
        </w:r>
        <w:r>
          <w:fldChar w:fldCharType="separate"/>
        </w:r>
        <w:r>
          <w:t>32</w:t>
        </w:r>
        <w:r>
          <w:fldChar w:fldCharType="end"/>
        </w:r>
      </w:hyperlink>
    </w:p>
    <w:p>
      <w:pPr>
        <w:pStyle w:val="TOC2"/>
        <w:tabs>
          <w:tab w:val="right" w:leader="dot" w:pos="8306"/>
        </w:tabs>
      </w:pPr>
      <w:hyperlink w:anchor="_Toc2702" w:history="1">
        <w:r>
          <w:rPr>
            <w:rFonts w:ascii="仿宋" w:eastAsia="仿宋" w:hAnsi="仿宋" w:cs="仿宋" w:hint="eastAsia"/>
            <w:lang w:eastAsia="zh-CN"/>
          </w:rPr>
          <w:t>(一)、公司名称</w:t>
        </w:r>
        <w:r>
          <w:tab/>
        </w:r>
        <w:r>
          <w:fldChar w:fldCharType="begin"/>
        </w:r>
        <w:r>
          <w:instrText xml:space="preserve"> PAGEREF _Toc2702 \h </w:instrText>
        </w:r>
        <w:r>
          <w:fldChar w:fldCharType="separate"/>
        </w:r>
        <w:r>
          <w:t>32</w:t>
        </w:r>
        <w:r>
          <w:fldChar w:fldCharType="end"/>
        </w:r>
      </w:hyperlink>
    </w:p>
    <w:p>
      <w:pPr>
        <w:pStyle w:val="TOC2"/>
        <w:tabs>
          <w:tab w:val="right" w:leader="dot" w:pos="8306"/>
        </w:tabs>
      </w:pPr>
      <w:hyperlink w:anchor="_Toc5494" w:history="1">
        <w:r>
          <w:rPr>
            <w:rFonts w:ascii="仿宋" w:eastAsia="仿宋" w:hAnsi="仿宋" w:cs="仿宋" w:hint="eastAsia"/>
            <w:lang w:eastAsia="zh-CN"/>
          </w:rPr>
          <w:t>(二)、注册资本</w:t>
        </w:r>
        <w:r>
          <w:tab/>
        </w:r>
        <w:r>
          <w:fldChar w:fldCharType="begin"/>
        </w:r>
        <w:r>
          <w:instrText xml:space="preserve"> PAGEREF _Toc5494 \h </w:instrText>
        </w:r>
        <w:r>
          <w:fldChar w:fldCharType="separate"/>
        </w:r>
        <w:r>
          <w:t>32</w:t>
        </w:r>
        <w:r>
          <w:fldChar w:fldCharType="end"/>
        </w:r>
      </w:hyperlink>
    </w:p>
    <w:p>
      <w:pPr>
        <w:pStyle w:val="TOC2"/>
        <w:tabs>
          <w:tab w:val="right" w:leader="dot" w:pos="8306"/>
        </w:tabs>
      </w:pPr>
      <w:hyperlink w:anchor="_Toc28134" w:history="1">
        <w:r>
          <w:rPr>
            <w:rFonts w:ascii="仿宋" w:eastAsia="仿宋" w:hAnsi="仿宋" w:cs="仿宋" w:hint="eastAsia"/>
            <w:lang w:eastAsia="zh-CN"/>
          </w:rPr>
          <w:t>(三)、注册地址</w:t>
        </w:r>
        <w:r>
          <w:tab/>
        </w:r>
        <w:r>
          <w:fldChar w:fldCharType="begin"/>
        </w:r>
        <w:r>
          <w:instrText xml:space="preserve"> PAGEREF _Toc28134 \h </w:instrText>
        </w:r>
        <w:r>
          <w:fldChar w:fldCharType="separate"/>
        </w:r>
        <w:r>
          <w:t>32</w:t>
        </w:r>
        <w:r>
          <w:fldChar w:fldCharType="end"/>
        </w:r>
      </w:hyperlink>
    </w:p>
    <w:p>
      <w:pPr>
        <w:pStyle w:val="TOC2"/>
        <w:tabs>
          <w:tab w:val="right" w:leader="dot" w:pos="8306"/>
        </w:tabs>
      </w:pPr>
      <w:hyperlink w:anchor="_Toc10445" w:history="1">
        <w:r>
          <w:rPr>
            <w:rFonts w:ascii="仿宋" w:eastAsia="仿宋" w:hAnsi="仿宋" w:cs="仿宋" w:hint="eastAsia"/>
            <w:lang w:eastAsia="zh-CN"/>
          </w:rPr>
          <w:t>(四)、法人代表</w:t>
        </w:r>
        <w:r>
          <w:tab/>
        </w:r>
        <w:r>
          <w:fldChar w:fldCharType="begin"/>
        </w:r>
        <w:r>
          <w:instrText xml:space="preserve"> PAGEREF _Toc10445 \h </w:instrText>
        </w:r>
        <w:r>
          <w:fldChar w:fldCharType="separate"/>
        </w:r>
        <w:r>
          <w:t>32</w:t>
        </w:r>
        <w:r>
          <w:fldChar w:fldCharType="end"/>
        </w:r>
      </w:hyperlink>
    </w:p>
    <w:p>
      <w:pPr>
        <w:pStyle w:val="TOC2"/>
        <w:tabs>
          <w:tab w:val="right" w:leader="dot" w:pos="8306"/>
        </w:tabs>
      </w:pPr>
      <w:hyperlink w:anchor="_Toc23651" w:history="1">
        <w:r>
          <w:rPr>
            <w:rFonts w:ascii="仿宋" w:eastAsia="仿宋" w:hAnsi="仿宋" w:cs="仿宋" w:hint="eastAsia"/>
            <w:lang w:eastAsia="zh-CN"/>
          </w:rPr>
          <w:t>(五)、主要经营范围</w:t>
        </w:r>
        <w:r>
          <w:tab/>
        </w:r>
        <w:r>
          <w:fldChar w:fldCharType="begin"/>
        </w:r>
        <w:r>
          <w:instrText xml:space="preserve"> PAGEREF _Toc23651 \h </w:instrText>
        </w:r>
        <w:r>
          <w:fldChar w:fldCharType="separate"/>
        </w:r>
        <w:r>
          <w:t>32</w:t>
        </w:r>
        <w:r>
          <w:fldChar w:fldCharType="end"/>
        </w:r>
      </w:hyperlink>
    </w:p>
    <w:p>
      <w:pPr>
        <w:pStyle w:val="TOC2"/>
        <w:tabs>
          <w:tab w:val="right" w:leader="dot" w:pos="8306"/>
        </w:tabs>
      </w:pPr>
      <w:hyperlink w:anchor="_Toc16884" w:history="1">
        <w:r>
          <w:rPr>
            <w:rFonts w:ascii="仿宋" w:eastAsia="仿宋" w:hAnsi="仿宋" w:cs="仿宋" w:hint="eastAsia"/>
            <w:lang w:eastAsia="zh-CN"/>
          </w:rPr>
          <w:t>(六)、主要股东</w:t>
        </w:r>
        <w:r>
          <w:tab/>
        </w:r>
        <w:r>
          <w:fldChar w:fldCharType="begin"/>
        </w:r>
        <w:r>
          <w:instrText xml:space="preserve"> PAGEREF _Toc16884 \h </w:instrText>
        </w:r>
        <w:r>
          <w:fldChar w:fldCharType="separate"/>
        </w:r>
        <w:r>
          <w:t>33</w:t>
        </w:r>
        <w:r>
          <w:fldChar w:fldCharType="end"/>
        </w:r>
      </w:hyperlink>
    </w:p>
    <w:p>
      <w:pPr>
        <w:pStyle w:val="TOC1"/>
        <w:tabs>
          <w:tab w:val="right" w:leader="dot" w:pos="8306"/>
        </w:tabs>
      </w:pPr>
      <w:hyperlink w:anchor="_Toc18613" w:history="1">
        <w:r>
          <w:rPr>
            <w:rFonts w:ascii="仿宋" w:eastAsia="仿宋" w:hAnsi="仿宋" w:cs="仿宋" w:hint="eastAsia"/>
            <w:lang w:eastAsia="zh-CN"/>
          </w:rPr>
          <w:t>六、肾上腺皮质激素类药项目风险分析</w:t>
        </w:r>
        <w:r>
          <w:tab/>
        </w:r>
        <w:r>
          <w:fldChar w:fldCharType="begin"/>
        </w:r>
        <w:r>
          <w:instrText xml:space="preserve"> PAGEREF _Toc18613 \h </w:instrText>
        </w:r>
        <w:r>
          <w:fldChar w:fldCharType="separate"/>
        </w:r>
        <w:r>
          <w:t>34</w:t>
        </w:r>
        <w:r>
          <w:fldChar w:fldCharType="end"/>
        </w:r>
      </w:hyperlink>
    </w:p>
    <w:p>
      <w:pPr>
        <w:pStyle w:val="TOC2"/>
        <w:tabs>
          <w:tab w:val="right" w:leader="dot" w:pos="8306"/>
        </w:tabs>
      </w:pPr>
      <w:hyperlink w:anchor="_Toc9409" w:history="1">
        <w:r>
          <w:rPr>
            <w:rFonts w:ascii="仿宋" w:eastAsia="仿宋" w:hAnsi="仿宋" w:cs="仿宋" w:hint="eastAsia"/>
            <w:lang w:eastAsia="zh-CN"/>
          </w:rPr>
          <w:t>(一)、肾上腺皮质激素类药项目风险分析</w:t>
        </w:r>
        <w:r>
          <w:tab/>
        </w:r>
        <w:r>
          <w:fldChar w:fldCharType="begin"/>
        </w:r>
        <w:r>
          <w:instrText xml:space="preserve"> PAGEREF _Toc9409 \h </w:instrText>
        </w:r>
        <w:r>
          <w:fldChar w:fldCharType="separate"/>
        </w:r>
        <w:r>
          <w:t>34</w:t>
        </w:r>
        <w:r>
          <w:fldChar w:fldCharType="end"/>
        </w:r>
      </w:hyperlink>
    </w:p>
    <w:p>
      <w:pPr>
        <w:pStyle w:val="TOC2"/>
        <w:tabs>
          <w:tab w:val="right" w:leader="dot" w:pos="8306"/>
        </w:tabs>
      </w:pPr>
      <w:hyperlink w:anchor="_Toc15267" w:history="1">
        <w:r>
          <w:rPr>
            <w:rFonts w:ascii="仿宋" w:eastAsia="仿宋" w:hAnsi="仿宋" w:cs="仿宋" w:hint="eastAsia"/>
            <w:lang w:eastAsia="zh-CN"/>
          </w:rPr>
          <w:t>(二)、肾上腺皮质激素类药项目风险对策</w:t>
        </w:r>
        <w:r>
          <w:tab/>
        </w:r>
        <w:r>
          <w:fldChar w:fldCharType="begin"/>
        </w:r>
        <w:r>
          <w:instrText xml:space="preserve"> PAGEREF _Toc15267 \h </w:instrText>
        </w:r>
        <w:r>
          <w:fldChar w:fldCharType="separate"/>
        </w:r>
        <w:r>
          <w:t>35</w:t>
        </w:r>
        <w:r>
          <w:fldChar w:fldCharType="end"/>
        </w:r>
      </w:hyperlink>
    </w:p>
    <w:p>
      <w:pPr>
        <w:pStyle w:val="TOC1"/>
        <w:tabs>
          <w:tab w:val="right" w:leader="dot" w:pos="8306"/>
        </w:tabs>
      </w:pPr>
      <w:hyperlink w:anchor="_Toc16923" w:history="1">
        <w:r>
          <w:rPr>
            <w:rFonts w:ascii="仿宋" w:eastAsia="仿宋" w:hAnsi="仿宋" w:cs="仿宋" w:hint="eastAsia"/>
            <w:lang w:eastAsia="zh-CN"/>
          </w:rPr>
          <w:t>七、环境保护分析</w:t>
        </w:r>
        <w:r>
          <w:tab/>
        </w:r>
        <w:r>
          <w:fldChar w:fldCharType="begin"/>
        </w:r>
        <w:r>
          <w:instrText xml:space="preserve"> PAGEREF _Toc16923 \h </w:instrText>
        </w:r>
        <w:r>
          <w:fldChar w:fldCharType="separate"/>
        </w:r>
        <w:r>
          <w:t>36</w:t>
        </w:r>
        <w:r>
          <w:fldChar w:fldCharType="end"/>
        </w:r>
      </w:hyperlink>
    </w:p>
    <w:p>
      <w:pPr>
        <w:pStyle w:val="TOC2"/>
        <w:tabs>
          <w:tab w:val="right" w:leader="dot" w:pos="8306"/>
        </w:tabs>
      </w:pPr>
      <w:hyperlink w:anchor="_Toc10435" w:history="1">
        <w:r>
          <w:rPr>
            <w:rFonts w:ascii="仿宋" w:eastAsia="仿宋" w:hAnsi="仿宋" w:cs="仿宋" w:hint="eastAsia"/>
            <w:lang w:eastAsia="zh-CN"/>
          </w:rPr>
          <w:t>(一)、编制依据</w:t>
        </w:r>
        <w:r>
          <w:tab/>
        </w:r>
        <w:r>
          <w:fldChar w:fldCharType="begin"/>
        </w:r>
        <w:r>
          <w:instrText xml:space="preserve"> PAGEREF _Toc10435 \h </w:instrText>
        </w:r>
        <w:r>
          <w:fldChar w:fldCharType="separate"/>
        </w:r>
        <w:r>
          <w:t>36</w:t>
        </w:r>
        <w:r>
          <w:fldChar w:fldCharType="end"/>
        </w:r>
      </w:hyperlink>
    </w:p>
    <w:p>
      <w:pPr>
        <w:pStyle w:val="TOC2"/>
        <w:tabs>
          <w:tab w:val="right" w:leader="dot" w:pos="8306"/>
        </w:tabs>
      </w:pPr>
      <w:hyperlink w:anchor="_Toc13389" w:history="1">
        <w:r>
          <w:rPr>
            <w:rFonts w:ascii="仿宋" w:eastAsia="仿宋" w:hAnsi="仿宋" w:cs="仿宋" w:hint="eastAsia"/>
            <w:lang w:eastAsia="zh-CN"/>
          </w:rPr>
          <w:t>(二)、环境影响合理性分析</w:t>
        </w:r>
        <w:r>
          <w:tab/>
        </w:r>
        <w:r>
          <w:fldChar w:fldCharType="begin"/>
        </w:r>
        <w:r>
          <w:instrText xml:space="preserve"> PAGEREF _Toc13389 \h </w:instrText>
        </w:r>
        <w:r>
          <w:fldChar w:fldCharType="separate"/>
        </w:r>
        <w:r>
          <w:t>37</w:t>
        </w:r>
        <w:r>
          <w:fldChar w:fldCharType="end"/>
        </w:r>
      </w:hyperlink>
    </w:p>
    <w:p>
      <w:pPr>
        <w:pStyle w:val="TOC2"/>
        <w:tabs>
          <w:tab w:val="right" w:leader="dot" w:pos="8306"/>
        </w:tabs>
      </w:pPr>
      <w:hyperlink w:anchor="_Toc2588" w:history="1">
        <w:r>
          <w:rPr>
            <w:rFonts w:ascii="仿宋" w:eastAsia="仿宋" w:hAnsi="仿宋" w:cs="仿宋" w:hint="eastAsia"/>
            <w:lang w:eastAsia="zh-CN"/>
          </w:rPr>
          <w:t>(三)、建设期大气环境影响分析</w:t>
        </w:r>
        <w:r>
          <w:tab/>
        </w:r>
        <w:r>
          <w:fldChar w:fldCharType="begin"/>
        </w:r>
        <w:r>
          <w:instrText xml:space="preserve"> PAGEREF _Toc2588 \h </w:instrText>
        </w:r>
        <w:r>
          <w:fldChar w:fldCharType="separate"/>
        </w:r>
        <w:r>
          <w:t>38</w:t>
        </w:r>
        <w:r>
          <w:fldChar w:fldCharType="end"/>
        </w:r>
      </w:hyperlink>
    </w:p>
    <w:p>
      <w:pPr>
        <w:pStyle w:val="TOC2"/>
        <w:tabs>
          <w:tab w:val="right" w:leader="dot" w:pos="8306"/>
        </w:tabs>
      </w:pPr>
      <w:hyperlink w:anchor="_Toc15002" w:history="1">
        <w:r>
          <w:rPr>
            <w:rFonts w:ascii="仿宋" w:eastAsia="仿宋" w:hAnsi="仿宋" w:cs="仿宋" w:hint="eastAsia"/>
            <w:lang w:eastAsia="zh-CN"/>
          </w:rPr>
          <w:t>(四)、建设期水环境影响分析</w:t>
        </w:r>
        <w:r>
          <w:tab/>
        </w:r>
        <w:r>
          <w:fldChar w:fldCharType="begin"/>
        </w:r>
        <w:r>
          <w:instrText xml:space="preserve"> PAGEREF _Toc15002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69" w:history="1">
        <w:r>
          <w:rPr>
            <w:rFonts w:ascii="仿宋" w:eastAsia="仿宋" w:hAnsi="仿宋" w:cs="仿宋" w:hint="eastAsia"/>
            <w:lang w:eastAsia="zh-CN"/>
          </w:rPr>
          <w:t>(五)、建设期固体废弃物环境影响分析</w:t>
        </w:r>
        <w:r>
          <w:tab/>
        </w:r>
        <w:r>
          <w:fldChar w:fldCharType="begin"/>
        </w:r>
        <w:r>
          <w:instrText xml:space="preserve"> PAGEREF _Toc469 \h </w:instrText>
        </w:r>
        <w:r>
          <w:fldChar w:fldCharType="separate"/>
        </w:r>
        <w:r>
          <w:t>40</w:t>
        </w:r>
        <w:r>
          <w:fldChar w:fldCharType="end"/>
        </w:r>
      </w:hyperlink>
    </w:p>
    <w:p>
      <w:pPr>
        <w:pStyle w:val="TOC2"/>
        <w:tabs>
          <w:tab w:val="right" w:leader="dot" w:pos="8306"/>
        </w:tabs>
      </w:pPr>
      <w:hyperlink w:anchor="_Toc5810" w:history="1">
        <w:r>
          <w:rPr>
            <w:rFonts w:ascii="仿宋" w:eastAsia="仿宋" w:hAnsi="仿宋" w:cs="仿宋" w:hint="eastAsia"/>
            <w:lang w:eastAsia="zh-CN"/>
          </w:rPr>
          <w:t>(六)、建设期声环境影响分析</w:t>
        </w:r>
        <w:r>
          <w:tab/>
        </w:r>
        <w:r>
          <w:fldChar w:fldCharType="begin"/>
        </w:r>
        <w:r>
          <w:instrText xml:space="preserve"> PAGEREF _Toc5810 \h </w:instrText>
        </w:r>
        <w:r>
          <w:fldChar w:fldCharType="separate"/>
        </w:r>
        <w:r>
          <w:t>41</w:t>
        </w:r>
        <w:r>
          <w:fldChar w:fldCharType="end"/>
        </w:r>
      </w:hyperlink>
    </w:p>
    <w:p>
      <w:pPr>
        <w:pStyle w:val="TOC2"/>
        <w:tabs>
          <w:tab w:val="right" w:leader="dot" w:pos="8306"/>
        </w:tabs>
      </w:pPr>
      <w:hyperlink w:anchor="_Toc31324" w:history="1">
        <w:r>
          <w:rPr>
            <w:rFonts w:ascii="仿宋" w:eastAsia="仿宋" w:hAnsi="仿宋" w:cs="仿宋" w:hint="eastAsia"/>
            <w:lang w:eastAsia="zh-CN"/>
          </w:rPr>
          <w:t>(七)、营运期大气环境影响分析</w:t>
        </w:r>
        <w:r>
          <w:tab/>
        </w:r>
        <w:r>
          <w:fldChar w:fldCharType="begin"/>
        </w:r>
        <w:r>
          <w:instrText xml:space="preserve"> PAGEREF _Toc31324 \h </w:instrText>
        </w:r>
        <w:r>
          <w:fldChar w:fldCharType="separate"/>
        </w:r>
        <w:r>
          <w:t>43</w:t>
        </w:r>
        <w:r>
          <w:fldChar w:fldCharType="end"/>
        </w:r>
      </w:hyperlink>
    </w:p>
    <w:p>
      <w:pPr>
        <w:pStyle w:val="TOC2"/>
        <w:tabs>
          <w:tab w:val="right" w:leader="dot" w:pos="8306"/>
        </w:tabs>
      </w:pPr>
      <w:hyperlink w:anchor="_Toc717" w:history="1">
        <w:r>
          <w:rPr>
            <w:rFonts w:ascii="仿宋" w:eastAsia="仿宋" w:hAnsi="仿宋" w:cs="仿宋" w:hint="eastAsia"/>
            <w:lang w:eastAsia="zh-CN"/>
          </w:rPr>
          <w:t>(八)、营运期水环境影响分析</w:t>
        </w:r>
        <w:r>
          <w:tab/>
        </w:r>
        <w:r>
          <w:fldChar w:fldCharType="begin"/>
        </w:r>
        <w:r>
          <w:instrText xml:space="preserve"> PAGEREF _Toc717 \h </w:instrText>
        </w:r>
        <w:r>
          <w:fldChar w:fldCharType="separate"/>
        </w:r>
        <w:r>
          <w:t>43</w:t>
        </w:r>
        <w:r>
          <w:fldChar w:fldCharType="end"/>
        </w:r>
      </w:hyperlink>
    </w:p>
    <w:p>
      <w:pPr>
        <w:pStyle w:val="TOC2"/>
        <w:tabs>
          <w:tab w:val="right" w:leader="dot" w:pos="8306"/>
        </w:tabs>
      </w:pPr>
      <w:hyperlink w:anchor="_Toc16544" w:history="1">
        <w:r>
          <w:rPr>
            <w:rFonts w:ascii="仿宋" w:eastAsia="仿宋" w:hAnsi="仿宋" w:cs="仿宋" w:hint="eastAsia"/>
            <w:lang w:eastAsia="zh-CN"/>
          </w:rPr>
          <w:t>(九)、营运期固体废弃物环境影响分析</w:t>
        </w:r>
        <w:r>
          <w:tab/>
        </w:r>
        <w:r>
          <w:fldChar w:fldCharType="begin"/>
        </w:r>
        <w:r>
          <w:instrText xml:space="preserve"> PAGEREF _Toc16544 \h </w:instrText>
        </w:r>
        <w:r>
          <w:fldChar w:fldCharType="separate"/>
        </w:r>
        <w:r>
          <w:t>44</w:t>
        </w:r>
        <w:r>
          <w:fldChar w:fldCharType="end"/>
        </w:r>
      </w:hyperlink>
    </w:p>
    <w:p>
      <w:pPr>
        <w:pStyle w:val="TOC2"/>
        <w:tabs>
          <w:tab w:val="right" w:leader="dot" w:pos="8306"/>
        </w:tabs>
      </w:pPr>
      <w:hyperlink w:anchor="_Toc28002" w:history="1">
        <w:r>
          <w:rPr>
            <w:rFonts w:ascii="仿宋" w:eastAsia="仿宋" w:hAnsi="仿宋" w:cs="仿宋" w:hint="eastAsia"/>
            <w:lang w:eastAsia="zh-CN"/>
          </w:rPr>
          <w:t>(十)、营运期声环境影响分析</w:t>
        </w:r>
        <w:r>
          <w:tab/>
        </w:r>
        <w:r>
          <w:fldChar w:fldCharType="begin"/>
        </w:r>
        <w:r>
          <w:instrText xml:space="preserve"> PAGEREF _Toc28002 \h </w:instrText>
        </w:r>
        <w:r>
          <w:fldChar w:fldCharType="separate"/>
        </w:r>
        <w:r>
          <w:t>46</w:t>
        </w:r>
        <w:r>
          <w:fldChar w:fldCharType="end"/>
        </w:r>
      </w:hyperlink>
    </w:p>
    <w:p>
      <w:pPr>
        <w:pStyle w:val="TOC2"/>
        <w:tabs>
          <w:tab w:val="right" w:leader="dot" w:pos="8306"/>
        </w:tabs>
      </w:pPr>
      <w:hyperlink w:anchor="_Toc12637" w:history="1">
        <w:r>
          <w:rPr>
            <w:rFonts w:ascii="仿宋" w:eastAsia="仿宋" w:hAnsi="仿宋" w:cs="仿宋" w:hint="eastAsia"/>
            <w:lang w:eastAsia="zh-CN"/>
          </w:rPr>
          <w:t>(十一)、清洁生产</w:t>
        </w:r>
        <w:r>
          <w:tab/>
        </w:r>
        <w:r>
          <w:fldChar w:fldCharType="begin"/>
        </w:r>
        <w:r>
          <w:instrText xml:space="preserve"> PAGEREF _Toc12637 \h </w:instrText>
        </w:r>
        <w:r>
          <w:fldChar w:fldCharType="separate"/>
        </w:r>
        <w:r>
          <w:t>47</w:t>
        </w:r>
        <w:r>
          <w:fldChar w:fldCharType="end"/>
        </w:r>
      </w:hyperlink>
    </w:p>
    <w:p>
      <w:pPr>
        <w:pStyle w:val="TOC2"/>
        <w:tabs>
          <w:tab w:val="right" w:leader="dot" w:pos="8306"/>
        </w:tabs>
      </w:pPr>
      <w:hyperlink w:anchor="_Toc20441" w:history="1">
        <w:r>
          <w:rPr>
            <w:rFonts w:ascii="仿宋" w:eastAsia="仿宋" w:hAnsi="仿宋" w:cs="仿宋" w:hint="eastAsia"/>
            <w:lang w:eastAsia="zh-CN"/>
          </w:rPr>
          <w:t>(十二)、环境管理分析</w:t>
        </w:r>
        <w:r>
          <w:tab/>
        </w:r>
        <w:r>
          <w:fldChar w:fldCharType="begin"/>
        </w:r>
        <w:r>
          <w:instrText xml:space="preserve"> PAGEREF _Toc20441 \h </w:instrText>
        </w:r>
        <w:r>
          <w:fldChar w:fldCharType="separate"/>
        </w:r>
        <w:r>
          <w:t>48</w:t>
        </w:r>
        <w:r>
          <w:fldChar w:fldCharType="end"/>
        </w:r>
      </w:hyperlink>
    </w:p>
    <w:p>
      <w:pPr>
        <w:pStyle w:val="TOC2"/>
        <w:tabs>
          <w:tab w:val="right" w:leader="dot" w:pos="8306"/>
        </w:tabs>
      </w:pPr>
      <w:hyperlink w:anchor="_Toc6540" w:history="1">
        <w:r>
          <w:rPr>
            <w:rFonts w:ascii="仿宋" w:eastAsia="仿宋" w:hAnsi="仿宋" w:cs="仿宋" w:hint="eastAsia"/>
            <w:lang w:eastAsia="zh-CN"/>
          </w:rPr>
          <w:t>(十三)、结论及建议</w:t>
        </w:r>
        <w:r>
          <w:tab/>
        </w:r>
        <w:r>
          <w:fldChar w:fldCharType="begin"/>
        </w:r>
        <w:r>
          <w:instrText xml:space="preserve"> PAGEREF _Toc6540 \h </w:instrText>
        </w:r>
        <w:r>
          <w:fldChar w:fldCharType="separate"/>
        </w:r>
        <w:r>
          <w:t>50</w:t>
        </w:r>
        <w:r>
          <w:fldChar w:fldCharType="end"/>
        </w:r>
      </w:hyperlink>
    </w:p>
    <w:p>
      <w:pPr>
        <w:pStyle w:val="TOC1"/>
        <w:tabs>
          <w:tab w:val="right" w:leader="dot" w:pos="8306"/>
        </w:tabs>
      </w:pPr>
      <w:hyperlink w:anchor="_Toc24500" w:history="1">
        <w:r>
          <w:rPr>
            <w:rFonts w:ascii="仿宋" w:eastAsia="仿宋" w:hAnsi="仿宋" w:cs="仿宋" w:hint="eastAsia"/>
            <w:lang w:eastAsia="zh-CN"/>
          </w:rPr>
          <w:t>八、建设进度分析</w:t>
        </w:r>
        <w:r>
          <w:tab/>
        </w:r>
        <w:r>
          <w:fldChar w:fldCharType="begin"/>
        </w:r>
        <w:r>
          <w:instrText xml:space="preserve"> PAGEREF _Toc24500 \h </w:instrText>
        </w:r>
        <w:r>
          <w:fldChar w:fldCharType="separate"/>
        </w:r>
        <w:r>
          <w:t>51</w:t>
        </w:r>
        <w:r>
          <w:fldChar w:fldCharType="end"/>
        </w:r>
      </w:hyperlink>
    </w:p>
    <w:p>
      <w:pPr>
        <w:pStyle w:val="TOC2"/>
        <w:tabs>
          <w:tab w:val="right" w:leader="dot" w:pos="8306"/>
        </w:tabs>
      </w:pPr>
      <w:hyperlink w:anchor="_Toc11112" w:history="1">
        <w:r>
          <w:rPr>
            <w:rFonts w:ascii="仿宋" w:eastAsia="仿宋" w:hAnsi="仿宋" w:cs="仿宋" w:hint="eastAsia"/>
            <w:lang w:eastAsia="zh-CN"/>
          </w:rPr>
          <w:t>(一)、肾上腺皮质激素类药项目进度安排</w:t>
        </w:r>
        <w:r>
          <w:tab/>
        </w:r>
        <w:r>
          <w:fldChar w:fldCharType="begin"/>
        </w:r>
        <w:r>
          <w:instrText xml:space="preserve"> PAGEREF _Toc11112 \h </w:instrText>
        </w:r>
        <w:r>
          <w:fldChar w:fldCharType="separate"/>
        </w:r>
        <w:r>
          <w:t>51</w:t>
        </w:r>
        <w:r>
          <w:fldChar w:fldCharType="end"/>
        </w:r>
      </w:hyperlink>
    </w:p>
    <w:p>
      <w:pPr>
        <w:pStyle w:val="TOC2"/>
        <w:tabs>
          <w:tab w:val="right" w:leader="dot" w:pos="8306"/>
        </w:tabs>
      </w:pPr>
      <w:hyperlink w:anchor="_Toc5623" w:history="1">
        <w:r>
          <w:rPr>
            <w:rFonts w:ascii="仿宋" w:eastAsia="仿宋" w:hAnsi="仿宋" w:cs="仿宋" w:hint="eastAsia"/>
            <w:lang w:eastAsia="zh-CN"/>
          </w:rPr>
          <w:t>(二)、肾上腺皮质激素类药项目实施保障措施</w:t>
        </w:r>
        <w:r>
          <w:tab/>
        </w:r>
        <w:r>
          <w:fldChar w:fldCharType="begin"/>
        </w:r>
        <w:r>
          <w:instrText xml:space="preserve"> PAGEREF _Toc5623 \h </w:instrText>
        </w:r>
        <w:r>
          <w:fldChar w:fldCharType="separate"/>
        </w:r>
        <w:r>
          <w:t>52</w:t>
        </w:r>
        <w:r>
          <w:fldChar w:fldCharType="end"/>
        </w:r>
      </w:hyperlink>
    </w:p>
    <w:p>
      <w:pPr>
        <w:pStyle w:val="TOC1"/>
        <w:tabs>
          <w:tab w:val="right" w:leader="dot" w:pos="8306"/>
        </w:tabs>
      </w:pPr>
      <w:hyperlink w:anchor="_Toc13495" w:history="1">
        <w:r>
          <w:rPr>
            <w:rFonts w:ascii="仿宋" w:eastAsia="仿宋" w:hAnsi="仿宋" w:cs="仿宋" w:hint="eastAsia"/>
            <w:lang w:eastAsia="zh-CN"/>
          </w:rPr>
          <w:t>九、目标客户和受众分析</w:t>
        </w:r>
        <w:r>
          <w:tab/>
        </w:r>
        <w:r>
          <w:fldChar w:fldCharType="begin"/>
        </w:r>
        <w:r>
          <w:instrText xml:space="preserve"> PAGEREF _Toc13495 \h </w:instrText>
        </w:r>
        <w:r>
          <w:fldChar w:fldCharType="separate"/>
        </w:r>
        <w:r>
          <w:t>53</w:t>
        </w:r>
        <w:r>
          <w:fldChar w:fldCharType="end"/>
        </w:r>
      </w:hyperlink>
    </w:p>
    <w:p>
      <w:pPr>
        <w:pStyle w:val="TOC2"/>
        <w:tabs>
          <w:tab w:val="right" w:leader="dot" w:pos="8306"/>
        </w:tabs>
      </w:pPr>
      <w:hyperlink w:anchor="_Toc9947" w:history="1">
        <w:r>
          <w:rPr>
            <w:rFonts w:ascii="仿宋" w:eastAsia="仿宋" w:hAnsi="仿宋" w:cs="仿宋" w:hint="eastAsia"/>
            <w:lang w:eastAsia="zh-CN"/>
          </w:rPr>
          <w:t>(一)、客户群体描述</w:t>
        </w:r>
        <w:r>
          <w:tab/>
        </w:r>
        <w:r>
          <w:fldChar w:fldCharType="begin"/>
        </w:r>
        <w:r>
          <w:instrText xml:space="preserve"> PAGEREF _Toc9947 \h </w:instrText>
        </w:r>
        <w:r>
          <w:fldChar w:fldCharType="separate"/>
        </w:r>
        <w:r>
          <w:t>53</w:t>
        </w:r>
        <w:r>
          <w:fldChar w:fldCharType="end"/>
        </w:r>
      </w:hyperlink>
    </w:p>
    <w:p>
      <w:pPr>
        <w:pStyle w:val="TOC2"/>
        <w:tabs>
          <w:tab w:val="right" w:leader="dot" w:pos="8306"/>
        </w:tabs>
      </w:pPr>
      <w:hyperlink w:anchor="_Toc26675" w:history="1">
        <w:r>
          <w:rPr>
            <w:rFonts w:ascii="仿宋" w:eastAsia="仿宋" w:hAnsi="仿宋" w:cs="仿宋" w:hint="eastAsia"/>
            <w:lang w:eastAsia="zh-CN"/>
          </w:rPr>
          <w:t>(二)、客户需求和期望</w:t>
        </w:r>
        <w:r>
          <w:tab/>
        </w:r>
        <w:r>
          <w:fldChar w:fldCharType="begin"/>
        </w:r>
        <w:r>
          <w:instrText xml:space="preserve"> PAGEREF _Toc26675 \h </w:instrText>
        </w:r>
        <w:r>
          <w:fldChar w:fldCharType="separate"/>
        </w:r>
        <w:r>
          <w:t>55</w:t>
        </w:r>
        <w:r>
          <w:fldChar w:fldCharType="end"/>
        </w:r>
      </w:hyperlink>
    </w:p>
    <w:p>
      <w:pPr>
        <w:pStyle w:val="TOC2"/>
        <w:tabs>
          <w:tab w:val="right" w:leader="dot" w:pos="8306"/>
        </w:tabs>
      </w:pPr>
      <w:hyperlink w:anchor="_Toc5136" w:history="1">
        <w:r>
          <w:rPr>
            <w:rFonts w:ascii="仿宋" w:eastAsia="仿宋" w:hAnsi="仿宋" w:cs="仿宋" w:hint="eastAsia"/>
            <w:lang w:eastAsia="zh-CN"/>
          </w:rPr>
          <w:t>(三)、客户获取策略</w:t>
        </w:r>
        <w:r>
          <w:tab/>
        </w:r>
        <w:r>
          <w:fldChar w:fldCharType="begin"/>
        </w:r>
        <w:r>
          <w:instrText xml:space="preserve"> PAGEREF _Toc5136 \h </w:instrText>
        </w:r>
        <w:r>
          <w:fldChar w:fldCharType="separate"/>
        </w:r>
        <w:r>
          <w:t>56</w:t>
        </w:r>
        <w:r>
          <w:fldChar w:fldCharType="end"/>
        </w:r>
      </w:hyperlink>
    </w:p>
    <w:p>
      <w:pPr>
        <w:pStyle w:val="TOC2"/>
        <w:tabs>
          <w:tab w:val="right" w:leader="dot" w:pos="8306"/>
        </w:tabs>
      </w:pPr>
      <w:hyperlink w:anchor="_Toc23357" w:history="1">
        <w:r>
          <w:rPr>
            <w:rFonts w:ascii="仿宋" w:eastAsia="仿宋" w:hAnsi="仿宋" w:cs="仿宋" w:hint="eastAsia"/>
            <w:lang w:eastAsia="zh-CN"/>
          </w:rPr>
          <w:t>(四)、客户关系管理</w:t>
        </w:r>
        <w:r>
          <w:tab/>
        </w:r>
        <w:r>
          <w:fldChar w:fldCharType="begin"/>
        </w:r>
        <w:r>
          <w:instrText xml:space="preserve"> PAGEREF _Toc23357 \h </w:instrText>
        </w:r>
        <w:r>
          <w:fldChar w:fldCharType="separate"/>
        </w:r>
        <w:r>
          <w:t>58</w:t>
        </w:r>
        <w:r>
          <w:fldChar w:fldCharType="end"/>
        </w:r>
      </w:hyperlink>
    </w:p>
    <w:p>
      <w:pPr>
        <w:pStyle w:val="TOC1"/>
        <w:tabs>
          <w:tab w:val="right" w:leader="dot" w:pos="8306"/>
        </w:tabs>
      </w:pPr>
      <w:hyperlink w:anchor="_Toc5657" w:history="1">
        <w:r>
          <w:rPr>
            <w:rFonts w:ascii="仿宋" w:eastAsia="仿宋" w:hAnsi="仿宋" w:cs="仿宋" w:hint="eastAsia"/>
            <w:lang w:eastAsia="zh-CN"/>
          </w:rPr>
          <w:t>十、SWOT分析</w:t>
        </w:r>
        <w:r>
          <w:tab/>
        </w:r>
        <w:r>
          <w:fldChar w:fldCharType="begin"/>
        </w:r>
        <w:r>
          <w:instrText xml:space="preserve"> PAGEREF _Toc5657 \h </w:instrText>
        </w:r>
        <w:r>
          <w:fldChar w:fldCharType="separate"/>
        </w:r>
        <w:r>
          <w:t>60</w:t>
        </w:r>
        <w:r>
          <w:fldChar w:fldCharType="end"/>
        </w:r>
      </w:hyperlink>
    </w:p>
    <w:p>
      <w:pPr>
        <w:pStyle w:val="TOC2"/>
        <w:tabs>
          <w:tab w:val="right" w:leader="dot" w:pos="8306"/>
        </w:tabs>
      </w:pPr>
      <w:hyperlink w:anchor="_Toc8781" w:history="1">
        <w:r>
          <w:rPr>
            <w:rFonts w:ascii="仿宋" w:eastAsia="仿宋" w:hAnsi="仿宋" w:cs="仿宋" w:hint="eastAsia"/>
            <w:lang w:eastAsia="zh-CN"/>
          </w:rPr>
          <w:t>(一)、优势分析(S)</w:t>
        </w:r>
        <w:r>
          <w:tab/>
        </w:r>
        <w:r>
          <w:fldChar w:fldCharType="begin"/>
        </w:r>
        <w:r>
          <w:instrText xml:space="preserve"> PAGEREF _Toc8781 \h </w:instrText>
        </w:r>
        <w:r>
          <w:fldChar w:fldCharType="separate"/>
        </w:r>
        <w:r>
          <w:t>60</w:t>
        </w:r>
        <w:r>
          <w:fldChar w:fldCharType="end"/>
        </w:r>
      </w:hyperlink>
    </w:p>
    <w:p>
      <w:pPr>
        <w:pStyle w:val="TOC2"/>
        <w:tabs>
          <w:tab w:val="right" w:leader="dot" w:pos="8306"/>
        </w:tabs>
      </w:pPr>
      <w:hyperlink w:anchor="_Toc15755" w:history="1">
        <w:r>
          <w:rPr>
            <w:rFonts w:ascii="仿宋" w:eastAsia="仿宋" w:hAnsi="仿宋" w:cs="仿宋" w:hint="eastAsia"/>
            <w:lang w:eastAsia="zh-CN"/>
          </w:rPr>
          <w:t>(二)、劣势分析(W)</w:t>
        </w:r>
        <w:r>
          <w:tab/>
        </w:r>
        <w:r>
          <w:fldChar w:fldCharType="begin"/>
        </w:r>
        <w:r>
          <w:instrText xml:space="preserve"> PAGEREF _Toc15755 \h </w:instrText>
        </w:r>
        <w:r>
          <w:fldChar w:fldCharType="separate"/>
        </w:r>
        <w:r>
          <w:t>61</w:t>
        </w:r>
        <w:r>
          <w:fldChar w:fldCharType="end"/>
        </w:r>
      </w:hyperlink>
    </w:p>
    <w:p>
      <w:pPr>
        <w:pStyle w:val="TOC2"/>
        <w:tabs>
          <w:tab w:val="right" w:leader="dot" w:pos="8306"/>
        </w:tabs>
      </w:pPr>
      <w:hyperlink w:anchor="_Toc2487" w:history="1">
        <w:r>
          <w:rPr>
            <w:rFonts w:ascii="仿宋" w:eastAsia="仿宋" w:hAnsi="仿宋" w:cs="仿宋" w:hint="eastAsia"/>
            <w:lang w:eastAsia="zh-CN"/>
          </w:rPr>
          <w:t>(三)、机会分析()</w:t>
        </w:r>
        <w:r>
          <w:tab/>
        </w:r>
        <w:r>
          <w:fldChar w:fldCharType="begin"/>
        </w:r>
        <w:r>
          <w:instrText xml:space="preserve"> PAGEREF _Toc2487 \h </w:instrText>
        </w:r>
        <w:r>
          <w:fldChar w:fldCharType="separate"/>
        </w:r>
        <w:r>
          <w:t>61</w:t>
        </w:r>
        <w:r>
          <w:fldChar w:fldCharType="end"/>
        </w:r>
      </w:hyperlink>
    </w:p>
    <w:p>
      <w:pPr>
        <w:pStyle w:val="TOC2"/>
        <w:tabs>
          <w:tab w:val="right" w:leader="dot" w:pos="8306"/>
        </w:tabs>
      </w:pPr>
      <w:hyperlink w:anchor="_Toc29488" w:history="1">
        <w:r>
          <w:rPr>
            <w:rFonts w:ascii="仿宋" w:eastAsia="仿宋" w:hAnsi="仿宋" w:cs="仿宋" w:hint="eastAsia"/>
            <w:lang w:eastAsia="zh-CN"/>
          </w:rPr>
          <w:t>(四)、威胁分析(T)</w:t>
        </w:r>
        <w:r>
          <w:tab/>
        </w:r>
        <w:r>
          <w:fldChar w:fldCharType="begin"/>
        </w:r>
        <w:r>
          <w:instrText xml:space="preserve"> PAGEREF _Toc29488 \h </w:instrText>
        </w:r>
        <w:r>
          <w:fldChar w:fldCharType="separate"/>
        </w:r>
        <w:r>
          <w:t>62</w:t>
        </w:r>
        <w:r>
          <w:fldChar w:fldCharType="end"/>
        </w:r>
      </w:hyperlink>
    </w:p>
    <w:p>
      <w:pPr>
        <w:pStyle w:val="TOC1"/>
        <w:tabs>
          <w:tab w:val="right" w:leader="dot" w:pos="8306"/>
        </w:tabs>
      </w:pPr>
      <w:hyperlink w:anchor="_Toc5563" w:history="1">
        <w:r>
          <w:rPr>
            <w:rFonts w:ascii="仿宋" w:eastAsia="仿宋" w:hAnsi="仿宋" w:cs="仿宋" w:hint="eastAsia"/>
            <w:lang w:eastAsia="zh-CN"/>
          </w:rPr>
          <w:t>十一、战略合作伙伴</w:t>
        </w:r>
        <w:r>
          <w:tab/>
        </w:r>
        <w:r>
          <w:fldChar w:fldCharType="begin"/>
        </w:r>
        <w:r>
          <w:instrText xml:space="preserve"> PAGEREF _Toc5563 \h </w:instrText>
        </w:r>
        <w:r>
          <w:fldChar w:fldCharType="separate"/>
        </w:r>
        <w:r>
          <w:t>63</w:t>
        </w:r>
        <w:r>
          <w:fldChar w:fldCharType="end"/>
        </w:r>
      </w:hyperlink>
    </w:p>
    <w:p>
      <w:pPr>
        <w:pStyle w:val="TOC2"/>
        <w:tabs>
          <w:tab w:val="right" w:leader="dot" w:pos="8306"/>
        </w:tabs>
      </w:pPr>
      <w:hyperlink w:anchor="_Toc30307" w:history="1">
        <w:r>
          <w:rPr>
            <w:rFonts w:ascii="仿宋" w:eastAsia="仿宋" w:hAnsi="仿宋" w:cs="仿宋" w:hint="eastAsia"/>
            <w:lang w:eastAsia="zh-CN"/>
          </w:rPr>
          <w:t>(一)、合作伙伴关系</w:t>
        </w:r>
        <w:r>
          <w:tab/>
        </w:r>
        <w:r>
          <w:fldChar w:fldCharType="begin"/>
        </w:r>
        <w:r>
          <w:instrText xml:space="preserve"> PAGEREF _Toc30307 \h </w:instrText>
        </w:r>
        <w:r>
          <w:fldChar w:fldCharType="separate"/>
        </w:r>
        <w:r>
          <w:t>63</w:t>
        </w:r>
        <w:r>
          <w:fldChar w:fldCharType="end"/>
        </w:r>
      </w:hyperlink>
    </w:p>
    <w:p>
      <w:pPr>
        <w:pStyle w:val="TOC2"/>
        <w:tabs>
          <w:tab w:val="right" w:leader="dot" w:pos="8306"/>
        </w:tabs>
      </w:pPr>
      <w:hyperlink w:anchor="_Toc3073" w:history="1">
        <w:r>
          <w:rPr>
            <w:rFonts w:ascii="仿宋" w:eastAsia="仿宋" w:hAnsi="仿宋" w:cs="仿宋" w:hint="eastAsia"/>
            <w:lang w:eastAsia="zh-CN"/>
          </w:rPr>
          <w:t>(二)、合作肾上腺皮质激素类药项目</w:t>
        </w:r>
        <w:r>
          <w:tab/>
        </w:r>
        <w:r>
          <w:fldChar w:fldCharType="begin"/>
        </w:r>
        <w:r>
          <w:instrText xml:space="preserve"> PAGEREF _Toc3073 \h </w:instrText>
        </w:r>
        <w:r>
          <w:fldChar w:fldCharType="separate"/>
        </w:r>
        <w:r>
          <w:t>64</w:t>
        </w:r>
        <w:r>
          <w:fldChar w:fldCharType="end"/>
        </w:r>
      </w:hyperlink>
    </w:p>
    <w:p>
      <w:pPr>
        <w:pStyle w:val="TOC2"/>
        <w:tabs>
          <w:tab w:val="right" w:leader="dot" w:pos="8306"/>
        </w:tabs>
      </w:pPr>
      <w:hyperlink w:anchor="_Toc13082" w:history="1">
        <w:r>
          <w:rPr>
            <w:rFonts w:ascii="仿宋" w:eastAsia="仿宋" w:hAnsi="仿宋" w:cs="仿宋" w:hint="eastAsia"/>
            <w:lang w:eastAsia="zh-CN"/>
          </w:rPr>
          <w:t>(三)、合作伙伴的作用</w:t>
        </w:r>
        <w:r>
          <w:tab/>
        </w:r>
        <w:r>
          <w:fldChar w:fldCharType="begin"/>
        </w:r>
        <w:r>
          <w:instrText xml:space="preserve"> PAGEREF _Toc13082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68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6626"/>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15935"/>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13854"/>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https://d.book118.com/588050062051006037</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肾上腺皮质激素类药相关行业公司成立方案及可行性研究报告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肾上腺皮质激素类药相关行业公司成立方案及可行性研究报告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肾上腺皮质激素类药相关行业公司成立方案及可行性研究报告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肾上腺皮质激素类药相关行业公司成立方案及可行性研究报告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肾上腺皮质激素类药相关行业公司成立方案及可行性研究报告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88050062051006037"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2024-01-26T22:47:00Z</dcterms:created>
  <dcterms:modified xsi:type="dcterms:W3CDTF">2024-01-26T22:47:25Z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4EFB6E41ACFF42368917E5047F4F2731_11</vt:lpwstr>
  </property>
  <property fmtid="{D5CDD505-2E9C-101B-9397-08002B2CF9AE}" pid="3" name="KSOProductBuildVer">
    <vt:lpwstr>2052-12.1.0.16120</vt:lpwstr>
  </property>
</Properties>
</file>