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机械化农业及园艺机具项目规划设计蓝图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351" w:history="1">
        <w:r>
          <w:rPr>
            <w:rFonts w:ascii="仿宋" w:eastAsia="仿宋" w:hAnsi="仿宋" w:cs="仿宋" w:hint="eastAsia"/>
            <w:lang w:eastAsia="zh-CN"/>
          </w:rPr>
          <w:t>序言</w:t>
        </w:r>
        <w:r>
          <w:tab/>
        </w:r>
        <w:r>
          <w:fldChar w:fldCharType="begin"/>
        </w:r>
        <w:r>
          <w:instrText xml:space="preserve"> PAGEREF _Toc6351 \h </w:instrText>
        </w:r>
        <w:r>
          <w:fldChar w:fldCharType="separate"/>
        </w:r>
        <w:r>
          <w:t>3</w:t>
        </w:r>
        <w:r>
          <w:fldChar w:fldCharType="end"/>
        </w:r>
      </w:hyperlink>
    </w:p>
    <w:p>
      <w:pPr>
        <w:pStyle w:val="TOC1"/>
        <w:tabs>
          <w:tab w:val="right" w:leader="dot" w:pos="8306"/>
        </w:tabs>
      </w:pPr>
      <w:hyperlink w:anchor="_Toc15684" w:history="1">
        <w:r>
          <w:rPr>
            <w:rFonts w:ascii="仿宋" w:eastAsia="仿宋" w:hAnsi="仿宋" w:cs="仿宋" w:hint="eastAsia"/>
            <w:lang w:eastAsia="zh-CN"/>
          </w:rPr>
          <w:t>一、机械化农业及园艺机具项目文档管理</w:t>
        </w:r>
        <w:r>
          <w:tab/>
        </w:r>
        <w:r>
          <w:fldChar w:fldCharType="begin"/>
        </w:r>
        <w:r>
          <w:instrText xml:space="preserve"> PAGEREF _Toc15684 \h </w:instrText>
        </w:r>
        <w:r>
          <w:fldChar w:fldCharType="separate"/>
        </w:r>
        <w:r>
          <w:t>3</w:t>
        </w:r>
        <w:r>
          <w:fldChar w:fldCharType="end"/>
        </w:r>
      </w:hyperlink>
    </w:p>
    <w:p>
      <w:pPr>
        <w:pStyle w:val="TOC2"/>
        <w:tabs>
          <w:tab w:val="right" w:leader="dot" w:pos="8306"/>
        </w:tabs>
      </w:pPr>
      <w:hyperlink w:anchor="_Toc8743" w:history="1">
        <w:r>
          <w:rPr>
            <w:rFonts w:ascii="仿宋" w:eastAsia="仿宋" w:hAnsi="仿宋" w:cs="仿宋" w:hint="eastAsia"/>
            <w:lang w:eastAsia="zh-CN"/>
          </w:rPr>
          <w:t>(一)、文档编制与审查</w:t>
        </w:r>
        <w:r>
          <w:tab/>
        </w:r>
        <w:r>
          <w:fldChar w:fldCharType="begin"/>
        </w:r>
        <w:r>
          <w:instrText xml:space="preserve"> PAGEREF _Toc8743 \h </w:instrText>
        </w:r>
        <w:r>
          <w:fldChar w:fldCharType="separate"/>
        </w:r>
        <w:r>
          <w:t>3</w:t>
        </w:r>
        <w:r>
          <w:fldChar w:fldCharType="end"/>
        </w:r>
      </w:hyperlink>
    </w:p>
    <w:p>
      <w:pPr>
        <w:pStyle w:val="TOC2"/>
        <w:tabs>
          <w:tab w:val="right" w:leader="dot" w:pos="8306"/>
        </w:tabs>
      </w:pPr>
      <w:hyperlink w:anchor="_Toc7910" w:history="1">
        <w:r>
          <w:rPr>
            <w:rFonts w:ascii="仿宋" w:eastAsia="仿宋" w:hAnsi="仿宋" w:cs="仿宋" w:hint="eastAsia"/>
            <w:lang w:eastAsia="zh-CN"/>
          </w:rPr>
          <w:t>(二)、文档发布与分发</w:t>
        </w:r>
        <w:r>
          <w:tab/>
        </w:r>
        <w:r>
          <w:fldChar w:fldCharType="begin"/>
        </w:r>
        <w:r>
          <w:instrText xml:space="preserve"> PAGEREF _Toc7910 \h </w:instrText>
        </w:r>
        <w:r>
          <w:fldChar w:fldCharType="separate"/>
        </w:r>
        <w:r>
          <w:t>4</w:t>
        </w:r>
        <w:r>
          <w:fldChar w:fldCharType="end"/>
        </w:r>
      </w:hyperlink>
    </w:p>
    <w:p>
      <w:pPr>
        <w:pStyle w:val="TOC2"/>
        <w:tabs>
          <w:tab w:val="right" w:leader="dot" w:pos="8306"/>
        </w:tabs>
      </w:pPr>
      <w:hyperlink w:anchor="_Toc32740" w:history="1">
        <w:r>
          <w:rPr>
            <w:rFonts w:ascii="仿宋" w:eastAsia="仿宋" w:hAnsi="仿宋" w:cs="仿宋" w:hint="eastAsia"/>
            <w:lang w:eastAsia="zh-CN"/>
          </w:rPr>
          <w:t>(三)、文档存档与归档</w:t>
        </w:r>
        <w:r>
          <w:tab/>
        </w:r>
        <w:r>
          <w:fldChar w:fldCharType="begin"/>
        </w:r>
        <w:r>
          <w:instrText xml:space="preserve"> PAGEREF _Toc32740 \h </w:instrText>
        </w:r>
        <w:r>
          <w:fldChar w:fldCharType="separate"/>
        </w:r>
        <w:r>
          <w:t>5</w:t>
        </w:r>
        <w:r>
          <w:fldChar w:fldCharType="end"/>
        </w:r>
      </w:hyperlink>
    </w:p>
    <w:p>
      <w:pPr>
        <w:pStyle w:val="TOC1"/>
        <w:tabs>
          <w:tab w:val="right" w:leader="dot" w:pos="8306"/>
        </w:tabs>
      </w:pPr>
      <w:hyperlink w:anchor="_Toc2797" w:history="1">
        <w:r>
          <w:rPr>
            <w:rFonts w:ascii="仿宋" w:eastAsia="仿宋" w:hAnsi="仿宋" w:cs="仿宋" w:hint="eastAsia"/>
            <w:lang w:eastAsia="zh-CN"/>
          </w:rPr>
          <w:t>二、机械化农业及园艺机具项目建设背景及必要性分析</w:t>
        </w:r>
        <w:r>
          <w:tab/>
        </w:r>
        <w:r>
          <w:fldChar w:fldCharType="begin"/>
        </w:r>
        <w:r>
          <w:instrText xml:space="preserve"> PAGEREF _Toc2797 \h </w:instrText>
        </w:r>
        <w:r>
          <w:fldChar w:fldCharType="separate"/>
        </w:r>
        <w:r>
          <w:t>6</w:t>
        </w:r>
        <w:r>
          <w:fldChar w:fldCharType="end"/>
        </w:r>
      </w:hyperlink>
    </w:p>
    <w:p>
      <w:pPr>
        <w:pStyle w:val="TOC2"/>
        <w:tabs>
          <w:tab w:val="right" w:leader="dot" w:pos="8306"/>
        </w:tabs>
      </w:pPr>
      <w:hyperlink w:anchor="_Toc1204" w:history="1">
        <w:r>
          <w:rPr>
            <w:rFonts w:ascii="仿宋" w:eastAsia="仿宋" w:hAnsi="仿宋" w:cs="仿宋" w:hint="eastAsia"/>
            <w:lang w:eastAsia="zh-CN"/>
          </w:rPr>
          <w:t>(一)、机械化农业及园艺机具项目背景分析</w:t>
        </w:r>
        <w:r>
          <w:tab/>
        </w:r>
        <w:r>
          <w:fldChar w:fldCharType="begin"/>
        </w:r>
        <w:r>
          <w:instrText xml:space="preserve"> PAGEREF _Toc1204 \h </w:instrText>
        </w:r>
        <w:r>
          <w:fldChar w:fldCharType="separate"/>
        </w:r>
        <w:r>
          <w:t>6</w:t>
        </w:r>
        <w:r>
          <w:fldChar w:fldCharType="end"/>
        </w:r>
      </w:hyperlink>
    </w:p>
    <w:p>
      <w:pPr>
        <w:pStyle w:val="TOC2"/>
        <w:tabs>
          <w:tab w:val="right" w:leader="dot" w:pos="8306"/>
        </w:tabs>
      </w:pPr>
      <w:hyperlink w:anchor="_Toc6121" w:history="1">
        <w:r>
          <w:rPr>
            <w:rFonts w:ascii="仿宋" w:eastAsia="仿宋" w:hAnsi="仿宋" w:cs="仿宋" w:hint="eastAsia"/>
            <w:lang w:eastAsia="zh-CN"/>
          </w:rPr>
          <w:t>(二)、机械化农业及园艺机具项目建设必要性分析</w:t>
        </w:r>
        <w:r>
          <w:tab/>
        </w:r>
        <w:r>
          <w:fldChar w:fldCharType="begin"/>
        </w:r>
        <w:r>
          <w:instrText xml:space="preserve"> PAGEREF _Toc6121 \h </w:instrText>
        </w:r>
        <w:r>
          <w:fldChar w:fldCharType="separate"/>
        </w:r>
        <w:r>
          <w:t>8</w:t>
        </w:r>
        <w:r>
          <w:fldChar w:fldCharType="end"/>
        </w:r>
      </w:hyperlink>
    </w:p>
    <w:p>
      <w:pPr>
        <w:pStyle w:val="TOC1"/>
        <w:tabs>
          <w:tab w:val="right" w:leader="dot" w:pos="8306"/>
        </w:tabs>
      </w:pPr>
      <w:hyperlink w:anchor="_Toc10529" w:history="1">
        <w:r>
          <w:rPr>
            <w:rFonts w:ascii="仿宋" w:eastAsia="仿宋" w:hAnsi="仿宋" w:cs="仿宋" w:hint="eastAsia"/>
            <w:lang w:eastAsia="zh-CN"/>
          </w:rPr>
          <w:t>三、机械化农业及园艺机具项目概论</w:t>
        </w:r>
        <w:r>
          <w:tab/>
        </w:r>
        <w:r>
          <w:fldChar w:fldCharType="begin"/>
        </w:r>
        <w:r>
          <w:instrText xml:space="preserve"> PAGEREF _Toc10529 \h </w:instrText>
        </w:r>
        <w:r>
          <w:fldChar w:fldCharType="separate"/>
        </w:r>
        <w:r>
          <w:t>10</w:t>
        </w:r>
        <w:r>
          <w:fldChar w:fldCharType="end"/>
        </w:r>
      </w:hyperlink>
    </w:p>
    <w:p>
      <w:pPr>
        <w:pStyle w:val="TOC2"/>
        <w:tabs>
          <w:tab w:val="right" w:leader="dot" w:pos="8306"/>
        </w:tabs>
      </w:pPr>
      <w:hyperlink w:anchor="_Toc28581" w:history="1">
        <w:r>
          <w:rPr>
            <w:rFonts w:ascii="仿宋" w:eastAsia="仿宋" w:hAnsi="仿宋" w:cs="仿宋" w:hint="eastAsia"/>
            <w:lang w:eastAsia="zh-CN"/>
          </w:rPr>
          <w:t>(一)、机械化农业及园艺机具项目概况</w:t>
        </w:r>
        <w:r>
          <w:tab/>
        </w:r>
        <w:r>
          <w:fldChar w:fldCharType="begin"/>
        </w:r>
        <w:r>
          <w:instrText xml:space="preserve"> PAGEREF _Toc28581 \h </w:instrText>
        </w:r>
        <w:r>
          <w:fldChar w:fldCharType="separate"/>
        </w:r>
        <w:r>
          <w:t>10</w:t>
        </w:r>
        <w:r>
          <w:fldChar w:fldCharType="end"/>
        </w:r>
      </w:hyperlink>
    </w:p>
    <w:p>
      <w:pPr>
        <w:pStyle w:val="TOC2"/>
        <w:tabs>
          <w:tab w:val="right" w:leader="dot" w:pos="8306"/>
        </w:tabs>
      </w:pPr>
      <w:hyperlink w:anchor="_Toc23943" w:history="1">
        <w:r>
          <w:rPr>
            <w:rFonts w:ascii="仿宋" w:eastAsia="仿宋" w:hAnsi="仿宋" w:cs="仿宋" w:hint="eastAsia"/>
            <w:lang w:eastAsia="zh-CN"/>
          </w:rPr>
          <w:t>(二)、机械化农业及园艺机具项目目标</w:t>
        </w:r>
        <w:r>
          <w:tab/>
        </w:r>
        <w:r>
          <w:fldChar w:fldCharType="begin"/>
        </w:r>
        <w:r>
          <w:instrText xml:space="preserve"> PAGEREF _Toc23943 \h </w:instrText>
        </w:r>
        <w:r>
          <w:fldChar w:fldCharType="separate"/>
        </w:r>
        <w:r>
          <w:t>12</w:t>
        </w:r>
        <w:r>
          <w:fldChar w:fldCharType="end"/>
        </w:r>
      </w:hyperlink>
    </w:p>
    <w:p>
      <w:pPr>
        <w:pStyle w:val="TOC2"/>
        <w:tabs>
          <w:tab w:val="right" w:leader="dot" w:pos="8306"/>
        </w:tabs>
      </w:pPr>
      <w:hyperlink w:anchor="_Toc32709" w:history="1">
        <w:r>
          <w:rPr>
            <w:rFonts w:ascii="仿宋" w:eastAsia="仿宋" w:hAnsi="仿宋" w:cs="仿宋" w:hint="eastAsia"/>
            <w:lang w:eastAsia="zh-CN"/>
          </w:rPr>
          <w:t>(三)、机械化农业及园艺机具项目提出的理由</w:t>
        </w:r>
        <w:r>
          <w:tab/>
        </w:r>
        <w:r>
          <w:fldChar w:fldCharType="begin"/>
        </w:r>
        <w:r>
          <w:instrText xml:space="preserve"> PAGEREF _Toc32709 \h </w:instrText>
        </w:r>
        <w:r>
          <w:fldChar w:fldCharType="separate"/>
        </w:r>
        <w:r>
          <w:t>13</w:t>
        </w:r>
        <w:r>
          <w:fldChar w:fldCharType="end"/>
        </w:r>
      </w:hyperlink>
    </w:p>
    <w:p>
      <w:pPr>
        <w:pStyle w:val="TOC2"/>
        <w:tabs>
          <w:tab w:val="right" w:leader="dot" w:pos="8306"/>
        </w:tabs>
      </w:pPr>
      <w:hyperlink w:anchor="_Toc1226" w:history="1">
        <w:r>
          <w:rPr>
            <w:rFonts w:ascii="仿宋" w:eastAsia="仿宋" w:hAnsi="仿宋" w:cs="仿宋" w:hint="eastAsia"/>
            <w:lang w:eastAsia="zh-CN"/>
          </w:rPr>
          <w:t>(四)、机械化农业及园艺机具项目意义</w:t>
        </w:r>
        <w:r>
          <w:tab/>
        </w:r>
        <w:r>
          <w:fldChar w:fldCharType="begin"/>
        </w:r>
        <w:r>
          <w:instrText xml:space="preserve"> PAGEREF _Toc1226 \h </w:instrText>
        </w:r>
        <w:r>
          <w:fldChar w:fldCharType="separate"/>
        </w:r>
        <w:r>
          <w:t>15</w:t>
        </w:r>
        <w:r>
          <w:fldChar w:fldCharType="end"/>
        </w:r>
      </w:hyperlink>
    </w:p>
    <w:p>
      <w:pPr>
        <w:pStyle w:val="TOC2"/>
        <w:tabs>
          <w:tab w:val="right" w:leader="dot" w:pos="8306"/>
        </w:tabs>
      </w:pPr>
      <w:hyperlink w:anchor="_Toc25643" w:history="1">
        <w:r>
          <w:rPr>
            <w:rFonts w:ascii="仿宋" w:eastAsia="仿宋" w:hAnsi="仿宋" w:cs="仿宋" w:hint="eastAsia"/>
            <w:lang w:eastAsia="zh-CN"/>
          </w:rPr>
          <w:t>(五)、机械化农业及园艺机具项目背景</w:t>
        </w:r>
        <w:r>
          <w:tab/>
        </w:r>
        <w:r>
          <w:fldChar w:fldCharType="begin"/>
        </w:r>
        <w:r>
          <w:instrText xml:space="preserve"> PAGEREF _Toc25643 \h </w:instrText>
        </w:r>
        <w:r>
          <w:fldChar w:fldCharType="separate"/>
        </w:r>
        <w:r>
          <w:t>16</w:t>
        </w:r>
        <w:r>
          <w:fldChar w:fldCharType="end"/>
        </w:r>
      </w:hyperlink>
    </w:p>
    <w:p>
      <w:pPr>
        <w:pStyle w:val="TOC1"/>
        <w:tabs>
          <w:tab w:val="right" w:leader="dot" w:pos="8306"/>
        </w:tabs>
      </w:pPr>
      <w:hyperlink w:anchor="_Toc9646" w:history="1">
        <w:r>
          <w:rPr>
            <w:rFonts w:ascii="仿宋" w:eastAsia="仿宋" w:hAnsi="仿宋" w:cs="仿宋" w:hint="eastAsia"/>
            <w:lang w:eastAsia="zh-CN"/>
          </w:rPr>
          <w:t>四、工艺说明</w:t>
        </w:r>
        <w:r>
          <w:tab/>
        </w:r>
        <w:r>
          <w:fldChar w:fldCharType="begin"/>
        </w:r>
        <w:r>
          <w:instrText xml:space="preserve"> PAGEREF _Toc9646 \h </w:instrText>
        </w:r>
        <w:r>
          <w:fldChar w:fldCharType="separate"/>
        </w:r>
        <w:r>
          <w:t>17</w:t>
        </w:r>
        <w:r>
          <w:fldChar w:fldCharType="end"/>
        </w:r>
      </w:hyperlink>
    </w:p>
    <w:p>
      <w:pPr>
        <w:pStyle w:val="TOC2"/>
        <w:tabs>
          <w:tab w:val="right" w:leader="dot" w:pos="8306"/>
        </w:tabs>
      </w:pPr>
      <w:hyperlink w:anchor="_Toc353" w:history="1">
        <w:r>
          <w:rPr>
            <w:rFonts w:ascii="仿宋" w:eastAsia="仿宋" w:hAnsi="仿宋" w:cs="仿宋" w:hint="eastAsia"/>
            <w:lang w:eastAsia="zh-CN"/>
          </w:rPr>
          <w:t>(一)、技术管理特点</w:t>
        </w:r>
        <w:r>
          <w:tab/>
        </w:r>
        <w:r>
          <w:fldChar w:fldCharType="begin"/>
        </w:r>
        <w:r>
          <w:instrText xml:space="preserve"> PAGEREF _Toc353 \h </w:instrText>
        </w:r>
        <w:r>
          <w:fldChar w:fldCharType="separate"/>
        </w:r>
        <w:r>
          <w:t>17</w:t>
        </w:r>
        <w:r>
          <w:fldChar w:fldCharType="end"/>
        </w:r>
      </w:hyperlink>
    </w:p>
    <w:p>
      <w:pPr>
        <w:pStyle w:val="TOC2"/>
        <w:tabs>
          <w:tab w:val="right" w:leader="dot" w:pos="8306"/>
        </w:tabs>
      </w:pPr>
      <w:hyperlink w:anchor="_Toc4096" w:history="1">
        <w:r>
          <w:rPr>
            <w:rFonts w:ascii="仿宋" w:eastAsia="仿宋" w:hAnsi="仿宋" w:cs="仿宋" w:hint="eastAsia"/>
            <w:lang w:eastAsia="zh-CN"/>
          </w:rPr>
          <w:t>(二)、机械化农业及园艺机具项目工艺技术设计方案</w:t>
        </w:r>
        <w:r>
          <w:tab/>
        </w:r>
        <w:r>
          <w:fldChar w:fldCharType="begin"/>
        </w:r>
        <w:r>
          <w:instrText xml:space="preserve"> PAGEREF _Toc4096 \h </w:instrText>
        </w:r>
        <w:r>
          <w:fldChar w:fldCharType="separate"/>
        </w:r>
        <w:r>
          <w:t>18</w:t>
        </w:r>
        <w:r>
          <w:fldChar w:fldCharType="end"/>
        </w:r>
      </w:hyperlink>
    </w:p>
    <w:p>
      <w:pPr>
        <w:pStyle w:val="TOC2"/>
        <w:tabs>
          <w:tab w:val="right" w:leader="dot" w:pos="8306"/>
        </w:tabs>
      </w:pPr>
      <w:hyperlink w:anchor="_Toc14254" w:history="1">
        <w:r>
          <w:rPr>
            <w:rFonts w:ascii="仿宋" w:eastAsia="仿宋" w:hAnsi="仿宋" w:cs="仿宋" w:hint="eastAsia"/>
            <w:lang w:eastAsia="zh-CN"/>
          </w:rPr>
          <w:t>(三)、设备选型方案</w:t>
        </w:r>
        <w:r>
          <w:tab/>
        </w:r>
        <w:r>
          <w:fldChar w:fldCharType="begin"/>
        </w:r>
        <w:r>
          <w:instrText xml:space="preserve"> PAGEREF _Toc14254 \h </w:instrText>
        </w:r>
        <w:r>
          <w:fldChar w:fldCharType="separate"/>
        </w:r>
        <w:r>
          <w:t>19</w:t>
        </w:r>
        <w:r>
          <w:fldChar w:fldCharType="end"/>
        </w:r>
      </w:hyperlink>
    </w:p>
    <w:p>
      <w:pPr>
        <w:pStyle w:val="TOC1"/>
        <w:tabs>
          <w:tab w:val="right" w:leader="dot" w:pos="8306"/>
        </w:tabs>
      </w:pPr>
      <w:hyperlink w:anchor="_Toc23535" w:history="1">
        <w:r>
          <w:rPr>
            <w:rFonts w:ascii="仿宋" w:eastAsia="仿宋" w:hAnsi="仿宋" w:cs="仿宋" w:hint="eastAsia"/>
            <w:lang w:eastAsia="zh-CN"/>
          </w:rPr>
          <w:t>五、机械化农业及园艺机具项目土建工程</w:t>
        </w:r>
        <w:r>
          <w:tab/>
        </w:r>
        <w:r>
          <w:fldChar w:fldCharType="begin"/>
        </w:r>
        <w:r>
          <w:instrText xml:space="preserve"> PAGEREF _Toc23535 \h </w:instrText>
        </w:r>
        <w:r>
          <w:fldChar w:fldCharType="separate"/>
        </w:r>
        <w:r>
          <w:t>21</w:t>
        </w:r>
        <w:r>
          <w:fldChar w:fldCharType="end"/>
        </w:r>
      </w:hyperlink>
    </w:p>
    <w:p>
      <w:pPr>
        <w:pStyle w:val="TOC2"/>
        <w:tabs>
          <w:tab w:val="right" w:leader="dot" w:pos="8306"/>
        </w:tabs>
      </w:pPr>
      <w:hyperlink w:anchor="_Toc7040" w:history="1">
        <w:r>
          <w:rPr>
            <w:rFonts w:ascii="仿宋" w:eastAsia="仿宋" w:hAnsi="仿宋" w:cs="仿宋" w:hint="eastAsia"/>
            <w:lang w:eastAsia="zh-CN"/>
          </w:rPr>
          <w:t>(一)、建筑工程设计原则</w:t>
        </w:r>
        <w:r>
          <w:tab/>
        </w:r>
        <w:r>
          <w:fldChar w:fldCharType="begin"/>
        </w:r>
        <w:r>
          <w:instrText xml:space="preserve"> PAGEREF _Toc7040 \h </w:instrText>
        </w:r>
        <w:r>
          <w:fldChar w:fldCharType="separate"/>
        </w:r>
        <w:r>
          <w:t>21</w:t>
        </w:r>
        <w:r>
          <w:fldChar w:fldCharType="end"/>
        </w:r>
      </w:hyperlink>
    </w:p>
    <w:p>
      <w:pPr>
        <w:pStyle w:val="TOC2"/>
        <w:tabs>
          <w:tab w:val="right" w:leader="dot" w:pos="8306"/>
        </w:tabs>
      </w:pPr>
      <w:hyperlink w:anchor="_Toc7492" w:history="1">
        <w:r>
          <w:rPr>
            <w:rFonts w:ascii="仿宋" w:eastAsia="仿宋" w:hAnsi="仿宋" w:cs="仿宋" w:hint="eastAsia"/>
            <w:lang w:eastAsia="zh-CN"/>
          </w:rPr>
          <w:t>(二)、土建工程设计年限及安全等级</w:t>
        </w:r>
        <w:r>
          <w:tab/>
        </w:r>
        <w:r>
          <w:fldChar w:fldCharType="begin"/>
        </w:r>
        <w:r>
          <w:instrText xml:space="preserve"> PAGEREF _Toc7492 \h </w:instrText>
        </w:r>
        <w:r>
          <w:fldChar w:fldCharType="separate"/>
        </w:r>
        <w:r>
          <w:t>22</w:t>
        </w:r>
        <w:r>
          <w:fldChar w:fldCharType="end"/>
        </w:r>
      </w:hyperlink>
    </w:p>
    <w:p>
      <w:pPr>
        <w:pStyle w:val="TOC2"/>
        <w:tabs>
          <w:tab w:val="right" w:leader="dot" w:pos="8306"/>
        </w:tabs>
      </w:pPr>
      <w:hyperlink w:anchor="_Toc17984" w:history="1">
        <w:r>
          <w:rPr>
            <w:rFonts w:ascii="仿宋" w:eastAsia="仿宋" w:hAnsi="仿宋" w:cs="仿宋" w:hint="eastAsia"/>
            <w:lang w:eastAsia="zh-CN"/>
          </w:rPr>
          <w:t>(三)、建筑工程设计总体要求</w:t>
        </w:r>
        <w:r>
          <w:tab/>
        </w:r>
        <w:r>
          <w:fldChar w:fldCharType="begin"/>
        </w:r>
        <w:r>
          <w:instrText xml:space="preserve"> PAGEREF _Toc17984 \h </w:instrText>
        </w:r>
        <w:r>
          <w:fldChar w:fldCharType="separate"/>
        </w:r>
        <w:r>
          <w:t>23</w:t>
        </w:r>
        <w:r>
          <w:fldChar w:fldCharType="end"/>
        </w:r>
      </w:hyperlink>
    </w:p>
    <w:p>
      <w:pPr>
        <w:pStyle w:val="TOC2"/>
        <w:tabs>
          <w:tab w:val="right" w:leader="dot" w:pos="8306"/>
        </w:tabs>
      </w:pPr>
      <w:hyperlink w:anchor="_Toc12644" w:history="1">
        <w:r>
          <w:rPr>
            <w:rFonts w:ascii="仿宋" w:eastAsia="仿宋" w:hAnsi="仿宋" w:cs="仿宋" w:hint="eastAsia"/>
            <w:lang w:eastAsia="zh-CN"/>
          </w:rPr>
          <w:t>(四)、土建工程建设指标</w:t>
        </w:r>
        <w:r>
          <w:tab/>
        </w:r>
        <w:r>
          <w:fldChar w:fldCharType="begin"/>
        </w:r>
        <w:r>
          <w:instrText xml:space="preserve"> PAGEREF _Toc12644 \h </w:instrText>
        </w:r>
        <w:r>
          <w:fldChar w:fldCharType="separate"/>
        </w:r>
        <w:r>
          <w:t>24</w:t>
        </w:r>
        <w:r>
          <w:fldChar w:fldCharType="end"/>
        </w:r>
      </w:hyperlink>
    </w:p>
    <w:p>
      <w:pPr>
        <w:pStyle w:val="TOC1"/>
        <w:tabs>
          <w:tab w:val="right" w:leader="dot" w:pos="8306"/>
        </w:tabs>
      </w:pPr>
      <w:hyperlink w:anchor="_Toc10973" w:history="1">
        <w:r>
          <w:rPr>
            <w:rFonts w:ascii="仿宋" w:eastAsia="仿宋" w:hAnsi="仿宋" w:cs="仿宋" w:hint="eastAsia"/>
            <w:lang w:eastAsia="zh-CN"/>
          </w:rPr>
          <w:t>六、机械化农业及园艺机具项目危机管理</w:t>
        </w:r>
        <w:r>
          <w:tab/>
        </w:r>
        <w:r>
          <w:fldChar w:fldCharType="begin"/>
        </w:r>
        <w:r>
          <w:instrText xml:space="preserve"> PAGEREF _Toc10973 \h </w:instrText>
        </w:r>
        <w:r>
          <w:fldChar w:fldCharType="separate"/>
        </w:r>
        <w:r>
          <w:t>24</w:t>
        </w:r>
        <w:r>
          <w:fldChar w:fldCharType="end"/>
        </w:r>
      </w:hyperlink>
    </w:p>
    <w:p>
      <w:pPr>
        <w:pStyle w:val="TOC2"/>
        <w:tabs>
          <w:tab w:val="right" w:leader="dot" w:pos="8306"/>
        </w:tabs>
      </w:pPr>
      <w:hyperlink w:anchor="_Toc1591" w:history="1">
        <w:r>
          <w:rPr>
            <w:rFonts w:ascii="仿宋" w:eastAsia="仿宋" w:hAnsi="仿宋" w:cs="仿宋" w:hint="eastAsia"/>
            <w:lang w:eastAsia="zh-CN"/>
          </w:rPr>
          <w:t>(一)、危机预警与识别</w:t>
        </w:r>
        <w:r>
          <w:tab/>
        </w:r>
        <w:r>
          <w:fldChar w:fldCharType="begin"/>
        </w:r>
        <w:r>
          <w:instrText xml:space="preserve"> PAGEREF _Toc1591 \h </w:instrText>
        </w:r>
        <w:r>
          <w:fldChar w:fldCharType="separate"/>
        </w:r>
        <w:r>
          <w:t>24</w:t>
        </w:r>
        <w:r>
          <w:fldChar w:fldCharType="end"/>
        </w:r>
      </w:hyperlink>
    </w:p>
    <w:p>
      <w:pPr>
        <w:pStyle w:val="TOC2"/>
        <w:tabs>
          <w:tab w:val="right" w:leader="dot" w:pos="8306"/>
        </w:tabs>
      </w:pPr>
      <w:hyperlink w:anchor="_Toc29577" w:history="1">
        <w:r>
          <w:rPr>
            <w:rFonts w:ascii="仿宋" w:eastAsia="仿宋" w:hAnsi="仿宋" w:cs="仿宋" w:hint="eastAsia"/>
            <w:lang w:eastAsia="zh-CN"/>
          </w:rPr>
          <w:t>(二)、危机应对与恢复</w:t>
        </w:r>
        <w:r>
          <w:tab/>
        </w:r>
        <w:r>
          <w:fldChar w:fldCharType="begin"/>
        </w:r>
        <w:r>
          <w:instrText xml:space="preserve"> PAGEREF _Toc29577 \h </w:instrText>
        </w:r>
        <w:r>
          <w:fldChar w:fldCharType="separate"/>
        </w:r>
        <w:r>
          <w:t>25</w:t>
        </w:r>
        <w:r>
          <w:fldChar w:fldCharType="end"/>
        </w:r>
      </w:hyperlink>
    </w:p>
    <w:p>
      <w:pPr>
        <w:pStyle w:val="TOC1"/>
        <w:tabs>
          <w:tab w:val="right" w:leader="dot" w:pos="8306"/>
        </w:tabs>
      </w:pPr>
      <w:hyperlink w:anchor="_Toc26984" w:history="1">
        <w:r>
          <w:rPr>
            <w:rFonts w:ascii="仿宋" w:eastAsia="仿宋" w:hAnsi="仿宋" w:cs="仿宋" w:hint="eastAsia"/>
            <w:lang w:eastAsia="zh-CN"/>
          </w:rPr>
          <w:t>七、机械化农业及园艺机具项目创新与研发</w:t>
        </w:r>
        <w:r>
          <w:tab/>
        </w:r>
        <w:r>
          <w:fldChar w:fldCharType="begin"/>
        </w:r>
        <w:r>
          <w:instrText xml:space="preserve"> PAGEREF _Toc26984 \h </w:instrText>
        </w:r>
        <w:r>
          <w:fldChar w:fldCharType="separate"/>
        </w:r>
        <w:r>
          <w:t>27</w:t>
        </w:r>
        <w:r>
          <w:fldChar w:fldCharType="end"/>
        </w:r>
      </w:hyperlink>
    </w:p>
    <w:p>
      <w:pPr>
        <w:pStyle w:val="TOC2"/>
        <w:tabs>
          <w:tab w:val="right" w:leader="dot" w:pos="8306"/>
        </w:tabs>
      </w:pPr>
      <w:hyperlink w:anchor="_Toc23162" w:history="1">
        <w:r>
          <w:rPr>
            <w:rFonts w:ascii="仿宋" w:eastAsia="仿宋" w:hAnsi="仿宋" w:cs="仿宋" w:hint="eastAsia"/>
            <w:lang w:eastAsia="zh-CN"/>
          </w:rPr>
          <w:t>(一)、创新策略与方向</w:t>
        </w:r>
        <w:r>
          <w:tab/>
        </w:r>
        <w:r>
          <w:fldChar w:fldCharType="begin"/>
        </w:r>
        <w:r>
          <w:instrText xml:space="preserve"> PAGEREF _Toc23162 \h </w:instrText>
        </w:r>
        <w:r>
          <w:fldChar w:fldCharType="separate"/>
        </w:r>
        <w:r>
          <w:t>27</w:t>
        </w:r>
        <w:r>
          <w:fldChar w:fldCharType="end"/>
        </w:r>
      </w:hyperlink>
    </w:p>
    <w:p>
      <w:pPr>
        <w:pStyle w:val="TOC2"/>
        <w:tabs>
          <w:tab w:val="right" w:leader="dot" w:pos="8306"/>
        </w:tabs>
      </w:pPr>
      <w:hyperlink w:anchor="_Toc10915" w:history="1">
        <w:r>
          <w:rPr>
            <w:rFonts w:ascii="仿宋" w:eastAsia="仿宋" w:hAnsi="仿宋" w:cs="仿宋" w:hint="eastAsia"/>
            <w:lang w:eastAsia="zh-CN"/>
          </w:rPr>
          <w:t>(二)、研发规划与投入</w:t>
        </w:r>
        <w:r>
          <w:tab/>
        </w:r>
        <w:r>
          <w:fldChar w:fldCharType="begin"/>
        </w:r>
        <w:r>
          <w:instrText xml:space="preserve"> PAGEREF _Toc10915 \h </w:instrText>
        </w:r>
        <w:r>
          <w:fldChar w:fldCharType="separate"/>
        </w:r>
        <w:r>
          <w:t>28</w:t>
        </w:r>
        <w:r>
          <w:fldChar w:fldCharType="end"/>
        </w:r>
      </w:hyperlink>
    </w:p>
    <w:p>
      <w:pPr>
        <w:pStyle w:val="TOC1"/>
        <w:tabs>
          <w:tab w:val="right" w:leader="dot" w:pos="8306"/>
        </w:tabs>
      </w:pPr>
      <w:hyperlink w:anchor="_Toc15800" w:history="1">
        <w:r>
          <w:rPr>
            <w:rFonts w:ascii="仿宋" w:eastAsia="仿宋" w:hAnsi="仿宋" w:cs="仿宋" w:hint="eastAsia"/>
            <w:lang w:eastAsia="zh-CN"/>
          </w:rPr>
          <w:t>八、机械化农业及园艺机具项目社会影响</w:t>
        </w:r>
        <w:r>
          <w:tab/>
        </w:r>
        <w:r>
          <w:fldChar w:fldCharType="begin"/>
        </w:r>
        <w:r>
          <w:instrText xml:space="preserve"> PAGEREF _Toc15800 \h </w:instrText>
        </w:r>
        <w:r>
          <w:fldChar w:fldCharType="separate"/>
        </w:r>
        <w:r>
          <w:t>30</w:t>
        </w:r>
        <w:r>
          <w:fldChar w:fldCharType="end"/>
        </w:r>
      </w:hyperlink>
    </w:p>
    <w:p>
      <w:pPr>
        <w:pStyle w:val="TOC2"/>
        <w:tabs>
          <w:tab w:val="right" w:leader="dot" w:pos="8306"/>
        </w:tabs>
      </w:pPr>
      <w:hyperlink w:anchor="_Toc28855" w:history="1">
        <w:r>
          <w:rPr>
            <w:rFonts w:ascii="仿宋" w:eastAsia="仿宋" w:hAnsi="仿宋" w:cs="仿宋" w:hint="eastAsia"/>
            <w:lang w:eastAsia="zh-CN"/>
          </w:rPr>
          <w:t>(一)、社会责任与义务</w:t>
        </w:r>
        <w:r>
          <w:tab/>
        </w:r>
        <w:r>
          <w:fldChar w:fldCharType="begin"/>
        </w:r>
        <w:r>
          <w:instrText xml:space="preserve"> PAGEREF _Toc28855 \h </w:instrText>
        </w:r>
        <w:r>
          <w:fldChar w:fldCharType="separate"/>
        </w:r>
        <w:r>
          <w:t>30</w:t>
        </w:r>
        <w:r>
          <w:fldChar w:fldCharType="end"/>
        </w:r>
      </w:hyperlink>
    </w:p>
    <w:p>
      <w:pPr>
        <w:pStyle w:val="TOC2"/>
        <w:tabs>
          <w:tab w:val="right" w:leader="dot" w:pos="8306"/>
        </w:tabs>
      </w:pPr>
      <w:hyperlink w:anchor="_Toc28213" w:history="1">
        <w:r>
          <w:rPr>
            <w:rFonts w:ascii="仿宋" w:eastAsia="仿宋" w:hAnsi="仿宋" w:cs="仿宋" w:hint="eastAsia"/>
            <w:lang w:eastAsia="zh-CN"/>
          </w:rPr>
          <w:t>(二)、社会参与与沟通</w:t>
        </w:r>
        <w:r>
          <w:tab/>
        </w:r>
        <w:r>
          <w:fldChar w:fldCharType="begin"/>
        </w:r>
        <w:r>
          <w:instrText xml:space="preserve"> PAGEREF _Toc28213 \h </w:instrText>
        </w:r>
        <w:r>
          <w:fldChar w:fldCharType="separate"/>
        </w:r>
        <w:r>
          <w:t>31</w:t>
        </w:r>
        <w:r>
          <w:fldChar w:fldCharType="end"/>
        </w:r>
      </w:hyperlink>
    </w:p>
    <w:p>
      <w:pPr>
        <w:pStyle w:val="TOC1"/>
        <w:tabs>
          <w:tab w:val="right" w:leader="dot" w:pos="8306"/>
        </w:tabs>
      </w:pPr>
      <w:hyperlink w:anchor="_Toc24767" w:history="1">
        <w:r>
          <w:rPr>
            <w:rFonts w:ascii="仿宋" w:eastAsia="仿宋" w:hAnsi="仿宋" w:cs="仿宋" w:hint="eastAsia"/>
            <w:lang w:eastAsia="zh-CN"/>
          </w:rPr>
          <w:t>九、生产安全保护</w:t>
        </w:r>
        <w:r>
          <w:tab/>
        </w:r>
        <w:r>
          <w:fldChar w:fldCharType="begin"/>
        </w:r>
        <w:r>
          <w:instrText xml:space="preserve"> PAGEREF _Toc24767 \h </w:instrText>
        </w:r>
        <w:r>
          <w:fldChar w:fldCharType="separate"/>
        </w:r>
        <w:r>
          <w:t>32</w:t>
        </w:r>
        <w:r>
          <w:fldChar w:fldCharType="end"/>
        </w:r>
      </w:hyperlink>
    </w:p>
    <w:p>
      <w:pPr>
        <w:pStyle w:val="TOC2"/>
        <w:tabs>
          <w:tab w:val="right" w:leader="dot" w:pos="8306"/>
        </w:tabs>
      </w:pPr>
      <w:hyperlink w:anchor="_Toc31935" w:history="1">
        <w:r>
          <w:rPr>
            <w:rFonts w:ascii="仿宋" w:eastAsia="仿宋" w:hAnsi="仿宋" w:cs="仿宋" w:hint="eastAsia"/>
            <w:lang w:eastAsia="zh-CN"/>
          </w:rPr>
          <w:t>(一)、消防安全</w:t>
        </w:r>
        <w:r>
          <w:tab/>
        </w:r>
        <w:r>
          <w:fldChar w:fldCharType="begin"/>
        </w:r>
        <w:r>
          <w:instrText xml:space="preserve"> PAGEREF _Toc31935 \h </w:instrText>
        </w:r>
        <w:r>
          <w:fldChar w:fldCharType="separate"/>
        </w:r>
        <w:r>
          <w:t>32</w:t>
        </w:r>
        <w:r>
          <w:fldChar w:fldCharType="end"/>
        </w:r>
      </w:hyperlink>
    </w:p>
    <w:p>
      <w:pPr>
        <w:pStyle w:val="TOC2"/>
        <w:tabs>
          <w:tab w:val="right" w:leader="dot" w:pos="8306"/>
        </w:tabs>
      </w:pPr>
      <w:hyperlink w:anchor="_Toc28624" w:history="1">
        <w:r>
          <w:rPr>
            <w:rFonts w:ascii="仿宋" w:eastAsia="仿宋" w:hAnsi="仿宋" w:cs="仿宋" w:hint="eastAsia"/>
            <w:lang w:eastAsia="zh-CN"/>
          </w:rPr>
          <w:t>(二)、防火防爆总图布置措施</w:t>
        </w:r>
        <w:r>
          <w:tab/>
        </w:r>
        <w:r>
          <w:fldChar w:fldCharType="begin"/>
        </w:r>
        <w:r>
          <w:instrText xml:space="preserve"> PAGEREF _Toc28624 \h </w:instrText>
        </w:r>
        <w:r>
          <w:fldChar w:fldCharType="separate"/>
        </w:r>
        <w:r>
          <w:t>33</w:t>
        </w:r>
        <w:r>
          <w:fldChar w:fldCharType="end"/>
        </w:r>
      </w:hyperlink>
    </w:p>
    <w:p>
      <w:pPr>
        <w:pStyle w:val="TOC2"/>
        <w:tabs>
          <w:tab w:val="right" w:leader="dot" w:pos="8306"/>
        </w:tabs>
      </w:pPr>
      <w:hyperlink w:anchor="_Toc7068" w:history="1">
        <w:r>
          <w:rPr>
            <w:rFonts w:ascii="仿宋" w:eastAsia="仿宋" w:hAnsi="仿宋" w:cs="仿宋" w:hint="eastAsia"/>
            <w:lang w:eastAsia="zh-CN"/>
          </w:rPr>
          <w:t>(三)、自然灾害防范措施</w:t>
        </w:r>
        <w:r>
          <w:tab/>
        </w:r>
        <w:r>
          <w:fldChar w:fldCharType="begin"/>
        </w:r>
        <w:r>
          <w:instrText xml:space="preserve"> PAGEREF _Toc7068 \h </w:instrText>
        </w:r>
        <w:r>
          <w:fldChar w:fldCharType="separate"/>
        </w:r>
        <w:r>
          <w:t>34</w:t>
        </w:r>
        <w:r>
          <w:fldChar w:fldCharType="end"/>
        </w:r>
      </w:hyperlink>
    </w:p>
    <w:p>
      <w:pPr>
        <w:pStyle w:val="TOC2"/>
        <w:tabs>
          <w:tab w:val="right" w:leader="dot" w:pos="8306"/>
        </w:tabs>
      </w:pPr>
      <w:hyperlink w:anchor="_Toc15023" w:history="1">
        <w:r>
          <w:rPr>
            <w:rFonts w:ascii="仿宋" w:eastAsia="仿宋" w:hAnsi="仿宋" w:cs="仿宋" w:hint="eastAsia"/>
            <w:lang w:eastAsia="zh-CN"/>
          </w:rPr>
          <w:t>(四)、安全色及安全标志使用要求</w:t>
        </w:r>
        <w:r>
          <w:tab/>
        </w:r>
        <w:r>
          <w:fldChar w:fldCharType="begin"/>
        </w:r>
        <w:r>
          <w:instrText xml:space="preserve"> PAGEREF _Toc15023 \h </w:instrText>
        </w:r>
        <w:r>
          <w:fldChar w:fldCharType="separate"/>
        </w:r>
        <w:r>
          <w:t>35</w:t>
        </w:r>
        <w:r>
          <w:fldChar w:fldCharType="end"/>
        </w:r>
      </w:hyperlink>
    </w:p>
    <w:p>
      <w:pPr>
        <w:pStyle w:val="TOC2"/>
        <w:tabs>
          <w:tab w:val="right" w:leader="dot" w:pos="8306"/>
        </w:tabs>
      </w:pPr>
      <w:hyperlink w:anchor="_Toc8640" w:history="1">
        <w:r>
          <w:rPr>
            <w:rFonts w:ascii="仿宋" w:eastAsia="仿宋" w:hAnsi="仿宋" w:cs="仿宋" w:hint="eastAsia"/>
            <w:lang w:eastAsia="zh-CN"/>
          </w:rPr>
          <w:t>(五)、防尘防毒措施</w:t>
        </w:r>
        <w:r>
          <w:tab/>
        </w:r>
        <w:r>
          <w:fldChar w:fldCharType="begin"/>
        </w:r>
        <w:r>
          <w:instrText xml:space="preserve"> PAGEREF _Toc8640 \h </w:instrText>
        </w:r>
        <w:r>
          <w:fldChar w:fldCharType="separate"/>
        </w:r>
        <w:r>
          <w:t>36</w:t>
        </w:r>
        <w:r>
          <w:fldChar w:fldCharType="end"/>
        </w:r>
      </w:hyperlink>
    </w:p>
    <w:p>
      <w:pPr>
        <w:pStyle w:val="TOC2"/>
        <w:tabs>
          <w:tab w:val="right" w:leader="dot" w:pos="8306"/>
        </w:tabs>
      </w:pPr>
      <w:hyperlink w:anchor="_Toc23710" w:history="1">
        <w:r>
          <w:rPr>
            <w:rFonts w:ascii="仿宋" w:eastAsia="仿宋" w:hAnsi="仿宋" w:cs="仿宋" w:hint="eastAsia"/>
            <w:lang w:eastAsia="zh-CN"/>
          </w:rPr>
          <w:t>(六)、防静电、触电防护及防雷措施</w:t>
        </w:r>
        <w:r>
          <w:tab/>
        </w:r>
        <w:r>
          <w:fldChar w:fldCharType="begin"/>
        </w:r>
        <w:r>
          <w:instrText xml:space="preserve"> PAGEREF _Toc23710 \h </w:instrText>
        </w:r>
        <w:r>
          <w:fldChar w:fldCharType="separate"/>
        </w:r>
        <w:r>
          <w:t>38</w:t>
        </w:r>
        <w:r>
          <w:fldChar w:fldCharType="end"/>
        </w:r>
      </w:hyperlink>
    </w:p>
    <w:p>
      <w:pPr>
        <w:pStyle w:val="TOC2"/>
        <w:tabs>
          <w:tab w:val="right" w:leader="dot" w:pos="8306"/>
        </w:tabs>
      </w:pPr>
      <w:hyperlink w:anchor="_Toc25858" w:history="1">
        <w:r>
          <w:rPr>
            <w:rFonts w:ascii="仿宋" w:eastAsia="仿宋" w:hAnsi="仿宋" w:cs="仿宋" w:hint="eastAsia"/>
            <w:lang w:eastAsia="zh-CN"/>
          </w:rPr>
          <w:t>(七)、机械设备安全保障措施</w:t>
        </w:r>
        <w:r>
          <w:tab/>
        </w:r>
        <w:r>
          <w:fldChar w:fldCharType="begin"/>
        </w:r>
        <w:r>
          <w:instrText xml:space="preserve"> PAGEREF _Toc25858 \h </w:instrText>
        </w:r>
        <w:r>
          <w:fldChar w:fldCharType="separate"/>
        </w:r>
        <w:r>
          <w:t>39</w:t>
        </w:r>
        <w:r>
          <w:fldChar w:fldCharType="end"/>
        </w:r>
      </w:hyperlink>
    </w:p>
    <w:p>
      <w:pPr>
        <w:pStyle w:val="TOC1"/>
        <w:tabs>
          <w:tab w:val="right" w:leader="dot" w:pos="8306"/>
        </w:tabs>
      </w:pPr>
      <w:hyperlink w:anchor="_Toc17739" w:history="1">
        <w:r>
          <w:rPr>
            <w:rFonts w:ascii="仿宋" w:eastAsia="仿宋" w:hAnsi="仿宋" w:cs="仿宋" w:hint="eastAsia"/>
            <w:lang w:eastAsia="zh-CN"/>
          </w:rPr>
          <w:t>十、机械化农业及园艺机具项目环境影响分析</w:t>
        </w:r>
        <w:r>
          <w:tab/>
        </w:r>
        <w:r>
          <w:fldChar w:fldCharType="begin"/>
        </w:r>
        <w:r>
          <w:instrText xml:space="preserve"> PAGEREF _Toc17739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54" w:history="1">
        <w:r>
          <w:rPr>
            <w:rFonts w:ascii="仿宋" w:eastAsia="仿宋" w:hAnsi="仿宋" w:cs="仿宋" w:hint="eastAsia"/>
            <w:lang w:eastAsia="zh-CN"/>
          </w:rPr>
          <w:t>(一)、建设区域环境质量现状</w:t>
        </w:r>
        <w:r>
          <w:tab/>
        </w:r>
        <w:r>
          <w:fldChar w:fldCharType="begin"/>
        </w:r>
        <w:r>
          <w:instrText xml:space="preserve"> PAGEREF _Toc2754 \h </w:instrText>
        </w:r>
        <w:r>
          <w:fldChar w:fldCharType="separate"/>
        </w:r>
        <w:r>
          <w:t>41</w:t>
        </w:r>
        <w:r>
          <w:fldChar w:fldCharType="end"/>
        </w:r>
      </w:hyperlink>
    </w:p>
    <w:p>
      <w:pPr>
        <w:pStyle w:val="TOC2"/>
        <w:tabs>
          <w:tab w:val="right" w:leader="dot" w:pos="8306"/>
        </w:tabs>
      </w:pPr>
      <w:hyperlink w:anchor="_Toc20312" w:history="1">
        <w:r>
          <w:rPr>
            <w:rFonts w:ascii="仿宋" w:eastAsia="仿宋" w:hAnsi="仿宋" w:cs="仿宋" w:hint="eastAsia"/>
            <w:lang w:eastAsia="zh-CN"/>
          </w:rPr>
          <w:t>(二)、建设期环境保护</w:t>
        </w:r>
        <w:r>
          <w:tab/>
        </w:r>
        <w:r>
          <w:fldChar w:fldCharType="begin"/>
        </w:r>
        <w:r>
          <w:instrText xml:space="preserve"> PAGEREF _Toc20312 \h </w:instrText>
        </w:r>
        <w:r>
          <w:fldChar w:fldCharType="separate"/>
        </w:r>
        <w:r>
          <w:t>42</w:t>
        </w:r>
        <w:r>
          <w:fldChar w:fldCharType="end"/>
        </w:r>
      </w:hyperlink>
    </w:p>
    <w:p>
      <w:pPr>
        <w:pStyle w:val="TOC2"/>
        <w:tabs>
          <w:tab w:val="right" w:leader="dot" w:pos="8306"/>
        </w:tabs>
      </w:pPr>
      <w:hyperlink w:anchor="_Toc10963" w:history="1">
        <w:r>
          <w:rPr>
            <w:rFonts w:ascii="仿宋" w:eastAsia="仿宋" w:hAnsi="仿宋" w:cs="仿宋" w:hint="eastAsia"/>
            <w:lang w:eastAsia="zh-CN"/>
          </w:rPr>
          <w:t>(三)、运营期环境保护</w:t>
        </w:r>
        <w:r>
          <w:tab/>
        </w:r>
        <w:r>
          <w:fldChar w:fldCharType="begin"/>
        </w:r>
        <w:r>
          <w:instrText xml:space="preserve"> PAGEREF _Toc10963 \h </w:instrText>
        </w:r>
        <w:r>
          <w:fldChar w:fldCharType="separate"/>
        </w:r>
        <w:r>
          <w:t>44</w:t>
        </w:r>
        <w:r>
          <w:fldChar w:fldCharType="end"/>
        </w:r>
      </w:hyperlink>
    </w:p>
    <w:p>
      <w:pPr>
        <w:pStyle w:val="TOC2"/>
        <w:tabs>
          <w:tab w:val="right" w:leader="dot" w:pos="8306"/>
        </w:tabs>
      </w:pPr>
      <w:hyperlink w:anchor="_Toc9249" w:history="1">
        <w:r>
          <w:rPr>
            <w:rFonts w:ascii="仿宋" w:eastAsia="仿宋" w:hAnsi="仿宋" w:cs="仿宋" w:hint="eastAsia"/>
            <w:lang w:eastAsia="zh-CN"/>
          </w:rPr>
          <w:t>(四)、机械化农业及园艺机具项目建设对区域经济的影响</w:t>
        </w:r>
        <w:r>
          <w:tab/>
        </w:r>
        <w:r>
          <w:fldChar w:fldCharType="begin"/>
        </w:r>
        <w:r>
          <w:instrText xml:space="preserve"> PAGEREF _Toc9249 \h </w:instrText>
        </w:r>
        <w:r>
          <w:fldChar w:fldCharType="separate"/>
        </w:r>
        <w:r>
          <w:t>45</w:t>
        </w:r>
        <w:r>
          <w:fldChar w:fldCharType="end"/>
        </w:r>
      </w:hyperlink>
    </w:p>
    <w:p>
      <w:pPr>
        <w:pStyle w:val="TOC2"/>
        <w:tabs>
          <w:tab w:val="right" w:leader="dot" w:pos="8306"/>
        </w:tabs>
      </w:pPr>
      <w:hyperlink w:anchor="_Toc16041" w:history="1">
        <w:r>
          <w:rPr>
            <w:rFonts w:ascii="仿宋" w:eastAsia="仿宋" w:hAnsi="仿宋" w:cs="仿宋" w:hint="eastAsia"/>
            <w:lang w:eastAsia="zh-CN"/>
          </w:rPr>
          <w:t>(五)、废弃物处理</w:t>
        </w:r>
        <w:r>
          <w:tab/>
        </w:r>
        <w:r>
          <w:fldChar w:fldCharType="begin"/>
        </w:r>
        <w:r>
          <w:instrText xml:space="preserve"> PAGEREF _Toc16041 \h </w:instrText>
        </w:r>
        <w:r>
          <w:fldChar w:fldCharType="separate"/>
        </w:r>
        <w:r>
          <w:t>47</w:t>
        </w:r>
        <w:r>
          <w:fldChar w:fldCharType="end"/>
        </w:r>
      </w:hyperlink>
    </w:p>
    <w:p>
      <w:pPr>
        <w:pStyle w:val="TOC2"/>
        <w:tabs>
          <w:tab w:val="right" w:leader="dot" w:pos="8306"/>
        </w:tabs>
      </w:pPr>
      <w:hyperlink w:anchor="_Toc7846" w:history="1">
        <w:r>
          <w:rPr>
            <w:rFonts w:ascii="仿宋" w:eastAsia="仿宋" w:hAnsi="仿宋" w:cs="仿宋" w:hint="eastAsia"/>
            <w:lang w:eastAsia="zh-CN"/>
          </w:rPr>
          <w:t>(六)、特殊环境影响分析</w:t>
        </w:r>
        <w:r>
          <w:tab/>
        </w:r>
        <w:r>
          <w:fldChar w:fldCharType="begin"/>
        </w:r>
        <w:r>
          <w:instrText xml:space="preserve"> PAGEREF _Toc7846 \h </w:instrText>
        </w:r>
        <w:r>
          <w:fldChar w:fldCharType="separate"/>
        </w:r>
        <w:r>
          <w:t>48</w:t>
        </w:r>
        <w:r>
          <w:fldChar w:fldCharType="end"/>
        </w:r>
      </w:hyperlink>
    </w:p>
    <w:p>
      <w:pPr>
        <w:pStyle w:val="TOC2"/>
        <w:tabs>
          <w:tab w:val="right" w:leader="dot" w:pos="8306"/>
        </w:tabs>
      </w:pPr>
      <w:hyperlink w:anchor="_Toc26404" w:history="1">
        <w:r>
          <w:rPr>
            <w:rFonts w:ascii="仿宋" w:eastAsia="仿宋" w:hAnsi="仿宋" w:cs="仿宋" w:hint="eastAsia"/>
            <w:lang w:eastAsia="zh-CN"/>
          </w:rPr>
          <w:t>(七)、清洁生产</w:t>
        </w:r>
        <w:r>
          <w:tab/>
        </w:r>
        <w:r>
          <w:fldChar w:fldCharType="begin"/>
        </w:r>
        <w:r>
          <w:instrText xml:space="preserve"> PAGEREF _Toc26404 \h </w:instrText>
        </w:r>
        <w:r>
          <w:fldChar w:fldCharType="separate"/>
        </w:r>
        <w:r>
          <w:t>49</w:t>
        </w:r>
        <w:r>
          <w:fldChar w:fldCharType="end"/>
        </w:r>
      </w:hyperlink>
    </w:p>
    <w:p>
      <w:pPr>
        <w:pStyle w:val="TOC2"/>
        <w:tabs>
          <w:tab w:val="right" w:leader="dot" w:pos="8306"/>
        </w:tabs>
      </w:pPr>
      <w:hyperlink w:anchor="_Toc11965" w:history="1">
        <w:r>
          <w:rPr>
            <w:rFonts w:ascii="仿宋" w:eastAsia="仿宋" w:hAnsi="仿宋" w:cs="仿宋" w:hint="eastAsia"/>
            <w:lang w:eastAsia="zh-CN"/>
          </w:rPr>
          <w:t>(八)、环境保护综合评价</w:t>
        </w:r>
        <w:r>
          <w:tab/>
        </w:r>
        <w:r>
          <w:fldChar w:fldCharType="begin"/>
        </w:r>
        <w:r>
          <w:instrText xml:space="preserve"> PAGEREF _Toc11965 \h </w:instrText>
        </w:r>
        <w:r>
          <w:fldChar w:fldCharType="separate"/>
        </w:r>
        <w:r>
          <w:t>51</w:t>
        </w:r>
        <w:r>
          <w:fldChar w:fldCharType="end"/>
        </w:r>
      </w:hyperlink>
    </w:p>
    <w:p>
      <w:pPr>
        <w:pStyle w:val="TOC1"/>
        <w:tabs>
          <w:tab w:val="right" w:leader="dot" w:pos="8306"/>
        </w:tabs>
      </w:pPr>
      <w:hyperlink w:anchor="_Toc9573" w:history="1">
        <w:r>
          <w:rPr>
            <w:rFonts w:ascii="仿宋" w:eastAsia="仿宋" w:hAnsi="仿宋" w:cs="仿宋" w:hint="eastAsia"/>
            <w:lang w:eastAsia="zh-CN"/>
          </w:rPr>
          <w:t>十一、机械化农业及园艺机具项目人力资源培养与发展</w:t>
        </w:r>
        <w:r>
          <w:tab/>
        </w:r>
        <w:r>
          <w:fldChar w:fldCharType="begin"/>
        </w:r>
        <w:r>
          <w:instrText xml:space="preserve"> PAGEREF _Toc9573 \h </w:instrText>
        </w:r>
        <w:r>
          <w:fldChar w:fldCharType="separate"/>
        </w:r>
        <w:r>
          <w:t>52</w:t>
        </w:r>
        <w:r>
          <w:fldChar w:fldCharType="end"/>
        </w:r>
      </w:hyperlink>
    </w:p>
    <w:p>
      <w:pPr>
        <w:pStyle w:val="TOC2"/>
        <w:tabs>
          <w:tab w:val="right" w:leader="dot" w:pos="8306"/>
        </w:tabs>
      </w:pPr>
      <w:hyperlink w:anchor="_Toc1797" w:history="1">
        <w:r>
          <w:rPr>
            <w:rFonts w:ascii="仿宋" w:eastAsia="仿宋" w:hAnsi="仿宋" w:cs="仿宋" w:hint="eastAsia"/>
            <w:lang w:eastAsia="zh-CN"/>
          </w:rPr>
          <w:t>(一)、人才需求与规划</w:t>
        </w:r>
        <w:r>
          <w:tab/>
        </w:r>
        <w:r>
          <w:fldChar w:fldCharType="begin"/>
        </w:r>
        <w:r>
          <w:instrText xml:space="preserve"> PAGEREF _Toc1797 \h </w:instrText>
        </w:r>
        <w:r>
          <w:fldChar w:fldCharType="separate"/>
        </w:r>
        <w:r>
          <w:t>52</w:t>
        </w:r>
        <w:r>
          <w:fldChar w:fldCharType="end"/>
        </w:r>
      </w:hyperlink>
    </w:p>
    <w:p>
      <w:pPr>
        <w:pStyle w:val="TOC2"/>
        <w:tabs>
          <w:tab w:val="right" w:leader="dot" w:pos="8306"/>
        </w:tabs>
      </w:pPr>
      <w:hyperlink w:anchor="_Toc18318" w:history="1">
        <w:r>
          <w:rPr>
            <w:rFonts w:ascii="仿宋" w:eastAsia="仿宋" w:hAnsi="仿宋" w:cs="仿宋" w:hint="eastAsia"/>
            <w:lang w:eastAsia="zh-CN"/>
          </w:rPr>
          <w:t>(二)、培训与发展计划</w:t>
        </w:r>
        <w:r>
          <w:tab/>
        </w:r>
        <w:r>
          <w:fldChar w:fldCharType="begin"/>
        </w:r>
        <w:r>
          <w:instrText xml:space="preserve"> PAGEREF _Toc18318 \h </w:instrText>
        </w:r>
        <w:r>
          <w:fldChar w:fldCharType="separate"/>
        </w:r>
        <w:r>
          <w:t>52</w:t>
        </w:r>
        <w:r>
          <w:fldChar w:fldCharType="end"/>
        </w:r>
      </w:hyperlink>
    </w:p>
    <w:p>
      <w:pPr>
        <w:pStyle w:val="TOC1"/>
        <w:tabs>
          <w:tab w:val="right" w:leader="dot" w:pos="8306"/>
        </w:tabs>
      </w:pPr>
      <w:hyperlink w:anchor="_Toc29480" w:history="1">
        <w:r>
          <w:rPr>
            <w:rFonts w:ascii="仿宋" w:eastAsia="仿宋" w:hAnsi="仿宋" w:cs="仿宋" w:hint="eastAsia"/>
            <w:lang w:eastAsia="zh-CN"/>
          </w:rPr>
          <w:t>十二、机械化农业及园艺机具项目经营效益</w:t>
        </w:r>
        <w:r>
          <w:tab/>
        </w:r>
        <w:r>
          <w:fldChar w:fldCharType="begin"/>
        </w:r>
        <w:r>
          <w:instrText xml:space="preserve"> PAGEREF _Toc29480 \h </w:instrText>
        </w:r>
        <w:r>
          <w:fldChar w:fldCharType="separate"/>
        </w:r>
        <w:r>
          <w:t>53</w:t>
        </w:r>
        <w:r>
          <w:fldChar w:fldCharType="end"/>
        </w:r>
      </w:hyperlink>
    </w:p>
    <w:p>
      <w:pPr>
        <w:pStyle w:val="TOC2"/>
        <w:tabs>
          <w:tab w:val="right" w:leader="dot" w:pos="8306"/>
        </w:tabs>
      </w:pPr>
      <w:hyperlink w:anchor="_Toc4201" w:history="1">
        <w:r>
          <w:rPr>
            <w:rFonts w:ascii="仿宋" w:eastAsia="仿宋" w:hAnsi="仿宋" w:cs="仿宋" w:hint="eastAsia"/>
            <w:lang w:eastAsia="zh-CN"/>
          </w:rPr>
          <w:t>(一)、经济评价财务测算</w:t>
        </w:r>
        <w:r>
          <w:tab/>
        </w:r>
        <w:r>
          <w:fldChar w:fldCharType="begin"/>
        </w:r>
        <w:r>
          <w:instrText xml:space="preserve"> PAGEREF _Toc4201 \h </w:instrText>
        </w:r>
        <w:r>
          <w:fldChar w:fldCharType="separate"/>
        </w:r>
        <w:r>
          <w:t>53</w:t>
        </w:r>
        <w:r>
          <w:fldChar w:fldCharType="end"/>
        </w:r>
      </w:hyperlink>
    </w:p>
    <w:p>
      <w:pPr>
        <w:pStyle w:val="TOC2"/>
        <w:tabs>
          <w:tab w:val="right" w:leader="dot" w:pos="8306"/>
        </w:tabs>
      </w:pPr>
      <w:hyperlink w:anchor="_Toc24940" w:history="1">
        <w:r>
          <w:rPr>
            <w:rFonts w:ascii="仿宋" w:eastAsia="仿宋" w:hAnsi="仿宋" w:cs="仿宋" w:hint="eastAsia"/>
            <w:lang w:eastAsia="zh-CN"/>
          </w:rPr>
          <w:t>(二)、机械化农业及园艺机具项目盈利能力分析</w:t>
        </w:r>
        <w:r>
          <w:tab/>
        </w:r>
        <w:r>
          <w:fldChar w:fldCharType="begin"/>
        </w:r>
        <w:r>
          <w:instrText xml:space="preserve"> PAGEREF _Toc24940 \h </w:instrText>
        </w:r>
        <w:r>
          <w:fldChar w:fldCharType="separate"/>
        </w:r>
        <w:r>
          <w:t>55</w:t>
        </w:r>
        <w:r>
          <w:fldChar w:fldCharType="end"/>
        </w:r>
      </w:hyperlink>
    </w:p>
    <w:p>
      <w:pPr>
        <w:pStyle w:val="TOC1"/>
        <w:tabs>
          <w:tab w:val="right" w:leader="dot" w:pos="8306"/>
        </w:tabs>
      </w:pPr>
      <w:hyperlink w:anchor="_Toc6461" w:history="1">
        <w:r>
          <w:rPr>
            <w:rFonts w:ascii="仿宋" w:eastAsia="仿宋" w:hAnsi="仿宋" w:cs="仿宋" w:hint="eastAsia"/>
            <w:lang w:eastAsia="zh-CN"/>
          </w:rPr>
          <w:t>十三、机械化农业及园艺机具项目实施时间节点</w:t>
        </w:r>
        <w:r>
          <w:tab/>
        </w:r>
        <w:r>
          <w:fldChar w:fldCharType="begin"/>
        </w:r>
        <w:r>
          <w:instrText xml:space="preserve"> PAGEREF _Toc6461 \h </w:instrText>
        </w:r>
        <w:r>
          <w:fldChar w:fldCharType="separate"/>
        </w:r>
        <w:r>
          <w:t>55</w:t>
        </w:r>
        <w:r>
          <w:fldChar w:fldCharType="end"/>
        </w:r>
      </w:hyperlink>
    </w:p>
    <w:p>
      <w:pPr>
        <w:pStyle w:val="TOC2"/>
        <w:tabs>
          <w:tab w:val="right" w:leader="dot" w:pos="8306"/>
        </w:tabs>
      </w:pPr>
      <w:hyperlink w:anchor="_Toc16814" w:history="1">
        <w:r>
          <w:rPr>
            <w:rFonts w:ascii="仿宋" w:eastAsia="仿宋" w:hAnsi="仿宋" w:cs="仿宋" w:hint="eastAsia"/>
            <w:lang w:eastAsia="zh-CN"/>
          </w:rPr>
          <w:t>(一)、机械化农业及园艺机具项目启动阶段时间节点</w:t>
        </w:r>
        <w:r>
          <w:tab/>
        </w:r>
        <w:r>
          <w:fldChar w:fldCharType="begin"/>
        </w:r>
        <w:r>
          <w:instrText xml:space="preserve"> PAGEREF _Toc16814 \h </w:instrText>
        </w:r>
        <w:r>
          <w:fldChar w:fldCharType="separate"/>
        </w:r>
        <w:r>
          <w:t>55</w:t>
        </w:r>
        <w:r>
          <w:fldChar w:fldCharType="end"/>
        </w:r>
      </w:hyperlink>
    </w:p>
    <w:p>
      <w:pPr>
        <w:pStyle w:val="TOC2"/>
        <w:tabs>
          <w:tab w:val="right" w:leader="dot" w:pos="8306"/>
        </w:tabs>
      </w:pPr>
      <w:hyperlink w:anchor="_Toc10079" w:history="1">
        <w:r>
          <w:rPr>
            <w:rFonts w:ascii="仿宋" w:eastAsia="仿宋" w:hAnsi="仿宋" w:cs="仿宋" w:hint="eastAsia"/>
            <w:lang w:eastAsia="zh-CN"/>
          </w:rPr>
          <w:t>(二)、机械化农业及园艺机具项目执行阶段时间节点</w:t>
        </w:r>
        <w:r>
          <w:tab/>
        </w:r>
        <w:r>
          <w:fldChar w:fldCharType="begin"/>
        </w:r>
        <w:r>
          <w:instrText xml:space="preserve"> PAGEREF _Toc10079 \h </w:instrText>
        </w:r>
        <w:r>
          <w:fldChar w:fldCharType="separate"/>
        </w:r>
        <w:r>
          <w:t>57</w:t>
        </w:r>
        <w:r>
          <w:fldChar w:fldCharType="end"/>
        </w:r>
      </w:hyperlink>
    </w:p>
    <w:p>
      <w:pPr>
        <w:pStyle w:val="TOC2"/>
        <w:tabs>
          <w:tab w:val="right" w:leader="dot" w:pos="8306"/>
        </w:tabs>
      </w:pPr>
      <w:hyperlink w:anchor="_Toc11568" w:history="1">
        <w:r>
          <w:rPr>
            <w:rFonts w:ascii="仿宋" w:eastAsia="仿宋" w:hAnsi="仿宋" w:cs="仿宋" w:hint="eastAsia"/>
            <w:lang w:eastAsia="zh-CN"/>
          </w:rPr>
          <w:t>(三)、机械化农业及园艺机具项目完成阶段时间节点</w:t>
        </w:r>
        <w:r>
          <w:tab/>
        </w:r>
        <w:r>
          <w:fldChar w:fldCharType="begin"/>
        </w:r>
        <w:r>
          <w:instrText xml:space="preserve"> PAGEREF _Toc11568 \h </w:instrText>
        </w:r>
        <w:r>
          <w:fldChar w:fldCharType="separate"/>
        </w:r>
        <w:r>
          <w:t>58</w:t>
        </w:r>
        <w:r>
          <w:fldChar w:fldCharType="end"/>
        </w:r>
      </w:hyperlink>
    </w:p>
    <w:p>
      <w:pPr>
        <w:pStyle w:val="TOC1"/>
        <w:tabs>
          <w:tab w:val="right" w:leader="dot" w:pos="8306"/>
        </w:tabs>
      </w:pPr>
      <w:hyperlink w:anchor="_Toc15172" w:history="1">
        <w:r>
          <w:rPr>
            <w:rFonts w:ascii="仿宋" w:eastAsia="仿宋" w:hAnsi="仿宋" w:cs="仿宋" w:hint="eastAsia"/>
            <w:lang w:eastAsia="zh-CN"/>
          </w:rPr>
          <w:t>十四、质量管理体系</w:t>
        </w:r>
        <w:r>
          <w:tab/>
        </w:r>
        <w:r>
          <w:fldChar w:fldCharType="begin"/>
        </w:r>
        <w:r>
          <w:instrText xml:space="preserve"> PAGEREF _Toc15172 \h </w:instrText>
        </w:r>
        <w:r>
          <w:fldChar w:fldCharType="separate"/>
        </w:r>
        <w:r>
          <w:t>59</w:t>
        </w:r>
        <w:r>
          <w:fldChar w:fldCharType="end"/>
        </w:r>
      </w:hyperlink>
    </w:p>
    <w:p>
      <w:pPr>
        <w:pStyle w:val="TOC2"/>
        <w:tabs>
          <w:tab w:val="right" w:leader="dot" w:pos="8306"/>
        </w:tabs>
      </w:pPr>
      <w:hyperlink w:anchor="_Toc9700" w:history="1">
        <w:r>
          <w:rPr>
            <w:rFonts w:ascii="仿宋" w:eastAsia="仿宋" w:hAnsi="仿宋" w:cs="仿宋" w:hint="eastAsia"/>
            <w:lang w:eastAsia="zh-CN"/>
          </w:rPr>
          <w:t>(一)、质量目标与方针</w:t>
        </w:r>
        <w:r>
          <w:tab/>
        </w:r>
        <w:r>
          <w:fldChar w:fldCharType="begin"/>
        </w:r>
        <w:r>
          <w:instrText xml:space="preserve"> PAGEREF _Toc9700 \h </w:instrText>
        </w:r>
        <w:r>
          <w:fldChar w:fldCharType="separate"/>
        </w:r>
        <w:r>
          <w:t>59</w:t>
        </w:r>
        <w:r>
          <w:fldChar w:fldCharType="end"/>
        </w:r>
      </w:hyperlink>
    </w:p>
    <w:p>
      <w:pPr>
        <w:pStyle w:val="TOC2"/>
        <w:tabs>
          <w:tab w:val="right" w:leader="dot" w:pos="8306"/>
        </w:tabs>
      </w:pPr>
      <w:hyperlink w:anchor="_Toc3354" w:history="1">
        <w:r>
          <w:rPr>
            <w:rFonts w:ascii="仿宋" w:eastAsia="仿宋" w:hAnsi="仿宋" w:cs="仿宋" w:hint="eastAsia"/>
            <w:lang w:eastAsia="zh-CN"/>
          </w:rPr>
          <w:t>(二)、质量管理责任</w:t>
        </w:r>
        <w:r>
          <w:tab/>
        </w:r>
        <w:r>
          <w:fldChar w:fldCharType="begin"/>
        </w:r>
        <w:r>
          <w:instrText xml:space="preserve"> PAGEREF _Toc3354 \h </w:instrText>
        </w:r>
        <w:r>
          <w:fldChar w:fldCharType="separate"/>
        </w:r>
        <w:r>
          <w:t>60</w:t>
        </w:r>
        <w:r>
          <w:fldChar w:fldCharType="end"/>
        </w:r>
      </w:hyperlink>
    </w:p>
    <w:p>
      <w:pPr>
        <w:pStyle w:val="TOC2"/>
        <w:tabs>
          <w:tab w:val="right" w:leader="dot" w:pos="8306"/>
        </w:tabs>
      </w:pPr>
      <w:hyperlink w:anchor="_Toc28965" w:history="1">
        <w:r>
          <w:rPr>
            <w:rFonts w:ascii="仿宋" w:eastAsia="仿宋" w:hAnsi="仿宋" w:cs="仿宋" w:hint="eastAsia"/>
            <w:lang w:eastAsia="zh-CN"/>
          </w:rPr>
          <w:t>(三)、质量管理体系文件</w:t>
        </w:r>
        <w:r>
          <w:tab/>
        </w:r>
        <w:r>
          <w:fldChar w:fldCharType="begin"/>
        </w:r>
        <w:r>
          <w:instrText xml:space="preserve"> PAGEREF _Toc28965 \h </w:instrText>
        </w:r>
        <w:r>
          <w:fldChar w:fldCharType="separate"/>
        </w:r>
        <w:r>
          <w:t>62</w:t>
        </w:r>
        <w:r>
          <w:fldChar w:fldCharType="end"/>
        </w:r>
      </w:hyperlink>
    </w:p>
    <w:p>
      <w:pPr>
        <w:pStyle w:val="TOC2"/>
        <w:tabs>
          <w:tab w:val="right" w:leader="dot" w:pos="8306"/>
        </w:tabs>
      </w:pPr>
      <w:hyperlink w:anchor="_Toc2867" w:history="1">
        <w:r>
          <w:rPr>
            <w:rFonts w:ascii="仿宋" w:eastAsia="仿宋" w:hAnsi="仿宋" w:cs="仿宋" w:hint="eastAsia"/>
            <w:lang w:eastAsia="zh-CN"/>
          </w:rPr>
          <w:t>(四)、质量培训与教育</w:t>
        </w:r>
        <w:r>
          <w:tab/>
        </w:r>
        <w:r>
          <w:fldChar w:fldCharType="begin"/>
        </w:r>
        <w:r>
          <w:instrText xml:space="preserve"> PAGEREF _Toc2867 \h </w:instrText>
        </w:r>
        <w:r>
          <w:fldChar w:fldCharType="separate"/>
        </w:r>
        <w:r>
          <w:t>64</w:t>
        </w:r>
        <w:r>
          <w:fldChar w:fldCharType="end"/>
        </w:r>
      </w:hyperlink>
    </w:p>
    <w:p>
      <w:pPr>
        <w:pStyle w:val="TOC2"/>
        <w:tabs>
          <w:tab w:val="right" w:leader="dot" w:pos="8306"/>
        </w:tabs>
      </w:pPr>
      <w:hyperlink w:anchor="_Toc28906" w:history="1">
        <w:r>
          <w:rPr>
            <w:rFonts w:ascii="仿宋" w:eastAsia="仿宋" w:hAnsi="仿宋" w:cs="仿宋" w:hint="eastAsia"/>
            <w:lang w:eastAsia="zh-CN"/>
          </w:rPr>
          <w:t>(五)、质量审核与评价</w:t>
        </w:r>
        <w:r>
          <w:tab/>
        </w:r>
        <w:r>
          <w:fldChar w:fldCharType="begin"/>
        </w:r>
        <w:r>
          <w:instrText xml:space="preserve"> PAGEREF _Toc28906 \h </w:instrText>
        </w:r>
        <w:r>
          <w:fldChar w:fldCharType="separate"/>
        </w:r>
        <w:r>
          <w:t>65</w:t>
        </w:r>
        <w:r>
          <w:fldChar w:fldCharType="end"/>
        </w:r>
      </w:hyperlink>
    </w:p>
    <w:p>
      <w:pPr>
        <w:pStyle w:val="TOC2"/>
        <w:tabs>
          <w:tab w:val="right" w:leader="dot" w:pos="8306"/>
        </w:tabs>
      </w:pPr>
      <w:hyperlink w:anchor="_Toc20684" w:history="1">
        <w:r>
          <w:rPr>
            <w:rFonts w:ascii="仿宋" w:eastAsia="仿宋" w:hAnsi="仿宋" w:cs="仿宋" w:hint="eastAsia"/>
            <w:lang w:eastAsia="zh-CN"/>
          </w:rPr>
          <w:t>(六)、不符合与纠正措施</w:t>
        </w:r>
        <w:r>
          <w:tab/>
        </w:r>
        <w:r>
          <w:fldChar w:fldCharType="begin"/>
        </w:r>
        <w:r>
          <w:instrText xml:space="preserve"> PAGEREF _Toc20684 \h </w:instrText>
        </w:r>
        <w:r>
          <w:fldChar w:fldCharType="separate"/>
        </w:r>
        <w:r>
          <w:t>66</w:t>
        </w:r>
        <w:r>
          <w:fldChar w:fldCharType="end"/>
        </w:r>
      </w:hyperlink>
    </w:p>
    <w:p>
      <w:pPr>
        <w:pStyle w:val="TOC1"/>
        <w:tabs>
          <w:tab w:val="right" w:leader="dot" w:pos="8306"/>
        </w:tabs>
      </w:pPr>
      <w:hyperlink w:anchor="_Toc14342" w:history="1">
        <w:r>
          <w:rPr>
            <w:rFonts w:ascii="仿宋" w:eastAsia="仿宋" w:hAnsi="仿宋" w:cs="仿宋" w:hint="eastAsia"/>
            <w:lang w:eastAsia="zh-CN"/>
          </w:rPr>
          <w:t>十五、供应链管理</w:t>
        </w:r>
        <w:r>
          <w:tab/>
        </w:r>
        <w:r>
          <w:fldChar w:fldCharType="begin"/>
        </w:r>
        <w:r>
          <w:instrText xml:space="preserve"> PAGEREF _Toc14342 \h </w:instrText>
        </w:r>
        <w:r>
          <w:fldChar w:fldCharType="separate"/>
        </w:r>
        <w:r>
          <w:t>67</w:t>
        </w:r>
        <w:r>
          <w:fldChar w:fldCharType="end"/>
        </w:r>
      </w:hyperlink>
    </w:p>
    <w:p>
      <w:pPr>
        <w:pStyle w:val="TOC2"/>
        <w:tabs>
          <w:tab w:val="right" w:leader="dot" w:pos="8306"/>
        </w:tabs>
      </w:pPr>
      <w:hyperlink w:anchor="_Toc32748" w:history="1">
        <w:r>
          <w:rPr>
            <w:rFonts w:ascii="仿宋" w:eastAsia="仿宋" w:hAnsi="仿宋" w:cs="仿宋" w:hint="eastAsia"/>
            <w:lang w:eastAsia="zh-CN"/>
          </w:rPr>
          <w:t>(一)、供应链战略规划</w:t>
        </w:r>
        <w:r>
          <w:tab/>
        </w:r>
        <w:r>
          <w:fldChar w:fldCharType="begin"/>
        </w:r>
        <w:r>
          <w:instrText xml:space="preserve"> PAGEREF _Toc32748 \h </w:instrText>
        </w:r>
        <w:r>
          <w:fldChar w:fldCharType="separate"/>
        </w:r>
        <w:r>
          <w:t>67</w:t>
        </w:r>
        <w:r>
          <w:fldChar w:fldCharType="end"/>
        </w:r>
      </w:hyperlink>
    </w:p>
    <w:p>
      <w:pPr>
        <w:pStyle w:val="TOC2"/>
        <w:tabs>
          <w:tab w:val="right" w:leader="dot" w:pos="8306"/>
        </w:tabs>
      </w:pPr>
      <w:hyperlink w:anchor="_Toc14574" w:history="1">
        <w:r>
          <w:rPr>
            <w:rFonts w:ascii="仿宋" w:eastAsia="仿宋" w:hAnsi="仿宋" w:cs="仿宋" w:hint="eastAsia"/>
            <w:lang w:eastAsia="zh-CN"/>
          </w:rPr>
          <w:t>(二)、供应商选择与合作</w:t>
        </w:r>
        <w:r>
          <w:tab/>
        </w:r>
        <w:r>
          <w:fldChar w:fldCharType="begin"/>
        </w:r>
        <w:r>
          <w:instrText xml:space="preserve"> PAGEREF _Toc14574 \h </w:instrText>
        </w:r>
        <w:r>
          <w:fldChar w:fldCharType="separate"/>
        </w:r>
        <w:r>
          <w:t>69</w:t>
        </w:r>
        <w:r>
          <w:fldChar w:fldCharType="end"/>
        </w:r>
      </w:hyperlink>
    </w:p>
    <w:p>
      <w:pPr>
        <w:pStyle w:val="TOC2"/>
        <w:tabs>
          <w:tab w:val="right" w:leader="dot" w:pos="8306"/>
        </w:tabs>
      </w:pPr>
      <w:hyperlink w:anchor="_Toc32633" w:history="1">
        <w:r>
          <w:rPr>
            <w:rFonts w:ascii="仿宋" w:eastAsia="仿宋" w:hAnsi="仿宋" w:cs="仿宋" w:hint="eastAsia"/>
            <w:lang w:eastAsia="zh-CN"/>
          </w:rPr>
          <w:t>(三)、物流与库存管理</w:t>
        </w:r>
        <w:r>
          <w:tab/>
        </w:r>
        <w:r>
          <w:fldChar w:fldCharType="begin"/>
        </w:r>
        <w:r>
          <w:instrText xml:space="preserve"> PAGEREF _Toc32633 \h </w:instrText>
        </w:r>
        <w:r>
          <w:fldChar w:fldCharType="separate"/>
        </w:r>
        <w:r>
          <w:t>70</w:t>
        </w:r>
        <w:r>
          <w:fldChar w:fldCharType="end"/>
        </w:r>
      </w:hyperlink>
    </w:p>
    <w:p>
      <w:pPr>
        <w:pStyle w:val="TOC1"/>
        <w:tabs>
          <w:tab w:val="right" w:leader="dot" w:pos="8306"/>
        </w:tabs>
      </w:pPr>
      <w:hyperlink w:anchor="_Toc11286" w:history="1">
        <w:r>
          <w:rPr>
            <w:rFonts w:ascii="仿宋" w:eastAsia="仿宋" w:hAnsi="仿宋" w:cs="仿宋" w:hint="eastAsia"/>
            <w:lang w:eastAsia="zh-CN"/>
          </w:rPr>
          <w:t>十六、营销与推广策略</w:t>
        </w:r>
        <w:r>
          <w:tab/>
        </w:r>
        <w:r>
          <w:fldChar w:fldCharType="begin"/>
        </w:r>
        <w:r>
          <w:instrText xml:space="preserve"> PAGEREF _Toc11286 \h </w:instrText>
        </w:r>
        <w:r>
          <w:fldChar w:fldCharType="separate"/>
        </w:r>
        <w:r>
          <w:t>72</w:t>
        </w:r>
        <w:r>
          <w:fldChar w:fldCharType="end"/>
        </w:r>
      </w:hyperlink>
    </w:p>
    <w:p>
      <w:pPr>
        <w:pStyle w:val="TOC2"/>
        <w:tabs>
          <w:tab w:val="right" w:leader="dot" w:pos="8306"/>
        </w:tabs>
      </w:pPr>
      <w:hyperlink w:anchor="_Toc26290" w:history="1">
        <w:r>
          <w:rPr>
            <w:rFonts w:ascii="仿宋" w:eastAsia="仿宋" w:hAnsi="仿宋" w:cs="仿宋" w:hint="eastAsia"/>
            <w:lang w:eastAsia="zh-CN"/>
          </w:rPr>
          <w:t>(一)、产品/服务定位与特点</w:t>
        </w:r>
        <w:r>
          <w:tab/>
        </w:r>
        <w:r>
          <w:fldChar w:fldCharType="begin"/>
        </w:r>
        <w:r>
          <w:instrText xml:space="preserve"> PAGEREF _Toc26290 \h </w:instrText>
        </w:r>
        <w:r>
          <w:fldChar w:fldCharType="separate"/>
        </w:r>
        <w:r>
          <w:t>72</w:t>
        </w:r>
        <w:r>
          <w:fldChar w:fldCharType="end"/>
        </w:r>
      </w:hyperlink>
    </w:p>
    <w:p>
      <w:pPr>
        <w:pStyle w:val="TOC2"/>
        <w:tabs>
          <w:tab w:val="right" w:leader="dot" w:pos="8306"/>
        </w:tabs>
      </w:pPr>
      <w:hyperlink w:anchor="_Toc29169" w:history="1">
        <w:r>
          <w:rPr>
            <w:rFonts w:ascii="仿宋" w:eastAsia="仿宋" w:hAnsi="仿宋" w:cs="仿宋" w:hint="eastAsia"/>
            <w:lang w:eastAsia="zh-CN"/>
          </w:rPr>
          <w:t>(二)、市场定位与竞争分析</w:t>
        </w:r>
        <w:r>
          <w:tab/>
        </w:r>
        <w:r>
          <w:fldChar w:fldCharType="begin"/>
        </w:r>
        <w:r>
          <w:instrText xml:space="preserve"> PAGEREF _Toc29169 \h </w:instrText>
        </w:r>
        <w:r>
          <w:fldChar w:fldCharType="separate"/>
        </w:r>
        <w:r>
          <w:t>73</w:t>
        </w:r>
        <w:r>
          <w:fldChar w:fldCharType="end"/>
        </w:r>
      </w:hyperlink>
    </w:p>
    <w:p>
      <w:pPr>
        <w:pStyle w:val="TOC2"/>
        <w:tabs>
          <w:tab w:val="right" w:leader="dot" w:pos="8306"/>
        </w:tabs>
      </w:pPr>
      <w:hyperlink w:anchor="_Toc27051" w:history="1">
        <w:r>
          <w:rPr>
            <w:rFonts w:ascii="仿宋" w:eastAsia="仿宋" w:hAnsi="仿宋" w:cs="仿宋" w:hint="eastAsia"/>
            <w:lang w:eastAsia="zh-CN"/>
          </w:rPr>
          <w:t>(三)、营销渠道与策略</w:t>
        </w:r>
        <w:r>
          <w:tab/>
        </w:r>
        <w:r>
          <w:fldChar w:fldCharType="begin"/>
        </w:r>
        <w:r>
          <w:instrText xml:space="preserve"> PAGEREF _Toc27051 \h </w:instrText>
        </w:r>
        <w:r>
          <w:fldChar w:fldCharType="separate"/>
        </w:r>
        <w:r>
          <w:t>74</w:t>
        </w:r>
        <w:r>
          <w:fldChar w:fldCharType="end"/>
        </w:r>
      </w:hyperlink>
    </w:p>
    <w:p>
      <w:pPr>
        <w:pStyle w:val="TOC2"/>
        <w:tabs>
          <w:tab w:val="right" w:leader="dot" w:pos="8306"/>
        </w:tabs>
      </w:pPr>
      <w:hyperlink w:anchor="_Toc5640" w:history="1">
        <w:r>
          <w:rPr>
            <w:rFonts w:ascii="仿宋" w:eastAsia="仿宋" w:hAnsi="仿宋" w:cs="仿宋" w:hint="eastAsia"/>
            <w:lang w:eastAsia="zh-CN"/>
          </w:rPr>
          <w:t>(四)、推广与宣传活动</w:t>
        </w:r>
        <w:r>
          <w:tab/>
        </w:r>
        <w:r>
          <w:fldChar w:fldCharType="begin"/>
        </w:r>
        <w:r>
          <w:instrText xml:space="preserve"> PAGEREF _Toc5640 \h </w:instrText>
        </w:r>
        <w:r>
          <w:fldChar w:fldCharType="separate"/>
        </w:r>
        <w:r>
          <w:t>75</w:t>
        </w:r>
        <w:r>
          <w:fldChar w:fldCharType="end"/>
        </w:r>
      </w:hyperlink>
    </w:p>
    <w:p>
      <w:pPr>
        <w:pStyle w:val="TOC1"/>
        <w:tabs>
          <w:tab w:val="right" w:leader="dot" w:pos="8306"/>
        </w:tabs>
      </w:pPr>
      <w:hyperlink w:anchor="_Toc30339" w:history="1">
        <w:r>
          <w:rPr>
            <w:rFonts w:ascii="仿宋" w:eastAsia="仿宋" w:hAnsi="仿宋" w:cs="仿宋" w:hint="eastAsia"/>
            <w:lang w:eastAsia="zh-CN"/>
          </w:rPr>
          <w:t>十七、机械化农业及园艺机具项目变更管理</w:t>
        </w:r>
        <w:r>
          <w:tab/>
        </w:r>
        <w:r>
          <w:fldChar w:fldCharType="begin"/>
        </w:r>
        <w:r>
          <w:instrText xml:space="preserve"> PAGEREF _Toc30339 \h </w:instrText>
        </w:r>
        <w:r>
          <w:fldChar w:fldCharType="separate"/>
        </w:r>
        <w:r>
          <w:t>81</w:t>
        </w:r>
        <w:r>
          <w:fldChar w:fldCharType="end"/>
        </w:r>
      </w:hyperlink>
    </w:p>
    <w:p>
      <w:pPr>
        <w:pStyle w:val="TOC2"/>
        <w:tabs>
          <w:tab w:val="right" w:leader="dot" w:pos="8306"/>
        </w:tabs>
      </w:pPr>
      <w:hyperlink w:anchor="_Toc974" w:history="1">
        <w:r>
          <w:rPr>
            <w:rFonts w:ascii="仿宋" w:eastAsia="仿宋" w:hAnsi="仿宋" w:cs="仿宋" w:hint="eastAsia"/>
            <w:lang w:eastAsia="zh-CN"/>
          </w:rPr>
          <w:t>(一)、变更申请与评估</w:t>
        </w:r>
        <w:r>
          <w:tab/>
        </w:r>
        <w:r>
          <w:fldChar w:fldCharType="begin"/>
        </w:r>
        <w:r>
          <w:instrText xml:space="preserve"> PAGEREF _Toc974 \h </w:instrText>
        </w:r>
        <w:r>
          <w:fldChar w:fldCharType="separate"/>
        </w:r>
        <w:r>
          <w:t>81</w:t>
        </w:r>
        <w:r>
          <w:fldChar w:fldCharType="end"/>
        </w:r>
      </w:hyperlink>
    </w:p>
    <w:p>
      <w:pPr>
        <w:pStyle w:val="TOC2"/>
        <w:tabs>
          <w:tab w:val="right" w:leader="dot" w:pos="8306"/>
        </w:tabs>
      </w:pPr>
      <w:hyperlink w:anchor="_Toc29032" w:history="1">
        <w:r>
          <w:rPr>
            <w:rFonts w:ascii="仿宋" w:eastAsia="仿宋" w:hAnsi="仿宋" w:cs="仿宋" w:hint="eastAsia"/>
            <w:lang w:eastAsia="zh-CN"/>
          </w:rPr>
          <w:t>(二)、变更实施与控制</w:t>
        </w:r>
        <w:r>
          <w:tab/>
        </w:r>
        <w:r>
          <w:fldChar w:fldCharType="begin"/>
        </w:r>
        <w:r>
          <w:instrText xml:space="preserve"> PAGEREF _Toc29032 \h </w:instrText>
        </w:r>
        <w:r>
          <w:fldChar w:fldCharType="separate"/>
        </w:r>
        <w:r>
          <w:t>81</w:t>
        </w:r>
        <w:r>
          <w:fldChar w:fldCharType="end"/>
        </w:r>
      </w:hyperlink>
    </w:p>
    <w:p>
      <w:pPr>
        <w:pStyle w:val="TOC1"/>
        <w:tabs>
          <w:tab w:val="right" w:leader="dot" w:pos="8306"/>
        </w:tabs>
      </w:pPr>
      <w:hyperlink w:anchor="_Toc17180" w:history="1">
        <w:r>
          <w:rPr>
            <w:rFonts w:ascii="仿宋" w:eastAsia="仿宋" w:hAnsi="仿宋" w:cs="仿宋" w:hint="eastAsia"/>
            <w:lang w:eastAsia="zh-CN"/>
          </w:rPr>
          <w:t>十八、利益相关者分析与沟通计划</w:t>
        </w:r>
        <w:r>
          <w:tab/>
        </w:r>
        <w:r>
          <w:fldChar w:fldCharType="begin"/>
        </w:r>
        <w:r>
          <w:instrText xml:space="preserve"> PAGEREF _Toc17180 \h </w:instrText>
        </w:r>
        <w:r>
          <w:fldChar w:fldCharType="separate"/>
        </w:r>
        <w:r>
          <w:t>82</w:t>
        </w:r>
        <w:r>
          <w:fldChar w:fldCharType="end"/>
        </w:r>
      </w:hyperlink>
    </w:p>
    <w:p>
      <w:pPr>
        <w:pStyle w:val="TOC2"/>
        <w:tabs>
          <w:tab w:val="right" w:leader="dot" w:pos="8306"/>
        </w:tabs>
      </w:pPr>
      <w:hyperlink w:anchor="_Toc11688" w:history="1">
        <w:r>
          <w:rPr>
            <w:rFonts w:ascii="仿宋" w:eastAsia="仿宋" w:hAnsi="仿宋" w:cs="仿宋" w:hint="eastAsia"/>
            <w:lang w:eastAsia="zh-CN"/>
          </w:rPr>
          <w:t>(一)、利益相关者分析</w:t>
        </w:r>
        <w:r>
          <w:tab/>
        </w:r>
        <w:r>
          <w:fldChar w:fldCharType="begin"/>
        </w:r>
        <w:r>
          <w:instrText xml:space="preserve"> PAGEREF _Toc11688 \h </w:instrText>
        </w:r>
        <w:r>
          <w:fldChar w:fldCharType="separate"/>
        </w:r>
        <w:r>
          <w:t>82</w:t>
        </w:r>
        <w:r>
          <w:fldChar w:fldCharType="end"/>
        </w:r>
      </w:hyperlink>
    </w:p>
    <w:p>
      <w:pPr>
        <w:pStyle w:val="TOC2"/>
        <w:tabs>
          <w:tab w:val="right" w:leader="dot" w:pos="8306"/>
        </w:tabs>
      </w:pPr>
      <w:hyperlink w:anchor="_Toc376" w:history="1">
        <w:r>
          <w:rPr>
            <w:rFonts w:ascii="仿宋" w:eastAsia="仿宋" w:hAnsi="仿宋" w:cs="仿宋" w:hint="eastAsia"/>
            <w:lang w:eastAsia="zh-CN"/>
          </w:rPr>
          <w:t>(二)、沟通计划</w:t>
        </w:r>
        <w:r>
          <w:tab/>
        </w:r>
        <w:r>
          <w:fldChar w:fldCharType="begin"/>
        </w:r>
        <w:r>
          <w:instrText xml:space="preserve"> PAGEREF _Toc376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35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684"/>
      <w:r>
        <w:rPr>
          <w:rFonts w:ascii="仿宋" w:eastAsia="仿宋" w:hAnsi="仿宋" w:cs="仿宋" w:hint="eastAsia"/>
          <w:sz w:val="28"/>
          <w:lang w:eastAsia="zh-CN"/>
        </w:rPr>
        <w:t>一、机械化农业及园艺机具项目文档管理</w:t>
      </w:r>
      <w:bookmarkEnd w:id="2"/>
    </w:p>
    <w:p>
      <w:pPr>
        <w:pStyle w:val="Heading2"/>
        <w:rPr>
          <w:rFonts w:ascii="仿宋" w:eastAsia="仿宋" w:hAnsi="仿宋" w:cs="仿宋" w:hint="eastAsia"/>
          <w:lang w:eastAsia="zh-CN"/>
        </w:rPr>
      </w:pPr>
      <w:bookmarkStart w:id="3" w:name="_Toc8743"/>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机械化农业及园艺机具项目高度重视文档的质量和准确性，以支持机械化农业及园艺机具项目的各项活动和决策。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化农业及园艺机具项目文档的编制始于机械化农业及园艺机具项目计划的初期，我们制定了详细的文档编制计划，明确了每个文档的内容、格式和编写责任人。在机械化农业及园艺机具项目启动阶段，我们首先编制了机械化农业及园艺机具项目章程，明确定义了机械化农业及园艺机具项目的目标、范围、风险等关键要素。随后，机械化农业及园艺机具项目团队根据计划陆续编制了需求文档、设计文档、测试文档等各类文档，确保机械化农业及园艺机具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机械化农业及园艺机具项目管理中的重要环节，旨在确保机械化农业及园艺机具项目文档符合质量标准和机械化农业及园艺机具项目需求。在机械化农业及园艺机具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机械化农业及园艺机具项目相关利益方和专业领域的专家对文档进行独立审查。这有助于获取更全面、客观的反馈，确保机械化农业及园艺机具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化农业及园艺机具项目在文档编制与审查方面建立了严格的管理机制，通过规范的流程和多维度的审查，确保机械化农业及园艺机具项目文档的质量、准确性和可靠性，为机械化农业及园艺机具项目的顺利推进提供了有力支持。</w:t>
      </w:r>
    </w:p>
    <w:p>
      <w:pPr>
        <w:pStyle w:val="Heading2"/>
        <w:ind w:firstLine="560" w:firstLineChars="200"/>
        <w:rPr>
          <w:rFonts w:ascii="仿宋" w:eastAsia="仿宋" w:hAnsi="仿宋" w:cs="仿宋" w:hint="eastAsia"/>
          <w:sz w:val="28"/>
          <w:lang w:eastAsia="zh-CN"/>
        </w:rPr>
      </w:pPr>
      <w:bookmarkStart w:id="4" w:name="_Toc7910"/>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在机械化农业及园艺机具项目中，我们致力于优化文档发布与分发过程，以确保信息的高效传递和团队间协作的顺畅进行。以下是我们采取的关键优化策略：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我们通过多渠道发布文档，包括电子邮件、机械化农业及园艺机具项目管理平台、内部网站等，以满足不同团队成员的偏好和需求。多渠道发布确保了信息的全面覆盖。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我们采用了精细的权限控制，确保只有授权人员可以访问敏感信息。这种安全措施保护了机械化农业及园艺机具项目文档的机密性，防止了未经授权的信息泄露。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32740"/>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机械化农业及园艺机具项目生命周期中一个至关重要的环节，直接关系到机械化农业及园艺机具项目信息的长期保存和历史记录的完整性。在机械化农业及园艺机具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797"/>
      <w:r>
        <w:rPr>
          <w:rFonts w:ascii="仿宋" w:eastAsia="仿宋" w:hAnsi="仿宋" w:cs="仿宋" w:hint="eastAsia"/>
          <w:sz w:val="28"/>
          <w:lang w:eastAsia="zh-CN"/>
        </w:rPr>
        <w:t>二、机械化农业及园艺机具项目建设背景及必要性分析</w:t>
      </w:r>
      <w:bookmarkEnd w:id="6"/>
    </w:p>
    <w:p>
      <w:pPr>
        <w:pStyle w:val="Heading2"/>
        <w:rPr>
          <w:rFonts w:ascii="仿宋" w:eastAsia="仿宋" w:hAnsi="仿宋" w:cs="仿宋" w:hint="eastAsia"/>
          <w:lang w:eastAsia="zh-CN"/>
        </w:rPr>
      </w:pPr>
      <w:bookmarkStart w:id="7" w:name="_Toc1204"/>
      <w:r>
        <w:rPr>
          <w:rFonts w:ascii="仿宋" w:eastAsia="仿宋" w:hAnsi="仿宋" w:cs="仿宋" w:hint="eastAsia"/>
          <w:lang w:eastAsia="zh-CN"/>
        </w:rPr>
        <w:t>(一)、机械化农业及园艺机具项目背景分析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化农业及园艺机具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机械化农业及园艺机具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机械化农业及园艺机具项目在这个潮流中的定位。同时，我们将关注行业内涌现的新兴机遇，以便机械化农业及园艺机具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机械化农业及园艺机具项目提供了强大的发展动力。我们将聚焦于行业内最新的技术发展趋势，包括但不限于人工智能、大数据分析、物联网等领域。通过深度的技术研究，我们将确保机械化农业及园艺机具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机械化农业及园艺机具项目发展的源泉。我们将投入更多的精力对市场需求进行深入剖析，超越表面的需求，深入挖掘潜在的市场痛点和机遇。通过对市场需求的细致了解，机械化农业及园艺机具项目将更有针对性地设计解决方案，满足市场的多样化需求，从而更好地促进机械化农业及园艺机具项目的可持续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机械化农业及园艺机具项目战略至关重要。我们将对竞争态势进行更为深入的分析，包括但不限于市场份额、产品特点、客户满意度等多个维度。通过深度的竞争分析，机械化农业及园艺机具项目将能够更准确地把握市场脉搏，制定具有竞争力的机械化农业及园艺机具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机械化农业及园艺机具项目的发展具有直接的影响。我们将进行更为全面的法规和政策分析，了解行业发展中的潜在法律风险和合规挑战。通过充分了解和遵守相关法规，机械化农业及园艺机具项目将确保在法律框架内合法合规运营，为机械化农业及园艺机具项目的稳健发展提供有力支持。</w:t>
      </w:r>
    </w:p>
    <w:p>
      <w:pPr>
        <w:pStyle w:val="Heading2"/>
        <w:ind w:firstLine="560" w:firstLineChars="200"/>
        <w:rPr>
          <w:rFonts w:ascii="仿宋" w:eastAsia="仿宋" w:hAnsi="仿宋" w:cs="仿宋" w:hint="eastAsia"/>
          <w:sz w:val="28"/>
          <w:lang w:eastAsia="zh-CN"/>
        </w:rPr>
      </w:pPr>
      <w:bookmarkStart w:id="8" w:name="_Toc6121"/>
      <w:r>
        <w:rPr>
          <w:rFonts w:ascii="仿宋" w:eastAsia="仿宋" w:hAnsi="仿宋" w:cs="仿宋" w:hint="eastAsia"/>
          <w:sz w:val="28"/>
          <w:lang w:eastAsia="zh-CN"/>
        </w:rPr>
        <w:t>(二)、机械化农业及园艺机具项目建设必要性分析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化农业及园艺机具项目建设的迫切性源于对行业发展趋势的深刻洞察。我们正处于一个行业变革的时代，科技创新、数字化转型成为企业发展的关键动力。机械化农业及园艺机具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机械化农业及园艺机具项目建设不仅仅是为了跟上潮流，更是为了通过技术创新推动企业的持续发展。通过引入先进的技术和解决方案，机械化农业及园艺机具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机械化农业及园艺机具项目的建设成为必然选择，通过提高产品质量、拓展服务领域，从而在竞争中获得更多的机会。机械化农业及园艺机具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机械化农业及园艺机具项目建设的必要性体现在对客户需求更精准的满足。通过机械化农业及园艺机具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机械化农业及园艺机具项目建设的背后是对企业持续创新的追求。只有通过不断创新，企业才能在竞争中立于不败之地。机械化农业及园艺机具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10529"/>
      <w:r>
        <w:rPr>
          <w:rFonts w:ascii="仿宋" w:eastAsia="仿宋" w:hAnsi="仿宋" w:cs="仿宋" w:hint="eastAsia"/>
          <w:sz w:val="28"/>
          <w:lang w:eastAsia="zh-CN"/>
        </w:rPr>
        <w:t>三、机械化农业及园艺机具项目概论</w:t>
      </w:r>
      <w:bookmarkEnd w:id="9"/>
    </w:p>
    <w:p>
      <w:pPr>
        <w:pStyle w:val="Heading2"/>
        <w:rPr>
          <w:rFonts w:ascii="仿宋" w:eastAsia="仿宋" w:hAnsi="仿宋" w:cs="仿宋" w:hint="eastAsia"/>
          <w:lang w:eastAsia="zh-CN"/>
        </w:rPr>
      </w:pPr>
      <w:bookmarkStart w:id="10" w:name="_Toc28581"/>
      <w:r>
        <w:rPr>
          <w:rFonts w:ascii="仿宋" w:eastAsia="仿宋" w:hAnsi="仿宋" w:cs="仿宋" w:hint="eastAsia"/>
          <w:lang w:eastAsia="zh-CN"/>
        </w:rPr>
        <w:t>(一)、机械化农业及园艺机具项目概况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化农业及园艺机具项目的起源追溯至对市场的深入洞察。市场的不断演变与变革为机械化农业及园艺机具项目提供了难得的机遇。当前市场存在的需求缺口和变革的大环境共同构成了机械化农业及园艺机具项目的背景。这个机械化农业及园艺机具项目旨在充分利用市场机遇，填补行业中尚未满足的需求，为客户提供全新的解决方案。市场的变革和需求的增长使得这个机械化农业及园艺机具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机械化农业及园艺机具项目名称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化农业及园艺机具项目正式命名为机械化农业及园艺机具。这个名称不仅仅是一个标识，更代表了机械化农业及园艺机具项目的核心理念和愿景。它蕴含着机械化农业及园艺机具项目所要解决问题的关键字，具有强烈的表达和辨识度，为机械化农业及园艺机具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机械化农业及园艺机具项目目标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机械化农业及园艺机具项目的核心目标是提供一种全新、高效的解决方案，满足客户日益增长的需求。机械化农业及园艺机具项目追求的不仅仅是满足市场需求，更是在市场中获得卓越的竞争优势。通过不断提升产品或服务的质量和创新水平，机械化农业及园艺机具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机械化农业及园艺机具项目范围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化农业及园艺机具项目全面涵盖了产品研发、制造、市场推广和售后服务，确保从产品设计到最终用户体验的全方位关注。这一全面的机械化农业及园艺机具项目范围是为了确保机械化农业及园艺机具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机械化农业及园艺机具项目时间表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化农业及园艺机具项目计划在未来18个月内完成，包括研发、测试、市场试点和正式推出等不同阶段。这个时间表的合理设计是为了确保机械化农业及园艺机具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机械化农业及园艺机具项目预算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化农业及园艺机具项目总预算估算为XX百万美元，主要分配在研发、市场推广、人员培训和运营等方面。这一充足的预算为机械化农业及园艺机具项目提供了充足的资源，确保机械化农业及园艺机具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机械化农业及园艺机具项目风险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机械化农业及园艺机具项目可能面临的风险包括市场接受度低、技术难题、竞争激烈等。机械化农业及园艺机具项目团队已经制定了相应的风险应对计划，通过前瞻性的风险管理，确保机械化农业及园艺机具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机械化农业及园艺机具项目团队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化农业及园艺机具项目汇聚了一支经验丰富、多领域专业素养的核心团队，确保机械化农业及园艺机具项目在各个方面都能拥有高水平的执行力。团队的协同作战是机械化农业及园艺机具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机械化农业及园艺机具项目背景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机械化农业及园艺机具项目的背景根植于市场对更高效、创新产品的渴望，同时也受到科技发展对行业格局的深刻改变的影响。这为机械化农业及园艺机具项目提供了广阔的发展空间和市场需求。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机械化农业及园艺机具项目现状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截至目前，机械化农业及园艺机具项目已完成市场调研和技术验证，取得了初步的成功。这为机械化农业及园艺机具项目在未来的发展奠定了坚实的基础，为更远大的目标打下了坚实的基石。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23943"/>
      <w:r>
        <w:rPr>
          <w:rFonts w:ascii="仿宋" w:eastAsia="仿宋" w:hAnsi="仿宋" w:cs="仿宋" w:hint="eastAsia"/>
          <w:sz w:val="28"/>
          <w:lang w:eastAsia="zh-CN"/>
        </w:rPr>
        <w:t>(二)、机械化农业及园艺机具项目目标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机械化农业及园艺机具项目首要业务目标是在市场中占据有利地位，实现产品/服务的成功推广和销售。通过不断提升产品质量、创新性，机械化农业及园艺机具项目追求成为行业中的领导者，赢得更多客户的青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在科技迅速发展的时代，机械化农业及园艺机具项目着眼于技术创新。通过持续的研发和技术升级，机械化农业及园艺机具项目旨在推出更具创新性的产品或服务，以满足市场对新鲜、先进解决方案的需求。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机械化农业及园艺机具项目设定了客户满意度目标。通过提供卓越的产品质量和优质的客户服务，机械化农业及园艺机具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机械化农业及园艺机具项目注重社会责任和可持续发展。通过实施环保、社会责任机械化农业及园艺机具项目，机械化农业及园艺机具项目致力于在经济发展的同时保护环境，促进社会公平，实现可持续经营。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机械化农业及园艺机具项目的团队是实现目标的核心驱动力。因此，机械化农业及园艺机具项目设定了团队发展目标，包括提升团队成员的专业技能、培养领导力，以及搭建协同高效的团队工作氛围。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32709"/>
      <w:r>
        <w:rPr>
          <w:rFonts w:ascii="仿宋" w:eastAsia="仿宋" w:hAnsi="仿宋" w:cs="仿宋" w:hint="eastAsia"/>
          <w:sz w:val="28"/>
          <w:lang w:eastAsia="zh-CN"/>
        </w:rPr>
        <w:t>(三)、机械化农业及园艺机具项目提出的理由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机械化农业及园艺机具项目提出的理由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化农业及园艺机具项目的提出源于对市场机遇的深刻洞察。当前市场中存在的需求缺口和行业发展趋势表明，有巨大的商业机会等待被开发。通过准确捕捉市场机遇，机械化农业及园艺机具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机械化农业及园艺机具项目的理念基于对技术创新的信仰。通过持续的研发和技术投入，机械化农业及园艺机具项目有望推出更具创新性的产品或服务。在科技飞速发展的当下，机械化农业及园艺机具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化农业及园艺机具项目的提出是为了增强企业的行业竞争力。通过提升产品或服务的质量和独特性，机械化农业及园艺机具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化农业及园艺机具项目响应了消费者需求的变化。随着社会和科技的不断发展，消费者对产品和服务的需求也在发生变化。通过深入了解并及时回应消费者的新需求，机械化农业及园艺机具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化农业及园艺机具项目的提出是企业战略发展规划的一部分。在面对日益激烈的市场竞争和不断变化的商业环境中，机械化农业及园艺机具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机械化农业及园艺机具项目的提出不仅仅是基于商业考量，还注重社会责任。通过推出环保、社会责任等方面的机械化农业及园艺机具项目，机械化农业及园艺机具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化农业及园艺机具项目的提出反映了对利益相关者期望的关注。包括客户、员工、投资者等利益相关者在企业发展中都有着各自的期望，机械化农业及园艺机具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1226"/>
      <w:r>
        <w:rPr>
          <w:rFonts w:ascii="仿宋" w:eastAsia="仿宋" w:hAnsi="仿宋" w:cs="仿宋" w:hint="eastAsia"/>
          <w:sz w:val="28"/>
          <w:lang w:eastAsia="zh-CN"/>
        </w:rPr>
        <w:t>(四)、机械化农业及园艺机具项目意义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在实施机械化农业及园艺机具项目的过程中，我们不仅仅是在追逐商业成功，更是为企业和社会的多个层面创造了深远的意义。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化农业及园艺机具项目的首要意义在于提升企业的市场竞争力。通过持续的创新和对产品质量的高标准要求，机械化农业及园艺机具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机械化农业及园艺机具项目的推进将促使行业技术水平的提升。通过引入先进技术和创新性解决方案，机械化农业及园艺机具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机械化农业及园艺机具项目不仅创造了大量就业机会，提高了就业水平，还注重社会责任和环保。通过参与社会公益事业和推动环保机械化农业及园艺机具项目，机械化农业及园艺机具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综合而言，机械化农业及园艺机具项目意义重大，不仅推动了企业的发展，也为行业和社会的进步贡献了积极力量。这是一个全面而深刻的影响，将在未来产生可持续的正面效应。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25643"/>
      <w:r>
        <w:rPr>
          <w:rFonts w:ascii="仿宋" w:eastAsia="仿宋" w:hAnsi="仿宋" w:cs="仿宋" w:hint="eastAsia"/>
          <w:sz w:val="28"/>
          <w:lang w:eastAsia="zh-CN"/>
        </w:rPr>
        <w:t>(五)、机械化农业及园艺机具项目背景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在当今迅猛发展的商业环境中，机械化农业及园艺机具项目的动因根植于对多方面因素的审慎考量。这个机械化农业及园艺机具项目的提出并非孤立的决策，而是对企业所处背景深入思考的产物。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机械化农业及园艺机具项目背后的首要原因。科技的迅速发展和全球市场的快速变化使得企业必须灵活应对。机械化农业及园艺机具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机械化农业及园艺机具项目背景中不可忽视的一环。企业需要在激烈竞争中脱颖而出，为此，机械化农业及园艺机具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技术的迅速发展为企业带来了机遇与挑战。作为机械化农业及园艺机具项目启动的背景之一，对新兴技术的应用将有助于提升企业的技术水平，使其在不断演进的商业环境中保持竞争优势。</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https://d.book118.com/588053076111006044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机械化农业及园艺机具项目规划设计蓝图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机械化农业及园艺机具项目规划设计蓝图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机械化农业及园艺机具项目规划设计蓝图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机械化农业及园艺机具项目规划设计蓝图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机械化农业及园艺机具项目规划设计蓝图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机械化农业及园艺机具项目规划设计蓝图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机械化农业及园艺机具项目规划设计蓝图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机械化农业及园艺机具项目规划设计蓝图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机械化农业及园艺机具项目规划设计蓝图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机械化农业及园艺机具项目规划设计蓝图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机械化农业及园艺机具项目规划设计蓝图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机械化农业及园艺机具项目规划设计蓝图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机械化农业及园艺机具项目规划设计蓝图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机械化农业及园艺机具项目规划设计蓝图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机械化农业及园艺机具项目规划设计蓝图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机械化农业及园艺机具项目规划设计蓝图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机械化农业及园艺机具项目规划设计蓝图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B20C17"/>
    <w:rsid w:val="05B20C1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88053076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2024-03-02T16:03:00Z</dcterms:created>
  <dcterms:modified xsi:type="dcterms:W3CDTF">2024-03-02T16:04:08Z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00090E71346843E090EDA73E3340E127_11</vt:lpwstr>
  </property>
  <property fmtid="{D5CDD505-2E9C-101B-9397-08002B2CF9AE}" pid="3" name="KSOProductBuildVer">
    <vt:lpwstr>2052-12.1.0.16388</vt:lpwstr>
  </property>
</Properties>
</file>