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盆景项目规划设计蓝图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98" w:history="1">
        <w:r>
          <w:rPr>
            <w:rFonts w:ascii="仿宋" w:eastAsia="仿宋" w:hAnsi="仿宋" w:cs="仿宋" w:hint="eastAsia"/>
            <w:lang w:eastAsia="zh-CN"/>
          </w:rPr>
          <w:t>前言</w:t>
        </w:r>
        <w:r>
          <w:tab/>
        </w:r>
        <w:r>
          <w:fldChar w:fldCharType="begin"/>
        </w:r>
        <w:r>
          <w:instrText xml:space="preserve"> PAGEREF _Toc3698 \h </w:instrText>
        </w:r>
        <w:r>
          <w:fldChar w:fldCharType="separate"/>
        </w:r>
        <w:r>
          <w:t>3</w:t>
        </w:r>
        <w:r>
          <w:fldChar w:fldCharType="end"/>
        </w:r>
      </w:hyperlink>
    </w:p>
    <w:p>
      <w:pPr>
        <w:pStyle w:val="TOC1"/>
        <w:tabs>
          <w:tab w:val="right" w:leader="dot" w:pos="8306"/>
        </w:tabs>
      </w:pPr>
      <w:hyperlink w:anchor="_Toc20757" w:history="1">
        <w:r>
          <w:rPr>
            <w:rFonts w:ascii="仿宋" w:eastAsia="仿宋" w:hAnsi="仿宋" w:cs="仿宋" w:hint="eastAsia"/>
            <w:lang w:eastAsia="zh-CN"/>
          </w:rPr>
          <w:t>一、工艺说明</w:t>
        </w:r>
        <w:r>
          <w:tab/>
        </w:r>
        <w:r>
          <w:fldChar w:fldCharType="begin"/>
        </w:r>
        <w:r>
          <w:instrText xml:space="preserve"> PAGEREF _Toc20757 \h </w:instrText>
        </w:r>
        <w:r>
          <w:fldChar w:fldCharType="separate"/>
        </w:r>
        <w:r>
          <w:t>3</w:t>
        </w:r>
        <w:r>
          <w:fldChar w:fldCharType="end"/>
        </w:r>
      </w:hyperlink>
    </w:p>
    <w:p>
      <w:pPr>
        <w:pStyle w:val="TOC2"/>
        <w:tabs>
          <w:tab w:val="right" w:leader="dot" w:pos="8306"/>
        </w:tabs>
      </w:pPr>
      <w:hyperlink w:anchor="_Toc20790" w:history="1">
        <w:r>
          <w:rPr>
            <w:rFonts w:ascii="仿宋" w:eastAsia="仿宋" w:hAnsi="仿宋" w:cs="仿宋" w:hint="eastAsia"/>
            <w:lang w:eastAsia="zh-CN"/>
          </w:rPr>
          <w:t>(一)、技术管理特点</w:t>
        </w:r>
        <w:r>
          <w:tab/>
        </w:r>
        <w:r>
          <w:fldChar w:fldCharType="begin"/>
        </w:r>
        <w:r>
          <w:instrText xml:space="preserve"> PAGEREF _Toc20790 \h </w:instrText>
        </w:r>
        <w:r>
          <w:fldChar w:fldCharType="separate"/>
        </w:r>
        <w:r>
          <w:t>3</w:t>
        </w:r>
        <w:r>
          <w:fldChar w:fldCharType="end"/>
        </w:r>
      </w:hyperlink>
    </w:p>
    <w:p>
      <w:pPr>
        <w:pStyle w:val="TOC2"/>
        <w:tabs>
          <w:tab w:val="right" w:leader="dot" w:pos="8306"/>
        </w:tabs>
      </w:pPr>
      <w:hyperlink w:anchor="_Toc14377" w:history="1">
        <w:r>
          <w:rPr>
            <w:rFonts w:ascii="仿宋" w:eastAsia="仿宋" w:hAnsi="仿宋" w:cs="仿宋" w:hint="eastAsia"/>
            <w:lang w:eastAsia="zh-CN"/>
          </w:rPr>
          <w:t>(二)、盆景项目工艺技术设计方案</w:t>
        </w:r>
        <w:r>
          <w:tab/>
        </w:r>
        <w:r>
          <w:fldChar w:fldCharType="begin"/>
        </w:r>
        <w:r>
          <w:instrText xml:space="preserve"> PAGEREF _Toc14377 \h </w:instrText>
        </w:r>
        <w:r>
          <w:fldChar w:fldCharType="separate"/>
        </w:r>
        <w:r>
          <w:t>4</w:t>
        </w:r>
        <w:r>
          <w:fldChar w:fldCharType="end"/>
        </w:r>
      </w:hyperlink>
    </w:p>
    <w:p>
      <w:pPr>
        <w:pStyle w:val="TOC2"/>
        <w:tabs>
          <w:tab w:val="right" w:leader="dot" w:pos="8306"/>
        </w:tabs>
      </w:pPr>
      <w:hyperlink w:anchor="_Toc20226" w:history="1">
        <w:r>
          <w:rPr>
            <w:rFonts w:ascii="仿宋" w:eastAsia="仿宋" w:hAnsi="仿宋" w:cs="仿宋" w:hint="eastAsia"/>
            <w:lang w:eastAsia="zh-CN"/>
          </w:rPr>
          <w:t>(三)、设备选型方案</w:t>
        </w:r>
        <w:r>
          <w:tab/>
        </w:r>
        <w:r>
          <w:fldChar w:fldCharType="begin"/>
        </w:r>
        <w:r>
          <w:instrText xml:space="preserve"> PAGEREF _Toc20226 \h </w:instrText>
        </w:r>
        <w:r>
          <w:fldChar w:fldCharType="separate"/>
        </w:r>
        <w:r>
          <w:t>5</w:t>
        </w:r>
        <w:r>
          <w:fldChar w:fldCharType="end"/>
        </w:r>
      </w:hyperlink>
    </w:p>
    <w:p>
      <w:pPr>
        <w:pStyle w:val="TOC1"/>
        <w:tabs>
          <w:tab w:val="right" w:leader="dot" w:pos="8306"/>
        </w:tabs>
      </w:pPr>
      <w:hyperlink w:anchor="_Toc25168" w:history="1">
        <w:r>
          <w:rPr>
            <w:rFonts w:ascii="仿宋" w:eastAsia="仿宋" w:hAnsi="仿宋" w:cs="仿宋" w:hint="eastAsia"/>
            <w:lang w:eastAsia="zh-CN"/>
          </w:rPr>
          <w:t>二、产品规划分析</w:t>
        </w:r>
        <w:r>
          <w:tab/>
        </w:r>
        <w:r>
          <w:fldChar w:fldCharType="begin"/>
        </w:r>
        <w:r>
          <w:instrText xml:space="preserve"> PAGEREF _Toc25168 \h </w:instrText>
        </w:r>
        <w:r>
          <w:fldChar w:fldCharType="separate"/>
        </w:r>
        <w:r>
          <w:t>7</w:t>
        </w:r>
        <w:r>
          <w:fldChar w:fldCharType="end"/>
        </w:r>
      </w:hyperlink>
    </w:p>
    <w:p>
      <w:pPr>
        <w:pStyle w:val="TOC2"/>
        <w:tabs>
          <w:tab w:val="right" w:leader="dot" w:pos="8306"/>
        </w:tabs>
      </w:pPr>
      <w:hyperlink w:anchor="_Toc12295" w:history="1">
        <w:r>
          <w:rPr>
            <w:rFonts w:ascii="仿宋" w:eastAsia="仿宋" w:hAnsi="仿宋" w:cs="仿宋" w:hint="eastAsia"/>
            <w:lang w:eastAsia="zh-CN"/>
          </w:rPr>
          <w:t>(一)、产品规划</w:t>
        </w:r>
        <w:r>
          <w:tab/>
        </w:r>
        <w:r>
          <w:fldChar w:fldCharType="begin"/>
        </w:r>
        <w:r>
          <w:instrText xml:space="preserve"> PAGEREF _Toc12295 \h </w:instrText>
        </w:r>
        <w:r>
          <w:fldChar w:fldCharType="separate"/>
        </w:r>
        <w:r>
          <w:t>7</w:t>
        </w:r>
        <w:r>
          <w:fldChar w:fldCharType="end"/>
        </w:r>
      </w:hyperlink>
    </w:p>
    <w:p>
      <w:pPr>
        <w:pStyle w:val="TOC2"/>
        <w:tabs>
          <w:tab w:val="right" w:leader="dot" w:pos="8306"/>
        </w:tabs>
      </w:pPr>
      <w:hyperlink w:anchor="_Toc17005" w:history="1">
        <w:r>
          <w:rPr>
            <w:rFonts w:ascii="仿宋" w:eastAsia="仿宋" w:hAnsi="仿宋" w:cs="仿宋" w:hint="eastAsia"/>
            <w:lang w:eastAsia="zh-CN"/>
          </w:rPr>
          <w:t>(二)、建设规模</w:t>
        </w:r>
        <w:r>
          <w:tab/>
        </w:r>
        <w:r>
          <w:fldChar w:fldCharType="begin"/>
        </w:r>
        <w:r>
          <w:instrText xml:space="preserve"> PAGEREF _Toc17005 \h </w:instrText>
        </w:r>
        <w:r>
          <w:fldChar w:fldCharType="separate"/>
        </w:r>
        <w:r>
          <w:t>7</w:t>
        </w:r>
        <w:r>
          <w:fldChar w:fldCharType="end"/>
        </w:r>
      </w:hyperlink>
    </w:p>
    <w:p>
      <w:pPr>
        <w:pStyle w:val="TOC1"/>
        <w:tabs>
          <w:tab w:val="right" w:leader="dot" w:pos="8306"/>
        </w:tabs>
      </w:pPr>
      <w:hyperlink w:anchor="_Toc8523" w:history="1">
        <w:r>
          <w:rPr>
            <w:rFonts w:ascii="仿宋" w:eastAsia="仿宋" w:hAnsi="仿宋" w:cs="仿宋" w:hint="eastAsia"/>
            <w:lang w:eastAsia="zh-CN"/>
          </w:rPr>
          <w:t>三、盆景项目危机管理</w:t>
        </w:r>
        <w:r>
          <w:tab/>
        </w:r>
        <w:r>
          <w:fldChar w:fldCharType="begin"/>
        </w:r>
        <w:r>
          <w:instrText xml:space="preserve"> PAGEREF _Toc8523 \h </w:instrText>
        </w:r>
        <w:r>
          <w:fldChar w:fldCharType="separate"/>
        </w:r>
        <w:r>
          <w:t>9</w:t>
        </w:r>
        <w:r>
          <w:fldChar w:fldCharType="end"/>
        </w:r>
      </w:hyperlink>
    </w:p>
    <w:p>
      <w:pPr>
        <w:pStyle w:val="TOC2"/>
        <w:tabs>
          <w:tab w:val="right" w:leader="dot" w:pos="8306"/>
        </w:tabs>
      </w:pPr>
      <w:hyperlink w:anchor="_Toc26736" w:history="1">
        <w:r>
          <w:rPr>
            <w:rFonts w:ascii="仿宋" w:eastAsia="仿宋" w:hAnsi="仿宋" w:cs="仿宋" w:hint="eastAsia"/>
            <w:lang w:eastAsia="zh-CN"/>
          </w:rPr>
          <w:t>(一)、危机预警与识别</w:t>
        </w:r>
        <w:r>
          <w:tab/>
        </w:r>
        <w:r>
          <w:fldChar w:fldCharType="begin"/>
        </w:r>
        <w:r>
          <w:instrText xml:space="preserve"> PAGEREF _Toc26736 \h </w:instrText>
        </w:r>
        <w:r>
          <w:fldChar w:fldCharType="separate"/>
        </w:r>
        <w:r>
          <w:t>9</w:t>
        </w:r>
        <w:r>
          <w:fldChar w:fldCharType="end"/>
        </w:r>
      </w:hyperlink>
    </w:p>
    <w:p>
      <w:pPr>
        <w:pStyle w:val="TOC2"/>
        <w:tabs>
          <w:tab w:val="right" w:leader="dot" w:pos="8306"/>
        </w:tabs>
      </w:pPr>
      <w:hyperlink w:anchor="_Toc13814" w:history="1">
        <w:r>
          <w:rPr>
            <w:rFonts w:ascii="仿宋" w:eastAsia="仿宋" w:hAnsi="仿宋" w:cs="仿宋" w:hint="eastAsia"/>
            <w:lang w:eastAsia="zh-CN"/>
          </w:rPr>
          <w:t>(二)、危机应对与恢复</w:t>
        </w:r>
        <w:r>
          <w:tab/>
        </w:r>
        <w:r>
          <w:fldChar w:fldCharType="begin"/>
        </w:r>
        <w:r>
          <w:instrText xml:space="preserve"> PAGEREF _Toc13814 \h </w:instrText>
        </w:r>
        <w:r>
          <w:fldChar w:fldCharType="separate"/>
        </w:r>
        <w:r>
          <w:t>10</w:t>
        </w:r>
        <w:r>
          <w:fldChar w:fldCharType="end"/>
        </w:r>
      </w:hyperlink>
    </w:p>
    <w:p>
      <w:pPr>
        <w:pStyle w:val="TOC1"/>
        <w:tabs>
          <w:tab w:val="right" w:leader="dot" w:pos="8306"/>
        </w:tabs>
      </w:pPr>
      <w:hyperlink w:anchor="_Toc14834" w:history="1">
        <w:r>
          <w:rPr>
            <w:rFonts w:ascii="仿宋" w:eastAsia="仿宋" w:hAnsi="仿宋" w:cs="仿宋" w:hint="eastAsia"/>
            <w:lang w:eastAsia="zh-CN"/>
          </w:rPr>
          <w:t>四、盆景项目土建工程</w:t>
        </w:r>
        <w:r>
          <w:tab/>
        </w:r>
        <w:r>
          <w:fldChar w:fldCharType="begin"/>
        </w:r>
        <w:r>
          <w:instrText xml:space="preserve"> PAGEREF _Toc14834 \h </w:instrText>
        </w:r>
        <w:r>
          <w:fldChar w:fldCharType="separate"/>
        </w:r>
        <w:r>
          <w:t>11</w:t>
        </w:r>
        <w:r>
          <w:fldChar w:fldCharType="end"/>
        </w:r>
      </w:hyperlink>
    </w:p>
    <w:p>
      <w:pPr>
        <w:pStyle w:val="TOC2"/>
        <w:tabs>
          <w:tab w:val="right" w:leader="dot" w:pos="8306"/>
        </w:tabs>
      </w:pPr>
      <w:hyperlink w:anchor="_Toc10250" w:history="1">
        <w:r>
          <w:rPr>
            <w:rFonts w:ascii="仿宋" w:eastAsia="仿宋" w:hAnsi="仿宋" w:cs="仿宋" w:hint="eastAsia"/>
            <w:lang w:eastAsia="zh-CN"/>
          </w:rPr>
          <w:t>(一)、建筑工程设计原则</w:t>
        </w:r>
        <w:r>
          <w:tab/>
        </w:r>
        <w:r>
          <w:fldChar w:fldCharType="begin"/>
        </w:r>
        <w:r>
          <w:instrText xml:space="preserve"> PAGEREF _Toc10250 \h </w:instrText>
        </w:r>
        <w:r>
          <w:fldChar w:fldCharType="separate"/>
        </w:r>
        <w:r>
          <w:t>11</w:t>
        </w:r>
        <w:r>
          <w:fldChar w:fldCharType="end"/>
        </w:r>
      </w:hyperlink>
    </w:p>
    <w:p>
      <w:pPr>
        <w:pStyle w:val="TOC2"/>
        <w:tabs>
          <w:tab w:val="right" w:leader="dot" w:pos="8306"/>
        </w:tabs>
      </w:pPr>
      <w:hyperlink w:anchor="_Toc28814" w:history="1">
        <w:r>
          <w:rPr>
            <w:rFonts w:ascii="仿宋" w:eastAsia="仿宋" w:hAnsi="仿宋" w:cs="仿宋" w:hint="eastAsia"/>
            <w:lang w:eastAsia="zh-CN"/>
          </w:rPr>
          <w:t>(二)、土建工程设计年限及安全等级</w:t>
        </w:r>
        <w:r>
          <w:tab/>
        </w:r>
        <w:r>
          <w:fldChar w:fldCharType="begin"/>
        </w:r>
        <w:r>
          <w:instrText xml:space="preserve"> PAGEREF _Toc28814 \h </w:instrText>
        </w:r>
        <w:r>
          <w:fldChar w:fldCharType="separate"/>
        </w:r>
        <w:r>
          <w:t>12</w:t>
        </w:r>
        <w:r>
          <w:fldChar w:fldCharType="end"/>
        </w:r>
      </w:hyperlink>
    </w:p>
    <w:p>
      <w:pPr>
        <w:pStyle w:val="TOC2"/>
        <w:tabs>
          <w:tab w:val="right" w:leader="dot" w:pos="8306"/>
        </w:tabs>
      </w:pPr>
      <w:hyperlink w:anchor="_Toc7112" w:history="1">
        <w:r>
          <w:rPr>
            <w:rFonts w:ascii="仿宋" w:eastAsia="仿宋" w:hAnsi="仿宋" w:cs="仿宋" w:hint="eastAsia"/>
            <w:lang w:eastAsia="zh-CN"/>
          </w:rPr>
          <w:t>(三)、建筑工程设计总体要求</w:t>
        </w:r>
        <w:r>
          <w:tab/>
        </w:r>
        <w:r>
          <w:fldChar w:fldCharType="begin"/>
        </w:r>
        <w:r>
          <w:instrText xml:space="preserve"> PAGEREF _Toc7112 \h </w:instrText>
        </w:r>
        <w:r>
          <w:fldChar w:fldCharType="separate"/>
        </w:r>
        <w:r>
          <w:t>13</w:t>
        </w:r>
        <w:r>
          <w:fldChar w:fldCharType="end"/>
        </w:r>
      </w:hyperlink>
    </w:p>
    <w:p>
      <w:pPr>
        <w:pStyle w:val="TOC2"/>
        <w:tabs>
          <w:tab w:val="right" w:leader="dot" w:pos="8306"/>
        </w:tabs>
      </w:pPr>
      <w:hyperlink w:anchor="_Toc5172" w:history="1">
        <w:r>
          <w:rPr>
            <w:rFonts w:ascii="仿宋" w:eastAsia="仿宋" w:hAnsi="仿宋" w:cs="仿宋" w:hint="eastAsia"/>
            <w:lang w:eastAsia="zh-CN"/>
          </w:rPr>
          <w:t>(四)、土建工程建设指标</w:t>
        </w:r>
        <w:r>
          <w:tab/>
        </w:r>
        <w:r>
          <w:fldChar w:fldCharType="begin"/>
        </w:r>
        <w:r>
          <w:instrText xml:space="preserve"> PAGEREF _Toc5172 \h </w:instrText>
        </w:r>
        <w:r>
          <w:fldChar w:fldCharType="separate"/>
        </w:r>
        <w:r>
          <w:t>14</w:t>
        </w:r>
        <w:r>
          <w:fldChar w:fldCharType="end"/>
        </w:r>
      </w:hyperlink>
    </w:p>
    <w:p>
      <w:pPr>
        <w:pStyle w:val="TOC1"/>
        <w:tabs>
          <w:tab w:val="right" w:leader="dot" w:pos="8306"/>
        </w:tabs>
      </w:pPr>
      <w:hyperlink w:anchor="_Toc25427" w:history="1">
        <w:r>
          <w:rPr>
            <w:rFonts w:ascii="仿宋" w:eastAsia="仿宋" w:hAnsi="仿宋" w:cs="仿宋" w:hint="eastAsia"/>
            <w:lang w:eastAsia="zh-CN"/>
          </w:rPr>
          <w:t>五、市场分析、调研</w:t>
        </w:r>
        <w:r>
          <w:tab/>
        </w:r>
        <w:r>
          <w:fldChar w:fldCharType="begin"/>
        </w:r>
        <w:r>
          <w:instrText xml:space="preserve"> PAGEREF _Toc25427 \h </w:instrText>
        </w:r>
        <w:r>
          <w:fldChar w:fldCharType="separate"/>
        </w:r>
        <w:r>
          <w:t>14</w:t>
        </w:r>
        <w:r>
          <w:fldChar w:fldCharType="end"/>
        </w:r>
      </w:hyperlink>
    </w:p>
    <w:p>
      <w:pPr>
        <w:pStyle w:val="TOC2"/>
        <w:tabs>
          <w:tab w:val="right" w:leader="dot" w:pos="8306"/>
        </w:tabs>
      </w:pPr>
      <w:hyperlink w:anchor="_Toc6336" w:history="1">
        <w:r>
          <w:rPr>
            <w:rFonts w:ascii="仿宋" w:eastAsia="仿宋" w:hAnsi="仿宋" w:cs="仿宋" w:hint="eastAsia"/>
            <w:lang w:eastAsia="zh-CN"/>
          </w:rPr>
          <w:t>(一)、盆景行业分析</w:t>
        </w:r>
        <w:r>
          <w:tab/>
        </w:r>
        <w:r>
          <w:fldChar w:fldCharType="begin"/>
        </w:r>
        <w:r>
          <w:instrText xml:space="preserve"> PAGEREF _Toc6336 \h </w:instrText>
        </w:r>
        <w:r>
          <w:fldChar w:fldCharType="separate"/>
        </w:r>
        <w:r>
          <w:t>14</w:t>
        </w:r>
        <w:r>
          <w:fldChar w:fldCharType="end"/>
        </w:r>
      </w:hyperlink>
    </w:p>
    <w:p>
      <w:pPr>
        <w:pStyle w:val="TOC2"/>
        <w:tabs>
          <w:tab w:val="right" w:leader="dot" w:pos="8306"/>
        </w:tabs>
      </w:pPr>
      <w:hyperlink w:anchor="_Toc27724" w:history="1">
        <w:r>
          <w:rPr>
            <w:rFonts w:ascii="仿宋" w:eastAsia="仿宋" w:hAnsi="仿宋" w:cs="仿宋" w:hint="eastAsia"/>
            <w:lang w:eastAsia="zh-CN"/>
          </w:rPr>
          <w:t>(二)、盆景市场分析预测</w:t>
        </w:r>
        <w:r>
          <w:tab/>
        </w:r>
        <w:r>
          <w:fldChar w:fldCharType="begin"/>
        </w:r>
        <w:r>
          <w:instrText xml:space="preserve"> PAGEREF _Toc27724 \h </w:instrText>
        </w:r>
        <w:r>
          <w:fldChar w:fldCharType="separate"/>
        </w:r>
        <w:r>
          <w:t>15</w:t>
        </w:r>
        <w:r>
          <w:fldChar w:fldCharType="end"/>
        </w:r>
      </w:hyperlink>
    </w:p>
    <w:p>
      <w:pPr>
        <w:pStyle w:val="TOC1"/>
        <w:tabs>
          <w:tab w:val="right" w:leader="dot" w:pos="8306"/>
        </w:tabs>
      </w:pPr>
      <w:hyperlink w:anchor="_Toc16795" w:history="1">
        <w:r>
          <w:rPr>
            <w:rFonts w:ascii="仿宋" w:eastAsia="仿宋" w:hAnsi="仿宋" w:cs="仿宋" w:hint="eastAsia"/>
            <w:lang w:eastAsia="zh-CN"/>
          </w:rPr>
          <w:t>六、盆景项目绩效评估</w:t>
        </w:r>
        <w:r>
          <w:tab/>
        </w:r>
        <w:r>
          <w:fldChar w:fldCharType="begin"/>
        </w:r>
        <w:r>
          <w:instrText xml:space="preserve"> PAGEREF _Toc16795 \h </w:instrText>
        </w:r>
        <w:r>
          <w:fldChar w:fldCharType="separate"/>
        </w:r>
        <w:r>
          <w:t>16</w:t>
        </w:r>
        <w:r>
          <w:fldChar w:fldCharType="end"/>
        </w:r>
      </w:hyperlink>
    </w:p>
    <w:p>
      <w:pPr>
        <w:pStyle w:val="TOC2"/>
        <w:tabs>
          <w:tab w:val="right" w:leader="dot" w:pos="8306"/>
        </w:tabs>
      </w:pPr>
      <w:hyperlink w:anchor="_Toc3971" w:history="1">
        <w:r>
          <w:rPr>
            <w:rFonts w:ascii="仿宋" w:eastAsia="仿宋" w:hAnsi="仿宋" w:cs="仿宋" w:hint="eastAsia"/>
            <w:lang w:eastAsia="zh-CN"/>
          </w:rPr>
          <w:t>(一)、绩效评估指标</w:t>
        </w:r>
        <w:r>
          <w:tab/>
        </w:r>
        <w:r>
          <w:fldChar w:fldCharType="begin"/>
        </w:r>
        <w:r>
          <w:instrText xml:space="preserve"> PAGEREF _Toc3971 \h </w:instrText>
        </w:r>
        <w:r>
          <w:fldChar w:fldCharType="separate"/>
        </w:r>
        <w:r>
          <w:t>16</w:t>
        </w:r>
        <w:r>
          <w:fldChar w:fldCharType="end"/>
        </w:r>
      </w:hyperlink>
    </w:p>
    <w:p>
      <w:pPr>
        <w:pStyle w:val="TOC2"/>
        <w:tabs>
          <w:tab w:val="right" w:leader="dot" w:pos="8306"/>
        </w:tabs>
      </w:pPr>
      <w:hyperlink w:anchor="_Toc17213" w:history="1">
        <w:r>
          <w:rPr>
            <w:rFonts w:ascii="仿宋" w:eastAsia="仿宋" w:hAnsi="仿宋" w:cs="仿宋" w:hint="eastAsia"/>
            <w:lang w:eastAsia="zh-CN"/>
          </w:rPr>
          <w:t>(二)、绩效评估方法</w:t>
        </w:r>
        <w:r>
          <w:tab/>
        </w:r>
        <w:r>
          <w:fldChar w:fldCharType="begin"/>
        </w:r>
        <w:r>
          <w:instrText xml:space="preserve"> PAGEREF _Toc17213 \h </w:instrText>
        </w:r>
        <w:r>
          <w:fldChar w:fldCharType="separate"/>
        </w:r>
        <w:r>
          <w:t>17</w:t>
        </w:r>
        <w:r>
          <w:fldChar w:fldCharType="end"/>
        </w:r>
      </w:hyperlink>
    </w:p>
    <w:p>
      <w:pPr>
        <w:pStyle w:val="TOC2"/>
        <w:tabs>
          <w:tab w:val="right" w:leader="dot" w:pos="8306"/>
        </w:tabs>
      </w:pPr>
      <w:hyperlink w:anchor="_Toc31468" w:history="1">
        <w:r>
          <w:rPr>
            <w:rFonts w:ascii="仿宋" w:eastAsia="仿宋" w:hAnsi="仿宋" w:cs="仿宋" w:hint="eastAsia"/>
            <w:lang w:eastAsia="zh-CN"/>
          </w:rPr>
          <w:t>(三)、绩效评估周期</w:t>
        </w:r>
        <w:r>
          <w:tab/>
        </w:r>
        <w:r>
          <w:fldChar w:fldCharType="begin"/>
        </w:r>
        <w:r>
          <w:instrText xml:space="preserve"> PAGEREF _Toc31468 \h </w:instrText>
        </w:r>
        <w:r>
          <w:fldChar w:fldCharType="separate"/>
        </w:r>
        <w:r>
          <w:t>18</w:t>
        </w:r>
        <w:r>
          <w:fldChar w:fldCharType="end"/>
        </w:r>
      </w:hyperlink>
    </w:p>
    <w:p>
      <w:pPr>
        <w:pStyle w:val="TOC1"/>
        <w:tabs>
          <w:tab w:val="right" w:leader="dot" w:pos="8306"/>
        </w:tabs>
      </w:pPr>
      <w:hyperlink w:anchor="_Toc6585" w:history="1">
        <w:r>
          <w:rPr>
            <w:rFonts w:ascii="仿宋" w:eastAsia="仿宋" w:hAnsi="仿宋" w:cs="仿宋" w:hint="eastAsia"/>
            <w:lang w:eastAsia="zh-CN"/>
          </w:rPr>
          <w:t>七、盆景项目技术管理</w:t>
        </w:r>
        <w:r>
          <w:tab/>
        </w:r>
        <w:r>
          <w:fldChar w:fldCharType="begin"/>
        </w:r>
        <w:r>
          <w:instrText xml:space="preserve"> PAGEREF _Toc6585 \h </w:instrText>
        </w:r>
        <w:r>
          <w:fldChar w:fldCharType="separate"/>
        </w:r>
        <w:r>
          <w:t>19</w:t>
        </w:r>
        <w:r>
          <w:fldChar w:fldCharType="end"/>
        </w:r>
      </w:hyperlink>
    </w:p>
    <w:p>
      <w:pPr>
        <w:pStyle w:val="TOC2"/>
        <w:tabs>
          <w:tab w:val="right" w:leader="dot" w:pos="8306"/>
        </w:tabs>
      </w:pPr>
      <w:hyperlink w:anchor="_Toc28791" w:history="1">
        <w:r>
          <w:rPr>
            <w:rFonts w:ascii="仿宋" w:eastAsia="仿宋" w:hAnsi="仿宋" w:cs="仿宋" w:hint="eastAsia"/>
            <w:lang w:eastAsia="zh-CN"/>
          </w:rPr>
          <w:t>(一)、技术方案选用方向</w:t>
        </w:r>
        <w:r>
          <w:tab/>
        </w:r>
        <w:r>
          <w:fldChar w:fldCharType="begin"/>
        </w:r>
        <w:r>
          <w:instrText xml:space="preserve"> PAGEREF _Toc28791 \h </w:instrText>
        </w:r>
        <w:r>
          <w:fldChar w:fldCharType="separate"/>
        </w:r>
        <w:r>
          <w:t>19</w:t>
        </w:r>
        <w:r>
          <w:fldChar w:fldCharType="end"/>
        </w:r>
      </w:hyperlink>
    </w:p>
    <w:p>
      <w:pPr>
        <w:pStyle w:val="TOC2"/>
        <w:tabs>
          <w:tab w:val="right" w:leader="dot" w:pos="8306"/>
        </w:tabs>
      </w:pPr>
      <w:hyperlink w:anchor="_Toc1218" w:history="1">
        <w:r>
          <w:rPr>
            <w:rFonts w:ascii="仿宋" w:eastAsia="仿宋" w:hAnsi="仿宋" w:cs="仿宋" w:hint="eastAsia"/>
            <w:lang w:eastAsia="zh-CN"/>
          </w:rPr>
          <w:t>(二)、工艺技术方案选用原则</w:t>
        </w:r>
        <w:r>
          <w:tab/>
        </w:r>
        <w:r>
          <w:fldChar w:fldCharType="begin"/>
        </w:r>
        <w:r>
          <w:instrText xml:space="preserve"> PAGEREF _Toc1218 \h </w:instrText>
        </w:r>
        <w:r>
          <w:fldChar w:fldCharType="separate"/>
        </w:r>
        <w:r>
          <w:t>21</w:t>
        </w:r>
        <w:r>
          <w:fldChar w:fldCharType="end"/>
        </w:r>
      </w:hyperlink>
    </w:p>
    <w:p>
      <w:pPr>
        <w:pStyle w:val="TOC2"/>
        <w:tabs>
          <w:tab w:val="right" w:leader="dot" w:pos="8306"/>
        </w:tabs>
      </w:pPr>
      <w:hyperlink w:anchor="_Toc10370" w:history="1">
        <w:r>
          <w:rPr>
            <w:rFonts w:ascii="仿宋" w:eastAsia="仿宋" w:hAnsi="仿宋" w:cs="仿宋" w:hint="eastAsia"/>
            <w:lang w:eastAsia="zh-CN"/>
          </w:rPr>
          <w:t>(三)、工艺技术方案要求</w:t>
        </w:r>
        <w:r>
          <w:tab/>
        </w:r>
        <w:r>
          <w:fldChar w:fldCharType="begin"/>
        </w:r>
        <w:r>
          <w:instrText xml:space="preserve"> PAGEREF _Toc10370 \h </w:instrText>
        </w:r>
        <w:r>
          <w:fldChar w:fldCharType="separate"/>
        </w:r>
        <w:r>
          <w:t>23</w:t>
        </w:r>
        <w:r>
          <w:fldChar w:fldCharType="end"/>
        </w:r>
      </w:hyperlink>
    </w:p>
    <w:p>
      <w:pPr>
        <w:pStyle w:val="TOC1"/>
        <w:tabs>
          <w:tab w:val="right" w:leader="dot" w:pos="8306"/>
        </w:tabs>
      </w:pPr>
      <w:hyperlink w:anchor="_Toc23756" w:history="1">
        <w:r>
          <w:rPr>
            <w:rFonts w:ascii="仿宋" w:eastAsia="仿宋" w:hAnsi="仿宋" w:cs="仿宋" w:hint="eastAsia"/>
            <w:lang w:eastAsia="zh-CN"/>
          </w:rPr>
          <w:t>八、盆景项目社会影响</w:t>
        </w:r>
        <w:r>
          <w:tab/>
        </w:r>
        <w:r>
          <w:fldChar w:fldCharType="begin"/>
        </w:r>
        <w:r>
          <w:instrText xml:space="preserve"> PAGEREF _Toc23756 \h </w:instrText>
        </w:r>
        <w:r>
          <w:fldChar w:fldCharType="separate"/>
        </w:r>
        <w:r>
          <w:t>25</w:t>
        </w:r>
        <w:r>
          <w:fldChar w:fldCharType="end"/>
        </w:r>
      </w:hyperlink>
    </w:p>
    <w:p>
      <w:pPr>
        <w:pStyle w:val="TOC2"/>
        <w:tabs>
          <w:tab w:val="right" w:leader="dot" w:pos="8306"/>
        </w:tabs>
      </w:pPr>
      <w:hyperlink w:anchor="_Toc23803" w:history="1">
        <w:r>
          <w:rPr>
            <w:rFonts w:ascii="仿宋" w:eastAsia="仿宋" w:hAnsi="仿宋" w:cs="仿宋" w:hint="eastAsia"/>
            <w:lang w:eastAsia="zh-CN"/>
          </w:rPr>
          <w:t>(一)、社会责任与义务</w:t>
        </w:r>
        <w:r>
          <w:tab/>
        </w:r>
        <w:r>
          <w:fldChar w:fldCharType="begin"/>
        </w:r>
        <w:r>
          <w:instrText xml:space="preserve"> PAGEREF _Toc23803 \h </w:instrText>
        </w:r>
        <w:r>
          <w:fldChar w:fldCharType="separate"/>
        </w:r>
        <w:r>
          <w:t>25</w:t>
        </w:r>
        <w:r>
          <w:fldChar w:fldCharType="end"/>
        </w:r>
      </w:hyperlink>
    </w:p>
    <w:p>
      <w:pPr>
        <w:pStyle w:val="TOC2"/>
        <w:tabs>
          <w:tab w:val="right" w:leader="dot" w:pos="8306"/>
        </w:tabs>
      </w:pPr>
      <w:hyperlink w:anchor="_Toc21044" w:history="1">
        <w:r>
          <w:rPr>
            <w:rFonts w:ascii="仿宋" w:eastAsia="仿宋" w:hAnsi="仿宋" w:cs="仿宋" w:hint="eastAsia"/>
            <w:lang w:eastAsia="zh-CN"/>
          </w:rPr>
          <w:t>(二)、社会参与与沟通</w:t>
        </w:r>
        <w:r>
          <w:tab/>
        </w:r>
        <w:r>
          <w:fldChar w:fldCharType="begin"/>
        </w:r>
        <w:r>
          <w:instrText xml:space="preserve"> PAGEREF _Toc21044 \h </w:instrText>
        </w:r>
        <w:r>
          <w:fldChar w:fldCharType="separate"/>
        </w:r>
        <w:r>
          <w:t>25</w:t>
        </w:r>
        <w:r>
          <w:fldChar w:fldCharType="end"/>
        </w:r>
      </w:hyperlink>
    </w:p>
    <w:p>
      <w:pPr>
        <w:pStyle w:val="TOC1"/>
        <w:tabs>
          <w:tab w:val="right" w:leader="dot" w:pos="8306"/>
        </w:tabs>
      </w:pPr>
      <w:hyperlink w:anchor="_Toc27245" w:history="1">
        <w:r>
          <w:rPr>
            <w:rFonts w:ascii="仿宋" w:eastAsia="仿宋" w:hAnsi="仿宋" w:cs="仿宋" w:hint="eastAsia"/>
            <w:lang w:eastAsia="zh-CN"/>
          </w:rPr>
          <w:t>九、盆景项目风险管理</w:t>
        </w:r>
        <w:r>
          <w:tab/>
        </w:r>
        <w:r>
          <w:fldChar w:fldCharType="begin"/>
        </w:r>
        <w:r>
          <w:instrText xml:space="preserve"> PAGEREF _Toc27245 \h </w:instrText>
        </w:r>
        <w:r>
          <w:fldChar w:fldCharType="separate"/>
        </w:r>
        <w:r>
          <w:t>26</w:t>
        </w:r>
        <w:r>
          <w:fldChar w:fldCharType="end"/>
        </w:r>
      </w:hyperlink>
    </w:p>
    <w:p>
      <w:pPr>
        <w:pStyle w:val="TOC2"/>
        <w:tabs>
          <w:tab w:val="right" w:leader="dot" w:pos="8306"/>
        </w:tabs>
      </w:pPr>
      <w:hyperlink w:anchor="_Toc28299" w:history="1">
        <w:r>
          <w:rPr>
            <w:rFonts w:ascii="仿宋" w:eastAsia="仿宋" w:hAnsi="仿宋" w:cs="仿宋" w:hint="eastAsia"/>
            <w:lang w:eastAsia="zh-CN"/>
          </w:rPr>
          <w:t>(一)、风险识别与评估</w:t>
        </w:r>
        <w:r>
          <w:tab/>
        </w:r>
        <w:r>
          <w:fldChar w:fldCharType="begin"/>
        </w:r>
        <w:r>
          <w:instrText xml:space="preserve"> PAGEREF _Toc28299 \h </w:instrText>
        </w:r>
        <w:r>
          <w:fldChar w:fldCharType="separate"/>
        </w:r>
        <w:r>
          <w:t>26</w:t>
        </w:r>
        <w:r>
          <w:fldChar w:fldCharType="end"/>
        </w:r>
      </w:hyperlink>
    </w:p>
    <w:p>
      <w:pPr>
        <w:pStyle w:val="TOC2"/>
        <w:tabs>
          <w:tab w:val="right" w:leader="dot" w:pos="8306"/>
        </w:tabs>
      </w:pPr>
      <w:hyperlink w:anchor="_Toc7813" w:history="1">
        <w:r>
          <w:rPr>
            <w:rFonts w:ascii="仿宋" w:eastAsia="仿宋" w:hAnsi="仿宋" w:cs="仿宋" w:hint="eastAsia"/>
            <w:lang w:eastAsia="zh-CN"/>
          </w:rPr>
          <w:t>(二)、风险应对策略</w:t>
        </w:r>
        <w:r>
          <w:tab/>
        </w:r>
        <w:r>
          <w:fldChar w:fldCharType="begin"/>
        </w:r>
        <w:r>
          <w:instrText xml:space="preserve"> PAGEREF _Toc7813 \h </w:instrText>
        </w:r>
        <w:r>
          <w:fldChar w:fldCharType="separate"/>
        </w:r>
        <w:r>
          <w:t>27</w:t>
        </w:r>
        <w:r>
          <w:fldChar w:fldCharType="end"/>
        </w:r>
      </w:hyperlink>
    </w:p>
    <w:p>
      <w:pPr>
        <w:pStyle w:val="TOC2"/>
        <w:tabs>
          <w:tab w:val="right" w:leader="dot" w:pos="8306"/>
        </w:tabs>
      </w:pPr>
      <w:hyperlink w:anchor="_Toc12678" w:history="1">
        <w:r>
          <w:rPr>
            <w:rFonts w:ascii="仿宋" w:eastAsia="仿宋" w:hAnsi="仿宋" w:cs="仿宋" w:hint="eastAsia"/>
            <w:lang w:eastAsia="zh-CN"/>
          </w:rPr>
          <w:t>(三)、风险监控与控制</w:t>
        </w:r>
        <w:r>
          <w:tab/>
        </w:r>
        <w:r>
          <w:fldChar w:fldCharType="begin"/>
        </w:r>
        <w:r>
          <w:instrText xml:space="preserve"> PAGEREF _Toc12678 \h </w:instrText>
        </w:r>
        <w:r>
          <w:fldChar w:fldCharType="separate"/>
        </w:r>
        <w:r>
          <w:t>29</w:t>
        </w:r>
        <w:r>
          <w:fldChar w:fldCharType="end"/>
        </w:r>
      </w:hyperlink>
    </w:p>
    <w:p>
      <w:pPr>
        <w:pStyle w:val="TOC1"/>
        <w:tabs>
          <w:tab w:val="right" w:leader="dot" w:pos="8306"/>
        </w:tabs>
      </w:pPr>
      <w:hyperlink w:anchor="_Toc18403" w:history="1">
        <w:r>
          <w:rPr>
            <w:rFonts w:ascii="仿宋" w:eastAsia="仿宋" w:hAnsi="仿宋" w:cs="仿宋" w:hint="eastAsia"/>
            <w:lang w:eastAsia="zh-CN"/>
          </w:rPr>
          <w:t>十、盆景项目人力资源管理</w:t>
        </w:r>
        <w:r>
          <w:tab/>
        </w:r>
        <w:r>
          <w:fldChar w:fldCharType="begin"/>
        </w:r>
        <w:r>
          <w:instrText xml:space="preserve"> PAGEREF _Toc18403 \h </w:instrText>
        </w:r>
        <w:r>
          <w:fldChar w:fldCharType="separate"/>
        </w:r>
        <w:r>
          <w:t>30</w:t>
        </w:r>
        <w:r>
          <w:fldChar w:fldCharType="end"/>
        </w:r>
      </w:hyperlink>
    </w:p>
    <w:p>
      <w:pPr>
        <w:pStyle w:val="TOC2"/>
        <w:tabs>
          <w:tab w:val="right" w:leader="dot" w:pos="8306"/>
        </w:tabs>
      </w:pPr>
      <w:hyperlink w:anchor="_Toc11807" w:history="1">
        <w:r>
          <w:rPr>
            <w:rFonts w:ascii="仿宋" w:eastAsia="仿宋" w:hAnsi="仿宋" w:cs="仿宋" w:hint="eastAsia"/>
            <w:lang w:eastAsia="zh-CN"/>
          </w:rPr>
          <w:t>(一)、建立健全的预算管理制度</w:t>
        </w:r>
        <w:r>
          <w:tab/>
        </w:r>
        <w:r>
          <w:fldChar w:fldCharType="begin"/>
        </w:r>
        <w:r>
          <w:instrText xml:space="preserve"> PAGEREF _Toc11807 \h </w:instrText>
        </w:r>
        <w:r>
          <w:fldChar w:fldCharType="separate"/>
        </w:r>
        <w:r>
          <w:t>30</w:t>
        </w:r>
        <w:r>
          <w:fldChar w:fldCharType="end"/>
        </w:r>
      </w:hyperlink>
    </w:p>
    <w:p>
      <w:pPr>
        <w:pStyle w:val="TOC2"/>
        <w:tabs>
          <w:tab w:val="right" w:leader="dot" w:pos="8306"/>
        </w:tabs>
      </w:pPr>
      <w:hyperlink w:anchor="_Toc31012" w:history="1">
        <w:r>
          <w:rPr>
            <w:rFonts w:ascii="仿宋" w:eastAsia="仿宋" w:hAnsi="仿宋" w:cs="仿宋" w:hint="eastAsia"/>
            <w:lang w:eastAsia="zh-CN"/>
          </w:rPr>
          <w:t>(二)、加强资金流动监控</w:t>
        </w:r>
        <w:r>
          <w:tab/>
        </w:r>
        <w:r>
          <w:fldChar w:fldCharType="begin"/>
        </w:r>
        <w:r>
          <w:instrText xml:space="preserve"> PAGEREF _Toc31012 \h </w:instrText>
        </w:r>
        <w:r>
          <w:fldChar w:fldCharType="separate"/>
        </w:r>
        <w:r>
          <w:t>32</w:t>
        </w:r>
        <w:r>
          <w:fldChar w:fldCharType="end"/>
        </w:r>
      </w:hyperlink>
    </w:p>
    <w:p>
      <w:pPr>
        <w:pStyle w:val="TOC2"/>
        <w:tabs>
          <w:tab w:val="right" w:leader="dot" w:pos="8306"/>
        </w:tabs>
      </w:pPr>
      <w:hyperlink w:anchor="_Toc29149" w:history="1">
        <w:r>
          <w:rPr>
            <w:rFonts w:ascii="仿宋" w:eastAsia="仿宋" w:hAnsi="仿宋" w:cs="仿宋" w:hint="eastAsia"/>
            <w:lang w:eastAsia="zh-CN"/>
          </w:rPr>
          <w:t>(三)、制定完善的风险控制机制</w:t>
        </w:r>
        <w:r>
          <w:tab/>
        </w:r>
        <w:r>
          <w:fldChar w:fldCharType="begin"/>
        </w:r>
        <w:r>
          <w:instrText xml:space="preserve"> PAGEREF _Toc29149 \h </w:instrText>
        </w:r>
        <w:r>
          <w:fldChar w:fldCharType="separate"/>
        </w:r>
        <w:r>
          <w:t>33</w:t>
        </w:r>
        <w:r>
          <w:fldChar w:fldCharType="end"/>
        </w:r>
      </w:hyperlink>
    </w:p>
    <w:p>
      <w:pPr>
        <w:pStyle w:val="TOC2"/>
        <w:tabs>
          <w:tab w:val="right" w:leader="dot" w:pos="8306"/>
        </w:tabs>
      </w:pPr>
      <w:hyperlink w:anchor="_Toc16776" w:history="1">
        <w:r>
          <w:rPr>
            <w:rFonts w:ascii="仿宋" w:eastAsia="仿宋" w:hAnsi="仿宋" w:cs="仿宋" w:hint="eastAsia"/>
            <w:lang w:eastAsia="zh-CN"/>
          </w:rPr>
          <w:t>(四)、优化成本管理</w:t>
        </w:r>
        <w:r>
          <w:tab/>
        </w:r>
        <w:r>
          <w:fldChar w:fldCharType="begin"/>
        </w:r>
        <w:r>
          <w:instrText xml:space="preserve"> PAGEREF _Toc16776 \h </w:instrText>
        </w:r>
        <w:r>
          <w:fldChar w:fldCharType="separate"/>
        </w:r>
        <w:r>
          <w:t>34</w:t>
        </w:r>
        <w:r>
          <w:fldChar w:fldCharType="end"/>
        </w:r>
      </w:hyperlink>
    </w:p>
    <w:p>
      <w:pPr>
        <w:pStyle w:val="TOC1"/>
        <w:tabs>
          <w:tab w:val="right" w:leader="dot" w:pos="8306"/>
        </w:tabs>
      </w:pPr>
      <w:hyperlink w:anchor="_Toc3951" w:history="1">
        <w:r>
          <w:rPr>
            <w:rFonts w:ascii="仿宋" w:eastAsia="仿宋" w:hAnsi="仿宋" w:cs="仿宋" w:hint="eastAsia"/>
            <w:lang w:eastAsia="zh-CN"/>
          </w:rPr>
          <w:t>十一、盆景项目经营效益</w:t>
        </w:r>
        <w:r>
          <w:tab/>
        </w:r>
        <w:r>
          <w:fldChar w:fldCharType="begin"/>
        </w:r>
        <w:r>
          <w:instrText xml:space="preserve"> PAGEREF _Toc3951 \h </w:instrText>
        </w:r>
        <w:r>
          <w:fldChar w:fldCharType="separate"/>
        </w:r>
        <w:r>
          <w:t>35</w:t>
        </w:r>
        <w:r>
          <w:fldChar w:fldCharType="end"/>
        </w:r>
      </w:hyperlink>
    </w:p>
    <w:p>
      <w:pPr>
        <w:pStyle w:val="TOC2"/>
        <w:tabs>
          <w:tab w:val="right" w:leader="dot" w:pos="8306"/>
        </w:tabs>
      </w:pPr>
      <w:hyperlink w:anchor="_Toc28595" w:history="1">
        <w:r>
          <w:rPr>
            <w:rFonts w:ascii="仿宋" w:eastAsia="仿宋" w:hAnsi="仿宋" w:cs="仿宋" w:hint="eastAsia"/>
            <w:lang w:eastAsia="zh-CN"/>
          </w:rPr>
          <w:t>(一)、经济评价财务测算</w:t>
        </w:r>
        <w:r>
          <w:tab/>
        </w:r>
        <w:r>
          <w:fldChar w:fldCharType="begin"/>
        </w:r>
        <w:r>
          <w:instrText xml:space="preserve"> PAGEREF _Toc28595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18" w:history="1">
        <w:r>
          <w:rPr>
            <w:rFonts w:ascii="仿宋" w:eastAsia="仿宋" w:hAnsi="仿宋" w:cs="仿宋" w:hint="eastAsia"/>
            <w:lang w:eastAsia="zh-CN"/>
          </w:rPr>
          <w:t>(二)、盆景项目盈利能力分析</w:t>
        </w:r>
        <w:r>
          <w:tab/>
        </w:r>
        <w:r>
          <w:fldChar w:fldCharType="begin"/>
        </w:r>
        <w:r>
          <w:instrText xml:space="preserve"> PAGEREF _Toc12018 \h </w:instrText>
        </w:r>
        <w:r>
          <w:fldChar w:fldCharType="separate"/>
        </w:r>
        <w:r>
          <w:t>37</w:t>
        </w:r>
        <w:r>
          <w:fldChar w:fldCharType="end"/>
        </w:r>
      </w:hyperlink>
    </w:p>
    <w:p>
      <w:pPr>
        <w:pStyle w:val="TOC1"/>
        <w:tabs>
          <w:tab w:val="right" w:leader="dot" w:pos="8306"/>
        </w:tabs>
      </w:pPr>
      <w:hyperlink w:anchor="_Toc22336" w:history="1">
        <w:r>
          <w:rPr>
            <w:rFonts w:ascii="仿宋" w:eastAsia="仿宋" w:hAnsi="仿宋" w:cs="仿宋" w:hint="eastAsia"/>
            <w:lang w:eastAsia="zh-CN"/>
          </w:rPr>
          <w:t>十二、盆景项目环境影响分析</w:t>
        </w:r>
        <w:r>
          <w:tab/>
        </w:r>
        <w:r>
          <w:fldChar w:fldCharType="begin"/>
        </w:r>
        <w:r>
          <w:instrText xml:space="preserve"> PAGEREF _Toc22336 \h </w:instrText>
        </w:r>
        <w:r>
          <w:fldChar w:fldCharType="separate"/>
        </w:r>
        <w:r>
          <w:t>37</w:t>
        </w:r>
        <w:r>
          <w:fldChar w:fldCharType="end"/>
        </w:r>
      </w:hyperlink>
    </w:p>
    <w:p>
      <w:pPr>
        <w:pStyle w:val="TOC2"/>
        <w:tabs>
          <w:tab w:val="right" w:leader="dot" w:pos="8306"/>
        </w:tabs>
      </w:pPr>
      <w:hyperlink w:anchor="_Toc22944" w:history="1">
        <w:r>
          <w:rPr>
            <w:rFonts w:ascii="仿宋" w:eastAsia="仿宋" w:hAnsi="仿宋" w:cs="仿宋" w:hint="eastAsia"/>
            <w:lang w:eastAsia="zh-CN"/>
          </w:rPr>
          <w:t>(一)、建设区域环境质量现状</w:t>
        </w:r>
        <w:r>
          <w:tab/>
        </w:r>
        <w:r>
          <w:fldChar w:fldCharType="begin"/>
        </w:r>
        <w:r>
          <w:instrText xml:space="preserve"> PAGEREF _Toc22944 \h </w:instrText>
        </w:r>
        <w:r>
          <w:fldChar w:fldCharType="separate"/>
        </w:r>
        <w:r>
          <w:t>37</w:t>
        </w:r>
        <w:r>
          <w:fldChar w:fldCharType="end"/>
        </w:r>
      </w:hyperlink>
    </w:p>
    <w:p>
      <w:pPr>
        <w:pStyle w:val="TOC2"/>
        <w:tabs>
          <w:tab w:val="right" w:leader="dot" w:pos="8306"/>
        </w:tabs>
      </w:pPr>
      <w:hyperlink w:anchor="_Toc6226" w:history="1">
        <w:r>
          <w:rPr>
            <w:rFonts w:ascii="仿宋" w:eastAsia="仿宋" w:hAnsi="仿宋" w:cs="仿宋" w:hint="eastAsia"/>
            <w:lang w:eastAsia="zh-CN"/>
          </w:rPr>
          <w:t>(二)、建设期环境保护</w:t>
        </w:r>
        <w:r>
          <w:tab/>
        </w:r>
        <w:r>
          <w:fldChar w:fldCharType="begin"/>
        </w:r>
        <w:r>
          <w:instrText xml:space="preserve"> PAGEREF _Toc6226 \h </w:instrText>
        </w:r>
        <w:r>
          <w:fldChar w:fldCharType="separate"/>
        </w:r>
        <w:r>
          <w:t>39</w:t>
        </w:r>
        <w:r>
          <w:fldChar w:fldCharType="end"/>
        </w:r>
      </w:hyperlink>
    </w:p>
    <w:p>
      <w:pPr>
        <w:pStyle w:val="TOC2"/>
        <w:tabs>
          <w:tab w:val="right" w:leader="dot" w:pos="8306"/>
        </w:tabs>
      </w:pPr>
      <w:hyperlink w:anchor="_Toc9144" w:history="1">
        <w:r>
          <w:rPr>
            <w:rFonts w:ascii="仿宋" w:eastAsia="仿宋" w:hAnsi="仿宋" w:cs="仿宋" w:hint="eastAsia"/>
            <w:lang w:eastAsia="zh-CN"/>
          </w:rPr>
          <w:t>(三)、运营期环境保护</w:t>
        </w:r>
        <w:r>
          <w:tab/>
        </w:r>
        <w:r>
          <w:fldChar w:fldCharType="begin"/>
        </w:r>
        <w:r>
          <w:instrText xml:space="preserve"> PAGEREF _Toc9144 \h </w:instrText>
        </w:r>
        <w:r>
          <w:fldChar w:fldCharType="separate"/>
        </w:r>
        <w:r>
          <w:t>40</w:t>
        </w:r>
        <w:r>
          <w:fldChar w:fldCharType="end"/>
        </w:r>
      </w:hyperlink>
    </w:p>
    <w:p>
      <w:pPr>
        <w:pStyle w:val="TOC2"/>
        <w:tabs>
          <w:tab w:val="right" w:leader="dot" w:pos="8306"/>
        </w:tabs>
      </w:pPr>
      <w:hyperlink w:anchor="_Toc8258" w:history="1">
        <w:r>
          <w:rPr>
            <w:rFonts w:ascii="仿宋" w:eastAsia="仿宋" w:hAnsi="仿宋" w:cs="仿宋" w:hint="eastAsia"/>
            <w:lang w:eastAsia="zh-CN"/>
          </w:rPr>
          <w:t>(四)、盆景项目建设对区域经济的影响</w:t>
        </w:r>
        <w:r>
          <w:tab/>
        </w:r>
        <w:r>
          <w:fldChar w:fldCharType="begin"/>
        </w:r>
        <w:r>
          <w:instrText xml:space="preserve"> PAGEREF _Toc8258 \h </w:instrText>
        </w:r>
        <w:r>
          <w:fldChar w:fldCharType="separate"/>
        </w:r>
        <w:r>
          <w:t>42</w:t>
        </w:r>
        <w:r>
          <w:fldChar w:fldCharType="end"/>
        </w:r>
      </w:hyperlink>
    </w:p>
    <w:p>
      <w:pPr>
        <w:pStyle w:val="TOC2"/>
        <w:tabs>
          <w:tab w:val="right" w:leader="dot" w:pos="8306"/>
        </w:tabs>
      </w:pPr>
      <w:hyperlink w:anchor="_Toc11996" w:history="1">
        <w:r>
          <w:rPr>
            <w:rFonts w:ascii="仿宋" w:eastAsia="仿宋" w:hAnsi="仿宋" w:cs="仿宋" w:hint="eastAsia"/>
            <w:lang w:eastAsia="zh-CN"/>
          </w:rPr>
          <w:t>(五)、废弃物处理</w:t>
        </w:r>
        <w:r>
          <w:tab/>
        </w:r>
        <w:r>
          <w:fldChar w:fldCharType="begin"/>
        </w:r>
        <w:r>
          <w:instrText xml:space="preserve"> PAGEREF _Toc11996 \h </w:instrText>
        </w:r>
        <w:r>
          <w:fldChar w:fldCharType="separate"/>
        </w:r>
        <w:r>
          <w:t>43</w:t>
        </w:r>
        <w:r>
          <w:fldChar w:fldCharType="end"/>
        </w:r>
      </w:hyperlink>
    </w:p>
    <w:p>
      <w:pPr>
        <w:pStyle w:val="TOC2"/>
        <w:tabs>
          <w:tab w:val="right" w:leader="dot" w:pos="8306"/>
        </w:tabs>
      </w:pPr>
      <w:hyperlink w:anchor="_Toc5399" w:history="1">
        <w:r>
          <w:rPr>
            <w:rFonts w:ascii="仿宋" w:eastAsia="仿宋" w:hAnsi="仿宋" w:cs="仿宋" w:hint="eastAsia"/>
            <w:lang w:eastAsia="zh-CN"/>
          </w:rPr>
          <w:t>(六)、特殊环境影响分析</w:t>
        </w:r>
        <w:r>
          <w:tab/>
        </w:r>
        <w:r>
          <w:fldChar w:fldCharType="begin"/>
        </w:r>
        <w:r>
          <w:instrText xml:space="preserve"> PAGEREF _Toc5399 \h </w:instrText>
        </w:r>
        <w:r>
          <w:fldChar w:fldCharType="separate"/>
        </w:r>
        <w:r>
          <w:t>44</w:t>
        </w:r>
        <w:r>
          <w:fldChar w:fldCharType="end"/>
        </w:r>
      </w:hyperlink>
    </w:p>
    <w:p>
      <w:pPr>
        <w:pStyle w:val="TOC2"/>
        <w:tabs>
          <w:tab w:val="right" w:leader="dot" w:pos="8306"/>
        </w:tabs>
      </w:pPr>
      <w:hyperlink w:anchor="_Toc4160" w:history="1">
        <w:r>
          <w:rPr>
            <w:rFonts w:ascii="仿宋" w:eastAsia="仿宋" w:hAnsi="仿宋" w:cs="仿宋" w:hint="eastAsia"/>
            <w:lang w:eastAsia="zh-CN"/>
          </w:rPr>
          <w:t>(七)、清洁生产</w:t>
        </w:r>
        <w:r>
          <w:tab/>
        </w:r>
        <w:r>
          <w:fldChar w:fldCharType="begin"/>
        </w:r>
        <w:r>
          <w:instrText xml:space="preserve"> PAGEREF _Toc4160 \h </w:instrText>
        </w:r>
        <w:r>
          <w:fldChar w:fldCharType="separate"/>
        </w:r>
        <w:r>
          <w:t>46</w:t>
        </w:r>
        <w:r>
          <w:fldChar w:fldCharType="end"/>
        </w:r>
      </w:hyperlink>
    </w:p>
    <w:p>
      <w:pPr>
        <w:pStyle w:val="TOC2"/>
        <w:tabs>
          <w:tab w:val="right" w:leader="dot" w:pos="8306"/>
        </w:tabs>
      </w:pPr>
      <w:hyperlink w:anchor="_Toc10607" w:history="1">
        <w:r>
          <w:rPr>
            <w:rFonts w:ascii="仿宋" w:eastAsia="仿宋" w:hAnsi="仿宋" w:cs="仿宋" w:hint="eastAsia"/>
            <w:lang w:eastAsia="zh-CN"/>
          </w:rPr>
          <w:t>(八)、环境保护综合评价</w:t>
        </w:r>
        <w:r>
          <w:tab/>
        </w:r>
        <w:r>
          <w:fldChar w:fldCharType="begin"/>
        </w:r>
        <w:r>
          <w:instrText xml:space="preserve"> PAGEREF _Toc10607 \h </w:instrText>
        </w:r>
        <w:r>
          <w:fldChar w:fldCharType="separate"/>
        </w:r>
        <w:r>
          <w:t>47</w:t>
        </w:r>
        <w:r>
          <w:fldChar w:fldCharType="end"/>
        </w:r>
      </w:hyperlink>
    </w:p>
    <w:p>
      <w:pPr>
        <w:pStyle w:val="TOC1"/>
        <w:tabs>
          <w:tab w:val="right" w:leader="dot" w:pos="8306"/>
        </w:tabs>
      </w:pPr>
      <w:hyperlink w:anchor="_Toc16723" w:history="1">
        <w:r>
          <w:rPr>
            <w:rFonts w:ascii="仿宋" w:eastAsia="仿宋" w:hAnsi="仿宋" w:cs="仿宋" w:hint="eastAsia"/>
            <w:lang w:eastAsia="zh-CN"/>
          </w:rPr>
          <w:t>十三、质量管理体系</w:t>
        </w:r>
        <w:r>
          <w:tab/>
        </w:r>
        <w:r>
          <w:fldChar w:fldCharType="begin"/>
        </w:r>
        <w:r>
          <w:instrText xml:space="preserve"> PAGEREF _Toc16723 \h </w:instrText>
        </w:r>
        <w:r>
          <w:fldChar w:fldCharType="separate"/>
        </w:r>
        <w:r>
          <w:t>48</w:t>
        </w:r>
        <w:r>
          <w:fldChar w:fldCharType="end"/>
        </w:r>
      </w:hyperlink>
    </w:p>
    <w:p>
      <w:pPr>
        <w:pStyle w:val="TOC2"/>
        <w:tabs>
          <w:tab w:val="right" w:leader="dot" w:pos="8306"/>
        </w:tabs>
      </w:pPr>
      <w:hyperlink w:anchor="_Toc1280" w:history="1">
        <w:r>
          <w:rPr>
            <w:rFonts w:ascii="仿宋" w:eastAsia="仿宋" w:hAnsi="仿宋" w:cs="仿宋" w:hint="eastAsia"/>
            <w:lang w:eastAsia="zh-CN"/>
          </w:rPr>
          <w:t>(一)、质量目标与方针</w:t>
        </w:r>
        <w:r>
          <w:tab/>
        </w:r>
        <w:r>
          <w:fldChar w:fldCharType="begin"/>
        </w:r>
        <w:r>
          <w:instrText xml:space="preserve"> PAGEREF _Toc1280 \h </w:instrText>
        </w:r>
        <w:r>
          <w:fldChar w:fldCharType="separate"/>
        </w:r>
        <w:r>
          <w:t>48</w:t>
        </w:r>
        <w:r>
          <w:fldChar w:fldCharType="end"/>
        </w:r>
      </w:hyperlink>
    </w:p>
    <w:p>
      <w:pPr>
        <w:pStyle w:val="TOC2"/>
        <w:tabs>
          <w:tab w:val="right" w:leader="dot" w:pos="8306"/>
        </w:tabs>
      </w:pPr>
      <w:hyperlink w:anchor="_Toc14041" w:history="1">
        <w:r>
          <w:rPr>
            <w:rFonts w:ascii="仿宋" w:eastAsia="仿宋" w:hAnsi="仿宋" w:cs="仿宋" w:hint="eastAsia"/>
            <w:lang w:eastAsia="zh-CN"/>
          </w:rPr>
          <w:t>(二)、质量管理责任</w:t>
        </w:r>
        <w:r>
          <w:tab/>
        </w:r>
        <w:r>
          <w:fldChar w:fldCharType="begin"/>
        </w:r>
        <w:r>
          <w:instrText xml:space="preserve"> PAGEREF _Toc14041 \h </w:instrText>
        </w:r>
        <w:r>
          <w:fldChar w:fldCharType="separate"/>
        </w:r>
        <w:r>
          <w:t>49</w:t>
        </w:r>
        <w:r>
          <w:fldChar w:fldCharType="end"/>
        </w:r>
      </w:hyperlink>
    </w:p>
    <w:p>
      <w:pPr>
        <w:pStyle w:val="TOC2"/>
        <w:tabs>
          <w:tab w:val="right" w:leader="dot" w:pos="8306"/>
        </w:tabs>
      </w:pPr>
      <w:hyperlink w:anchor="_Toc3553" w:history="1">
        <w:r>
          <w:rPr>
            <w:rFonts w:ascii="仿宋" w:eastAsia="仿宋" w:hAnsi="仿宋" w:cs="仿宋" w:hint="eastAsia"/>
            <w:lang w:eastAsia="zh-CN"/>
          </w:rPr>
          <w:t>(三)、质量管理体系文件</w:t>
        </w:r>
        <w:r>
          <w:tab/>
        </w:r>
        <w:r>
          <w:fldChar w:fldCharType="begin"/>
        </w:r>
        <w:r>
          <w:instrText xml:space="preserve"> PAGEREF _Toc3553 \h </w:instrText>
        </w:r>
        <w:r>
          <w:fldChar w:fldCharType="separate"/>
        </w:r>
        <w:r>
          <w:t>50</w:t>
        </w:r>
        <w:r>
          <w:fldChar w:fldCharType="end"/>
        </w:r>
      </w:hyperlink>
    </w:p>
    <w:p>
      <w:pPr>
        <w:pStyle w:val="TOC2"/>
        <w:tabs>
          <w:tab w:val="right" w:leader="dot" w:pos="8306"/>
        </w:tabs>
      </w:pPr>
      <w:hyperlink w:anchor="_Toc22912" w:history="1">
        <w:r>
          <w:rPr>
            <w:rFonts w:ascii="仿宋" w:eastAsia="仿宋" w:hAnsi="仿宋" w:cs="仿宋" w:hint="eastAsia"/>
            <w:lang w:eastAsia="zh-CN"/>
          </w:rPr>
          <w:t>(四)、质量培训与教育</w:t>
        </w:r>
        <w:r>
          <w:tab/>
        </w:r>
        <w:r>
          <w:fldChar w:fldCharType="begin"/>
        </w:r>
        <w:r>
          <w:instrText xml:space="preserve"> PAGEREF _Toc22912 \h </w:instrText>
        </w:r>
        <w:r>
          <w:fldChar w:fldCharType="separate"/>
        </w:r>
        <w:r>
          <w:t>52</w:t>
        </w:r>
        <w:r>
          <w:fldChar w:fldCharType="end"/>
        </w:r>
      </w:hyperlink>
    </w:p>
    <w:p>
      <w:pPr>
        <w:pStyle w:val="TOC2"/>
        <w:tabs>
          <w:tab w:val="right" w:leader="dot" w:pos="8306"/>
        </w:tabs>
      </w:pPr>
      <w:hyperlink w:anchor="_Toc300" w:history="1">
        <w:r>
          <w:rPr>
            <w:rFonts w:ascii="仿宋" w:eastAsia="仿宋" w:hAnsi="仿宋" w:cs="仿宋" w:hint="eastAsia"/>
            <w:lang w:eastAsia="zh-CN"/>
          </w:rPr>
          <w:t>(五)、质量审核与评价</w:t>
        </w:r>
        <w:r>
          <w:tab/>
        </w:r>
        <w:r>
          <w:fldChar w:fldCharType="begin"/>
        </w:r>
        <w:r>
          <w:instrText xml:space="preserve"> PAGEREF _Toc300 \h </w:instrText>
        </w:r>
        <w:r>
          <w:fldChar w:fldCharType="separate"/>
        </w:r>
        <w:r>
          <w:t>53</w:t>
        </w:r>
        <w:r>
          <w:fldChar w:fldCharType="end"/>
        </w:r>
      </w:hyperlink>
    </w:p>
    <w:p>
      <w:pPr>
        <w:pStyle w:val="TOC2"/>
        <w:tabs>
          <w:tab w:val="right" w:leader="dot" w:pos="8306"/>
        </w:tabs>
      </w:pPr>
      <w:hyperlink w:anchor="_Toc13435" w:history="1">
        <w:r>
          <w:rPr>
            <w:rFonts w:ascii="仿宋" w:eastAsia="仿宋" w:hAnsi="仿宋" w:cs="仿宋" w:hint="eastAsia"/>
            <w:lang w:eastAsia="zh-CN"/>
          </w:rPr>
          <w:t>(六)、不符合与纠正措施</w:t>
        </w:r>
        <w:r>
          <w:tab/>
        </w:r>
        <w:r>
          <w:fldChar w:fldCharType="begin"/>
        </w:r>
        <w:r>
          <w:instrText xml:space="preserve"> PAGEREF _Toc13435 \h </w:instrText>
        </w:r>
        <w:r>
          <w:fldChar w:fldCharType="separate"/>
        </w:r>
        <w:r>
          <w:t>54</w:t>
        </w:r>
        <w:r>
          <w:fldChar w:fldCharType="end"/>
        </w:r>
      </w:hyperlink>
    </w:p>
    <w:p>
      <w:pPr>
        <w:pStyle w:val="TOC1"/>
        <w:tabs>
          <w:tab w:val="right" w:leader="dot" w:pos="8306"/>
        </w:tabs>
      </w:pPr>
      <w:hyperlink w:anchor="_Toc32198" w:history="1">
        <w:r>
          <w:rPr>
            <w:rFonts w:ascii="仿宋" w:eastAsia="仿宋" w:hAnsi="仿宋" w:cs="仿宋" w:hint="eastAsia"/>
            <w:lang w:eastAsia="zh-CN"/>
          </w:rPr>
          <w:t>十四、风险识别与分类</w:t>
        </w:r>
        <w:r>
          <w:tab/>
        </w:r>
        <w:r>
          <w:fldChar w:fldCharType="begin"/>
        </w:r>
        <w:r>
          <w:instrText xml:space="preserve"> PAGEREF _Toc32198 \h </w:instrText>
        </w:r>
        <w:r>
          <w:fldChar w:fldCharType="separate"/>
        </w:r>
        <w:r>
          <w:t>56</w:t>
        </w:r>
        <w:r>
          <w:fldChar w:fldCharType="end"/>
        </w:r>
      </w:hyperlink>
    </w:p>
    <w:p>
      <w:pPr>
        <w:pStyle w:val="TOC2"/>
        <w:tabs>
          <w:tab w:val="right" w:leader="dot" w:pos="8306"/>
        </w:tabs>
      </w:pPr>
      <w:hyperlink w:anchor="_Toc4526" w:history="1">
        <w:r>
          <w:rPr>
            <w:rFonts w:ascii="仿宋" w:eastAsia="仿宋" w:hAnsi="仿宋" w:cs="仿宋" w:hint="eastAsia"/>
            <w:lang w:eastAsia="zh-CN"/>
          </w:rPr>
          <w:t>(一)、风险识别</w:t>
        </w:r>
        <w:r>
          <w:tab/>
        </w:r>
        <w:r>
          <w:fldChar w:fldCharType="begin"/>
        </w:r>
        <w:r>
          <w:instrText xml:space="preserve"> PAGEREF _Toc4526 \h </w:instrText>
        </w:r>
        <w:r>
          <w:fldChar w:fldCharType="separate"/>
        </w:r>
        <w:r>
          <w:t>56</w:t>
        </w:r>
        <w:r>
          <w:fldChar w:fldCharType="end"/>
        </w:r>
      </w:hyperlink>
    </w:p>
    <w:p>
      <w:pPr>
        <w:pStyle w:val="TOC2"/>
        <w:tabs>
          <w:tab w:val="right" w:leader="dot" w:pos="8306"/>
        </w:tabs>
      </w:pPr>
      <w:hyperlink w:anchor="_Toc31307" w:history="1">
        <w:r>
          <w:rPr>
            <w:rFonts w:ascii="仿宋" w:eastAsia="仿宋" w:hAnsi="仿宋" w:cs="仿宋" w:hint="eastAsia"/>
            <w:lang w:eastAsia="zh-CN"/>
          </w:rPr>
          <w:t>(二)、风险分类</w:t>
        </w:r>
        <w:r>
          <w:tab/>
        </w:r>
        <w:r>
          <w:fldChar w:fldCharType="begin"/>
        </w:r>
        <w:r>
          <w:instrText xml:space="preserve"> PAGEREF _Toc31307 \h </w:instrText>
        </w:r>
        <w:r>
          <w:fldChar w:fldCharType="separate"/>
        </w:r>
        <w:r>
          <w:t>57</w:t>
        </w:r>
        <w:r>
          <w:fldChar w:fldCharType="end"/>
        </w:r>
      </w:hyperlink>
    </w:p>
    <w:p>
      <w:pPr>
        <w:pStyle w:val="TOC1"/>
        <w:tabs>
          <w:tab w:val="right" w:leader="dot" w:pos="8306"/>
        </w:tabs>
      </w:pPr>
      <w:hyperlink w:anchor="_Toc14438" w:history="1">
        <w:r>
          <w:rPr>
            <w:rFonts w:ascii="仿宋" w:eastAsia="仿宋" w:hAnsi="仿宋" w:cs="仿宋" w:hint="eastAsia"/>
            <w:lang w:eastAsia="zh-CN"/>
          </w:rPr>
          <w:t>十五、盆景项目实施保障措施</w:t>
        </w:r>
        <w:r>
          <w:tab/>
        </w:r>
        <w:r>
          <w:fldChar w:fldCharType="begin"/>
        </w:r>
        <w:r>
          <w:instrText xml:space="preserve"> PAGEREF _Toc14438 \h </w:instrText>
        </w:r>
        <w:r>
          <w:fldChar w:fldCharType="separate"/>
        </w:r>
        <w:r>
          <w:t>59</w:t>
        </w:r>
        <w:r>
          <w:fldChar w:fldCharType="end"/>
        </w:r>
      </w:hyperlink>
    </w:p>
    <w:p>
      <w:pPr>
        <w:pStyle w:val="TOC2"/>
        <w:tabs>
          <w:tab w:val="right" w:leader="dot" w:pos="8306"/>
        </w:tabs>
      </w:pPr>
      <w:hyperlink w:anchor="_Toc10095" w:history="1">
        <w:r>
          <w:rPr>
            <w:rFonts w:ascii="仿宋" w:eastAsia="仿宋" w:hAnsi="仿宋" w:cs="仿宋" w:hint="eastAsia"/>
            <w:lang w:eastAsia="zh-CN"/>
          </w:rPr>
          <w:t>(一)、盆景项目实施保障机制</w:t>
        </w:r>
        <w:r>
          <w:tab/>
        </w:r>
        <w:r>
          <w:fldChar w:fldCharType="begin"/>
        </w:r>
        <w:r>
          <w:instrText xml:space="preserve"> PAGEREF _Toc10095 \h </w:instrText>
        </w:r>
        <w:r>
          <w:fldChar w:fldCharType="separate"/>
        </w:r>
        <w:r>
          <w:t>59</w:t>
        </w:r>
        <w:r>
          <w:fldChar w:fldCharType="end"/>
        </w:r>
      </w:hyperlink>
    </w:p>
    <w:p>
      <w:pPr>
        <w:pStyle w:val="TOC2"/>
        <w:tabs>
          <w:tab w:val="right" w:leader="dot" w:pos="8306"/>
        </w:tabs>
      </w:pPr>
      <w:hyperlink w:anchor="_Toc27322" w:history="1">
        <w:r>
          <w:rPr>
            <w:rFonts w:ascii="仿宋" w:eastAsia="仿宋" w:hAnsi="仿宋" w:cs="仿宋" w:hint="eastAsia"/>
            <w:lang w:eastAsia="zh-CN"/>
          </w:rPr>
          <w:t>(二)、盆景项目法律合规要求</w:t>
        </w:r>
        <w:r>
          <w:tab/>
        </w:r>
        <w:r>
          <w:fldChar w:fldCharType="begin"/>
        </w:r>
        <w:r>
          <w:instrText xml:space="preserve"> PAGEREF _Toc27322 \h </w:instrText>
        </w:r>
        <w:r>
          <w:fldChar w:fldCharType="separate"/>
        </w:r>
        <w:r>
          <w:t>62</w:t>
        </w:r>
        <w:r>
          <w:fldChar w:fldCharType="end"/>
        </w:r>
      </w:hyperlink>
    </w:p>
    <w:p>
      <w:pPr>
        <w:pStyle w:val="TOC2"/>
        <w:tabs>
          <w:tab w:val="right" w:leader="dot" w:pos="8306"/>
        </w:tabs>
      </w:pPr>
      <w:hyperlink w:anchor="_Toc2644" w:history="1">
        <w:r>
          <w:rPr>
            <w:rFonts w:ascii="仿宋" w:eastAsia="仿宋" w:hAnsi="仿宋" w:cs="仿宋" w:hint="eastAsia"/>
            <w:lang w:eastAsia="zh-CN"/>
          </w:rPr>
          <w:t>(三)、盆景项目合同管理与法律事务</w:t>
        </w:r>
        <w:r>
          <w:tab/>
        </w:r>
        <w:r>
          <w:fldChar w:fldCharType="begin"/>
        </w:r>
        <w:r>
          <w:instrText xml:space="preserve"> PAGEREF _Toc2644 \h </w:instrText>
        </w:r>
        <w:r>
          <w:fldChar w:fldCharType="separate"/>
        </w:r>
        <w:r>
          <w:t>66</w:t>
        </w:r>
        <w:r>
          <w:fldChar w:fldCharType="end"/>
        </w:r>
      </w:hyperlink>
    </w:p>
    <w:p>
      <w:pPr>
        <w:pStyle w:val="TOC2"/>
        <w:tabs>
          <w:tab w:val="right" w:leader="dot" w:pos="8306"/>
        </w:tabs>
      </w:pPr>
      <w:hyperlink w:anchor="_Toc24326" w:history="1">
        <w:r>
          <w:rPr>
            <w:rFonts w:ascii="仿宋" w:eastAsia="仿宋" w:hAnsi="仿宋" w:cs="仿宋" w:hint="eastAsia"/>
            <w:lang w:eastAsia="zh-CN"/>
          </w:rPr>
          <w:t>(四)、盆景项目知识产权保护策略</w:t>
        </w:r>
        <w:r>
          <w:tab/>
        </w:r>
        <w:r>
          <w:fldChar w:fldCharType="begin"/>
        </w:r>
        <w:r>
          <w:instrText xml:space="preserve"> PAGEREF _Toc24326 \h </w:instrText>
        </w:r>
        <w:r>
          <w:fldChar w:fldCharType="separate"/>
        </w:r>
        <w:r>
          <w:t>72</w:t>
        </w:r>
        <w:r>
          <w:fldChar w:fldCharType="end"/>
        </w:r>
      </w:hyperlink>
    </w:p>
    <w:p>
      <w:pPr>
        <w:pStyle w:val="TOC1"/>
        <w:tabs>
          <w:tab w:val="right" w:leader="dot" w:pos="8306"/>
        </w:tabs>
      </w:pPr>
      <w:hyperlink w:anchor="_Toc13988" w:history="1">
        <w:r>
          <w:rPr>
            <w:rFonts w:ascii="仿宋" w:eastAsia="仿宋" w:hAnsi="仿宋" w:cs="仿宋" w:hint="eastAsia"/>
            <w:lang w:eastAsia="zh-CN"/>
          </w:rPr>
          <w:t>十六、盆景项目实施时间节点</w:t>
        </w:r>
        <w:r>
          <w:tab/>
        </w:r>
        <w:r>
          <w:fldChar w:fldCharType="begin"/>
        </w:r>
        <w:r>
          <w:instrText xml:space="preserve"> PAGEREF _Toc13988 \h </w:instrText>
        </w:r>
        <w:r>
          <w:fldChar w:fldCharType="separate"/>
        </w:r>
        <w:r>
          <w:t>74</w:t>
        </w:r>
        <w:r>
          <w:fldChar w:fldCharType="end"/>
        </w:r>
      </w:hyperlink>
    </w:p>
    <w:p>
      <w:pPr>
        <w:pStyle w:val="TOC2"/>
        <w:tabs>
          <w:tab w:val="right" w:leader="dot" w:pos="8306"/>
        </w:tabs>
      </w:pPr>
      <w:hyperlink w:anchor="_Toc7706" w:history="1">
        <w:r>
          <w:rPr>
            <w:rFonts w:ascii="仿宋" w:eastAsia="仿宋" w:hAnsi="仿宋" w:cs="仿宋" w:hint="eastAsia"/>
            <w:lang w:eastAsia="zh-CN"/>
          </w:rPr>
          <w:t>(一)、盆景项目启动阶段时间节点</w:t>
        </w:r>
        <w:r>
          <w:tab/>
        </w:r>
        <w:r>
          <w:fldChar w:fldCharType="begin"/>
        </w:r>
        <w:r>
          <w:instrText xml:space="preserve"> PAGEREF _Toc7706 \h </w:instrText>
        </w:r>
        <w:r>
          <w:fldChar w:fldCharType="separate"/>
        </w:r>
        <w:r>
          <w:t>74</w:t>
        </w:r>
        <w:r>
          <w:fldChar w:fldCharType="end"/>
        </w:r>
      </w:hyperlink>
    </w:p>
    <w:p>
      <w:pPr>
        <w:pStyle w:val="TOC2"/>
        <w:tabs>
          <w:tab w:val="right" w:leader="dot" w:pos="8306"/>
        </w:tabs>
      </w:pPr>
      <w:hyperlink w:anchor="_Toc3702" w:history="1">
        <w:r>
          <w:rPr>
            <w:rFonts w:ascii="仿宋" w:eastAsia="仿宋" w:hAnsi="仿宋" w:cs="仿宋" w:hint="eastAsia"/>
            <w:lang w:eastAsia="zh-CN"/>
          </w:rPr>
          <w:t>(二)、盆景项目执行阶段时间节点</w:t>
        </w:r>
        <w:r>
          <w:tab/>
        </w:r>
        <w:r>
          <w:fldChar w:fldCharType="begin"/>
        </w:r>
        <w:r>
          <w:instrText xml:space="preserve"> PAGEREF _Toc3702 \h </w:instrText>
        </w:r>
        <w:r>
          <w:fldChar w:fldCharType="separate"/>
        </w:r>
        <w:r>
          <w:t>75</w:t>
        </w:r>
        <w:r>
          <w:fldChar w:fldCharType="end"/>
        </w:r>
      </w:hyperlink>
    </w:p>
    <w:p>
      <w:pPr>
        <w:pStyle w:val="TOC2"/>
        <w:tabs>
          <w:tab w:val="right" w:leader="dot" w:pos="8306"/>
        </w:tabs>
      </w:pPr>
      <w:hyperlink w:anchor="_Toc13338" w:history="1">
        <w:r>
          <w:rPr>
            <w:rFonts w:ascii="仿宋" w:eastAsia="仿宋" w:hAnsi="仿宋" w:cs="仿宋" w:hint="eastAsia"/>
            <w:lang w:eastAsia="zh-CN"/>
          </w:rPr>
          <w:t>(三)、盆景项目完成阶段时间节点</w:t>
        </w:r>
        <w:r>
          <w:tab/>
        </w:r>
        <w:r>
          <w:fldChar w:fldCharType="begin"/>
        </w:r>
        <w:r>
          <w:instrText xml:space="preserve"> PAGEREF _Toc13338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5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79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盆景项目的技术管理特点体现在其创新导向。通过引入最先进的技术趋势和解决方案，盆景项目致力于提升科技含量、提高质量和效率水平。这意味着我们将采用最新的工具和方法，确保盆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盆景项目技术管理的显著特征。通过整合不同领域的技术资源，我们实现了跨学科的协同工作。这有助于优化技术架构，提高整体效能。此外，整合性策略还促进了不同技术团队之间的紧密沟通和高效合作，确保盆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盆景项目所采用的技术。通过不断优化技术方案，盆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盆景项目团队将在盆景项目初期识别可能的技术风险，并采取相应的预防和应对措施。通过建立健全的风险评估机制，盆景项目能够在实施过程中及时发现并解决潜在的技术问题，保障盆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通过这些独特的技术管理特点，我们确信在盆景项目中，技术将成为盆景项目成功的有力支持。这一深度剖析揭示了技术管理在盆景项目实施中的关键作用，为盆景项目的技术基础奠定了坚实的基础。</w:t>
      </w:r>
    </w:p>
    <w:p>
      <w:pPr>
        <w:pStyle w:val="Heading2"/>
        <w:ind w:firstLine="560" w:firstLineChars="200"/>
        <w:rPr>
          <w:rFonts w:ascii="仿宋" w:eastAsia="仿宋" w:hAnsi="仿宋" w:cs="仿宋" w:hint="eastAsia"/>
          <w:sz w:val="28"/>
          <w:lang w:eastAsia="zh-CN"/>
        </w:rPr>
      </w:pPr>
      <w:bookmarkStart w:id="4" w:name="_Toc14377"/>
      <w:r>
        <w:rPr>
          <w:rFonts w:ascii="仿宋" w:eastAsia="仿宋" w:hAnsi="仿宋" w:cs="仿宋" w:hint="eastAsia"/>
          <w:sz w:val="28"/>
          <w:lang w:eastAsia="zh-CN"/>
        </w:rPr>
        <w:t>(二)、盆景项目工艺技术设计方案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盆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盆景项目将严格按照相关行业规范要求进行组织。通过有效控制产品质量，盆景项目将致力于为顾客提供优质的盆景项目产品和良好的服务。这体现了盆景项目对于生产活动合规性和质量标准的高度重视，为盆景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盆景项目注重生态效益和清洁生产原则。盆景项目建设将紧密结合地方特色经济发展，与社会经济发展规划和区域环境保护规划方案相协调一致。通过与当地区域自然生态系统的结合，盆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盆景项目产品具有多样化的客户需求和个性化的特点。因此，盆景项目产品规格品种多样，且单批生产数量较小。为满足这一特点，盆景项目承办单位将建设先进的柔性制造生产线。通过广泛应用柔性制造技术，盆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总体而言，盆景项目采用的技术具有较高的技术含量和自动化水平，处于国内先进水平。这一技术选用不仅体现了对生产效率、质量和环境友好性的高标准要求，同时为盆景项目的可持续发展奠定了坚实的基础。</w:t>
      </w:r>
    </w:p>
    <w:p>
      <w:pPr>
        <w:pStyle w:val="Heading2"/>
        <w:ind w:firstLine="560" w:firstLineChars="200"/>
        <w:rPr>
          <w:rFonts w:ascii="仿宋" w:eastAsia="仿宋" w:hAnsi="仿宋" w:cs="仿宋" w:hint="eastAsia"/>
          <w:sz w:val="28"/>
          <w:lang w:eastAsia="zh-CN"/>
        </w:rPr>
      </w:pPr>
      <w:bookmarkStart w:id="5" w:name="_Toc2022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为确保盆景项目的高效生产和技术实施，我们制定了一套精心设计的设备选型方案，以满足盆景项目生产、质量和环保的要求。该方案的主要特点如下：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盆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针对盆景项目产品的多样性和小批量生产的特点，我们将建设柔性制造生产线。通过在设备选型中考虑柔性制造技术，可以灵活应对不同产品规格和生产需求，实现生产线的高度灵活性和适应性。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16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229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盆景项目的主要产品是XXXX，预计年产值为XXX万元。这一产品在市场中占据着重要的地位，其广泛的应用范围使得该盆景项目的市场前景非常广阔。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盆景项目的xxx产品作为重要的原材料之一，将在多个领域发挥关键作用。其在建筑、交通、能源等方面的广泛应用将为整个产业链提供强大的支持，形成产业协同效应。盆景项目的年产值XXX万XXX万XXX万万元不仅反映了其在市场上的巨大潜力，更预示着它对国民经济的积极贡献。这种关联度高、涉及面广的产业关系，使得该盆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700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盆景项目总征地面积为XXXX平方米，相当于约XX.XX亩，其中净用地面积为XXXX平方米，红线范围内相当于约XX.XX亩。这一用地规模充分考虑了盆景项目的建设需求，保障了盆景项目在合适的空间内得以充分发展。盆景项目规划的总建筑面积为XXXX平方米，其中主体工程建设占XXXX平方米，计容建筑面积达XXXX平方米。预计建筑工程的投资将达到XXXX万元，为盆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项目计划购置的设备共计XXXX台（套），设备购置费用为XXXX万元。这一设备购置计划充分考虑到盆景项目的生产需求和技术要求，确保了盆景项目在生产运营中具备先进的技术装备和高效的生产能力。设备的合理配置将为盆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盆景项目计划总投资为XXXX万元，预计年实现营业收入为XXXX万元。这一产能规模的设定旨在确保盆景项目能够在投资与回报之间取得平衡，实现长期可持续的发展。盆景项目的总投资充分考虑到各个方面的需求，包括用地建设、设备购置等多个环节，以确保盆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8523"/>
      <w:r>
        <w:rPr>
          <w:rFonts w:ascii="仿宋" w:eastAsia="仿宋" w:hAnsi="仿宋" w:cs="仿宋" w:hint="eastAsia"/>
          <w:sz w:val="28"/>
          <w:lang w:eastAsia="zh-CN"/>
        </w:rPr>
        <w:t>三、盆景项目危机管理</w:t>
      </w:r>
      <w:bookmarkEnd w:id="9"/>
    </w:p>
    <w:p>
      <w:pPr>
        <w:pStyle w:val="Heading2"/>
        <w:rPr>
          <w:rFonts w:ascii="仿宋" w:eastAsia="仿宋" w:hAnsi="仿宋" w:cs="仿宋" w:hint="eastAsia"/>
          <w:lang w:eastAsia="zh-CN"/>
        </w:rPr>
      </w:pPr>
      <w:bookmarkStart w:id="10" w:name="_Toc2673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盆景项目危机管理中，危机预警与识别是确保盆景项目稳健运行的核心步骤。通过建立全面的监测机制，盆景项目团队旨在及时发现和理解潜在的风险和危机因素，以便采取及时的预防和应对措施，确保盆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首先，通过深入的风险评估，盆景项目团队全面分析了整个盆景项目和各个阶段可能存在的威胁。这包括准确评估每个潜在风险的发生概率和可能影响的程度，为后续危机预警提供了有力支持。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盆景项目团队着重于明确定义盆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盆景项目进展的持续监控，团队能够及时发现潜在问题并作出迅速反应。盆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在这一阶段，团队的专业素养和反应速度将发挥至关重要的作用，以确保潜在危机能够在初期得到有效的处理，最大程度地减轻负面影响。通过危机预警与识别，盆景项目得以更有序、可控地推进。</w:t>
      </w:r>
    </w:p>
    <w:p>
      <w:pPr>
        <w:pStyle w:val="Heading2"/>
        <w:ind w:firstLine="560" w:firstLineChars="200"/>
        <w:rPr>
          <w:rFonts w:ascii="仿宋" w:eastAsia="仿宋" w:hAnsi="仿宋" w:cs="仿宋" w:hint="eastAsia"/>
          <w:sz w:val="28"/>
          <w:lang w:eastAsia="zh-CN"/>
        </w:rPr>
      </w:pPr>
      <w:bookmarkStart w:id="11" w:name="_Toc1381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在危机发生时，盆景项目团队立即行动，成立了应急小组。该小组的任务是迅速制定并实施紧急应对措施，以最小化潜在损失。以下是采取的主要措施：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暂停盆景项目进度：为遏制危机蔓延，盆景项目暂时停止进行，以便全面评估当前状况。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资源重新分配：重新评估盆景项目资源的分配，确保最大限度地减小损失。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实时沟通：与关键利益相关者建立实时沟通机制，向他们传递盆景项目危机的实际状况，保障盆景项目核心利益。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在紧急应对的同时，盆景项目团队强调了团队协作和有效沟通的重要性。以下是团队协作的关键举措：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信息共享机制：建立了信息共享平台，确保团队成员能够及时获取盆景项目危机的实时信息。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领导者沟通：盆景项目领导者通过定期会议和即时沟通工具，指导团队应对危机，保持团队稳定运行。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随着危机得到初步控制，盆景项目团队转向制定恢复计划，以确保盆景项目能够从中迅速恢复。主要恢复计划包括：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修复受损的进度计划：重新评估盆景项目进度，制定修复计划，确保盆景项目尽快回归正常进程。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重新调整资源分配：优化资源分配，确保盆景项目在有限资源下高效运转。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风险管理机制加强：对盆景项目风险进行全面评估，制定更强化的风险管理策略，以预防未来可能的危机。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4834"/>
      <w:r>
        <w:rPr>
          <w:rFonts w:ascii="仿宋" w:eastAsia="仿宋" w:hAnsi="仿宋" w:cs="仿宋" w:hint="eastAsia"/>
          <w:sz w:val="28"/>
          <w:lang w:eastAsia="zh-CN"/>
        </w:rPr>
        <w:t>四、盆景项目土建工程</w:t>
      </w:r>
      <w:bookmarkEnd w:id="12"/>
    </w:p>
    <w:p>
      <w:pPr>
        <w:pStyle w:val="Heading2"/>
        <w:rPr>
          <w:rFonts w:ascii="仿宋" w:eastAsia="仿宋" w:hAnsi="仿宋" w:cs="仿宋" w:hint="eastAsia"/>
          <w:lang w:eastAsia="zh-CN"/>
        </w:rPr>
      </w:pPr>
      <w:bookmarkStart w:id="13" w:name="_Toc1025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在盆景项目的建筑工程设计中，我们将秉承一系列重要的设计原则，以确保盆景项目建筑在功能、美观、可持续性等方面达到最佳效果。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首要原则是确保建筑的功能性得到最大化的发挥。我们将充分理解盆景项目的实际需求，合理布局各个功能区域，保证建筑在满足业务需求的同时，提供高效的工作环境。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在建筑设计中，我们将综合考虑建设和运营成本。通过精细的经济效益分析，确保设计方案在高效利用资源的同时，对盆景项目的长期盈利能力有积极的贡献。</w:t>
      </w:r>
    </w:p>
    <w:p>
      <w:pPr>
        <w:pStyle w:val="Heading2"/>
        <w:ind w:firstLine="560" w:firstLineChars="200"/>
        <w:rPr>
          <w:rFonts w:ascii="仿宋" w:eastAsia="仿宋" w:hAnsi="仿宋" w:cs="仿宋" w:hint="eastAsia"/>
          <w:sz w:val="28"/>
          <w:lang w:eastAsia="zh-CN"/>
        </w:rPr>
      </w:pPr>
      <w:bookmarkStart w:id="14" w:name="_Toc2881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盆景项目的土建工程设计中，我们将精准设定设计年限，结合盆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盆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711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盆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盆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盆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517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本期工程盆景项目预计总建筑面积XXX平方米，其中：计容建筑面积XXX平方米，计划建筑工程投资XX万元，占盆景项目总投资的XX%。</w:t>
      </w:r>
    </w:p>
    <w:p>
      <w:pPr>
        <w:pStyle w:val="Heading1"/>
        <w:ind w:firstLine="560" w:firstLineChars="200"/>
        <w:rPr>
          <w:rFonts w:ascii="仿宋" w:eastAsia="仿宋" w:hAnsi="仿宋" w:cs="仿宋" w:hint="eastAsia"/>
          <w:sz w:val="28"/>
          <w:lang w:eastAsia="zh-CN"/>
        </w:rPr>
      </w:pPr>
      <w:bookmarkStart w:id="17" w:name="_Toc2542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6336"/>
      <w:r>
        <w:rPr>
          <w:rFonts w:ascii="仿宋" w:eastAsia="仿宋" w:hAnsi="仿宋" w:cs="仿宋" w:hint="eastAsia"/>
          <w:lang w:eastAsia="zh-CN"/>
        </w:rPr>
        <w:t>(一)、盆景行业分析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盆景行业一直以来都是市场的关注焦点。行业内的发展趋势、竞争态势以及潜在机会都对盆景项目的推进产生深远的影响。通过深入研究行业的整体概貌，我们将更好地理解行业的核心特征，为盆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盆景行业，技术一直是推动创新和发展的关键因素。我们将对当前技术趋势进行详尽分析，包括但不限于人工智能、大数据应用、先进制造技术等。这有助于盆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盆景项目成功的基础。我们将对主要竞争对手进行深入研究，包括其市场份额、产品特点、市场定位等。通过全面了解竞争对手的优势和劣势，盆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7724"/>
      <w:r>
        <w:rPr>
          <w:rFonts w:ascii="仿宋" w:eastAsia="仿宋" w:hAnsi="仿宋" w:cs="仿宋" w:hint="eastAsia"/>
          <w:sz w:val="28"/>
          <w:lang w:eastAsia="zh-CN"/>
        </w:rPr>
        <w:t>(二)、盆景市场分析预测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通过对市场规模的深入调研，我们将预测盆景市场未来的增长趋势。这包括市场的整体规模、各细分领域的发展趋势等。盆景项目可以根据市场的扩张速度和潜在机会，制定更符合市场需求的发展策略。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了解消费者的需求是市场分析的核心。我们将通过调查研究，深入挖掘目标消费者的需求特点、购买习惯以及对产品和服务的期望。这有助于盆景项目更好地定位目标市场，提供更符合消费者期待的解决方案。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盆景项目实施过程中需要充分考虑的因素。我们将对市场风险进行全面评估，包括但不限于政策法规风险、市场竞争风险、技术变革风险等。通过对潜在风险的深入分析，盆景项目可以制定相应的风险缓解策略，降低不确定性对盆景项目的影响。</w:t>
      </w:r>
    </w:p>
    <w:p>
      <w:pPr>
        <w:pStyle w:val="Heading1"/>
        <w:ind w:firstLine="560" w:firstLineChars="200"/>
        <w:rPr>
          <w:rFonts w:ascii="仿宋" w:eastAsia="仿宋" w:hAnsi="仿宋" w:cs="仿宋" w:hint="eastAsia"/>
          <w:sz w:val="28"/>
          <w:lang w:eastAsia="zh-CN"/>
        </w:rPr>
      </w:pPr>
      <w:bookmarkStart w:id="20" w:name="_Toc16795"/>
      <w:r>
        <w:rPr>
          <w:rFonts w:ascii="仿宋" w:eastAsia="仿宋" w:hAnsi="仿宋" w:cs="仿宋" w:hint="eastAsia"/>
          <w:sz w:val="28"/>
          <w:lang w:eastAsia="zh-CN"/>
        </w:rPr>
        <w:t>六、盆景项目绩效评估</w:t>
      </w:r>
      <w:bookmarkEnd w:id="20"/>
    </w:p>
    <w:p>
      <w:pPr>
        <w:pStyle w:val="Heading2"/>
        <w:rPr>
          <w:rFonts w:ascii="仿宋" w:eastAsia="仿宋" w:hAnsi="仿宋" w:cs="仿宋" w:hint="eastAsia"/>
          <w:lang w:eastAsia="zh-CN"/>
        </w:rPr>
      </w:pPr>
      <w:bookmarkStart w:id="21" w:name="_Toc3971"/>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在盆景项目中，我们设计了一套全面的绩效评估指标，以确保盆景项目的可控和成功交付。这些指标跨足盆景项目目标、成本、进度和质量等多个维度，为我们提供了全面洞察盆景项目的健康状况。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项目目标达成率是我们关注的首要指标。我们设定了明确的目标，并通过定期监测和评估，迅速发现并应对潜在的目标偏差。这为盆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成本绩效是另一个核心关注点。通过实际成本与预算成本的对比分析，我们深入了解成本差异的原因，及时调整资源分配，保持盆景项目在经济效益方面的合理水平。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项目进度作为关键的绩效指标之一，得到了精心的关注。我们制定了详细的盆景项目进度计划，并设立了进度符合度指标，确保实际进度与计划进度保持一致。这使我们能够快速发现和解决潜在的进度问题，保持盆景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https://d.book118.com/588064037042006031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964EFC"/>
    <w:rsid w:val="43964E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6403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2023-12-24T13:22:00Z</dcterms:created>
  <dcterms:modified xsi:type="dcterms:W3CDTF">2023-12-24T13:23:07Z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A75F51E928A7497C9388ECE79C5798CB_11</vt:lpwstr>
  </property>
  <property fmtid="{D5CDD505-2E9C-101B-9397-08002B2CF9AE}" pid="3" name="KSOProductBuildVer">
    <vt:lpwstr>2052-12.1.0.16120</vt:lpwstr>
  </property>
</Properties>
</file>