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36" w:history="1">
        <w:r>
          <w:rPr>
            <w:rFonts w:ascii="仿宋" w:eastAsia="仿宋" w:hAnsi="仿宋" w:cs="仿宋" w:hint="eastAsia"/>
            <w:lang w:eastAsia="zh-CN"/>
          </w:rPr>
          <w:t>序言</w:t>
        </w:r>
        <w:r>
          <w:tab/>
        </w:r>
        <w:r>
          <w:fldChar w:fldCharType="begin"/>
        </w:r>
        <w:r>
          <w:instrText xml:space="preserve"> PAGEREF _Toc25436 \h </w:instrText>
        </w:r>
        <w:r>
          <w:fldChar w:fldCharType="separate"/>
        </w:r>
        <w:r>
          <w:t>3</w:t>
        </w:r>
        <w:r>
          <w:fldChar w:fldCharType="end"/>
        </w:r>
      </w:hyperlink>
    </w:p>
    <w:p>
      <w:pPr>
        <w:pStyle w:val="TOC1"/>
        <w:tabs>
          <w:tab w:val="right" w:leader="dot" w:pos="8306"/>
        </w:tabs>
      </w:pPr>
      <w:hyperlink w:anchor="_Toc27228" w:history="1">
        <w:r>
          <w:rPr>
            <w:rFonts w:ascii="仿宋" w:eastAsia="仿宋" w:hAnsi="仿宋" w:cs="仿宋" w:hint="eastAsia"/>
            <w:lang w:eastAsia="zh-CN"/>
          </w:rPr>
          <w:t>一、产品规划分析</w:t>
        </w:r>
        <w:r>
          <w:tab/>
        </w:r>
        <w:r>
          <w:fldChar w:fldCharType="begin"/>
        </w:r>
        <w:r>
          <w:instrText xml:space="preserve"> PAGEREF _Toc27228 \h </w:instrText>
        </w:r>
        <w:r>
          <w:fldChar w:fldCharType="separate"/>
        </w:r>
        <w:r>
          <w:t>3</w:t>
        </w:r>
        <w:r>
          <w:fldChar w:fldCharType="end"/>
        </w:r>
      </w:hyperlink>
    </w:p>
    <w:p>
      <w:pPr>
        <w:pStyle w:val="TOC2"/>
        <w:tabs>
          <w:tab w:val="right" w:leader="dot" w:pos="8306"/>
        </w:tabs>
      </w:pPr>
      <w:hyperlink w:anchor="_Toc13793" w:history="1">
        <w:r>
          <w:rPr>
            <w:rFonts w:ascii="仿宋" w:eastAsia="仿宋" w:hAnsi="仿宋" w:cs="仿宋" w:hint="eastAsia"/>
            <w:lang w:eastAsia="zh-CN"/>
          </w:rPr>
          <w:t>(一)、产品规划</w:t>
        </w:r>
        <w:r>
          <w:tab/>
        </w:r>
        <w:r>
          <w:fldChar w:fldCharType="begin"/>
        </w:r>
        <w:r>
          <w:instrText xml:space="preserve"> PAGEREF _Toc13793 \h </w:instrText>
        </w:r>
        <w:r>
          <w:fldChar w:fldCharType="separate"/>
        </w:r>
        <w:r>
          <w:t>3</w:t>
        </w:r>
        <w:r>
          <w:fldChar w:fldCharType="end"/>
        </w:r>
      </w:hyperlink>
    </w:p>
    <w:p>
      <w:pPr>
        <w:pStyle w:val="TOC2"/>
        <w:tabs>
          <w:tab w:val="right" w:leader="dot" w:pos="8306"/>
        </w:tabs>
      </w:pPr>
      <w:hyperlink w:anchor="_Toc20211" w:history="1">
        <w:r>
          <w:rPr>
            <w:rFonts w:ascii="仿宋" w:eastAsia="仿宋" w:hAnsi="仿宋" w:cs="仿宋" w:hint="eastAsia"/>
            <w:lang w:eastAsia="zh-CN"/>
          </w:rPr>
          <w:t>(二)、建设规模</w:t>
        </w:r>
        <w:r>
          <w:tab/>
        </w:r>
        <w:r>
          <w:fldChar w:fldCharType="begin"/>
        </w:r>
        <w:r>
          <w:instrText xml:space="preserve"> PAGEREF _Toc20211 \h </w:instrText>
        </w:r>
        <w:r>
          <w:fldChar w:fldCharType="separate"/>
        </w:r>
        <w:r>
          <w:t>4</w:t>
        </w:r>
        <w:r>
          <w:fldChar w:fldCharType="end"/>
        </w:r>
      </w:hyperlink>
    </w:p>
    <w:p>
      <w:pPr>
        <w:pStyle w:val="TOC1"/>
        <w:tabs>
          <w:tab w:val="right" w:leader="dot" w:pos="8306"/>
        </w:tabs>
      </w:pPr>
      <w:hyperlink w:anchor="_Toc31054" w:history="1">
        <w:r>
          <w:rPr>
            <w:rFonts w:ascii="仿宋" w:eastAsia="仿宋" w:hAnsi="仿宋" w:cs="仿宋" w:hint="eastAsia"/>
            <w:lang w:eastAsia="zh-CN"/>
          </w:rPr>
          <w:t>二、体外诊断产品项目危机管理</w:t>
        </w:r>
        <w:r>
          <w:tab/>
        </w:r>
        <w:r>
          <w:fldChar w:fldCharType="begin"/>
        </w:r>
        <w:r>
          <w:instrText xml:space="preserve"> PAGEREF _Toc31054 \h </w:instrText>
        </w:r>
        <w:r>
          <w:fldChar w:fldCharType="separate"/>
        </w:r>
        <w:r>
          <w:t>5</w:t>
        </w:r>
        <w:r>
          <w:fldChar w:fldCharType="end"/>
        </w:r>
      </w:hyperlink>
    </w:p>
    <w:p>
      <w:pPr>
        <w:pStyle w:val="TOC2"/>
        <w:tabs>
          <w:tab w:val="right" w:leader="dot" w:pos="8306"/>
        </w:tabs>
      </w:pPr>
      <w:hyperlink w:anchor="_Toc8249" w:history="1">
        <w:r>
          <w:rPr>
            <w:rFonts w:ascii="仿宋" w:eastAsia="仿宋" w:hAnsi="仿宋" w:cs="仿宋" w:hint="eastAsia"/>
            <w:lang w:eastAsia="zh-CN"/>
          </w:rPr>
          <w:t>(一)、危机预警与识别</w:t>
        </w:r>
        <w:r>
          <w:tab/>
        </w:r>
        <w:r>
          <w:fldChar w:fldCharType="begin"/>
        </w:r>
        <w:r>
          <w:instrText xml:space="preserve"> PAGEREF _Toc8249 \h </w:instrText>
        </w:r>
        <w:r>
          <w:fldChar w:fldCharType="separate"/>
        </w:r>
        <w:r>
          <w:t>5</w:t>
        </w:r>
        <w:r>
          <w:fldChar w:fldCharType="end"/>
        </w:r>
      </w:hyperlink>
    </w:p>
    <w:p>
      <w:pPr>
        <w:pStyle w:val="TOC2"/>
        <w:tabs>
          <w:tab w:val="right" w:leader="dot" w:pos="8306"/>
        </w:tabs>
      </w:pPr>
      <w:hyperlink w:anchor="_Toc25977" w:history="1">
        <w:r>
          <w:rPr>
            <w:rFonts w:ascii="仿宋" w:eastAsia="仿宋" w:hAnsi="仿宋" w:cs="仿宋" w:hint="eastAsia"/>
            <w:lang w:eastAsia="zh-CN"/>
          </w:rPr>
          <w:t>(二)、危机应对与恢复</w:t>
        </w:r>
        <w:r>
          <w:tab/>
        </w:r>
        <w:r>
          <w:fldChar w:fldCharType="begin"/>
        </w:r>
        <w:r>
          <w:instrText xml:space="preserve"> PAGEREF _Toc25977 \h </w:instrText>
        </w:r>
        <w:r>
          <w:fldChar w:fldCharType="separate"/>
        </w:r>
        <w:r>
          <w:t>6</w:t>
        </w:r>
        <w:r>
          <w:fldChar w:fldCharType="end"/>
        </w:r>
      </w:hyperlink>
    </w:p>
    <w:p>
      <w:pPr>
        <w:pStyle w:val="TOC1"/>
        <w:tabs>
          <w:tab w:val="right" w:leader="dot" w:pos="8306"/>
        </w:tabs>
      </w:pPr>
      <w:hyperlink w:anchor="_Toc9189" w:history="1">
        <w:r>
          <w:rPr>
            <w:rFonts w:ascii="仿宋" w:eastAsia="仿宋" w:hAnsi="仿宋" w:cs="仿宋" w:hint="eastAsia"/>
            <w:lang w:eastAsia="zh-CN"/>
          </w:rPr>
          <w:t>三、体外诊断产品项目概论</w:t>
        </w:r>
        <w:r>
          <w:tab/>
        </w:r>
        <w:r>
          <w:fldChar w:fldCharType="begin"/>
        </w:r>
        <w:r>
          <w:instrText xml:space="preserve"> PAGEREF _Toc9189 \h </w:instrText>
        </w:r>
        <w:r>
          <w:fldChar w:fldCharType="separate"/>
        </w:r>
        <w:r>
          <w:t>7</w:t>
        </w:r>
        <w:r>
          <w:fldChar w:fldCharType="end"/>
        </w:r>
      </w:hyperlink>
    </w:p>
    <w:p>
      <w:pPr>
        <w:pStyle w:val="TOC2"/>
        <w:tabs>
          <w:tab w:val="right" w:leader="dot" w:pos="8306"/>
        </w:tabs>
      </w:pPr>
      <w:hyperlink w:anchor="_Toc18828" w:history="1">
        <w:r>
          <w:rPr>
            <w:rFonts w:ascii="仿宋" w:eastAsia="仿宋" w:hAnsi="仿宋" w:cs="仿宋" w:hint="eastAsia"/>
            <w:lang w:eastAsia="zh-CN"/>
          </w:rPr>
          <w:t>(一)、体外诊断产品项目概况</w:t>
        </w:r>
        <w:r>
          <w:tab/>
        </w:r>
        <w:r>
          <w:fldChar w:fldCharType="begin"/>
        </w:r>
        <w:r>
          <w:instrText xml:space="preserve"> PAGEREF _Toc18828 \h </w:instrText>
        </w:r>
        <w:r>
          <w:fldChar w:fldCharType="separate"/>
        </w:r>
        <w:r>
          <w:t>7</w:t>
        </w:r>
        <w:r>
          <w:fldChar w:fldCharType="end"/>
        </w:r>
      </w:hyperlink>
    </w:p>
    <w:p>
      <w:pPr>
        <w:pStyle w:val="TOC2"/>
        <w:tabs>
          <w:tab w:val="right" w:leader="dot" w:pos="8306"/>
        </w:tabs>
      </w:pPr>
      <w:hyperlink w:anchor="_Toc21379" w:history="1">
        <w:r>
          <w:rPr>
            <w:rFonts w:ascii="仿宋" w:eastAsia="仿宋" w:hAnsi="仿宋" w:cs="仿宋" w:hint="eastAsia"/>
            <w:lang w:eastAsia="zh-CN"/>
          </w:rPr>
          <w:t>(二)、体外诊断产品项目目标</w:t>
        </w:r>
        <w:r>
          <w:tab/>
        </w:r>
        <w:r>
          <w:fldChar w:fldCharType="begin"/>
        </w:r>
        <w:r>
          <w:instrText xml:space="preserve"> PAGEREF _Toc21379 \h </w:instrText>
        </w:r>
        <w:r>
          <w:fldChar w:fldCharType="separate"/>
        </w:r>
        <w:r>
          <w:t>10</w:t>
        </w:r>
        <w:r>
          <w:fldChar w:fldCharType="end"/>
        </w:r>
      </w:hyperlink>
    </w:p>
    <w:p>
      <w:pPr>
        <w:pStyle w:val="TOC2"/>
        <w:tabs>
          <w:tab w:val="right" w:leader="dot" w:pos="8306"/>
        </w:tabs>
      </w:pPr>
      <w:hyperlink w:anchor="_Toc11208" w:history="1">
        <w:r>
          <w:rPr>
            <w:rFonts w:ascii="仿宋" w:eastAsia="仿宋" w:hAnsi="仿宋" w:cs="仿宋" w:hint="eastAsia"/>
            <w:lang w:eastAsia="zh-CN"/>
          </w:rPr>
          <w:t>(三)、体外诊断产品项目提出的理由</w:t>
        </w:r>
        <w:r>
          <w:tab/>
        </w:r>
        <w:r>
          <w:fldChar w:fldCharType="begin"/>
        </w:r>
        <w:r>
          <w:instrText xml:space="preserve"> PAGEREF _Toc11208 \h </w:instrText>
        </w:r>
        <w:r>
          <w:fldChar w:fldCharType="separate"/>
        </w:r>
        <w:r>
          <w:t>10</w:t>
        </w:r>
        <w:r>
          <w:fldChar w:fldCharType="end"/>
        </w:r>
      </w:hyperlink>
    </w:p>
    <w:p>
      <w:pPr>
        <w:pStyle w:val="TOC2"/>
        <w:tabs>
          <w:tab w:val="right" w:leader="dot" w:pos="8306"/>
        </w:tabs>
      </w:pPr>
      <w:hyperlink w:anchor="_Toc19372" w:history="1">
        <w:r>
          <w:rPr>
            <w:rFonts w:ascii="仿宋" w:eastAsia="仿宋" w:hAnsi="仿宋" w:cs="仿宋" w:hint="eastAsia"/>
            <w:lang w:eastAsia="zh-CN"/>
          </w:rPr>
          <w:t>(四)、体外诊断产品项目意义</w:t>
        </w:r>
        <w:r>
          <w:tab/>
        </w:r>
        <w:r>
          <w:fldChar w:fldCharType="begin"/>
        </w:r>
        <w:r>
          <w:instrText xml:space="preserve"> PAGEREF _Toc19372 \h </w:instrText>
        </w:r>
        <w:r>
          <w:fldChar w:fldCharType="separate"/>
        </w:r>
        <w:r>
          <w:t>12</w:t>
        </w:r>
        <w:r>
          <w:fldChar w:fldCharType="end"/>
        </w:r>
      </w:hyperlink>
    </w:p>
    <w:p>
      <w:pPr>
        <w:pStyle w:val="TOC2"/>
        <w:tabs>
          <w:tab w:val="right" w:leader="dot" w:pos="8306"/>
        </w:tabs>
      </w:pPr>
      <w:hyperlink w:anchor="_Toc4177" w:history="1">
        <w:r>
          <w:rPr>
            <w:rFonts w:ascii="仿宋" w:eastAsia="仿宋" w:hAnsi="仿宋" w:cs="仿宋" w:hint="eastAsia"/>
            <w:lang w:eastAsia="zh-CN"/>
          </w:rPr>
          <w:t>(五)、体外诊断产品项目背景</w:t>
        </w:r>
        <w:r>
          <w:tab/>
        </w:r>
        <w:r>
          <w:fldChar w:fldCharType="begin"/>
        </w:r>
        <w:r>
          <w:instrText xml:space="preserve"> PAGEREF _Toc4177 \h </w:instrText>
        </w:r>
        <w:r>
          <w:fldChar w:fldCharType="separate"/>
        </w:r>
        <w:r>
          <w:t>13</w:t>
        </w:r>
        <w:r>
          <w:fldChar w:fldCharType="end"/>
        </w:r>
      </w:hyperlink>
    </w:p>
    <w:p>
      <w:pPr>
        <w:pStyle w:val="TOC1"/>
        <w:tabs>
          <w:tab w:val="right" w:leader="dot" w:pos="8306"/>
        </w:tabs>
      </w:pPr>
      <w:hyperlink w:anchor="_Toc14878" w:history="1">
        <w:r>
          <w:rPr>
            <w:rFonts w:ascii="仿宋" w:eastAsia="仿宋" w:hAnsi="仿宋" w:cs="仿宋" w:hint="eastAsia"/>
            <w:lang w:eastAsia="zh-CN"/>
          </w:rPr>
          <w:t>四、体外诊断产品项目建设单位说明</w:t>
        </w:r>
        <w:r>
          <w:tab/>
        </w:r>
        <w:r>
          <w:fldChar w:fldCharType="begin"/>
        </w:r>
        <w:r>
          <w:instrText xml:space="preserve"> PAGEREF _Toc14878 \h </w:instrText>
        </w:r>
        <w:r>
          <w:fldChar w:fldCharType="separate"/>
        </w:r>
        <w:r>
          <w:t>14</w:t>
        </w:r>
        <w:r>
          <w:fldChar w:fldCharType="end"/>
        </w:r>
      </w:hyperlink>
    </w:p>
    <w:p>
      <w:pPr>
        <w:pStyle w:val="TOC2"/>
        <w:tabs>
          <w:tab w:val="right" w:leader="dot" w:pos="8306"/>
        </w:tabs>
      </w:pPr>
      <w:hyperlink w:anchor="_Toc26484" w:history="1">
        <w:r>
          <w:rPr>
            <w:rFonts w:ascii="仿宋" w:eastAsia="仿宋" w:hAnsi="仿宋" w:cs="仿宋" w:hint="eastAsia"/>
            <w:lang w:eastAsia="zh-CN"/>
          </w:rPr>
          <w:t>(一)、体外诊断产品项目承办单位基本情况</w:t>
        </w:r>
        <w:r>
          <w:tab/>
        </w:r>
        <w:r>
          <w:fldChar w:fldCharType="begin"/>
        </w:r>
        <w:r>
          <w:instrText xml:space="preserve"> PAGEREF _Toc26484 \h </w:instrText>
        </w:r>
        <w:r>
          <w:fldChar w:fldCharType="separate"/>
        </w:r>
        <w:r>
          <w:t>14</w:t>
        </w:r>
        <w:r>
          <w:fldChar w:fldCharType="end"/>
        </w:r>
      </w:hyperlink>
    </w:p>
    <w:p>
      <w:pPr>
        <w:pStyle w:val="TOC2"/>
        <w:tabs>
          <w:tab w:val="right" w:leader="dot" w:pos="8306"/>
        </w:tabs>
      </w:pPr>
      <w:hyperlink w:anchor="_Toc26989" w:history="1">
        <w:r>
          <w:rPr>
            <w:rFonts w:ascii="仿宋" w:eastAsia="仿宋" w:hAnsi="仿宋" w:cs="仿宋" w:hint="eastAsia"/>
            <w:lang w:eastAsia="zh-CN"/>
          </w:rPr>
          <w:t>(二)、公司经济效益分析</w:t>
        </w:r>
        <w:r>
          <w:tab/>
        </w:r>
        <w:r>
          <w:fldChar w:fldCharType="begin"/>
        </w:r>
        <w:r>
          <w:instrText xml:space="preserve"> PAGEREF _Toc26989 \h </w:instrText>
        </w:r>
        <w:r>
          <w:fldChar w:fldCharType="separate"/>
        </w:r>
        <w:r>
          <w:t>14</w:t>
        </w:r>
        <w:r>
          <w:fldChar w:fldCharType="end"/>
        </w:r>
      </w:hyperlink>
    </w:p>
    <w:p>
      <w:pPr>
        <w:pStyle w:val="TOC1"/>
        <w:tabs>
          <w:tab w:val="right" w:leader="dot" w:pos="8306"/>
        </w:tabs>
      </w:pPr>
      <w:hyperlink w:anchor="_Toc26374" w:history="1">
        <w:r>
          <w:rPr>
            <w:rFonts w:ascii="仿宋" w:eastAsia="仿宋" w:hAnsi="仿宋" w:cs="仿宋" w:hint="eastAsia"/>
            <w:lang w:eastAsia="zh-CN"/>
          </w:rPr>
          <w:t>五、体外诊断产品项目可持续发展</w:t>
        </w:r>
        <w:r>
          <w:tab/>
        </w:r>
        <w:r>
          <w:fldChar w:fldCharType="begin"/>
        </w:r>
        <w:r>
          <w:instrText xml:space="preserve"> PAGEREF _Toc26374 \h </w:instrText>
        </w:r>
        <w:r>
          <w:fldChar w:fldCharType="separate"/>
        </w:r>
        <w:r>
          <w:t>15</w:t>
        </w:r>
        <w:r>
          <w:fldChar w:fldCharType="end"/>
        </w:r>
      </w:hyperlink>
    </w:p>
    <w:p>
      <w:pPr>
        <w:pStyle w:val="TOC2"/>
        <w:tabs>
          <w:tab w:val="right" w:leader="dot" w:pos="8306"/>
        </w:tabs>
      </w:pPr>
      <w:hyperlink w:anchor="_Toc16226" w:history="1">
        <w:r>
          <w:rPr>
            <w:rFonts w:ascii="仿宋" w:eastAsia="仿宋" w:hAnsi="仿宋" w:cs="仿宋" w:hint="eastAsia"/>
            <w:lang w:eastAsia="zh-CN"/>
          </w:rPr>
          <w:t>(一)、可持续战略与实践</w:t>
        </w:r>
        <w:r>
          <w:tab/>
        </w:r>
        <w:r>
          <w:fldChar w:fldCharType="begin"/>
        </w:r>
        <w:r>
          <w:instrText xml:space="preserve"> PAGEREF _Toc16226 \h </w:instrText>
        </w:r>
        <w:r>
          <w:fldChar w:fldCharType="separate"/>
        </w:r>
        <w:r>
          <w:t>15</w:t>
        </w:r>
        <w:r>
          <w:fldChar w:fldCharType="end"/>
        </w:r>
      </w:hyperlink>
    </w:p>
    <w:p>
      <w:pPr>
        <w:pStyle w:val="TOC2"/>
        <w:tabs>
          <w:tab w:val="right" w:leader="dot" w:pos="8306"/>
        </w:tabs>
      </w:pPr>
      <w:hyperlink w:anchor="_Toc28618" w:history="1">
        <w:r>
          <w:rPr>
            <w:rFonts w:ascii="仿宋" w:eastAsia="仿宋" w:hAnsi="仿宋" w:cs="仿宋" w:hint="eastAsia"/>
            <w:lang w:eastAsia="zh-CN"/>
          </w:rPr>
          <w:t>(二)、环保与社会责任</w:t>
        </w:r>
        <w:r>
          <w:tab/>
        </w:r>
        <w:r>
          <w:fldChar w:fldCharType="begin"/>
        </w:r>
        <w:r>
          <w:instrText xml:space="preserve"> PAGEREF _Toc28618 \h </w:instrText>
        </w:r>
        <w:r>
          <w:fldChar w:fldCharType="separate"/>
        </w:r>
        <w:r>
          <w:t>16</w:t>
        </w:r>
        <w:r>
          <w:fldChar w:fldCharType="end"/>
        </w:r>
      </w:hyperlink>
    </w:p>
    <w:p>
      <w:pPr>
        <w:pStyle w:val="TOC1"/>
        <w:tabs>
          <w:tab w:val="right" w:leader="dot" w:pos="8306"/>
        </w:tabs>
      </w:pPr>
      <w:hyperlink w:anchor="_Toc27469" w:history="1">
        <w:r>
          <w:rPr>
            <w:rFonts w:ascii="仿宋" w:eastAsia="仿宋" w:hAnsi="仿宋" w:cs="仿宋" w:hint="eastAsia"/>
            <w:lang w:eastAsia="zh-CN"/>
          </w:rPr>
          <w:t>六、体外诊断产品项目文档管理</w:t>
        </w:r>
        <w:r>
          <w:tab/>
        </w:r>
        <w:r>
          <w:fldChar w:fldCharType="begin"/>
        </w:r>
        <w:r>
          <w:instrText xml:space="preserve"> PAGEREF _Toc27469 \h </w:instrText>
        </w:r>
        <w:r>
          <w:fldChar w:fldCharType="separate"/>
        </w:r>
        <w:r>
          <w:t>17</w:t>
        </w:r>
        <w:r>
          <w:fldChar w:fldCharType="end"/>
        </w:r>
      </w:hyperlink>
    </w:p>
    <w:p>
      <w:pPr>
        <w:pStyle w:val="TOC2"/>
        <w:tabs>
          <w:tab w:val="right" w:leader="dot" w:pos="8306"/>
        </w:tabs>
      </w:pPr>
      <w:hyperlink w:anchor="_Toc26373" w:history="1">
        <w:r>
          <w:rPr>
            <w:rFonts w:ascii="仿宋" w:eastAsia="仿宋" w:hAnsi="仿宋" w:cs="仿宋" w:hint="eastAsia"/>
            <w:lang w:eastAsia="zh-CN"/>
          </w:rPr>
          <w:t>(一)、文档编制与审查</w:t>
        </w:r>
        <w:r>
          <w:tab/>
        </w:r>
        <w:r>
          <w:fldChar w:fldCharType="begin"/>
        </w:r>
        <w:r>
          <w:instrText xml:space="preserve"> PAGEREF _Toc26373 \h </w:instrText>
        </w:r>
        <w:r>
          <w:fldChar w:fldCharType="separate"/>
        </w:r>
        <w:r>
          <w:t>17</w:t>
        </w:r>
        <w:r>
          <w:fldChar w:fldCharType="end"/>
        </w:r>
      </w:hyperlink>
    </w:p>
    <w:p>
      <w:pPr>
        <w:pStyle w:val="TOC2"/>
        <w:tabs>
          <w:tab w:val="right" w:leader="dot" w:pos="8306"/>
        </w:tabs>
      </w:pPr>
      <w:hyperlink w:anchor="_Toc11209" w:history="1">
        <w:r>
          <w:rPr>
            <w:rFonts w:ascii="仿宋" w:eastAsia="仿宋" w:hAnsi="仿宋" w:cs="仿宋" w:hint="eastAsia"/>
            <w:lang w:eastAsia="zh-CN"/>
          </w:rPr>
          <w:t>(二)、文档发布与分发</w:t>
        </w:r>
        <w:r>
          <w:tab/>
        </w:r>
        <w:r>
          <w:fldChar w:fldCharType="begin"/>
        </w:r>
        <w:r>
          <w:instrText xml:space="preserve"> PAGEREF _Toc11209 \h </w:instrText>
        </w:r>
        <w:r>
          <w:fldChar w:fldCharType="separate"/>
        </w:r>
        <w:r>
          <w:t>19</w:t>
        </w:r>
        <w:r>
          <w:fldChar w:fldCharType="end"/>
        </w:r>
      </w:hyperlink>
    </w:p>
    <w:p>
      <w:pPr>
        <w:pStyle w:val="TOC2"/>
        <w:tabs>
          <w:tab w:val="right" w:leader="dot" w:pos="8306"/>
        </w:tabs>
      </w:pPr>
      <w:hyperlink w:anchor="_Toc28068" w:history="1">
        <w:r>
          <w:rPr>
            <w:rFonts w:ascii="仿宋" w:eastAsia="仿宋" w:hAnsi="仿宋" w:cs="仿宋" w:hint="eastAsia"/>
            <w:lang w:eastAsia="zh-CN"/>
          </w:rPr>
          <w:t>(三)、文档存档与归档</w:t>
        </w:r>
        <w:r>
          <w:tab/>
        </w:r>
        <w:r>
          <w:fldChar w:fldCharType="begin"/>
        </w:r>
        <w:r>
          <w:instrText xml:space="preserve"> PAGEREF _Toc28068 \h </w:instrText>
        </w:r>
        <w:r>
          <w:fldChar w:fldCharType="separate"/>
        </w:r>
        <w:r>
          <w:t>19</w:t>
        </w:r>
        <w:r>
          <w:fldChar w:fldCharType="end"/>
        </w:r>
      </w:hyperlink>
    </w:p>
    <w:p>
      <w:pPr>
        <w:pStyle w:val="TOC1"/>
        <w:tabs>
          <w:tab w:val="right" w:leader="dot" w:pos="8306"/>
        </w:tabs>
      </w:pPr>
      <w:hyperlink w:anchor="_Toc4043" w:history="1">
        <w:r>
          <w:rPr>
            <w:rFonts w:ascii="仿宋" w:eastAsia="仿宋" w:hAnsi="仿宋" w:cs="仿宋" w:hint="eastAsia"/>
            <w:lang w:eastAsia="zh-CN"/>
          </w:rPr>
          <w:t>七、体外诊断产品项目环境影响分析</w:t>
        </w:r>
        <w:r>
          <w:tab/>
        </w:r>
        <w:r>
          <w:fldChar w:fldCharType="begin"/>
        </w:r>
        <w:r>
          <w:instrText xml:space="preserve"> PAGEREF _Toc4043 \h </w:instrText>
        </w:r>
        <w:r>
          <w:fldChar w:fldCharType="separate"/>
        </w:r>
        <w:r>
          <w:t>21</w:t>
        </w:r>
        <w:r>
          <w:fldChar w:fldCharType="end"/>
        </w:r>
      </w:hyperlink>
    </w:p>
    <w:p>
      <w:pPr>
        <w:pStyle w:val="TOC2"/>
        <w:tabs>
          <w:tab w:val="right" w:leader="dot" w:pos="8306"/>
        </w:tabs>
      </w:pPr>
      <w:hyperlink w:anchor="_Toc27042" w:history="1">
        <w:r>
          <w:rPr>
            <w:rFonts w:ascii="仿宋" w:eastAsia="仿宋" w:hAnsi="仿宋" w:cs="仿宋" w:hint="eastAsia"/>
            <w:lang w:eastAsia="zh-CN"/>
          </w:rPr>
          <w:t>(一)、建设区域环境质量现状</w:t>
        </w:r>
        <w:r>
          <w:tab/>
        </w:r>
        <w:r>
          <w:fldChar w:fldCharType="begin"/>
        </w:r>
        <w:r>
          <w:instrText xml:space="preserve"> PAGEREF _Toc27042 \h </w:instrText>
        </w:r>
        <w:r>
          <w:fldChar w:fldCharType="separate"/>
        </w:r>
        <w:r>
          <w:t>21</w:t>
        </w:r>
        <w:r>
          <w:fldChar w:fldCharType="end"/>
        </w:r>
      </w:hyperlink>
    </w:p>
    <w:p>
      <w:pPr>
        <w:pStyle w:val="TOC2"/>
        <w:tabs>
          <w:tab w:val="right" w:leader="dot" w:pos="8306"/>
        </w:tabs>
      </w:pPr>
      <w:hyperlink w:anchor="_Toc29931" w:history="1">
        <w:r>
          <w:rPr>
            <w:rFonts w:ascii="仿宋" w:eastAsia="仿宋" w:hAnsi="仿宋" w:cs="仿宋" w:hint="eastAsia"/>
            <w:lang w:eastAsia="zh-CN"/>
          </w:rPr>
          <w:t>(二)、建设期环境保护</w:t>
        </w:r>
        <w:r>
          <w:tab/>
        </w:r>
        <w:r>
          <w:fldChar w:fldCharType="begin"/>
        </w:r>
        <w:r>
          <w:instrText xml:space="preserve"> PAGEREF _Toc29931 \h </w:instrText>
        </w:r>
        <w:r>
          <w:fldChar w:fldCharType="separate"/>
        </w:r>
        <w:r>
          <w:t>22</w:t>
        </w:r>
        <w:r>
          <w:fldChar w:fldCharType="end"/>
        </w:r>
      </w:hyperlink>
    </w:p>
    <w:p>
      <w:pPr>
        <w:pStyle w:val="TOC2"/>
        <w:tabs>
          <w:tab w:val="right" w:leader="dot" w:pos="8306"/>
        </w:tabs>
      </w:pPr>
      <w:hyperlink w:anchor="_Toc15248" w:history="1">
        <w:r>
          <w:rPr>
            <w:rFonts w:ascii="仿宋" w:eastAsia="仿宋" w:hAnsi="仿宋" w:cs="仿宋" w:hint="eastAsia"/>
            <w:lang w:eastAsia="zh-CN"/>
          </w:rPr>
          <w:t>(三)、运营期环境保护</w:t>
        </w:r>
        <w:r>
          <w:tab/>
        </w:r>
        <w:r>
          <w:fldChar w:fldCharType="begin"/>
        </w:r>
        <w:r>
          <w:instrText xml:space="preserve"> PAGEREF _Toc15248 \h </w:instrText>
        </w:r>
        <w:r>
          <w:fldChar w:fldCharType="separate"/>
        </w:r>
        <w:r>
          <w:t>23</w:t>
        </w:r>
        <w:r>
          <w:fldChar w:fldCharType="end"/>
        </w:r>
      </w:hyperlink>
    </w:p>
    <w:p>
      <w:pPr>
        <w:pStyle w:val="TOC2"/>
        <w:tabs>
          <w:tab w:val="right" w:leader="dot" w:pos="8306"/>
        </w:tabs>
      </w:pPr>
      <w:hyperlink w:anchor="_Toc21842" w:history="1">
        <w:r>
          <w:rPr>
            <w:rFonts w:ascii="仿宋" w:eastAsia="仿宋" w:hAnsi="仿宋" w:cs="仿宋" w:hint="eastAsia"/>
            <w:lang w:eastAsia="zh-CN"/>
          </w:rPr>
          <w:t>(四)、体外诊断产品项目建设对区域经济的影响</w:t>
        </w:r>
        <w:r>
          <w:tab/>
        </w:r>
        <w:r>
          <w:fldChar w:fldCharType="begin"/>
        </w:r>
        <w:r>
          <w:instrText xml:space="preserve"> PAGEREF _Toc21842 \h </w:instrText>
        </w:r>
        <w:r>
          <w:fldChar w:fldCharType="separate"/>
        </w:r>
        <w:r>
          <w:t>25</w:t>
        </w:r>
        <w:r>
          <w:fldChar w:fldCharType="end"/>
        </w:r>
      </w:hyperlink>
    </w:p>
    <w:p>
      <w:pPr>
        <w:pStyle w:val="TOC2"/>
        <w:tabs>
          <w:tab w:val="right" w:leader="dot" w:pos="8306"/>
        </w:tabs>
      </w:pPr>
      <w:hyperlink w:anchor="_Toc2412" w:history="1">
        <w:r>
          <w:rPr>
            <w:rFonts w:ascii="仿宋" w:eastAsia="仿宋" w:hAnsi="仿宋" w:cs="仿宋" w:hint="eastAsia"/>
            <w:lang w:eastAsia="zh-CN"/>
          </w:rPr>
          <w:t>(五)、废弃物处理</w:t>
        </w:r>
        <w:r>
          <w:tab/>
        </w:r>
        <w:r>
          <w:fldChar w:fldCharType="begin"/>
        </w:r>
        <w:r>
          <w:instrText xml:space="preserve"> PAGEREF _Toc2412 \h </w:instrText>
        </w:r>
        <w:r>
          <w:fldChar w:fldCharType="separate"/>
        </w:r>
        <w:r>
          <w:t>27</w:t>
        </w:r>
        <w:r>
          <w:fldChar w:fldCharType="end"/>
        </w:r>
      </w:hyperlink>
    </w:p>
    <w:p>
      <w:pPr>
        <w:pStyle w:val="TOC2"/>
        <w:tabs>
          <w:tab w:val="right" w:leader="dot" w:pos="8306"/>
        </w:tabs>
      </w:pPr>
      <w:hyperlink w:anchor="_Toc18861" w:history="1">
        <w:r>
          <w:rPr>
            <w:rFonts w:ascii="仿宋" w:eastAsia="仿宋" w:hAnsi="仿宋" w:cs="仿宋" w:hint="eastAsia"/>
            <w:lang w:eastAsia="zh-CN"/>
          </w:rPr>
          <w:t>(六)、特殊环境影响分析</w:t>
        </w:r>
        <w:r>
          <w:tab/>
        </w:r>
        <w:r>
          <w:fldChar w:fldCharType="begin"/>
        </w:r>
        <w:r>
          <w:instrText xml:space="preserve"> PAGEREF _Toc18861 \h </w:instrText>
        </w:r>
        <w:r>
          <w:fldChar w:fldCharType="separate"/>
        </w:r>
        <w:r>
          <w:t>28</w:t>
        </w:r>
        <w:r>
          <w:fldChar w:fldCharType="end"/>
        </w:r>
      </w:hyperlink>
    </w:p>
    <w:p>
      <w:pPr>
        <w:pStyle w:val="TOC2"/>
        <w:tabs>
          <w:tab w:val="right" w:leader="dot" w:pos="8306"/>
        </w:tabs>
      </w:pPr>
      <w:hyperlink w:anchor="_Toc4398" w:history="1">
        <w:r>
          <w:rPr>
            <w:rFonts w:ascii="仿宋" w:eastAsia="仿宋" w:hAnsi="仿宋" w:cs="仿宋" w:hint="eastAsia"/>
            <w:lang w:eastAsia="zh-CN"/>
          </w:rPr>
          <w:t>(七)、清洁生产</w:t>
        </w:r>
        <w:r>
          <w:tab/>
        </w:r>
        <w:r>
          <w:fldChar w:fldCharType="begin"/>
        </w:r>
        <w:r>
          <w:instrText xml:space="preserve"> PAGEREF _Toc4398 \h </w:instrText>
        </w:r>
        <w:r>
          <w:fldChar w:fldCharType="separate"/>
        </w:r>
        <w:r>
          <w:t>29</w:t>
        </w:r>
        <w:r>
          <w:fldChar w:fldCharType="end"/>
        </w:r>
      </w:hyperlink>
    </w:p>
    <w:p>
      <w:pPr>
        <w:pStyle w:val="TOC2"/>
        <w:tabs>
          <w:tab w:val="right" w:leader="dot" w:pos="8306"/>
        </w:tabs>
      </w:pPr>
      <w:hyperlink w:anchor="_Toc2062" w:history="1">
        <w:r>
          <w:rPr>
            <w:rFonts w:ascii="仿宋" w:eastAsia="仿宋" w:hAnsi="仿宋" w:cs="仿宋" w:hint="eastAsia"/>
            <w:lang w:eastAsia="zh-CN"/>
          </w:rPr>
          <w:t>(八)、环境保护综合评价</w:t>
        </w:r>
        <w:r>
          <w:tab/>
        </w:r>
        <w:r>
          <w:fldChar w:fldCharType="begin"/>
        </w:r>
        <w:r>
          <w:instrText xml:space="preserve"> PAGEREF _Toc2062 \h </w:instrText>
        </w:r>
        <w:r>
          <w:fldChar w:fldCharType="separate"/>
        </w:r>
        <w:r>
          <w:t>30</w:t>
        </w:r>
        <w:r>
          <w:fldChar w:fldCharType="end"/>
        </w:r>
      </w:hyperlink>
    </w:p>
    <w:p>
      <w:pPr>
        <w:pStyle w:val="TOC1"/>
        <w:tabs>
          <w:tab w:val="right" w:leader="dot" w:pos="8306"/>
        </w:tabs>
      </w:pPr>
      <w:hyperlink w:anchor="_Toc18608" w:history="1">
        <w:r>
          <w:rPr>
            <w:rFonts w:ascii="仿宋" w:eastAsia="仿宋" w:hAnsi="仿宋" w:cs="仿宋" w:hint="eastAsia"/>
            <w:lang w:eastAsia="zh-CN"/>
          </w:rPr>
          <w:t>八、生产安全保护</w:t>
        </w:r>
        <w:r>
          <w:tab/>
        </w:r>
        <w:r>
          <w:fldChar w:fldCharType="begin"/>
        </w:r>
        <w:r>
          <w:instrText xml:space="preserve"> PAGEREF _Toc18608 \h </w:instrText>
        </w:r>
        <w:r>
          <w:fldChar w:fldCharType="separate"/>
        </w:r>
        <w:r>
          <w:t>31</w:t>
        </w:r>
        <w:r>
          <w:fldChar w:fldCharType="end"/>
        </w:r>
      </w:hyperlink>
    </w:p>
    <w:p>
      <w:pPr>
        <w:pStyle w:val="TOC2"/>
        <w:tabs>
          <w:tab w:val="right" w:leader="dot" w:pos="8306"/>
        </w:tabs>
      </w:pPr>
      <w:hyperlink w:anchor="_Toc11957" w:history="1">
        <w:r>
          <w:rPr>
            <w:rFonts w:ascii="仿宋" w:eastAsia="仿宋" w:hAnsi="仿宋" w:cs="仿宋" w:hint="eastAsia"/>
            <w:lang w:eastAsia="zh-CN"/>
          </w:rPr>
          <w:t>(一)、消防安全</w:t>
        </w:r>
        <w:r>
          <w:tab/>
        </w:r>
        <w:r>
          <w:fldChar w:fldCharType="begin"/>
        </w:r>
        <w:r>
          <w:instrText xml:space="preserve"> PAGEREF _Toc11957 \h </w:instrText>
        </w:r>
        <w:r>
          <w:fldChar w:fldCharType="separate"/>
        </w:r>
        <w:r>
          <w:t>31</w:t>
        </w:r>
        <w:r>
          <w:fldChar w:fldCharType="end"/>
        </w:r>
      </w:hyperlink>
    </w:p>
    <w:p>
      <w:pPr>
        <w:pStyle w:val="TOC2"/>
        <w:tabs>
          <w:tab w:val="right" w:leader="dot" w:pos="8306"/>
        </w:tabs>
      </w:pPr>
      <w:hyperlink w:anchor="_Toc32218" w:history="1">
        <w:r>
          <w:rPr>
            <w:rFonts w:ascii="仿宋" w:eastAsia="仿宋" w:hAnsi="仿宋" w:cs="仿宋" w:hint="eastAsia"/>
            <w:lang w:eastAsia="zh-CN"/>
          </w:rPr>
          <w:t>(二)、防火防爆总图布置措施</w:t>
        </w:r>
        <w:r>
          <w:tab/>
        </w:r>
        <w:r>
          <w:fldChar w:fldCharType="begin"/>
        </w:r>
        <w:r>
          <w:instrText xml:space="preserve"> PAGEREF _Toc32218 \h </w:instrText>
        </w:r>
        <w:r>
          <w:fldChar w:fldCharType="separate"/>
        </w:r>
        <w:r>
          <w:t>33</w:t>
        </w:r>
        <w:r>
          <w:fldChar w:fldCharType="end"/>
        </w:r>
      </w:hyperlink>
    </w:p>
    <w:p>
      <w:pPr>
        <w:pStyle w:val="TOC2"/>
        <w:tabs>
          <w:tab w:val="right" w:leader="dot" w:pos="8306"/>
        </w:tabs>
      </w:pPr>
      <w:hyperlink w:anchor="_Toc25088" w:history="1">
        <w:r>
          <w:rPr>
            <w:rFonts w:ascii="仿宋" w:eastAsia="仿宋" w:hAnsi="仿宋" w:cs="仿宋" w:hint="eastAsia"/>
            <w:lang w:eastAsia="zh-CN"/>
          </w:rPr>
          <w:t>(三)、自然灾害防范措施</w:t>
        </w:r>
        <w:r>
          <w:tab/>
        </w:r>
        <w:r>
          <w:fldChar w:fldCharType="begin"/>
        </w:r>
        <w:r>
          <w:instrText xml:space="preserve"> PAGEREF _Toc25088 \h </w:instrText>
        </w:r>
        <w:r>
          <w:fldChar w:fldCharType="separate"/>
        </w:r>
        <w:r>
          <w:t>34</w:t>
        </w:r>
        <w:r>
          <w:fldChar w:fldCharType="end"/>
        </w:r>
      </w:hyperlink>
    </w:p>
    <w:p>
      <w:pPr>
        <w:pStyle w:val="TOC2"/>
        <w:tabs>
          <w:tab w:val="right" w:leader="dot" w:pos="8306"/>
        </w:tabs>
      </w:pPr>
      <w:hyperlink w:anchor="_Toc319" w:history="1">
        <w:r>
          <w:rPr>
            <w:rFonts w:ascii="仿宋" w:eastAsia="仿宋" w:hAnsi="仿宋" w:cs="仿宋" w:hint="eastAsia"/>
            <w:lang w:eastAsia="zh-CN"/>
          </w:rPr>
          <w:t>(四)、安全色及安全标志使用要求</w:t>
        </w:r>
        <w:r>
          <w:tab/>
        </w:r>
        <w:r>
          <w:fldChar w:fldCharType="begin"/>
        </w:r>
        <w:r>
          <w:instrText xml:space="preserve"> PAGEREF _Toc319 \h </w:instrText>
        </w:r>
        <w:r>
          <w:fldChar w:fldCharType="separate"/>
        </w:r>
        <w:r>
          <w:t>35</w:t>
        </w:r>
        <w:r>
          <w:fldChar w:fldCharType="end"/>
        </w:r>
      </w:hyperlink>
    </w:p>
    <w:p>
      <w:pPr>
        <w:pStyle w:val="TOC2"/>
        <w:tabs>
          <w:tab w:val="right" w:leader="dot" w:pos="8306"/>
        </w:tabs>
      </w:pPr>
      <w:hyperlink w:anchor="_Toc16161" w:history="1">
        <w:r>
          <w:rPr>
            <w:rFonts w:ascii="仿宋" w:eastAsia="仿宋" w:hAnsi="仿宋" w:cs="仿宋" w:hint="eastAsia"/>
            <w:lang w:eastAsia="zh-CN"/>
          </w:rPr>
          <w:t>(五)、防尘防毒措施</w:t>
        </w:r>
        <w:r>
          <w:tab/>
        </w:r>
        <w:r>
          <w:fldChar w:fldCharType="begin"/>
        </w:r>
        <w:r>
          <w:instrText xml:space="preserve"> PAGEREF _Toc16161 \h </w:instrText>
        </w:r>
        <w:r>
          <w:fldChar w:fldCharType="separate"/>
        </w:r>
        <w:r>
          <w:t>36</w:t>
        </w:r>
        <w:r>
          <w:fldChar w:fldCharType="end"/>
        </w:r>
      </w:hyperlink>
    </w:p>
    <w:p>
      <w:pPr>
        <w:pStyle w:val="TOC2"/>
        <w:tabs>
          <w:tab w:val="right" w:leader="dot" w:pos="8306"/>
        </w:tabs>
      </w:pPr>
      <w:hyperlink w:anchor="_Toc30347" w:history="1">
        <w:r>
          <w:rPr>
            <w:rFonts w:ascii="仿宋" w:eastAsia="仿宋" w:hAnsi="仿宋" w:cs="仿宋" w:hint="eastAsia"/>
            <w:lang w:eastAsia="zh-CN"/>
          </w:rPr>
          <w:t>(六)、防静电、触电防护及防雷措施</w:t>
        </w:r>
        <w:r>
          <w:tab/>
        </w:r>
        <w:r>
          <w:fldChar w:fldCharType="begin"/>
        </w:r>
        <w:r>
          <w:instrText xml:space="preserve"> PAGEREF _Toc30347 \h </w:instrText>
        </w:r>
        <w:r>
          <w:fldChar w:fldCharType="separate"/>
        </w:r>
        <w:r>
          <w:t>37</w:t>
        </w:r>
        <w:r>
          <w:fldChar w:fldCharType="end"/>
        </w:r>
      </w:hyperlink>
    </w:p>
    <w:p>
      <w:pPr>
        <w:pStyle w:val="TOC2"/>
        <w:tabs>
          <w:tab w:val="right" w:leader="dot" w:pos="8306"/>
        </w:tabs>
      </w:pPr>
      <w:hyperlink w:anchor="_Toc29005" w:history="1">
        <w:r>
          <w:rPr>
            <w:rFonts w:ascii="仿宋" w:eastAsia="仿宋" w:hAnsi="仿宋" w:cs="仿宋" w:hint="eastAsia"/>
            <w:lang w:eastAsia="zh-CN"/>
          </w:rPr>
          <w:t>(七)、机械设备安全保障措施</w:t>
        </w:r>
        <w:r>
          <w:tab/>
        </w:r>
        <w:r>
          <w:fldChar w:fldCharType="begin"/>
        </w:r>
        <w:r>
          <w:instrText xml:space="preserve"> PAGEREF _Toc29005 \h </w:instrText>
        </w:r>
        <w:r>
          <w:fldChar w:fldCharType="separate"/>
        </w:r>
        <w:r>
          <w:t>38</w:t>
        </w:r>
        <w:r>
          <w:fldChar w:fldCharType="end"/>
        </w:r>
      </w:hyperlink>
    </w:p>
    <w:p>
      <w:pPr>
        <w:pStyle w:val="TOC1"/>
        <w:tabs>
          <w:tab w:val="right" w:leader="dot" w:pos="8306"/>
        </w:tabs>
      </w:pPr>
      <w:hyperlink w:anchor="_Toc369" w:history="1">
        <w:r>
          <w:rPr>
            <w:rFonts w:ascii="仿宋" w:eastAsia="仿宋" w:hAnsi="仿宋" w:cs="仿宋" w:hint="eastAsia"/>
            <w:lang w:eastAsia="zh-CN"/>
          </w:rPr>
          <w:t>九、体外诊断产品项目社会影响</w:t>
        </w:r>
        <w:r>
          <w:tab/>
        </w:r>
        <w:r>
          <w:fldChar w:fldCharType="begin"/>
        </w:r>
        <w:r>
          <w:instrText xml:space="preserve"> PAGEREF _Toc369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76" w:history="1">
        <w:r>
          <w:rPr>
            <w:rFonts w:ascii="仿宋" w:eastAsia="仿宋" w:hAnsi="仿宋" w:cs="仿宋" w:hint="eastAsia"/>
            <w:lang w:eastAsia="zh-CN"/>
          </w:rPr>
          <w:t>(一)、社会责任与义务</w:t>
        </w:r>
        <w:r>
          <w:tab/>
        </w:r>
        <w:r>
          <w:fldChar w:fldCharType="begin"/>
        </w:r>
        <w:r>
          <w:instrText xml:space="preserve"> PAGEREF _Toc25976 \h </w:instrText>
        </w:r>
        <w:r>
          <w:fldChar w:fldCharType="separate"/>
        </w:r>
        <w:r>
          <w:t>40</w:t>
        </w:r>
        <w:r>
          <w:fldChar w:fldCharType="end"/>
        </w:r>
      </w:hyperlink>
    </w:p>
    <w:p>
      <w:pPr>
        <w:pStyle w:val="TOC2"/>
        <w:tabs>
          <w:tab w:val="right" w:leader="dot" w:pos="8306"/>
        </w:tabs>
      </w:pPr>
      <w:hyperlink w:anchor="_Toc31483" w:history="1">
        <w:r>
          <w:rPr>
            <w:rFonts w:ascii="仿宋" w:eastAsia="仿宋" w:hAnsi="仿宋" w:cs="仿宋" w:hint="eastAsia"/>
            <w:lang w:eastAsia="zh-CN"/>
          </w:rPr>
          <w:t>(二)、社会参与与沟通</w:t>
        </w:r>
        <w:r>
          <w:tab/>
        </w:r>
        <w:r>
          <w:fldChar w:fldCharType="begin"/>
        </w:r>
        <w:r>
          <w:instrText xml:space="preserve"> PAGEREF _Toc31483 \h </w:instrText>
        </w:r>
        <w:r>
          <w:fldChar w:fldCharType="separate"/>
        </w:r>
        <w:r>
          <w:t>40</w:t>
        </w:r>
        <w:r>
          <w:fldChar w:fldCharType="end"/>
        </w:r>
      </w:hyperlink>
    </w:p>
    <w:p>
      <w:pPr>
        <w:pStyle w:val="TOC1"/>
        <w:tabs>
          <w:tab w:val="right" w:leader="dot" w:pos="8306"/>
        </w:tabs>
      </w:pPr>
      <w:hyperlink w:anchor="_Toc14556" w:history="1">
        <w:r>
          <w:rPr>
            <w:rFonts w:ascii="仿宋" w:eastAsia="仿宋" w:hAnsi="仿宋" w:cs="仿宋" w:hint="eastAsia"/>
            <w:lang w:eastAsia="zh-CN"/>
          </w:rPr>
          <w:t>十、体外诊断产品项目财务管理</w:t>
        </w:r>
        <w:r>
          <w:tab/>
        </w:r>
        <w:r>
          <w:fldChar w:fldCharType="begin"/>
        </w:r>
        <w:r>
          <w:instrText xml:space="preserve"> PAGEREF _Toc14556 \h </w:instrText>
        </w:r>
        <w:r>
          <w:fldChar w:fldCharType="separate"/>
        </w:r>
        <w:r>
          <w:t>41</w:t>
        </w:r>
        <w:r>
          <w:fldChar w:fldCharType="end"/>
        </w:r>
      </w:hyperlink>
    </w:p>
    <w:p>
      <w:pPr>
        <w:pStyle w:val="TOC2"/>
        <w:tabs>
          <w:tab w:val="right" w:leader="dot" w:pos="8306"/>
        </w:tabs>
      </w:pPr>
      <w:hyperlink w:anchor="_Toc31338" w:history="1">
        <w:r>
          <w:rPr>
            <w:rFonts w:ascii="仿宋" w:eastAsia="仿宋" w:hAnsi="仿宋" w:cs="仿宋" w:hint="eastAsia"/>
            <w:lang w:eastAsia="zh-CN"/>
          </w:rPr>
          <w:t>(一)、资金需求大</w:t>
        </w:r>
        <w:r>
          <w:tab/>
        </w:r>
        <w:r>
          <w:fldChar w:fldCharType="begin"/>
        </w:r>
        <w:r>
          <w:instrText xml:space="preserve"> PAGEREF _Toc31338 \h </w:instrText>
        </w:r>
        <w:r>
          <w:fldChar w:fldCharType="separate"/>
        </w:r>
        <w:r>
          <w:t>41</w:t>
        </w:r>
        <w:r>
          <w:fldChar w:fldCharType="end"/>
        </w:r>
      </w:hyperlink>
    </w:p>
    <w:p>
      <w:pPr>
        <w:pStyle w:val="TOC2"/>
        <w:tabs>
          <w:tab w:val="right" w:leader="dot" w:pos="8306"/>
        </w:tabs>
      </w:pPr>
      <w:hyperlink w:anchor="_Toc8416" w:history="1">
        <w:r>
          <w:rPr>
            <w:rFonts w:ascii="仿宋" w:eastAsia="仿宋" w:hAnsi="仿宋" w:cs="仿宋" w:hint="eastAsia"/>
            <w:lang w:eastAsia="zh-CN"/>
          </w:rPr>
          <w:t>(二)、研发周期长</w:t>
        </w:r>
        <w:r>
          <w:tab/>
        </w:r>
        <w:r>
          <w:fldChar w:fldCharType="begin"/>
        </w:r>
        <w:r>
          <w:instrText xml:space="preserve"> PAGEREF _Toc8416 \h </w:instrText>
        </w:r>
        <w:r>
          <w:fldChar w:fldCharType="separate"/>
        </w:r>
        <w:r>
          <w:t>42</w:t>
        </w:r>
        <w:r>
          <w:fldChar w:fldCharType="end"/>
        </w:r>
      </w:hyperlink>
    </w:p>
    <w:p>
      <w:pPr>
        <w:pStyle w:val="TOC2"/>
        <w:tabs>
          <w:tab w:val="right" w:leader="dot" w:pos="8306"/>
        </w:tabs>
      </w:pPr>
      <w:hyperlink w:anchor="_Toc5641" w:history="1">
        <w:r>
          <w:rPr>
            <w:rFonts w:ascii="仿宋" w:eastAsia="仿宋" w:hAnsi="仿宋" w:cs="仿宋" w:hint="eastAsia"/>
            <w:lang w:eastAsia="zh-CN"/>
          </w:rPr>
          <w:t>(三)、市场风险大</w:t>
        </w:r>
        <w:r>
          <w:tab/>
        </w:r>
        <w:r>
          <w:fldChar w:fldCharType="begin"/>
        </w:r>
        <w:r>
          <w:instrText xml:space="preserve"> PAGEREF _Toc5641 \h </w:instrText>
        </w:r>
        <w:r>
          <w:fldChar w:fldCharType="separate"/>
        </w:r>
        <w:r>
          <w:t>44</w:t>
        </w:r>
        <w:r>
          <w:fldChar w:fldCharType="end"/>
        </w:r>
      </w:hyperlink>
    </w:p>
    <w:p>
      <w:pPr>
        <w:pStyle w:val="TOC2"/>
        <w:tabs>
          <w:tab w:val="right" w:leader="dot" w:pos="8306"/>
        </w:tabs>
      </w:pPr>
      <w:hyperlink w:anchor="_Toc16159" w:history="1">
        <w:r>
          <w:rPr>
            <w:rFonts w:ascii="仿宋" w:eastAsia="仿宋" w:hAnsi="仿宋" w:cs="仿宋" w:hint="eastAsia"/>
            <w:lang w:eastAsia="zh-CN"/>
          </w:rPr>
          <w:t>(四)、利润率高</w:t>
        </w:r>
        <w:r>
          <w:tab/>
        </w:r>
        <w:r>
          <w:fldChar w:fldCharType="begin"/>
        </w:r>
        <w:r>
          <w:instrText xml:space="preserve"> PAGEREF _Toc16159 \h </w:instrText>
        </w:r>
        <w:r>
          <w:fldChar w:fldCharType="separate"/>
        </w:r>
        <w:r>
          <w:t>46</w:t>
        </w:r>
        <w:r>
          <w:fldChar w:fldCharType="end"/>
        </w:r>
      </w:hyperlink>
    </w:p>
    <w:p>
      <w:pPr>
        <w:pStyle w:val="TOC1"/>
        <w:tabs>
          <w:tab w:val="right" w:leader="dot" w:pos="8306"/>
        </w:tabs>
      </w:pPr>
      <w:hyperlink w:anchor="_Toc9116" w:history="1">
        <w:r>
          <w:rPr>
            <w:rFonts w:ascii="仿宋" w:eastAsia="仿宋" w:hAnsi="仿宋" w:cs="仿宋" w:hint="eastAsia"/>
            <w:lang w:eastAsia="zh-CN"/>
          </w:rPr>
          <w:t>十一、体外诊断产品项目人力资源培养与发展</w:t>
        </w:r>
        <w:r>
          <w:tab/>
        </w:r>
        <w:r>
          <w:fldChar w:fldCharType="begin"/>
        </w:r>
        <w:r>
          <w:instrText xml:space="preserve"> PAGEREF _Toc9116 \h </w:instrText>
        </w:r>
        <w:r>
          <w:fldChar w:fldCharType="separate"/>
        </w:r>
        <w:r>
          <w:t>49</w:t>
        </w:r>
        <w:r>
          <w:fldChar w:fldCharType="end"/>
        </w:r>
      </w:hyperlink>
    </w:p>
    <w:p>
      <w:pPr>
        <w:pStyle w:val="TOC2"/>
        <w:tabs>
          <w:tab w:val="right" w:leader="dot" w:pos="8306"/>
        </w:tabs>
      </w:pPr>
      <w:hyperlink w:anchor="_Toc10898" w:history="1">
        <w:r>
          <w:rPr>
            <w:rFonts w:ascii="仿宋" w:eastAsia="仿宋" w:hAnsi="仿宋" w:cs="仿宋" w:hint="eastAsia"/>
            <w:lang w:eastAsia="zh-CN"/>
          </w:rPr>
          <w:t>(一)、人才需求与规划</w:t>
        </w:r>
        <w:r>
          <w:tab/>
        </w:r>
        <w:r>
          <w:fldChar w:fldCharType="begin"/>
        </w:r>
        <w:r>
          <w:instrText xml:space="preserve"> PAGEREF _Toc10898 \h </w:instrText>
        </w:r>
        <w:r>
          <w:fldChar w:fldCharType="separate"/>
        </w:r>
        <w:r>
          <w:t>49</w:t>
        </w:r>
        <w:r>
          <w:fldChar w:fldCharType="end"/>
        </w:r>
      </w:hyperlink>
    </w:p>
    <w:p>
      <w:pPr>
        <w:pStyle w:val="TOC2"/>
        <w:tabs>
          <w:tab w:val="right" w:leader="dot" w:pos="8306"/>
        </w:tabs>
      </w:pPr>
      <w:hyperlink w:anchor="_Toc15707" w:history="1">
        <w:r>
          <w:rPr>
            <w:rFonts w:ascii="仿宋" w:eastAsia="仿宋" w:hAnsi="仿宋" w:cs="仿宋" w:hint="eastAsia"/>
            <w:lang w:eastAsia="zh-CN"/>
          </w:rPr>
          <w:t>(二)、培训与发展计划</w:t>
        </w:r>
        <w:r>
          <w:tab/>
        </w:r>
        <w:r>
          <w:fldChar w:fldCharType="begin"/>
        </w:r>
        <w:r>
          <w:instrText xml:space="preserve"> PAGEREF _Toc15707 \h </w:instrText>
        </w:r>
        <w:r>
          <w:fldChar w:fldCharType="separate"/>
        </w:r>
        <w:r>
          <w:t>49</w:t>
        </w:r>
        <w:r>
          <w:fldChar w:fldCharType="end"/>
        </w:r>
      </w:hyperlink>
    </w:p>
    <w:p>
      <w:pPr>
        <w:pStyle w:val="TOC1"/>
        <w:tabs>
          <w:tab w:val="right" w:leader="dot" w:pos="8306"/>
        </w:tabs>
      </w:pPr>
      <w:hyperlink w:anchor="_Toc32561" w:history="1">
        <w:r>
          <w:rPr>
            <w:rFonts w:ascii="仿宋" w:eastAsia="仿宋" w:hAnsi="仿宋" w:cs="仿宋" w:hint="eastAsia"/>
            <w:lang w:eastAsia="zh-CN"/>
          </w:rPr>
          <w:t>十二、体外诊断产品项目投资规划</w:t>
        </w:r>
        <w:r>
          <w:tab/>
        </w:r>
        <w:r>
          <w:fldChar w:fldCharType="begin"/>
        </w:r>
        <w:r>
          <w:instrText xml:space="preserve"> PAGEREF _Toc32561 \h </w:instrText>
        </w:r>
        <w:r>
          <w:fldChar w:fldCharType="separate"/>
        </w:r>
        <w:r>
          <w:t>50</w:t>
        </w:r>
        <w:r>
          <w:fldChar w:fldCharType="end"/>
        </w:r>
      </w:hyperlink>
    </w:p>
    <w:p>
      <w:pPr>
        <w:pStyle w:val="TOC2"/>
        <w:tabs>
          <w:tab w:val="right" w:leader="dot" w:pos="8306"/>
        </w:tabs>
      </w:pPr>
      <w:hyperlink w:anchor="_Toc14221" w:history="1">
        <w:r>
          <w:rPr>
            <w:rFonts w:ascii="仿宋" w:eastAsia="仿宋" w:hAnsi="仿宋" w:cs="仿宋" w:hint="eastAsia"/>
            <w:lang w:eastAsia="zh-CN"/>
          </w:rPr>
          <w:t>(一)、体外诊断产品项目总投资估算</w:t>
        </w:r>
        <w:r>
          <w:tab/>
        </w:r>
        <w:r>
          <w:fldChar w:fldCharType="begin"/>
        </w:r>
        <w:r>
          <w:instrText xml:space="preserve"> PAGEREF _Toc14221 \h </w:instrText>
        </w:r>
        <w:r>
          <w:fldChar w:fldCharType="separate"/>
        </w:r>
        <w:r>
          <w:t>50</w:t>
        </w:r>
        <w:r>
          <w:fldChar w:fldCharType="end"/>
        </w:r>
      </w:hyperlink>
    </w:p>
    <w:p>
      <w:pPr>
        <w:pStyle w:val="TOC2"/>
        <w:tabs>
          <w:tab w:val="right" w:leader="dot" w:pos="8306"/>
        </w:tabs>
      </w:pPr>
      <w:hyperlink w:anchor="_Toc3980" w:history="1">
        <w:r>
          <w:rPr>
            <w:rFonts w:ascii="仿宋" w:eastAsia="仿宋" w:hAnsi="仿宋" w:cs="仿宋" w:hint="eastAsia"/>
            <w:lang w:eastAsia="zh-CN"/>
          </w:rPr>
          <w:t>(二)、资金筹措</w:t>
        </w:r>
        <w:r>
          <w:tab/>
        </w:r>
        <w:r>
          <w:fldChar w:fldCharType="begin"/>
        </w:r>
        <w:r>
          <w:instrText xml:space="preserve"> PAGEREF _Toc3980 \h </w:instrText>
        </w:r>
        <w:r>
          <w:fldChar w:fldCharType="separate"/>
        </w:r>
        <w:r>
          <w:t>51</w:t>
        </w:r>
        <w:r>
          <w:fldChar w:fldCharType="end"/>
        </w:r>
      </w:hyperlink>
    </w:p>
    <w:p>
      <w:pPr>
        <w:pStyle w:val="TOC1"/>
        <w:tabs>
          <w:tab w:val="right" w:leader="dot" w:pos="8306"/>
        </w:tabs>
      </w:pPr>
      <w:hyperlink w:anchor="_Toc21575" w:history="1">
        <w:r>
          <w:rPr>
            <w:rFonts w:ascii="仿宋" w:eastAsia="仿宋" w:hAnsi="仿宋" w:cs="仿宋" w:hint="eastAsia"/>
            <w:lang w:eastAsia="zh-CN"/>
          </w:rPr>
          <w:t>十三、体外诊断产品项目工程方案分析</w:t>
        </w:r>
        <w:r>
          <w:tab/>
        </w:r>
        <w:r>
          <w:fldChar w:fldCharType="begin"/>
        </w:r>
        <w:r>
          <w:instrText xml:space="preserve"> PAGEREF _Toc21575 \h </w:instrText>
        </w:r>
        <w:r>
          <w:fldChar w:fldCharType="separate"/>
        </w:r>
        <w:r>
          <w:t>52</w:t>
        </w:r>
        <w:r>
          <w:fldChar w:fldCharType="end"/>
        </w:r>
      </w:hyperlink>
    </w:p>
    <w:p>
      <w:pPr>
        <w:pStyle w:val="TOC2"/>
        <w:tabs>
          <w:tab w:val="right" w:leader="dot" w:pos="8306"/>
        </w:tabs>
      </w:pPr>
      <w:hyperlink w:anchor="_Toc28706" w:history="1">
        <w:r>
          <w:rPr>
            <w:rFonts w:ascii="仿宋" w:eastAsia="仿宋" w:hAnsi="仿宋" w:cs="仿宋" w:hint="eastAsia"/>
            <w:lang w:eastAsia="zh-CN"/>
          </w:rPr>
          <w:t>(一)、建筑工程设计原则</w:t>
        </w:r>
        <w:r>
          <w:tab/>
        </w:r>
        <w:r>
          <w:fldChar w:fldCharType="begin"/>
        </w:r>
        <w:r>
          <w:instrText xml:space="preserve"> PAGEREF _Toc28706 \h </w:instrText>
        </w:r>
        <w:r>
          <w:fldChar w:fldCharType="separate"/>
        </w:r>
        <w:r>
          <w:t>52</w:t>
        </w:r>
        <w:r>
          <w:fldChar w:fldCharType="end"/>
        </w:r>
      </w:hyperlink>
    </w:p>
    <w:p>
      <w:pPr>
        <w:pStyle w:val="TOC2"/>
        <w:tabs>
          <w:tab w:val="right" w:leader="dot" w:pos="8306"/>
        </w:tabs>
      </w:pPr>
      <w:hyperlink w:anchor="_Toc11739" w:history="1">
        <w:r>
          <w:rPr>
            <w:rFonts w:ascii="仿宋" w:eastAsia="仿宋" w:hAnsi="仿宋" w:cs="仿宋" w:hint="eastAsia"/>
            <w:lang w:eastAsia="zh-CN"/>
          </w:rPr>
          <w:t>(二)、土建工程建设指标</w:t>
        </w:r>
        <w:r>
          <w:tab/>
        </w:r>
        <w:r>
          <w:fldChar w:fldCharType="begin"/>
        </w:r>
        <w:r>
          <w:instrText xml:space="preserve"> PAGEREF _Toc11739 \h </w:instrText>
        </w:r>
        <w:r>
          <w:fldChar w:fldCharType="separate"/>
        </w:r>
        <w:r>
          <w:t>55</w:t>
        </w:r>
        <w:r>
          <w:fldChar w:fldCharType="end"/>
        </w:r>
      </w:hyperlink>
    </w:p>
    <w:p>
      <w:pPr>
        <w:pStyle w:val="TOC1"/>
        <w:tabs>
          <w:tab w:val="right" w:leader="dot" w:pos="8306"/>
        </w:tabs>
      </w:pPr>
      <w:hyperlink w:anchor="_Toc4741" w:history="1">
        <w:r>
          <w:rPr>
            <w:rFonts w:ascii="仿宋" w:eastAsia="仿宋" w:hAnsi="仿宋" w:cs="仿宋" w:hint="eastAsia"/>
            <w:lang w:eastAsia="zh-CN"/>
          </w:rPr>
          <w:t>十四、利益相关者分析与沟通计划</w:t>
        </w:r>
        <w:r>
          <w:tab/>
        </w:r>
        <w:r>
          <w:fldChar w:fldCharType="begin"/>
        </w:r>
        <w:r>
          <w:instrText xml:space="preserve"> PAGEREF _Toc4741 \h </w:instrText>
        </w:r>
        <w:r>
          <w:fldChar w:fldCharType="separate"/>
        </w:r>
        <w:r>
          <w:t>57</w:t>
        </w:r>
        <w:r>
          <w:fldChar w:fldCharType="end"/>
        </w:r>
      </w:hyperlink>
    </w:p>
    <w:p>
      <w:pPr>
        <w:pStyle w:val="TOC2"/>
        <w:tabs>
          <w:tab w:val="right" w:leader="dot" w:pos="8306"/>
        </w:tabs>
      </w:pPr>
      <w:hyperlink w:anchor="_Toc22004" w:history="1">
        <w:r>
          <w:rPr>
            <w:rFonts w:ascii="仿宋" w:eastAsia="仿宋" w:hAnsi="仿宋" w:cs="仿宋" w:hint="eastAsia"/>
            <w:lang w:eastAsia="zh-CN"/>
          </w:rPr>
          <w:t>(一)、利益相关者分析</w:t>
        </w:r>
        <w:r>
          <w:tab/>
        </w:r>
        <w:r>
          <w:fldChar w:fldCharType="begin"/>
        </w:r>
        <w:r>
          <w:instrText xml:space="preserve"> PAGEREF _Toc22004 \h </w:instrText>
        </w:r>
        <w:r>
          <w:fldChar w:fldCharType="separate"/>
        </w:r>
        <w:r>
          <w:t>57</w:t>
        </w:r>
        <w:r>
          <w:fldChar w:fldCharType="end"/>
        </w:r>
      </w:hyperlink>
    </w:p>
    <w:p>
      <w:pPr>
        <w:pStyle w:val="TOC2"/>
        <w:tabs>
          <w:tab w:val="right" w:leader="dot" w:pos="8306"/>
        </w:tabs>
      </w:pPr>
      <w:hyperlink w:anchor="_Toc5775" w:history="1">
        <w:r>
          <w:rPr>
            <w:rFonts w:ascii="仿宋" w:eastAsia="仿宋" w:hAnsi="仿宋" w:cs="仿宋" w:hint="eastAsia"/>
            <w:lang w:eastAsia="zh-CN"/>
          </w:rPr>
          <w:t>(二)、沟通计划</w:t>
        </w:r>
        <w:r>
          <w:tab/>
        </w:r>
        <w:r>
          <w:fldChar w:fldCharType="begin"/>
        </w:r>
        <w:r>
          <w:instrText xml:space="preserve"> PAGEREF _Toc5775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2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7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体外诊断产品项目的主要产品是XXXX，预计年产值为XXX万元。这一产品在市场中占据着重要的地位，其广泛的应用范围使得该体外诊断产品项目的市场前景非常广阔。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体外诊断产品项目的xxx产品作为重要的原材料之一，将在多个领域发挥关键作用。其在建筑、交通、能源等方面的广泛应用将为整个产业链提供强大的支持，形成产业协同效应。体外诊断产品项目的年产值XXX万XXX万XXX万万元不仅反映了其在市场上的巨大潜力，更预示着它对国民经济的积极贡献。这种关联度高、涉及面广的产业关系，使得该体外诊断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21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总征地面积为XXXX平方米，相当于约XX.XX亩，其中净用地面积为XXXX平方米，红线范围内相当于约XX.XX亩。这一用地规模充分考虑了体外诊断产品项目的建设需求，保障了体外诊断产品项目在合适的空间内得以充分发展。体外诊断产品项目规划的总建筑面积为XXXX平方米，其中主体工程建设占XXXX平方米，计容建筑面积达XXXX平方米。预计建筑工程的投资将达到XXXX万元，为体外诊断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计划购置的设备共计XXXX台（套），设备购置费用为XXXX万元。这一设备购置计划充分考虑到体外诊断产品项目的生产需求和技术要求，确保了体外诊断产品项目在生产运营中具备先进的技术装备和高效的生产能力。设备的合理配置将为体外诊断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计划总投资为XXXX万元，预计年实现营业收入为XXXX万元。这一产能规模的设定旨在确保体外诊断产品项目能够在投资与回报之间取得平衡，实现长期可持续的发展。体外诊断产品项目的总投资充分考虑到各个方面的需求，包括用地建设、设备购置等多个环节，以确保体外诊断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054"/>
      <w:r>
        <w:rPr>
          <w:rFonts w:ascii="仿宋" w:eastAsia="仿宋" w:hAnsi="仿宋" w:cs="仿宋" w:hint="eastAsia"/>
          <w:sz w:val="28"/>
          <w:lang w:eastAsia="zh-CN"/>
        </w:rPr>
        <w:t>二、体外诊断产品项目危机管理</w:t>
      </w:r>
      <w:bookmarkEnd w:id="5"/>
    </w:p>
    <w:p>
      <w:pPr>
        <w:pStyle w:val="Heading2"/>
        <w:rPr>
          <w:rFonts w:ascii="仿宋" w:eastAsia="仿宋" w:hAnsi="仿宋" w:cs="仿宋" w:hint="eastAsia"/>
          <w:lang w:eastAsia="zh-CN"/>
        </w:rPr>
      </w:pPr>
      <w:bookmarkStart w:id="6" w:name="_Toc824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产品项目危机管理中，危机预警与识别是确保体外诊断产品项目稳健运行的核心步骤。通过建立全面的监测机制，体外诊断产品项目团队旨在及时发现和理解潜在的风险和危机因素，以便采取及时的预防和应对措施，确保体外诊断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首先，通过深入的风险评估，体外诊断产品项目团队全面分析了整个体外诊断产品项目和各个阶段可能存在的威胁。这包括准确评估每个潜在风险的发生概率和可能影响的程度，为后续危机预警提供了有力支持。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外诊断产品项目团队着重于明确定义体外诊断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外诊断产品项目进展的持续监控，团队能够及时发现潜在问题并作出迅速反应。体外诊断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在这一阶段，团队的专业素养和反应速度将发挥至关重要的作用，以确保潜在危机能够在初期得到有效的处理，最大程度地减轻负面影响。通过危机预警与识别，体外诊断产品项目得以更有序、可控地推进。</w:t>
      </w:r>
    </w:p>
    <w:p>
      <w:pPr>
        <w:pStyle w:val="Heading2"/>
        <w:ind w:firstLine="560" w:firstLineChars="200"/>
        <w:rPr>
          <w:rFonts w:ascii="仿宋" w:eastAsia="仿宋" w:hAnsi="仿宋" w:cs="仿宋" w:hint="eastAsia"/>
          <w:sz w:val="28"/>
          <w:lang w:eastAsia="zh-CN"/>
        </w:rPr>
      </w:pPr>
      <w:bookmarkStart w:id="7" w:name="_Toc2597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在危机发生时，体外诊断产品项目团队立即行动，成立了应急小组。该小组的任务是迅速制定并实施紧急应对措施，以最小化潜在损失。以下是采取的主要措施：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暂停体外诊断产品项目进度：为遏制危机蔓延，体外诊断产品项目暂时停止进行，以便全面评估当前状况。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资源重新分配：重新评估体外诊断产品项目资源的分配，确保最大限度地减小损失。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实时沟通：与关键利益相关者建立实时沟通机制，向他们传递体外诊断产品项目危机的实际状况，保障体外诊断产品项目核心利益。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在紧急应对的同时，体外诊断产品项目团队强调了团队协作和有效沟通的重要性。以下是团队协作的关键举措：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信息共享机制：建立了信息共享平台，确保团队成员能够及时获取体外诊断产品项目危机的实时信息。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领导者沟通：体外诊断产品项目领导者通过定期会议和即时沟通工具，指导团队应对危机，保持团队稳定运行。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随着危机得到初步控制，体外诊断产品项目团队转向制定恢复计划，以确保体外诊断产品项目能够从中迅速恢复。主要恢复计划包括：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修复受损的进度计划：重新评估体外诊断产品项目进度，制定修复计划，确保体外诊断产品项目尽快回归正常进程。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重新调整资源分配：优化资源分配，确保体外诊断产品项目在有限资源下高效运转。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风险管理机制加强：对体外诊断产品项目风险进行全面评估，制定更强化的风险管理策略，以预防未来可能的危机。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9189"/>
      <w:r>
        <w:rPr>
          <w:rFonts w:ascii="仿宋" w:eastAsia="仿宋" w:hAnsi="仿宋" w:cs="仿宋" w:hint="eastAsia"/>
          <w:sz w:val="28"/>
          <w:lang w:eastAsia="zh-CN"/>
        </w:rPr>
        <w:t>三、体外诊断产品项目概论</w:t>
      </w:r>
      <w:bookmarkEnd w:id="8"/>
    </w:p>
    <w:p>
      <w:pPr>
        <w:pStyle w:val="Heading2"/>
        <w:rPr>
          <w:rFonts w:ascii="仿宋" w:eastAsia="仿宋" w:hAnsi="仿宋" w:cs="仿宋" w:hint="eastAsia"/>
          <w:lang w:eastAsia="zh-CN"/>
        </w:rPr>
      </w:pPr>
      <w:bookmarkStart w:id="9" w:name="_Toc18828"/>
      <w:r>
        <w:rPr>
          <w:rFonts w:ascii="仿宋" w:eastAsia="仿宋" w:hAnsi="仿宋" w:cs="仿宋" w:hint="eastAsia"/>
          <w:lang w:eastAsia="zh-CN"/>
        </w:rPr>
        <w:t>(一)、体外诊断产品项目概况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起源追溯至对市场的深入洞察。市场的不断演变与变革为体外诊断产品项目提供了难得的机遇。当前市场存在的需求缺口和变革的大环境共同构成了体外诊断产品项目的背景。这个体外诊断产品项目旨在充分利用市场机遇，填补行业中尚未满足的需求，为客户提供全新的解决方案。市场的变革和需求的增长使得这个体外诊断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体外诊断产品项目名称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正式命名为体外诊断产品。这个名称不仅仅是一个标识，更代表了体外诊断产品项目的核心理念和愿景。它蕴含着体外诊断产品项目所要解决问题的关键字，具有强烈的表达和辨识度，为体外诊断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体外诊断产品项目目标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核心目标是提供一种全新、高效的解决方案，满足客户日益增长的需求。体外诊断产品项目追求的不仅仅是满足市场需求，更是在市场中获得卓越的竞争优势。通过不断提升产品或服务的质量和创新水平，体外诊断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体外诊断产品项目范围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全面涵盖了产品研发、制造、市场推广和售后服务，确保从产品设计到最终用户体验的全方位关注。这一全面的体外诊断产品项目范围是为了确保体外诊断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体外诊断产品项目时间表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体外诊断产品项目计划在未来18个月内完成，包括研发、测试、市场试点和正式推出等不同阶段。这个时间表的合理设计是为了确保体外诊断产品项目各个阶段的顺利推进，以便按时交付高质量的成果。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1.6 体外诊断产品项目预算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总预算估算为XX百万美元，主要分配在研发、市场推广、人员培训和运营等方面。这一充足的预算为体外诊断产品项目提供了充足的资源，确保体外诊断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体外诊断产品项目风险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可能面临的风险包括市场接受度低、技术难题、竞争激烈等。体外诊断产品项目团队已经制定了相应的风险应对计划，通过前瞻性的风险管理，确保体外诊断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体外诊断产品项目团队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体外诊断产品项目汇聚了一支经验丰富、多领域专业素养的核心团队，确保体外诊断产品项目在各个方面都能拥有高水平的执行力。团队的协同作战是体外诊断产品项目成功的关键因素之一。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体外诊断产品项目背景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体外诊断产品项目的背景根植于市场对更高效、创新产品的渴望，同时也受到科技发展对行业格局的深刻改变的影响。这为体外诊断产品项目提供了广阔的发展空间和市场需求。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体外诊断产品项目现状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截至目前，体外诊断产品项目已完成市场调研和技术验证，取得了初步的成功。这为体外诊断产品项目在未来的发展奠定了坚实的基础，为更远大的目标打下了坚实的基石。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379"/>
      <w:r>
        <w:rPr>
          <w:rFonts w:ascii="仿宋" w:eastAsia="仿宋" w:hAnsi="仿宋" w:cs="仿宋" w:hint="eastAsia"/>
          <w:sz w:val="28"/>
          <w:lang w:eastAsia="zh-CN"/>
        </w:rPr>
        <w:t>(二)、体外诊断产品项目目标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keyword》体外诊断产品项目首要业务目标是在市场中占据有利地位，实现产品/服务的成功推广和销售。通过不断提升产品质量、创新性，体外诊断产品项目追求成为行业中的领导者，赢得更多客户的青睐。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在科技迅速发展的时代，体外诊断产品项目着眼于技术创新。通过持续的研发和技术升级，体外诊断产品项目旨在推出更具创新性的产品或服务，以满足市场对新鲜、先进解决方案的需求。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为了建立可持续的客户关系，体外诊断产品项目设定了客户满意度目标。通过提供卓越的产品质量和优质的客户服务，体外诊断产品项目追求赢得客户的信任和忠诚度，确保他们的满意度达到行业领先水平。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体外诊断产品项目注重社会责任和可持续发展。通过实施环保、社会责任体外诊断产品项目，体外诊断产品项目致力于在经济发展的同时保护环境，促进社会公平，实现可持续经营。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体外诊断产品项目的团队是实现目标的核心驱动力。因此，体外诊断产品项目设定了团队发展目标，包括提升团队成员的专业技能、培养领导力，以及搭建协同高效的团队工作氛围。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208"/>
      <w:r>
        <w:rPr>
          <w:rFonts w:ascii="仿宋" w:eastAsia="仿宋" w:hAnsi="仿宋" w:cs="仿宋" w:hint="eastAsia"/>
          <w:sz w:val="28"/>
          <w:lang w:eastAsia="zh-CN"/>
        </w:rPr>
        <w:t>(三)、体外诊断产品项目提出的理由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体外诊断产品项目提出的理由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提出源于对市场机遇的深刻洞察。当前市场中存在的需求缺口和行业发展趋势表明，有巨大的商业机会等待被开发。通过准确捕捉市场机遇，体外诊断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理念基于对技术创新的信仰。通过持续的研发和技术投入，体外诊断产品项目有望推出更具创新性的产品或服务。在科技飞速发展的当下，体外诊断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提出是为了增强企业的行业竞争力。通过提升产品或服务的质量和独特性，体外诊断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响应了消费者需求的变化。随着社会和科技的不断发展，消费者对产品和服务的需求也在发生变化。通过深入了解并及时回应消费者的新需求，体外诊断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体外诊断产品项目的提出是企业战略发展规划的一部分。在面对日益激烈的市场竞争和不断变化的商业环境中，体外诊断产品项目作为企业战略的一环，旨在为企业开辟新的增长领域，巩固企业在行业中的地位。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提出不仅仅是基于商业考量，还注重社会责任。通过推出环保、社会责任等方面的体外诊断产品项目，体外诊断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体外诊断产品项目的提出反映了对利益相关者期望的关注。包括客户、员工、投资者等利益相关者在企业发展中都有着各自的期望，体外诊断产品项目力求在满足这些期望的同时，取得更大的共赢。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372"/>
      <w:r>
        <w:rPr>
          <w:rFonts w:ascii="仿宋" w:eastAsia="仿宋" w:hAnsi="仿宋" w:cs="仿宋" w:hint="eastAsia"/>
          <w:sz w:val="28"/>
          <w:lang w:eastAsia="zh-CN"/>
        </w:rPr>
        <w:t>(四)、体外诊断产品项目意义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在实施体外诊断产品项目的过程中，我们不仅仅是在追逐商业成功，更是为企业和社会的多个层面创造了深远的意义。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产品项目的首要意义在于提升企业的市场竞争力。通过持续的创新和对产品质量的高标准要求，体外诊断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外诊断产品项目的推进将促使行业技术水平的提升。通过引入先进技术和创新性解决方案，体外诊断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体外诊断产品项目不仅创造了大量就业机会，提高了就业水平，还注重社会责任和环保。通过参与社会公益事业和推动环保体外诊断产品项目，体外诊断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综合而言，体外诊断产品项目意义重大，不仅推动了企业的发展，也为行业和社会的进步贡献了积极力量。这是一个全面而深刻的影响，将在未来产生可持续的正面效应。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177"/>
      <w:r>
        <w:rPr>
          <w:rFonts w:ascii="仿宋" w:eastAsia="仿宋" w:hAnsi="仿宋" w:cs="仿宋" w:hint="eastAsia"/>
          <w:sz w:val="28"/>
          <w:lang w:eastAsia="zh-CN"/>
        </w:rPr>
        <w:t>(五)、体外诊断产品项目背景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在当今迅猛发展的商业环境中，体外诊断产品项目的动因根植于对多方面因素的审慎考量。这个体外诊断产品项目的提出并非孤立的决策，而是对企业所处背景深入思考的产物。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体外诊断产品项目背后的首要原因。科技的迅速发展和全球市场的快速变化使得企业必须灵活应对。体外诊断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竞争的激烈程度也是体外诊断产品项目背景中不可忽视的一环。企业需要在激烈竞争中脱颖而出，为此，体外诊断产品项目致力于打破常规，提供独特的价值主张，以吸引客户并确保市场份额的增长。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技术的迅速发展为企业带来了机遇与挑战。作为体外诊断产品项目启动的背景之一，对新兴技术的应用将有助于提升企业的技术水平，使其在不断演进的商业环境中保持竞争优势。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此外，社会对企业责任的期望也在逐渐升高。体外诊断产品项目充分融入了社会责任的理念，通过可持续经营和社会公益体外诊断产品项目，企图为社会贡献一份力量，在商业成功的同时关注社会价值。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4878"/>
      <w:r>
        <w:rPr>
          <w:rFonts w:ascii="仿宋" w:eastAsia="仿宋" w:hAnsi="仿宋" w:cs="仿宋" w:hint="eastAsia"/>
          <w:sz w:val="28"/>
          <w:lang w:eastAsia="zh-CN"/>
        </w:rPr>
        <w:t>四、体外诊断产品项目建设单位说明</w:t>
      </w:r>
      <w:bookmarkEnd w:id="14"/>
    </w:p>
    <w:p>
      <w:pPr>
        <w:pStyle w:val="Heading2"/>
        <w:rPr>
          <w:rFonts w:ascii="仿宋" w:eastAsia="仿宋" w:hAnsi="仿宋" w:cs="仿宋" w:hint="eastAsia"/>
          <w:lang w:eastAsia="zh-CN"/>
        </w:rPr>
      </w:pPr>
      <w:bookmarkStart w:id="15" w:name="_Toc26484"/>
      <w:r>
        <w:rPr>
          <w:rFonts w:ascii="仿宋" w:eastAsia="仿宋" w:hAnsi="仿宋" w:cs="仿宋" w:hint="eastAsia"/>
          <w:lang w:eastAsia="zh-CN"/>
        </w:rPr>
        <w:t>(一)、体外诊断产品项目承办单位基本情况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698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外诊断产品项目承办单位的XXXX，我们着眼于实现可持续的经济效益。通过技术创新和解决方案的提供，公司预计在体外诊断产品项目执行期间将获得可观的收入增长。这一收入来源主要包括体外诊断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同时，我们注重成本控制和效率提升，以确保体外诊断产品项目的可持续盈利。透过精细的管理和资源优化，公司期望实现体外诊断产品项目利润最大化。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外诊断产品项目实施进行全面的投资评估，包括体外诊断产品项目启动阶段的资金投入和后续运营成本。通过对体外诊断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体外诊断产品项目实施过程中具备足够的资金流动性，公司将进行详尽的现金流分析。这包括资金需求的合理预测、体外诊断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6374"/>
      <w:r>
        <w:rPr>
          <w:rFonts w:ascii="仿宋" w:eastAsia="仿宋" w:hAnsi="仿宋" w:cs="仿宋" w:hint="eastAsia"/>
          <w:sz w:val="28"/>
          <w:lang w:eastAsia="zh-CN"/>
        </w:rPr>
        <w:t>五、体外诊断产品项目可持续发展</w:t>
      </w:r>
      <w:bookmarkEnd w:id="17"/>
    </w:p>
    <w:p>
      <w:pPr>
        <w:pStyle w:val="Heading2"/>
        <w:rPr>
          <w:rFonts w:ascii="仿宋" w:eastAsia="仿宋" w:hAnsi="仿宋" w:cs="仿宋" w:hint="eastAsia"/>
          <w:lang w:eastAsia="zh-CN"/>
        </w:rPr>
      </w:pPr>
      <w:bookmarkStart w:id="18" w:name="_Toc1622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产品项目中，体外诊断产品项目团队着眼于未来，明确了可持续发展的战略方向。制定的具体可持续发展目标包括降低资源使用、采用环保技术、最大化社会效益等。这一步骤不仅有助于体外诊断产品项目在环保和社会责任方面达到最高标准，也为未来提供了明确的指引，确保体外诊断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可持续实践的融入体外诊断产品项目管理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外诊断产品项目管理周期。从体外诊断产品项目规划开始，体外诊断产品项目团队就考虑了环境和社会的因素。在执行阶段，体外诊断产品项目团队积极推动绿色技术的应用，优化资源利用。此外，关注员工的社会责任，通过培训和沟通活动提高员工对可持续发展的认知，使他们能够在日常工作中践行可持续实践。这些举措不仅为体外诊断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861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扎根于体外诊断产品项目的可持续发展理念，我们深信环保与社会责任是体外诊断产品项目成功的关键支柱。在体外诊断产品项目的每一步，我们都致力于通过创新和实践，履行对环境和社会的坚定责任。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https://d.book118.com/588067025007006027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580497"/>
    <w:rsid w:val="3D5804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670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2024-01-16T06:45:00Z</dcterms:created>
  <dcterms:modified xsi:type="dcterms:W3CDTF">2024-01-16T06:45:36Z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6B7F58969BD84F8BBADC079EF0A3DCCB_11</vt:lpwstr>
  </property>
  <property fmtid="{D5CDD505-2E9C-101B-9397-08002B2CF9AE}" pid="3" name="KSOProductBuildVer">
    <vt:lpwstr>2052-12.1.0.16120</vt:lpwstr>
  </property>
</Properties>
</file>