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市政公共设施管理服务项目规划设计纲要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50" w:history="1">
        <w:r>
          <w:rPr>
            <w:rFonts w:ascii="仿宋" w:eastAsia="仿宋" w:hAnsi="仿宋" w:cs="仿宋" w:hint="eastAsia"/>
            <w:lang w:eastAsia="zh-CN"/>
          </w:rPr>
          <w:t>前言</w:t>
        </w:r>
        <w:r>
          <w:tab/>
        </w:r>
        <w:r>
          <w:fldChar w:fldCharType="begin"/>
        </w:r>
        <w:r>
          <w:instrText xml:space="preserve"> PAGEREF _Toc28950 \h </w:instrText>
        </w:r>
        <w:r>
          <w:fldChar w:fldCharType="separate"/>
        </w:r>
        <w:r>
          <w:t>3</w:t>
        </w:r>
        <w:r>
          <w:fldChar w:fldCharType="end"/>
        </w:r>
      </w:hyperlink>
    </w:p>
    <w:p>
      <w:pPr>
        <w:pStyle w:val="TOC1"/>
        <w:tabs>
          <w:tab w:val="right" w:leader="dot" w:pos="8306"/>
        </w:tabs>
      </w:pPr>
      <w:hyperlink w:anchor="_Toc31207" w:history="1">
        <w:r>
          <w:rPr>
            <w:rFonts w:ascii="仿宋" w:eastAsia="仿宋" w:hAnsi="仿宋" w:cs="仿宋" w:hint="eastAsia"/>
            <w:lang w:eastAsia="zh-CN"/>
          </w:rPr>
          <w:t>一、市政公共设施管理服务项目概论</w:t>
        </w:r>
        <w:r>
          <w:tab/>
        </w:r>
        <w:r>
          <w:fldChar w:fldCharType="begin"/>
        </w:r>
        <w:r>
          <w:instrText xml:space="preserve"> PAGEREF _Toc31207 \h </w:instrText>
        </w:r>
        <w:r>
          <w:fldChar w:fldCharType="separate"/>
        </w:r>
        <w:r>
          <w:t>3</w:t>
        </w:r>
        <w:r>
          <w:fldChar w:fldCharType="end"/>
        </w:r>
      </w:hyperlink>
    </w:p>
    <w:p>
      <w:pPr>
        <w:pStyle w:val="TOC2"/>
        <w:tabs>
          <w:tab w:val="right" w:leader="dot" w:pos="8306"/>
        </w:tabs>
      </w:pPr>
      <w:hyperlink w:anchor="_Toc31017" w:history="1">
        <w:r>
          <w:rPr>
            <w:rFonts w:ascii="仿宋" w:eastAsia="仿宋" w:hAnsi="仿宋" w:cs="仿宋" w:hint="eastAsia"/>
            <w:lang w:eastAsia="zh-CN"/>
          </w:rPr>
          <w:t>(一)、市政公共设施管理服务项目概况</w:t>
        </w:r>
        <w:r>
          <w:tab/>
        </w:r>
        <w:r>
          <w:fldChar w:fldCharType="begin"/>
        </w:r>
        <w:r>
          <w:instrText xml:space="preserve"> PAGEREF _Toc31017 \h </w:instrText>
        </w:r>
        <w:r>
          <w:fldChar w:fldCharType="separate"/>
        </w:r>
        <w:r>
          <w:t>3</w:t>
        </w:r>
        <w:r>
          <w:fldChar w:fldCharType="end"/>
        </w:r>
      </w:hyperlink>
    </w:p>
    <w:p>
      <w:pPr>
        <w:pStyle w:val="TOC2"/>
        <w:tabs>
          <w:tab w:val="right" w:leader="dot" w:pos="8306"/>
        </w:tabs>
      </w:pPr>
      <w:hyperlink w:anchor="_Toc6961" w:history="1">
        <w:r>
          <w:rPr>
            <w:rFonts w:ascii="仿宋" w:eastAsia="仿宋" w:hAnsi="仿宋" w:cs="仿宋" w:hint="eastAsia"/>
            <w:lang w:eastAsia="zh-CN"/>
          </w:rPr>
          <w:t>(二)、市政公共设施管理服务项目目标</w:t>
        </w:r>
        <w:r>
          <w:tab/>
        </w:r>
        <w:r>
          <w:fldChar w:fldCharType="begin"/>
        </w:r>
        <w:r>
          <w:instrText xml:space="preserve"> PAGEREF _Toc6961 \h </w:instrText>
        </w:r>
        <w:r>
          <w:fldChar w:fldCharType="separate"/>
        </w:r>
        <w:r>
          <w:t>6</w:t>
        </w:r>
        <w:r>
          <w:fldChar w:fldCharType="end"/>
        </w:r>
      </w:hyperlink>
    </w:p>
    <w:p>
      <w:pPr>
        <w:pStyle w:val="TOC2"/>
        <w:tabs>
          <w:tab w:val="right" w:leader="dot" w:pos="8306"/>
        </w:tabs>
      </w:pPr>
      <w:hyperlink w:anchor="_Toc20196" w:history="1">
        <w:r>
          <w:rPr>
            <w:rFonts w:ascii="仿宋" w:eastAsia="仿宋" w:hAnsi="仿宋" w:cs="仿宋" w:hint="eastAsia"/>
            <w:lang w:eastAsia="zh-CN"/>
          </w:rPr>
          <w:t>(三)、市政公共设施管理服务项目提出的理由</w:t>
        </w:r>
        <w:r>
          <w:tab/>
        </w:r>
        <w:r>
          <w:fldChar w:fldCharType="begin"/>
        </w:r>
        <w:r>
          <w:instrText xml:space="preserve"> PAGEREF _Toc20196 \h </w:instrText>
        </w:r>
        <w:r>
          <w:fldChar w:fldCharType="separate"/>
        </w:r>
        <w:r>
          <w:t>7</w:t>
        </w:r>
        <w:r>
          <w:fldChar w:fldCharType="end"/>
        </w:r>
      </w:hyperlink>
    </w:p>
    <w:p>
      <w:pPr>
        <w:pStyle w:val="TOC2"/>
        <w:tabs>
          <w:tab w:val="right" w:leader="dot" w:pos="8306"/>
        </w:tabs>
      </w:pPr>
      <w:hyperlink w:anchor="_Toc15068" w:history="1">
        <w:r>
          <w:rPr>
            <w:rFonts w:ascii="仿宋" w:eastAsia="仿宋" w:hAnsi="仿宋" w:cs="仿宋" w:hint="eastAsia"/>
            <w:lang w:eastAsia="zh-CN"/>
          </w:rPr>
          <w:t>(四)、市政公共设施管理服务项目意义</w:t>
        </w:r>
        <w:r>
          <w:tab/>
        </w:r>
        <w:r>
          <w:fldChar w:fldCharType="begin"/>
        </w:r>
        <w:r>
          <w:instrText xml:space="preserve"> PAGEREF _Toc15068 \h </w:instrText>
        </w:r>
        <w:r>
          <w:fldChar w:fldCharType="separate"/>
        </w:r>
        <w:r>
          <w:t>8</w:t>
        </w:r>
        <w:r>
          <w:fldChar w:fldCharType="end"/>
        </w:r>
      </w:hyperlink>
    </w:p>
    <w:p>
      <w:pPr>
        <w:pStyle w:val="TOC2"/>
        <w:tabs>
          <w:tab w:val="right" w:leader="dot" w:pos="8306"/>
        </w:tabs>
      </w:pPr>
      <w:hyperlink w:anchor="_Toc9328" w:history="1">
        <w:r>
          <w:rPr>
            <w:rFonts w:ascii="仿宋" w:eastAsia="仿宋" w:hAnsi="仿宋" w:cs="仿宋" w:hint="eastAsia"/>
            <w:lang w:eastAsia="zh-CN"/>
          </w:rPr>
          <w:t>(五)、市政公共设施管理服务项目背景</w:t>
        </w:r>
        <w:r>
          <w:tab/>
        </w:r>
        <w:r>
          <w:fldChar w:fldCharType="begin"/>
        </w:r>
        <w:r>
          <w:instrText xml:space="preserve"> PAGEREF _Toc9328 \h </w:instrText>
        </w:r>
        <w:r>
          <w:fldChar w:fldCharType="separate"/>
        </w:r>
        <w:r>
          <w:t>9</w:t>
        </w:r>
        <w:r>
          <w:fldChar w:fldCharType="end"/>
        </w:r>
      </w:hyperlink>
    </w:p>
    <w:p>
      <w:pPr>
        <w:pStyle w:val="TOC1"/>
        <w:tabs>
          <w:tab w:val="right" w:leader="dot" w:pos="8306"/>
        </w:tabs>
      </w:pPr>
      <w:hyperlink w:anchor="_Toc22316" w:history="1">
        <w:r>
          <w:rPr>
            <w:rFonts w:ascii="仿宋" w:eastAsia="仿宋" w:hAnsi="仿宋" w:cs="仿宋" w:hint="eastAsia"/>
            <w:lang w:eastAsia="zh-CN"/>
          </w:rPr>
          <w:t>二、市场分析、调研</w:t>
        </w:r>
        <w:r>
          <w:tab/>
        </w:r>
        <w:r>
          <w:fldChar w:fldCharType="begin"/>
        </w:r>
        <w:r>
          <w:instrText xml:space="preserve"> PAGEREF _Toc22316 \h </w:instrText>
        </w:r>
        <w:r>
          <w:fldChar w:fldCharType="separate"/>
        </w:r>
        <w:r>
          <w:t>10</w:t>
        </w:r>
        <w:r>
          <w:fldChar w:fldCharType="end"/>
        </w:r>
      </w:hyperlink>
    </w:p>
    <w:p>
      <w:pPr>
        <w:pStyle w:val="TOC2"/>
        <w:tabs>
          <w:tab w:val="right" w:leader="dot" w:pos="8306"/>
        </w:tabs>
      </w:pPr>
      <w:hyperlink w:anchor="_Toc18623" w:history="1">
        <w:r>
          <w:rPr>
            <w:rFonts w:ascii="仿宋" w:eastAsia="仿宋" w:hAnsi="仿宋" w:cs="仿宋" w:hint="eastAsia"/>
            <w:lang w:eastAsia="zh-CN"/>
          </w:rPr>
          <w:t>(一)、市政公共设施管理服务行业分析</w:t>
        </w:r>
        <w:r>
          <w:tab/>
        </w:r>
        <w:r>
          <w:fldChar w:fldCharType="begin"/>
        </w:r>
        <w:r>
          <w:instrText xml:space="preserve"> PAGEREF _Toc18623 \h </w:instrText>
        </w:r>
        <w:r>
          <w:fldChar w:fldCharType="separate"/>
        </w:r>
        <w:r>
          <w:t>10</w:t>
        </w:r>
        <w:r>
          <w:fldChar w:fldCharType="end"/>
        </w:r>
      </w:hyperlink>
    </w:p>
    <w:p>
      <w:pPr>
        <w:pStyle w:val="TOC2"/>
        <w:tabs>
          <w:tab w:val="right" w:leader="dot" w:pos="8306"/>
        </w:tabs>
      </w:pPr>
      <w:hyperlink w:anchor="_Toc3618" w:history="1">
        <w:r>
          <w:rPr>
            <w:rFonts w:ascii="仿宋" w:eastAsia="仿宋" w:hAnsi="仿宋" w:cs="仿宋" w:hint="eastAsia"/>
            <w:lang w:eastAsia="zh-CN"/>
          </w:rPr>
          <w:t>(二)、市政公共设施管理服务市场分析预测</w:t>
        </w:r>
        <w:r>
          <w:tab/>
        </w:r>
        <w:r>
          <w:fldChar w:fldCharType="begin"/>
        </w:r>
        <w:r>
          <w:instrText xml:space="preserve"> PAGEREF _Toc3618 \h </w:instrText>
        </w:r>
        <w:r>
          <w:fldChar w:fldCharType="separate"/>
        </w:r>
        <w:r>
          <w:t>11</w:t>
        </w:r>
        <w:r>
          <w:fldChar w:fldCharType="end"/>
        </w:r>
      </w:hyperlink>
    </w:p>
    <w:p>
      <w:pPr>
        <w:pStyle w:val="TOC1"/>
        <w:tabs>
          <w:tab w:val="right" w:leader="dot" w:pos="8306"/>
        </w:tabs>
      </w:pPr>
      <w:hyperlink w:anchor="_Toc2393" w:history="1">
        <w:r>
          <w:rPr>
            <w:rFonts w:ascii="仿宋" w:eastAsia="仿宋" w:hAnsi="仿宋" w:cs="仿宋" w:hint="eastAsia"/>
            <w:lang w:eastAsia="zh-CN"/>
          </w:rPr>
          <w:t>三、市政公共设施管理服务项目建设单位说明</w:t>
        </w:r>
        <w:r>
          <w:tab/>
        </w:r>
        <w:r>
          <w:fldChar w:fldCharType="begin"/>
        </w:r>
        <w:r>
          <w:instrText xml:space="preserve"> PAGEREF _Toc2393 \h </w:instrText>
        </w:r>
        <w:r>
          <w:fldChar w:fldCharType="separate"/>
        </w:r>
        <w:r>
          <w:t>12</w:t>
        </w:r>
        <w:r>
          <w:fldChar w:fldCharType="end"/>
        </w:r>
      </w:hyperlink>
    </w:p>
    <w:p>
      <w:pPr>
        <w:pStyle w:val="TOC2"/>
        <w:tabs>
          <w:tab w:val="right" w:leader="dot" w:pos="8306"/>
        </w:tabs>
      </w:pPr>
      <w:hyperlink w:anchor="_Toc10372" w:history="1">
        <w:r>
          <w:rPr>
            <w:rFonts w:ascii="仿宋" w:eastAsia="仿宋" w:hAnsi="仿宋" w:cs="仿宋" w:hint="eastAsia"/>
            <w:lang w:eastAsia="zh-CN"/>
          </w:rPr>
          <w:t>(一)、市政公共设施管理服务项目承办单位基本情况</w:t>
        </w:r>
        <w:r>
          <w:tab/>
        </w:r>
        <w:r>
          <w:fldChar w:fldCharType="begin"/>
        </w:r>
        <w:r>
          <w:instrText xml:space="preserve"> PAGEREF _Toc10372 \h </w:instrText>
        </w:r>
        <w:r>
          <w:fldChar w:fldCharType="separate"/>
        </w:r>
        <w:r>
          <w:t>12</w:t>
        </w:r>
        <w:r>
          <w:fldChar w:fldCharType="end"/>
        </w:r>
      </w:hyperlink>
    </w:p>
    <w:p>
      <w:pPr>
        <w:pStyle w:val="TOC2"/>
        <w:tabs>
          <w:tab w:val="right" w:leader="dot" w:pos="8306"/>
        </w:tabs>
      </w:pPr>
      <w:hyperlink w:anchor="_Toc32706" w:history="1">
        <w:r>
          <w:rPr>
            <w:rFonts w:ascii="仿宋" w:eastAsia="仿宋" w:hAnsi="仿宋" w:cs="仿宋" w:hint="eastAsia"/>
            <w:lang w:eastAsia="zh-CN"/>
          </w:rPr>
          <w:t>(二)、公司经济效益分析</w:t>
        </w:r>
        <w:r>
          <w:tab/>
        </w:r>
        <w:r>
          <w:fldChar w:fldCharType="begin"/>
        </w:r>
        <w:r>
          <w:instrText xml:space="preserve"> PAGEREF _Toc32706 \h </w:instrText>
        </w:r>
        <w:r>
          <w:fldChar w:fldCharType="separate"/>
        </w:r>
        <w:r>
          <w:t>13</w:t>
        </w:r>
        <w:r>
          <w:fldChar w:fldCharType="end"/>
        </w:r>
      </w:hyperlink>
    </w:p>
    <w:p>
      <w:pPr>
        <w:pStyle w:val="TOC1"/>
        <w:tabs>
          <w:tab w:val="right" w:leader="dot" w:pos="8306"/>
        </w:tabs>
      </w:pPr>
      <w:hyperlink w:anchor="_Toc26167" w:history="1">
        <w:r>
          <w:rPr>
            <w:rFonts w:ascii="仿宋" w:eastAsia="仿宋" w:hAnsi="仿宋" w:cs="仿宋" w:hint="eastAsia"/>
            <w:lang w:eastAsia="zh-CN"/>
          </w:rPr>
          <w:t>四、市政公共设施管理服务项目绩效评估</w:t>
        </w:r>
        <w:r>
          <w:tab/>
        </w:r>
        <w:r>
          <w:fldChar w:fldCharType="begin"/>
        </w:r>
        <w:r>
          <w:instrText xml:space="preserve"> PAGEREF _Toc26167 \h </w:instrText>
        </w:r>
        <w:r>
          <w:fldChar w:fldCharType="separate"/>
        </w:r>
        <w:r>
          <w:t>14</w:t>
        </w:r>
        <w:r>
          <w:fldChar w:fldCharType="end"/>
        </w:r>
      </w:hyperlink>
    </w:p>
    <w:p>
      <w:pPr>
        <w:pStyle w:val="TOC2"/>
        <w:tabs>
          <w:tab w:val="right" w:leader="dot" w:pos="8306"/>
        </w:tabs>
      </w:pPr>
      <w:hyperlink w:anchor="_Toc3832" w:history="1">
        <w:r>
          <w:rPr>
            <w:rFonts w:ascii="仿宋" w:eastAsia="仿宋" w:hAnsi="仿宋" w:cs="仿宋" w:hint="eastAsia"/>
            <w:lang w:eastAsia="zh-CN"/>
          </w:rPr>
          <w:t>(一)、绩效评估指标</w:t>
        </w:r>
        <w:r>
          <w:tab/>
        </w:r>
        <w:r>
          <w:fldChar w:fldCharType="begin"/>
        </w:r>
        <w:r>
          <w:instrText xml:space="preserve"> PAGEREF _Toc3832 \h </w:instrText>
        </w:r>
        <w:r>
          <w:fldChar w:fldCharType="separate"/>
        </w:r>
        <w:r>
          <w:t>14</w:t>
        </w:r>
        <w:r>
          <w:fldChar w:fldCharType="end"/>
        </w:r>
      </w:hyperlink>
    </w:p>
    <w:p>
      <w:pPr>
        <w:pStyle w:val="TOC2"/>
        <w:tabs>
          <w:tab w:val="right" w:leader="dot" w:pos="8306"/>
        </w:tabs>
      </w:pPr>
      <w:hyperlink w:anchor="_Toc24137" w:history="1">
        <w:r>
          <w:rPr>
            <w:rFonts w:ascii="仿宋" w:eastAsia="仿宋" w:hAnsi="仿宋" w:cs="仿宋" w:hint="eastAsia"/>
            <w:lang w:eastAsia="zh-CN"/>
          </w:rPr>
          <w:t>(二)、绩效评估方法</w:t>
        </w:r>
        <w:r>
          <w:tab/>
        </w:r>
        <w:r>
          <w:fldChar w:fldCharType="begin"/>
        </w:r>
        <w:r>
          <w:instrText xml:space="preserve"> PAGEREF _Toc24137 \h </w:instrText>
        </w:r>
        <w:r>
          <w:fldChar w:fldCharType="separate"/>
        </w:r>
        <w:r>
          <w:t>15</w:t>
        </w:r>
        <w:r>
          <w:fldChar w:fldCharType="end"/>
        </w:r>
      </w:hyperlink>
    </w:p>
    <w:p>
      <w:pPr>
        <w:pStyle w:val="TOC2"/>
        <w:tabs>
          <w:tab w:val="right" w:leader="dot" w:pos="8306"/>
        </w:tabs>
      </w:pPr>
      <w:hyperlink w:anchor="_Toc14794" w:history="1">
        <w:r>
          <w:rPr>
            <w:rFonts w:ascii="仿宋" w:eastAsia="仿宋" w:hAnsi="仿宋" w:cs="仿宋" w:hint="eastAsia"/>
            <w:lang w:eastAsia="zh-CN"/>
          </w:rPr>
          <w:t>(三)、绩效评估周期</w:t>
        </w:r>
        <w:r>
          <w:tab/>
        </w:r>
        <w:r>
          <w:fldChar w:fldCharType="begin"/>
        </w:r>
        <w:r>
          <w:instrText xml:space="preserve"> PAGEREF _Toc14794 \h </w:instrText>
        </w:r>
        <w:r>
          <w:fldChar w:fldCharType="separate"/>
        </w:r>
        <w:r>
          <w:t>16</w:t>
        </w:r>
        <w:r>
          <w:fldChar w:fldCharType="end"/>
        </w:r>
      </w:hyperlink>
    </w:p>
    <w:p>
      <w:pPr>
        <w:pStyle w:val="TOC1"/>
        <w:tabs>
          <w:tab w:val="right" w:leader="dot" w:pos="8306"/>
        </w:tabs>
      </w:pPr>
      <w:hyperlink w:anchor="_Toc6233" w:history="1">
        <w:r>
          <w:rPr>
            <w:rFonts w:ascii="仿宋" w:eastAsia="仿宋" w:hAnsi="仿宋" w:cs="仿宋" w:hint="eastAsia"/>
            <w:lang w:eastAsia="zh-CN"/>
          </w:rPr>
          <w:t>五、产品规划分析</w:t>
        </w:r>
        <w:r>
          <w:tab/>
        </w:r>
        <w:r>
          <w:fldChar w:fldCharType="begin"/>
        </w:r>
        <w:r>
          <w:instrText xml:space="preserve"> PAGEREF _Toc6233 \h </w:instrText>
        </w:r>
        <w:r>
          <w:fldChar w:fldCharType="separate"/>
        </w:r>
        <w:r>
          <w:t>17</w:t>
        </w:r>
        <w:r>
          <w:fldChar w:fldCharType="end"/>
        </w:r>
      </w:hyperlink>
    </w:p>
    <w:p>
      <w:pPr>
        <w:pStyle w:val="TOC2"/>
        <w:tabs>
          <w:tab w:val="right" w:leader="dot" w:pos="8306"/>
        </w:tabs>
      </w:pPr>
      <w:hyperlink w:anchor="_Toc293" w:history="1">
        <w:r>
          <w:rPr>
            <w:rFonts w:ascii="仿宋" w:eastAsia="仿宋" w:hAnsi="仿宋" w:cs="仿宋" w:hint="eastAsia"/>
            <w:lang w:eastAsia="zh-CN"/>
          </w:rPr>
          <w:t>(一)、产品规划</w:t>
        </w:r>
        <w:r>
          <w:tab/>
        </w:r>
        <w:r>
          <w:fldChar w:fldCharType="begin"/>
        </w:r>
        <w:r>
          <w:instrText xml:space="preserve"> PAGEREF _Toc293 \h </w:instrText>
        </w:r>
        <w:r>
          <w:fldChar w:fldCharType="separate"/>
        </w:r>
        <w:r>
          <w:t>17</w:t>
        </w:r>
        <w:r>
          <w:fldChar w:fldCharType="end"/>
        </w:r>
      </w:hyperlink>
    </w:p>
    <w:p>
      <w:pPr>
        <w:pStyle w:val="TOC2"/>
        <w:tabs>
          <w:tab w:val="right" w:leader="dot" w:pos="8306"/>
        </w:tabs>
      </w:pPr>
      <w:hyperlink w:anchor="_Toc29255" w:history="1">
        <w:r>
          <w:rPr>
            <w:rFonts w:ascii="仿宋" w:eastAsia="仿宋" w:hAnsi="仿宋" w:cs="仿宋" w:hint="eastAsia"/>
            <w:lang w:eastAsia="zh-CN"/>
          </w:rPr>
          <w:t>(二)、建设规模</w:t>
        </w:r>
        <w:r>
          <w:tab/>
        </w:r>
        <w:r>
          <w:fldChar w:fldCharType="begin"/>
        </w:r>
        <w:r>
          <w:instrText xml:space="preserve"> PAGEREF _Toc29255 \h </w:instrText>
        </w:r>
        <w:r>
          <w:fldChar w:fldCharType="separate"/>
        </w:r>
        <w:r>
          <w:t>18</w:t>
        </w:r>
        <w:r>
          <w:fldChar w:fldCharType="end"/>
        </w:r>
      </w:hyperlink>
    </w:p>
    <w:p>
      <w:pPr>
        <w:pStyle w:val="TOC1"/>
        <w:tabs>
          <w:tab w:val="right" w:leader="dot" w:pos="8306"/>
        </w:tabs>
      </w:pPr>
      <w:hyperlink w:anchor="_Toc12677" w:history="1">
        <w:r>
          <w:rPr>
            <w:rFonts w:ascii="仿宋" w:eastAsia="仿宋" w:hAnsi="仿宋" w:cs="仿宋" w:hint="eastAsia"/>
            <w:lang w:eastAsia="zh-CN"/>
          </w:rPr>
          <w:t>六、市政公共设施管理服务项目选址可行性分析</w:t>
        </w:r>
        <w:r>
          <w:tab/>
        </w:r>
        <w:r>
          <w:fldChar w:fldCharType="begin"/>
        </w:r>
        <w:r>
          <w:instrText xml:space="preserve"> PAGEREF _Toc12677 \h </w:instrText>
        </w:r>
        <w:r>
          <w:fldChar w:fldCharType="separate"/>
        </w:r>
        <w:r>
          <w:t>19</w:t>
        </w:r>
        <w:r>
          <w:fldChar w:fldCharType="end"/>
        </w:r>
      </w:hyperlink>
    </w:p>
    <w:p>
      <w:pPr>
        <w:pStyle w:val="TOC2"/>
        <w:tabs>
          <w:tab w:val="right" w:leader="dot" w:pos="8306"/>
        </w:tabs>
      </w:pPr>
      <w:hyperlink w:anchor="_Toc15434" w:history="1">
        <w:r>
          <w:rPr>
            <w:rFonts w:ascii="仿宋" w:eastAsia="仿宋" w:hAnsi="仿宋" w:cs="仿宋" w:hint="eastAsia"/>
            <w:lang w:eastAsia="zh-CN"/>
          </w:rPr>
          <w:t>(一)、市政公共设施管理服务项目选址</w:t>
        </w:r>
        <w:r>
          <w:tab/>
        </w:r>
        <w:r>
          <w:fldChar w:fldCharType="begin"/>
        </w:r>
        <w:r>
          <w:instrText xml:space="preserve"> PAGEREF _Toc15434 \h </w:instrText>
        </w:r>
        <w:r>
          <w:fldChar w:fldCharType="separate"/>
        </w:r>
        <w:r>
          <w:t>19</w:t>
        </w:r>
        <w:r>
          <w:fldChar w:fldCharType="end"/>
        </w:r>
      </w:hyperlink>
    </w:p>
    <w:p>
      <w:pPr>
        <w:pStyle w:val="TOC2"/>
        <w:tabs>
          <w:tab w:val="right" w:leader="dot" w:pos="8306"/>
        </w:tabs>
      </w:pPr>
      <w:hyperlink w:anchor="_Toc300" w:history="1">
        <w:r>
          <w:rPr>
            <w:rFonts w:ascii="仿宋" w:eastAsia="仿宋" w:hAnsi="仿宋" w:cs="仿宋" w:hint="eastAsia"/>
            <w:lang w:eastAsia="zh-CN"/>
          </w:rPr>
          <w:t>(二)、用地控制指标</w:t>
        </w:r>
        <w:r>
          <w:tab/>
        </w:r>
        <w:r>
          <w:fldChar w:fldCharType="begin"/>
        </w:r>
        <w:r>
          <w:instrText xml:space="preserve"> PAGEREF _Toc300 \h </w:instrText>
        </w:r>
        <w:r>
          <w:fldChar w:fldCharType="separate"/>
        </w:r>
        <w:r>
          <w:t>19</w:t>
        </w:r>
        <w:r>
          <w:fldChar w:fldCharType="end"/>
        </w:r>
      </w:hyperlink>
    </w:p>
    <w:p>
      <w:pPr>
        <w:pStyle w:val="TOC2"/>
        <w:tabs>
          <w:tab w:val="right" w:leader="dot" w:pos="8306"/>
        </w:tabs>
      </w:pPr>
      <w:hyperlink w:anchor="_Toc1765" w:history="1">
        <w:r>
          <w:rPr>
            <w:rFonts w:ascii="仿宋" w:eastAsia="仿宋" w:hAnsi="仿宋" w:cs="仿宋" w:hint="eastAsia"/>
            <w:lang w:eastAsia="zh-CN"/>
          </w:rPr>
          <w:t>(三)、节约用地措施</w:t>
        </w:r>
        <w:r>
          <w:tab/>
        </w:r>
        <w:r>
          <w:fldChar w:fldCharType="begin"/>
        </w:r>
        <w:r>
          <w:instrText xml:space="preserve"> PAGEREF _Toc1765 \h </w:instrText>
        </w:r>
        <w:r>
          <w:fldChar w:fldCharType="separate"/>
        </w:r>
        <w:r>
          <w:t>21</w:t>
        </w:r>
        <w:r>
          <w:fldChar w:fldCharType="end"/>
        </w:r>
      </w:hyperlink>
    </w:p>
    <w:p>
      <w:pPr>
        <w:pStyle w:val="TOC2"/>
        <w:tabs>
          <w:tab w:val="right" w:leader="dot" w:pos="8306"/>
        </w:tabs>
      </w:pPr>
      <w:hyperlink w:anchor="_Toc11468" w:history="1">
        <w:r>
          <w:rPr>
            <w:rFonts w:ascii="仿宋" w:eastAsia="仿宋" w:hAnsi="仿宋" w:cs="仿宋" w:hint="eastAsia"/>
            <w:lang w:eastAsia="zh-CN"/>
          </w:rPr>
          <w:t>(四)、总图布置方案</w:t>
        </w:r>
        <w:r>
          <w:tab/>
        </w:r>
        <w:r>
          <w:fldChar w:fldCharType="begin"/>
        </w:r>
        <w:r>
          <w:instrText xml:space="preserve"> PAGEREF _Toc11468 \h </w:instrText>
        </w:r>
        <w:r>
          <w:fldChar w:fldCharType="separate"/>
        </w:r>
        <w:r>
          <w:t>23</w:t>
        </w:r>
        <w:r>
          <w:fldChar w:fldCharType="end"/>
        </w:r>
      </w:hyperlink>
    </w:p>
    <w:p>
      <w:pPr>
        <w:pStyle w:val="TOC2"/>
        <w:tabs>
          <w:tab w:val="right" w:leader="dot" w:pos="8306"/>
        </w:tabs>
      </w:pPr>
      <w:hyperlink w:anchor="_Toc14673" w:history="1">
        <w:r>
          <w:rPr>
            <w:rFonts w:ascii="仿宋" w:eastAsia="仿宋" w:hAnsi="仿宋" w:cs="仿宋" w:hint="eastAsia"/>
            <w:lang w:eastAsia="zh-CN"/>
          </w:rPr>
          <w:t>(五)、选址综合评价</w:t>
        </w:r>
        <w:r>
          <w:tab/>
        </w:r>
        <w:r>
          <w:fldChar w:fldCharType="begin"/>
        </w:r>
        <w:r>
          <w:instrText xml:space="preserve"> PAGEREF _Toc14673 \h </w:instrText>
        </w:r>
        <w:r>
          <w:fldChar w:fldCharType="separate"/>
        </w:r>
        <w:r>
          <w:t>24</w:t>
        </w:r>
        <w:r>
          <w:fldChar w:fldCharType="end"/>
        </w:r>
      </w:hyperlink>
    </w:p>
    <w:p>
      <w:pPr>
        <w:pStyle w:val="TOC1"/>
        <w:tabs>
          <w:tab w:val="right" w:leader="dot" w:pos="8306"/>
        </w:tabs>
      </w:pPr>
      <w:hyperlink w:anchor="_Toc28358" w:history="1">
        <w:r>
          <w:rPr>
            <w:rFonts w:ascii="仿宋" w:eastAsia="仿宋" w:hAnsi="仿宋" w:cs="仿宋" w:hint="eastAsia"/>
            <w:lang w:eastAsia="zh-CN"/>
          </w:rPr>
          <w:t>七、市政公共设施管理服务项目计划安排</w:t>
        </w:r>
        <w:r>
          <w:tab/>
        </w:r>
        <w:r>
          <w:fldChar w:fldCharType="begin"/>
        </w:r>
        <w:r>
          <w:instrText xml:space="preserve"> PAGEREF _Toc28358 \h </w:instrText>
        </w:r>
        <w:r>
          <w:fldChar w:fldCharType="separate"/>
        </w:r>
        <w:r>
          <w:t>25</w:t>
        </w:r>
        <w:r>
          <w:fldChar w:fldCharType="end"/>
        </w:r>
      </w:hyperlink>
    </w:p>
    <w:p>
      <w:pPr>
        <w:pStyle w:val="TOC2"/>
        <w:tabs>
          <w:tab w:val="right" w:leader="dot" w:pos="8306"/>
        </w:tabs>
      </w:pPr>
      <w:hyperlink w:anchor="_Toc31821" w:history="1">
        <w:r>
          <w:rPr>
            <w:rFonts w:ascii="仿宋" w:eastAsia="仿宋" w:hAnsi="仿宋" w:cs="仿宋" w:hint="eastAsia"/>
            <w:lang w:eastAsia="zh-CN"/>
          </w:rPr>
          <w:t>(一)、建设周期</w:t>
        </w:r>
        <w:r>
          <w:tab/>
        </w:r>
        <w:r>
          <w:fldChar w:fldCharType="begin"/>
        </w:r>
        <w:r>
          <w:instrText xml:space="preserve"> PAGEREF _Toc31821 \h </w:instrText>
        </w:r>
        <w:r>
          <w:fldChar w:fldCharType="separate"/>
        </w:r>
        <w:r>
          <w:t>25</w:t>
        </w:r>
        <w:r>
          <w:fldChar w:fldCharType="end"/>
        </w:r>
      </w:hyperlink>
    </w:p>
    <w:p>
      <w:pPr>
        <w:pStyle w:val="TOC2"/>
        <w:tabs>
          <w:tab w:val="right" w:leader="dot" w:pos="8306"/>
        </w:tabs>
      </w:pPr>
      <w:hyperlink w:anchor="_Toc19763" w:history="1">
        <w:r>
          <w:rPr>
            <w:rFonts w:ascii="仿宋" w:eastAsia="仿宋" w:hAnsi="仿宋" w:cs="仿宋" w:hint="eastAsia"/>
            <w:lang w:eastAsia="zh-CN"/>
          </w:rPr>
          <w:t>(二)、建设进度</w:t>
        </w:r>
        <w:r>
          <w:tab/>
        </w:r>
        <w:r>
          <w:fldChar w:fldCharType="begin"/>
        </w:r>
        <w:r>
          <w:instrText xml:space="preserve"> PAGEREF _Toc19763 \h </w:instrText>
        </w:r>
        <w:r>
          <w:fldChar w:fldCharType="separate"/>
        </w:r>
        <w:r>
          <w:t>26</w:t>
        </w:r>
        <w:r>
          <w:fldChar w:fldCharType="end"/>
        </w:r>
      </w:hyperlink>
    </w:p>
    <w:p>
      <w:pPr>
        <w:pStyle w:val="TOC2"/>
        <w:tabs>
          <w:tab w:val="right" w:leader="dot" w:pos="8306"/>
        </w:tabs>
      </w:pPr>
      <w:hyperlink w:anchor="_Toc9345" w:history="1">
        <w:r>
          <w:rPr>
            <w:rFonts w:ascii="仿宋" w:eastAsia="仿宋" w:hAnsi="仿宋" w:cs="仿宋" w:hint="eastAsia"/>
            <w:lang w:eastAsia="zh-CN"/>
          </w:rPr>
          <w:t>(三)、进度安排注意事项</w:t>
        </w:r>
        <w:r>
          <w:tab/>
        </w:r>
        <w:r>
          <w:fldChar w:fldCharType="begin"/>
        </w:r>
        <w:r>
          <w:instrText xml:space="preserve"> PAGEREF _Toc9345 \h </w:instrText>
        </w:r>
        <w:r>
          <w:fldChar w:fldCharType="separate"/>
        </w:r>
        <w:r>
          <w:t>27</w:t>
        </w:r>
        <w:r>
          <w:fldChar w:fldCharType="end"/>
        </w:r>
      </w:hyperlink>
    </w:p>
    <w:p>
      <w:pPr>
        <w:pStyle w:val="TOC2"/>
        <w:tabs>
          <w:tab w:val="right" w:leader="dot" w:pos="8306"/>
        </w:tabs>
      </w:pPr>
      <w:hyperlink w:anchor="_Toc23880" w:history="1">
        <w:r>
          <w:rPr>
            <w:rFonts w:ascii="仿宋" w:eastAsia="仿宋" w:hAnsi="仿宋" w:cs="仿宋" w:hint="eastAsia"/>
            <w:lang w:eastAsia="zh-CN"/>
          </w:rPr>
          <w:t>(四)、人力资源配置</w:t>
        </w:r>
        <w:r>
          <w:tab/>
        </w:r>
        <w:r>
          <w:fldChar w:fldCharType="begin"/>
        </w:r>
        <w:r>
          <w:instrText xml:space="preserve"> PAGEREF _Toc23880 \h </w:instrText>
        </w:r>
        <w:r>
          <w:fldChar w:fldCharType="separate"/>
        </w:r>
        <w:r>
          <w:t>28</w:t>
        </w:r>
        <w:r>
          <w:fldChar w:fldCharType="end"/>
        </w:r>
      </w:hyperlink>
    </w:p>
    <w:p>
      <w:pPr>
        <w:pStyle w:val="TOC1"/>
        <w:tabs>
          <w:tab w:val="right" w:leader="dot" w:pos="8306"/>
        </w:tabs>
      </w:pPr>
      <w:hyperlink w:anchor="_Toc24781" w:history="1">
        <w:r>
          <w:rPr>
            <w:rFonts w:ascii="仿宋" w:eastAsia="仿宋" w:hAnsi="仿宋" w:cs="仿宋" w:hint="eastAsia"/>
            <w:lang w:eastAsia="zh-CN"/>
          </w:rPr>
          <w:t>八、市政公共设施管理服务项目技术管理</w:t>
        </w:r>
        <w:r>
          <w:tab/>
        </w:r>
        <w:r>
          <w:fldChar w:fldCharType="begin"/>
        </w:r>
        <w:r>
          <w:instrText xml:space="preserve"> PAGEREF _Toc24781 \h </w:instrText>
        </w:r>
        <w:r>
          <w:fldChar w:fldCharType="separate"/>
        </w:r>
        <w:r>
          <w:t>29</w:t>
        </w:r>
        <w:r>
          <w:fldChar w:fldCharType="end"/>
        </w:r>
      </w:hyperlink>
    </w:p>
    <w:p>
      <w:pPr>
        <w:pStyle w:val="TOC2"/>
        <w:tabs>
          <w:tab w:val="right" w:leader="dot" w:pos="8306"/>
        </w:tabs>
      </w:pPr>
      <w:hyperlink w:anchor="_Toc20190" w:history="1">
        <w:r>
          <w:rPr>
            <w:rFonts w:ascii="仿宋" w:eastAsia="仿宋" w:hAnsi="仿宋" w:cs="仿宋" w:hint="eastAsia"/>
            <w:lang w:eastAsia="zh-CN"/>
          </w:rPr>
          <w:t>(一)、技术方案选用方向</w:t>
        </w:r>
        <w:r>
          <w:tab/>
        </w:r>
        <w:r>
          <w:fldChar w:fldCharType="begin"/>
        </w:r>
        <w:r>
          <w:instrText xml:space="preserve"> PAGEREF _Toc20190 \h </w:instrText>
        </w:r>
        <w:r>
          <w:fldChar w:fldCharType="separate"/>
        </w:r>
        <w:r>
          <w:t>29</w:t>
        </w:r>
        <w:r>
          <w:fldChar w:fldCharType="end"/>
        </w:r>
      </w:hyperlink>
    </w:p>
    <w:p>
      <w:pPr>
        <w:pStyle w:val="TOC2"/>
        <w:tabs>
          <w:tab w:val="right" w:leader="dot" w:pos="8306"/>
        </w:tabs>
      </w:pPr>
      <w:hyperlink w:anchor="_Toc21565" w:history="1">
        <w:r>
          <w:rPr>
            <w:rFonts w:ascii="仿宋" w:eastAsia="仿宋" w:hAnsi="仿宋" w:cs="仿宋" w:hint="eastAsia"/>
            <w:lang w:eastAsia="zh-CN"/>
          </w:rPr>
          <w:t>(二)、工艺技术方案选用原则</w:t>
        </w:r>
        <w:r>
          <w:tab/>
        </w:r>
        <w:r>
          <w:fldChar w:fldCharType="begin"/>
        </w:r>
        <w:r>
          <w:instrText xml:space="preserve"> PAGEREF _Toc21565 \h </w:instrText>
        </w:r>
        <w:r>
          <w:fldChar w:fldCharType="separate"/>
        </w:r>
        <w:r>
          <w:t>31</w:t>
        </w:r>
        <w:r>
          <w:fldChar w:fldCharType="end"/>
        </w:r>
      </w:hyperlink>
    </w:p>
    <w:p>
      <w:pPr>
        <w:pStyle w:val="TOC2"/>
        <w:tabs>
          <w:tab w:val="right" w:leader="dot" w:pos="8306"/>
        </w:tabs>
      </w:pPr>
      <w:hyperlink w:anchor="_Toc26907" w:history="1">
        <w:r>
          <w:rPr>
            <w:rFonts w:ascii="仿宋" w:eastAsia="仿宋" w:hAnsi="仿宋" w:cs="仿宋" w:hint="eastAsia"/>
            <w:lang w:eastAsia="zh-CN"/>
          </w:rPr>
          <w:t>(三)、工艺技术方案要求</w:t>
        </w:r>
        <w:r>
          <w:tab/>
        </w:r>
        <w:r>
          <w:fldChar w:fldCharType="begin"/>
        </w:r>
        <w:r>
          <w:instrText xml:space="preserve"> PAGEREF _Toc26907 \h </w:instrText>
        </w:r>
        <w:r>
          <w:fldChar w:fldCharType="separate"/>
        </w:r>
        <w:r>
          <w:t>33</w:t>
        </w:r>
        <w:r>
          <w:fldChar w:fldCharType="end"/>
        </w:r>
      </w:hyperlink>
    </w:p>
    <w:p>
      <w:pPr>
        <w:pStyle w:val="TOC1"/>
        <w:tabs>
          <w:tab w:val="right" w:leader="dot" w:pos="8306"/>
        </w:tabs>
      </w:pPr>
      <w:hyperlink w:anchor="_Toc16509" w:history="1">
        <w:r>
          <w:rPr>
            <w:rFonts w:ascii="仿宋" w:eastAsia="仿宋" w:hAnsi="仿宋" w:cs="仿宋" w:hint="eastAsia"/>
            <w:lang w:eastAsia="zh-CN"/>
          </w:rPr>
          <w:t>九、市政公共设施管理服务项目投资规划</w:t>
        </w:r>
        <w:r>
          <w:tab/>
        </w:r>
        <w:r>
          <w:fldChar w:fldCharType="begin"/>
        </w:r>
        <w:r>
          <w:instrText xml:space="preserve"> PAGEREF _Toc16509 \h </w:instrText>
        </w:r>
        <w:r>
          <w:fldChar w:fldCharType="separate"/>
        </w:r>
        <w:r>
          <w:t>36</w:t>
        </w:r>
        <w:r>
          <w:fldChar w:fldCharType="end"/>
        </w:r>
      </w:hyperlink>
    </w:p>
    <w:p>
      <w:pPr>
        <w:pStyle w:val="TOC2"/>
        <w:tabs>
          <w:tab w:val="right" w:leader="dot" w:pos="8306"/>
        </w:tabs>
      </w:pPr>
      <w:hyperlink w:anchor="_Toc10646" w:history="1">
        <w:r>
          <w:rPr>
            <w:rFonts w:ascii="仿宋" w:eastAsia="仿宋" w:hAnsi="仿宋" w:cs="仿宋" w:hint="eastAsia"/>
            <w:lang w:eastAsia="zh-CN"/>
          </w:rPr>
          <w:t>(一)、市政公共设施管理服务项目总投资估算</w:t>
        </w:r>
        <w:r>
          <w:tab/>
        </w:r>
        <w:r>
          <w:fldChar w:fldCharType="begin"/>
        </w:r>
        <w:r>
          <w:instrText xml:space="preserve"> PAGEREF _Toc10646 \h </w:instrText>
        </w:r>
        <w:r>
          <w:fldChar w:fldCharType="separate"/>
        </w:r>
        <w:r>
          <w:t>36</w:t>
        </w:r>
        <w:r>
          <w:fldChar w:fldCharType="end"/>
        </w:r>
      </w:hyperlink>
    </w:p>
    <w:p>
      <w:pPr>
        <w:pStyle w:val="TOC2"/>
        <w:tabs>
          <w:tab w:val="right" w:leader="dot" w:pos="8306"/>
        </w:tabs>
      </w:pPr>
      <w:hyperlink w:anchor="_Toc19708" w:history="1">
        <w:r>
          <w:rPr>
            <w:rFonts w:ascii="仿宋" w:eastAsia="仿宋" w:hAnsi="仿宋" w:cs="仿宋" w:hint="eastAsia"/>
            <w:lang w:eastAsia="zh-CN"/>
          </w:rPr>
          <w:t>(二)、资金筹措</w:t>
        </w:r>
        <w:r>
          <w:tab/>
        </w:r>
        <w:r>
          <w:fldChar w:fldCharType="begin"/>
        </w:r>
        <w:r>
          <w:instrText xml:space="preserve"> PAGEREF _Toc19708 \h </w:instrText>
        </w:r>
        <w:r>
          <w:fldChar w:fldCharType="separate"/>
        </w:r>
        <w:r>
          <w:t>37</w:t>
        </w:r>
        <w:r>
          <w:fldChar w:fldCharType="end"/>
        </w:r>
      </w:hyperlink>
    </w:p>
    <w:p>
      <w:pPr>
        <w:pStyle w:val="TOC1"/>
        <w:tabs>
          <w:tab w:val="right" w:leader="dot" w:pos="8306"/>
        </w:tabs>
      </w:pPr>
      <w:hyperlink w:anchor="_Toc364" w:history="1">
        <w:r>
          <w:rPr>
            <w:rFonts w:ascii="仿宋" w:eastAsia="仿宋" w:hAnsi="仿宋" w:cs="仿宋" w:hint="eastAsia"/>
            <w:lang w:eastAsia="zh-CN"/>
          </w:rPr>
          <w:t>十、市政公共设施管理服务项目经营效益</w:t>
        </w:r>
        <w:r>
          <w:tab/>
        </w:r>
        <w:r>
          <w:fldChar w:fldCharType="begin"/>
        </w:r>
        <w:r>
          <w:instrText xml:space="preserve"> PAGEREF _Toc364 \h </w:instrText>
        </w:r>
        <w:r>
          <w:fldChar w:fldCharType="separate"/>
        </w:r>
        <w:r>
          <w:t>38</w:t>
        </w:r>
        <w:r>
          <w:fldChar w:fldCharType="end"/>
        </w:r>
      </w:hyperlink>
    </w:p>
    <w:p>
      <w:pPr>
        <w:pStyle w:val="TOC2"/>
        <w:tabs>
          <w:tab w:val="right" w:leader="dot" w:pos="8306"/>
        </w:tabs>
      </w:pPr>
      <w:hyperlink w:anchor="_Toc6179" w:history="1">
        <w:r>
          <w:rPr>
            <w:rFonts w:ascii="仿宋" w:eastAsia="仿宋" w:hAnsi="仿宋" w:cs="仿宋" w:hint="eastAsia"/>
            <w:lang w:eastAsia="zh-CN"/>
          </w:rPr>
          <w:t>(一)、经济评价财务测算</w:t>
        </w:r>
        <w:r>
          <w:tab/>
        </w:r>
        <w:r>
          <w:fldChar w:fldCharType="begin"/>
        </w:r>
        <w:r>
          <w:instrText xml:space="preserve"> PAGEREF _Toc6179 \h </w:instrText>
        </w:r>
        <w:r>
          <w:fldChar w:fldCharType="separate"/>
        </w:r>
        <w:r>
          <w:t>38</w:t>
        </w:r>
        <w:r>
          <w:fldChar w:fldCharType="end"/>
        </w:r>
      </w:hyperlink>
    </w:p>
    <w:p>
      <w:pPr>
        <w:pStyle w:val="TOC2"/>
        <w:tabs>
          <w:tab w:val="right" w:leader="dot" w:pos="8306"/>
        </w:tabs>
      </w:pPr>
      <w:hyperlink w:anchor="_Toc18459" w:history="1">
        <w:r>
          <w:rPr>
            <w:rFonts w:ascii="仿宋" w:eastAsia="仿宋" w:hAnsi="仿宋" w:cs="仿宋" w:hint="eastAsia"/>
            <w:lang w:eastAsia="zh-CN"/>
          </w:rPr>
          <w:t>(二)、市政公共设施管理服务项目盈利能力分析</w:t>
        </w:r>
        <w:r>
          <w:tab/>
        </w:r>
        <w:r>
          <w:fldChar w:fldCharType="begin"/>
        </w:r>
        <w:r>
          <w:instrText xml:space="preserve"> PAGEREF _Toc18459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66" w:history="1">
        <w:r>
          <w:rPr>
            <w:rFonts w:ascii="仿宋" w:eastAsia="仿宋" w:hAnsi="仿宋" w:cs="仿宋" w:hint="eastAsia"/>
            <w:lang w:eastAsia="zh-CN"/>
          </w:rPr>
          <w:t>十一、市政公共设施管理服务项目风险管理</w:t>
        </w:r>
        <w:r>
          <w:tab/>
        </w:r>
        <w:r>
          <w:fldChar w:fldCharType="begin"/>
        </w:r>
        <w:r>
          <w:instrText xml:space="preserve"> PAGEREF _Toc27466 \h </w:instrText>
        </w:r>
        <w:r>
          <w:fldChar w:fldCharType="separate"/>
        </w:r>
        <w:r>
          <w:t>40</w:t>
        </w:r>
        <w:r>
          <w:fldChar w:fldCharType="end"/>
        </w:r>
      </w:hyperlink>
    </w:p>
    <w:p>
      <w:pPr>
        <w:pStyle w:val="TOC2"/>
        <w:tabs>
          <w:tab w:val="right" w:leader="dot" w:pos="8306"/>
        </w:tabs>
      </w:pPr>
      <w:hyperlink w:anchor="_Toc31268" w:history="1">
        <w:r>
          <w:rPr>
            <w:rFonts w:ascii="仿宋" w:eastAsia="仿宋" w:hAnsi="仿宋" w:cs="仿宋" w:hint="eastAsia"/>
            <w:lang w:eastAsia="zh-CN"/>
          </w:rPr>
          <w:t>(一)、风险识别与评估</w:t>
        </w:r>
        <w:r>
          <w:tab/>
        </w:r>
        <w:r>
          <w:fldChar w:fldCharType="begin"/>
        </w:r>
        <w:r>
          <w:instrText xml:space="preserve"> PAGEREF _Toc31268 \h </w:instrText>
        </w:r>
        <w:r>
          <w:fldChar w:fldCharType="separate"/>
        </w:r>
        <w:r>
          <w:t>40</w:t>
        </w:r>
        <w:r>
          <w:fldChar w:fldCharType="end"/>
        </w:r>
      </w:hyperlink>
    </w:p>
    <w:p>
      <w:pPr>
        <w:pStyle w:val="TOC2"/>
        <w:tabs>
          <w:tab w:val="right" w:leader="dot" w:pos="8306"/>
        </w:tabs>
      </w:pPr>
      <w:hyperlink w:anchor="_Toc28499" w:history="1">
        <w:r>
          <w:rPr>
            <w:rFonts w:ascii="仿宋" w:eastAsia="仿宋" w:hAnsi="仿宋" w:cs="仿宋" w:hint="eastAsia"/>
            <w:lang w:eastAsia="zh-CN"/>
          </w:rPr>
          <w:t>(二)、风险应对策略</w:t>
        </w:r>
        <w:r>
          <w:tab/>
        </w:r>
        <w:r>
          <w:fldChar w:fldCharType="begin"/>
        </w:r>
        <w:r>
          <w:instrText xml:space="preserve"> PAGEREF _Toc28499 \h </w:instrText>
        </w:r>
        <w:r>
          <w:fldChar w:fldCharType="separate"/>
        </w:r>
        <w:r>
          <w:t>41</w:t>
        </w:r>
        <w:r>
          <w:fldChar w:fldCharType="end"/>
        </w:r>
      </w:hyperlink>
    </w:p>
    <w:p>
      <w:pPr>
        <w:pStyle w:val="TOC2"/>
        <w:tabs>
          <w:tab w:val="right" w:leader="dot" w:pos="8306"/>
        </w:tabs>
      </w:pPr>
      <w:hyperlink w:anchor="_Toc18876" w:history="1">
        <w:r>
          <w:rPr>
            <w:rFonts w:ascii="仿宋" w:eastAsia="仿宋" w:hAnsi="仿宋" w:cs="仿宋" w:hint="eastAsia"/>
            <w:lang w:eastAsia="zh-CN"/>
          </w:rPr>
          <w:t>(三)、风险监控与控制</w:t>
        </w:r>
        <w:r>
          <w:tab/>
        </w:r>
        <w:r>
          <w:fldChar w:fldCharType="begin"/>
        </w:r>
        <w:r>
          <w:instrText xml:space="preserve"> PAGEREF _Toc18876 \h </w:instrText>
        </w:r>
        <w:r>
          <w:fldChar w:fldCharType="separate"/>
        </w:r>
        <w:r>
          <w:t>43</w:t>
        </w:r>
        <w:r>
          <w:fldChar w:fldCharType="end"/>
        </w:r>
      </w:hyperlink>
    </w:p>
    <w:p>
      <w:pPr>
        <w:pStyle w:val="TOC1"/>
        <w:tabs>
          <w:tab w:val="right" w:leader="dot" w:pos="8306"/>
        </w:tabs>
      </w:pPr>
      <w:hyperlink w:anchor="_Toc28432" w:history="1">
        <w:r>
          <w:rPr>
            <w:rFonts w:ascii="仿宋" w:eastAsia="仿宋" w:hAnsi="仿宋" w:cs="仿宋" w:hint="eastAsia"/>
            <w:lang w:eastAsia="zh-CN"/>
          </w:rPr>
          <w:t>十二、生产安全保护</w:t>
        </w:r>
        <w:r>
          <w:tab/>
        </w:r>
        <w:r>
          <w:fldChar w:fldCharType="begin"/>
        </w:r>
        <w:r>
          <w:instrText xml:space="preserve"> PAGEREF _Toc28432 \h </w:instrText>
        </w:r>
        <w:r>
          <w:fldChar w:fldCharType="separate"/>
        </w:r>
        <w:r>
          <w:t>44</w:t>
        </w:r>
        <w:r>
          <w:fldChar w:fldCharType="end"/>
        </w:r>
      </w:hyperlink>
    </w:p>
    <w:p>
      <w:pPr>
        <w:pStyle w:val="TOC2"/>
        <w:tabs>
          <w:tab w:val="right" w:leader="dot" w:pos="8306"/>
        </w:tabs>
      </w:pPr>
      <w:hyperlink w:anchor="_Toc31259" w:history="1">
        <w:r>
          <w:rPr>
            <w:rFonts w:ascii="仿宋" w:eastAsia="仿宋" w:hAnsi="仿宋" w:cs="仿宋" w:hint="eastAsia"/>
            <w:lang w:eastAsia="zh-CN"/>
          </w:rPr>
          <w:t>(一)、消防安全</w:t>
        </w:r>
        <w:r>
          <w:tab/>
        </w:r>
        <w:r>
          <w:fldChar w:fldCharType="begin"/>
        </w:r>
        <w:r>
          <w:instrText xml:space="preserve"> PAGEREF _Toc31259 \h </w:instrText>
        </w:r>
        <w:r>
          <w:fldChar w:fldCharType="separate"/>
        </w:r>
        <w:r>
          <w:t>44</w:t>
        </w:r>
        <w:r>
          <w:fldChar w:fldCharType="end"/>
        </w:r>
      </w:hyperlink>
    </w:p>
    <w:p>
      <w:pPr>
        <w:pStyle w:val="TOC2"/>
        <w:tabs>
          <w:tab w:val="right" w:leader="dot" w:pos="8306"/>
        </w:tabs>
      </w:pPr>
      <w:hyperlink w:anchor="_Toc24027" w:history="1">
        <w:r>
          <w:rPr>
            <w:rFonts w:ascii="仿宋" w:eastAsia="仿宋" w:hAnsi="仿宋" w:cs="仿宋" w:hint="eastAsia"/>
            <w:lang w:eastAsia="zh-CN"/>
          </w:rPr>
          <w:t>(二)、防火防爆总图布置措施</w:t>
        </w:r>
        <w:r>
          <w:tab/>
        </w:r>
        <w:r>
          <w:fldChar w:fldCharType="begin"/>
        </w:r>
        <w:r>
          <w:instrText xml:space="preserve"> PAGEREF _Toc24027 \h </w:instrText>
        </w:r>
        <w:r>
          <w:fldChar w:fldCharType="separate"/>
        </w:r>
        <w:r>
          <w:t>46</w:t>
        </w:r>
        <w:r>
          <w:fldChar w:fldCharType="end"/>
        </w:r>
      </w:hyperlink>
    </w:p>
    <w:p>
      <w:pPr>
        <w:pStyle w:val="TOC2"/>
        <w:tabs>
          <w:tab w:val="right" w:leader="dot" w:pos="8306"/>
        </w:tabs>
      </w:pPr>
      <w:hyperlink w:anchor="_Toc550" w:history="1">
        <w:r>
          <w:rPr>
            <w:rFonts w:ascii="仿宋" w:eastAsia="仿宋" w:hAnsi="仿宋" w:cs="仿宋" w:hint="eastAsia"/>
            <w:lang w:eastAsia="zh-CN"/>
          </w:rPr>
          <w:t>(三)、自然灾害防范措施</w:t>
        </w:r>
        <w:r>
          <w:tab/>
        </w:r>
        <w:r>
          <w:fldChar w:fldCharType="begin"/>
        </w:r>
        <w:r>
          <w:instrText xml:space="preserve"> PAGEREF _Toc550 \h </w:instrText>
        </w:r>
        <w:r>
          <w:fldChar w:fldCharType="separate"/>
        </w:r>
        <w:r>
          <w:t>47</w:t>
        </w:r>
        <w:r>
          <w:fldChar w:fldCharType="end"/>
        </w:r>
      </w:hyperlink>
    </w:p>
    <w:p>
      <w:pPr>
        <w:pStyle w:val="TOC2"/>
        <w:tabs>
          <w:tab w:val="right" w:leader="dot" w:pos="8306"/>
        </w:tabs>
      </w:pPr>
      <w:hyperlink w:anchor="_Toc19476" w:history="1">
        <w:r>
          <w:rPr>
            <w:rFonts w:ascii="仿宋" w:eastAsia="仿宋" w:hAnsi="仿宋" w:cs="仿宋" w:hint="eastAsia"/>
            <w:lang w:eastAsia="zh-CN"/>
          </w:rPr>
          <w:t>(四)、安全色及安全标志使用要求</w:t>
        </w:r>
        <w:r>
          <w:tab/>
        </w:r>
        <w:r>
          <w:fldChar w:fldCharType="begin"/>
        </w:r>
        <w:r>
          <w:instrText xml:space="preserve"> PAGEREF _Toc19476 \h </w:instrText>
        </w:r>
        <w:r>
          <w:fldChar w:fldCharType="separate"/>
        </w:r>
        <w:r>
          <w:t>48</w:t>
        </w:r>
        <w:r>
          <w:fldChar w:fldCharType="end"/>
        </w:r>
      </w:hyperlink>
    </w:p>
    <w:p>
      <w:pPr>
        <w:pStyle w:val="TOC2"/>
        <w:tabs>
          <w:tab w:val="right" w:leader="dot" w:pos="8306"/>
        </w:tabs>
      </w:pPr>
      <w:hyperlink w:anchor="_Toc6536" w:history="1">
        <w:r>
          <w:rPr>
            <w:rFonts w:ascii="仿宋" w:eastAsia="仿宋" w:hAnsi="仿宋" w:cs="仿宋" w:hint="eastAsia"/>
            <w:lang w:eastAsia="zh-CN"/>
          </w:rPr>
          <w:t>(五)、防尘防毒措施</w:t>
        </w:r>
        <w:r>
          <w:tab/>
        </w:r>
        <w:r>
          <w:fldChar w:fldCharType="begin"/>
        </w:r>
        <w:r>
          <w:instrText xml:space="preserve"> PAGEREF _Toc6536 \h </w:instrText>
        </w:r>
        <w:r>
          <w:fldChar w:fldCharType="separate"/>
        </w:r>
        <w:r>
          <w:t>49</w:t>
        </w:r>
        <w:r>
          <w:fldChar w:fldCharType="end"/>
        </w:r>
      </w:hyperlink>
    </w:p>
    <w:p>
      <w:pPr>
        <w:pStyle w:val="TOC2"/>
        <w:tabs>
          <w:tab w:val="right" w:leader="dot" w:pos="8306"/>
        </w:tabs>
      </w:pPr>
      <w:hyperlink w:anchor="_Toc94" w:history="1">
        <w:r>
          <w:rPr>
            <w:rFonts w:ascii="仿宋" w:eastAsia="仿宋" w:hAnsi="仿宋" w:cs="仿宋" w:hint="eastAsia"/>
            <w:lang w:eastAsia="zh-CN"/>
          </w:rPr>
          <w:t>(六)、防静电、触电防护及防雷措施</w:t>
        </w:r>
        <w:r>
          <w:tab/>
        </w:r>
        <w:r>
          <w:fldChar w:fldCharType="begin"/>
        </w:r>
        <w:r>
          <w:instrText xml:space="preserve"> PAGEREF _Toc94 \h </w:instrText>
        </w:r>
        <w:r>
          <w:fldChar w:fldCharType="separate"/>
        </w:r>
        <w:r>
          <w:t>50</w:t>
        </w:r>
        <w:r>
          <w:fldChar w:fldCharType="end"/>
        </w:r>
      </w:hyperlink>
    </w:p>
    <w:p>
      <w:pPr>
        <w:pStyle w:val="TOC2"/>
        <w:tabs>
          <w:tab w:val="right" w:leader="dot" w:pos="8306"/>
        </w:tabs>
      </w:pPr>
      <w:hyperlink w:anchor="_Toc11130" w:history="1">
        <w:r>
          <w:rPr>
            <w:rFonts w:ascii="仿宋" w:eastAsia="仿宋" w:hAnsi="仿宋" w:cs="仿宋" w:hint="eastAsia"/>
            <w:lang w:eastAsia="zh-CN"/>
          </w:rPr>
          <w:t>(七)、机械设备安全保障措施</w:t>
        </w:r>
        <w:r>
          <w:tab/>
        </w:r>
        <w:r>
          <w:fldChar w:fldCharType="begin"/>
        </w:r>
        <w:r>
          <w:instrText xml:space="preserve"> PAGEREF _Toc11130 \h </w:instrText>
        </w:r>
        <w:r>
          <w:fldChar w:fldCharType="separate"/>
        </w:r>
        <w:r>
          <w:t>51</w:t>
        </w:r>
        <w:r>
          <w:fldChar w:fldCharType="end"/>
        </w:r>
      </w:hyperlink>
    </w:p>
    <w:p>
      <w:pPr>
        <w:pStyle w:val="TOC1"/>
        <w:tabs>
          <w:tab w:val="right" w:leader="dot" w:pos="8306"/>
        </w:tabs>
      </w:pPr>
      <w:hyperlink w:anchor="_Toc25539" w:history="1">
        <w:r>
          <w:rPr>
            <w:rFonts w:ascii="仿宋" w:eastAsia="仿宋" w:hAnsi="仿宋" w:cs="仿宋" w:hint="eastAsia"/>
            <w:lang w:eastAsia="zh-CN"/>
          </w:rPr>
          <w:t>十三、质量管理体系</w:t>
        </w:r>
        <w:r>
          <w:tab/>
        </w:r>
        <w:r>
          <w:fldChar w:fldCharType="begin"/>
        </w:r>
        <w:r>
          <w:instrText xml:space="preserve"> PAGEREF _Toc25539 \h </w:instrText>
        </w:r>
        <w:r>
          <w:fldChar w:fldCharType="separate"/>
        </w:r>
        <w:r>
          <w:t>53</w:t>
        </w:r>
        <w:r>
          <w:fldChar w:fldCharType="end"/>
        </w:r>
      </w:hyperlink>
    </w:p>
    <w:p>
      <w:pPr>
        <w:pStyle w:val="TOC2"/>
        <w:tabs>
          <w:tab w:val="right" w:leader="dot" w:pos="8306"/>
        </w:tabs>
      </w:pPr>
      <w:hyperlink w:anchor="_Toc17597" w:history="1">
        <w:r>
          <w:rPr>
            <w:rFonts w:ascii="仿宋" w:eastAsia="仿宋" w:hAnsi="仿宋" w:cs="仿宋" w:hint="eastAsia"/>
            <w:lang w:eastAsia="zh-CN"/>
          </w:rPr>
          <w:t>(一)、质量目标与方针</w:t>
        </w:r>
        <w:r>
          <w:tab/>
        </w:r>
        <w:r>
          <w:fldChar w:fldCharType="begin"/>
        </w:r>
        <w:r>
          <w:instrText xml:space="preserve"> PAGEREF _Toc17597 \h </w:instrText>
        </w:r>
        <w:r>
          <w:fldChar w:fldCharType="separate"/>
        </w:r>
        <w:r>
          <w:t>53</w:t>
        </w:r>
        <w:r>
          <w:fldChar w:fldCharType="end"/>
        </w:r>
      </w:hyperlink>
    </w:p>
    <w:p>
      <w:pPr>
        <w:pStyle w:val="TOC2"/>
        <w:tabs>
          <w:tab w:val="right" w:leader="dot" w:pos="8306"/>
        </w:tabs>
      </w:pPr>
      <w:hyperlink w:anchor="_Toc8254" w:history="1">
        <w:r>
          <w:rPr>
            <w:rFonts w:ascii="仿宋" w:eastAsia="仿宋" w:hAnsi="仿宋" w:cs="仿宋" w:hint="eastAsia"/>
            <w:lang w:eastAsia="zh-CN"/>
          </w:rPr>
          <w:t>(二)、质量管理责任</w:t>
        </w:r>
        <w:r>
          <w:tab/>
        </w:r>
        <w:r>
          <w:fldChar w:fldCharType="begin"/>
        </w:r>
        <w:r>
          <w:instrText xml:space="preserve"> PAGEREF _Toc8254 \h </w:instrText>
        </w:r>
        <w:r>
          <w:fldChar w:fldCharType="separate"/>
        </w:r>
        <w:r>
          <w:t>54</w:t>
        </w:r>
        <w:r>
          <w:fldChar w:fldCharType="end"/>
        </w:r>
      </w:hyperlink>
    </w:p>
    <w:p>
      <w:pPr>
        <w:pStyle w:val="TOC2"/>
        <w:tabs>
          <w:tab w:val="right" w:leader="dot" w:pos="8306"/>
        </w:tabs>
      </w:pPr>
      <w:hyperlink w:anchor="_Toc32418" w:history="1">
        <w:r>
          <w:rPr>
            <w:rFonts w:ascii="仿宋" w:eastAsia="仿宋" w:hAnsi="仿宋" w:cs="仿宋" w:hint="eastAsia"/>
            <w:lang w:eastAsia="zh-CN"/>
          </w:rPr>
          <w:t>(三)、质量管理体系文件</w:t>
        </w:r>
        <w:r>
          <w:tab/>
        </w:r>
        <w:r>
          <w:fldChar w:fldCharType="begin"/>
        </w:r>
        <w:r>
          <w:instrText xml:space="preserve"> PAGEREF _Toc32418 \h </w:instrText>
        </w:r>
        <w:r>
          <w:fldChar w:fldCharType="separate"/>
        </w:r>
        <w:r>
          <w:t>55</w:t>
        </w:r>
        <w:r>
          <w:fldChar w:fldCharType="end"/>
        </w:r>
      </w:hyperlink>
    </w:p>
    <w:p>
      <w:pPr>
        <w:pStyle w:val="TOC2"/>
        <w:tabs>
          <w:tab w:val="right" w:leader="dot" w:pos="8306"/>
        </w:tabs>
      </w:pPr>
      <w:hyperlink w:anchor="_Toc3119" w:history="1">
        <w:r>
          <w:rPr>
            <w:rFonts w:ascii="仿宋" w:eastAsia="仿宋" w:hAnsi="仿宋" w:cs="仿宋" w:hint="eastAsia"/>
            <w:lang w:eastAsia="zh-CN"/>
          </w:rPr>
          <w:t>(四)、质量培训与教育</w:t>
        </w:r>
        <w:r>
          <w:tab/>
        </w:r>
        <w:r>
          <w:fldChar w:fldCharType="begin"/>
        </w:r>
        <w:r>
          <w:instrText xml:space="preserve"> PAGEREF _Toc3119 \h </w:instrText>
        </w:r>
        <w:r>
          <w:fldChar w:fldCharType="separate"/>
        </w:r>
        <w:r>
          <w:t>58</w:t>
        </w:r>
        <w:r>
          <w:fldChar w:fldCharType="end"/>
        </w:r>
      </w:hyperlink>
    </w:p>
    <w:p>
      <w:pPr>
        <w:pStyle w:val="TOC2"/>
        <w:tabs>
          <w:tab w:val="right" w:leader="dot" w:pos="8306"/>
        </w:tabs>
      </w:pPr>
      <w:hyperlink w:anchor="_Toc14097" w:history="1">
        <w:r>
          <w:rPr>
            <w:rFonts w:ascii="仿宋" w:eastAsia="仿宋" w:hAnsi="仿宋" w:cs="仿宋" w:hint="eastAsia"/>
            <w:lang w:eastAsia="zh-CN"/>
          </w:rPr>
          <w:t>(五)、质量审核与评价</w:t>
        </w:r>
        <w:r>
          <w:tab/>
        </w:r>
        <w:r>
          <w:fldChar w:fldCharType="begin"/>
        </w:r>
        <w:r>
          <w:instrText xml:space="preserve"> PAGEREF _Toc14097 \h </w:instrText>
        </w:r>
        <w:r>
          <w:fldChar w:fldCharType="separate"/>
        </w:r>
        <w:r>
          <w:t>59</w:t>
        </w:r>
        <w:r>
          <w:fldChar w:fldCharType="end"/>
        </w:r>
      </w:hyperlink>
    </w:p>
    <w:p>
      <w:pPr>
        <w:pStyle w:val="TOC2"/>
        <w:tabs>
          <w:tab w:val="right" w:leader="dot" w:pos="8306"/>
        </w:tabs>
      </w:pPr>
      <w:hyperlink w:anchor="_Toc4799" w:history="1">
        <w:r>
          <w:rPr>
            <w:rFonts w:ascii="仿宋" w:eastAsia="仿宋" w:hAnsi="仿宋" w:cs="仿宋" w:hint="eastAsia"/>
            <w:lang w:eastAsia="zh-CN"/>
          </w:rPr>
          <w:t>(六)、不符合与纠正措施</w:t>
        </w:r>
        <w:r>
          <w:tab/>
        </w:r>
        <w:r>
          <w:fldChar w:fldCharType="begin"/>
        </w:r>
        <w:r>
          <w:instrText xml:space="preserve"> PAGEREF _Toc4799 \h </w:instrText>
        </w:r>
        <w:r>
          <w:fldChar w:fldCharType="separate"/>
        </w:r>
        <w:r>
          <w:t>60</w:t>
        </w:r>
        <w:r>
          <w:fldChar w:fldCharType="end"/>
        </w:r>
      </w:hyperlink>
    </w:p>
    <w:p>
      <w:pPr>
        <w:pStyle w:val="TOC1"/>
        <w:tabs>
          <w:tab w:val="right" w:leader="dot" w:pos="8306"/>
        </w:tabs>
      </w:pPr>
      <w:hyperlink w:anchor="_Toc9700" w:history="1">
        <w:r>
          <w:rPr>
            <w:rFonts w:ascii="仿宋" w:eastAsia="仿宋" w:hAnsi="仿宋" w:cs="仿宋" w:hint="eastAsia"/>
            <w:lang w:eastAsia="zh-CN"/>
          </w:rPr>
          <w:t>十四、风险识别与分类</w:t>
        </w:r>
        <w:r>
          <w:tab/>
        </w:r>
        <w:r>
          <w:fldChar w:fldCharType="begin"/>
        </w:r>
        <w:r>
          <w:instrText xml:space="preserve"> PAGEREF _Toc9700 \h </w:instrText>
        </w:r>
        <w:r>
          <w:fldChar w:fldCharType="separate"/>
        </w:r>
        <w:r>
          <w:t>61</w:t>
        </w:r>
        <w:r>
          <w:fldChar w:fldCharType="end"/>
        </w:r>
      </w:hyperlink>
    </w:p>
    <w:p>
      <w:pPr>
        <w:pStyle w:val="TOC2"/>
        <w:tabs>
          <w:tab w:val="right" w:leader="dot" w:pos="8306"/>
        </w:tabs>
      </w:pPr>
      <w:hyperlink w:anchor="_Toc2132" w:history="1">
        <w:r>
          <w:rPr>
            <w:rFonts w:ascii="仿宋" w:eastAsia="仿宋" w:hAnsi="仿宋" w:cs="仿宋" w:hint="eastAsia"/>
            <w:lang w:eastAsia="zh-CN"/>
          </w:rPr>
          <w:t>(一)、风险识别</w:t>
        </w:r>
        <w:r>
          <w:tab/>
        </w:r>
        <w:r>
          <w:fldChar w:fldCharType="begin"/>
        </w:r>
        <w:r>
          <w:instrText xml:space="preserve"> PAGEREF _Toc2132 \h </w:instrText>
        </w:r>
        <w:r>
          <w:fldChar w:fldCharType="separate"/>
        </w:r>
        <w:r>
          <w:t>61</w:t>
        </w:r>
        <w:r>
          <w:fldChar w:fldCharType="end"/>
        </w:r>
      </w:hyperlink>
    </w:p>
    <w:p>
      <w:pPr>
        <w:pStyle w:val="TOC2"/>
        <w:tabs>
          <w:tab w:val="right" w:leader="dot" w:pos="8306"/>
        </w:tabs>
      </w:pPr>
      <w:hyperlink w:anchor="_Toc8733" w:history="1">
        <w:r>
          <w:rPr>
            <w:rFonts w:ascii="仿宋" w:eastAsia="仿宋" w:hAnsi="仿宋" w:cs="仿宋" w:hint="eastAsia"/>
            <w:lang w:eastAsia="zh-CN"/>
          </w:rPr>
          <w:t>(二)、风险分类</w:t>
        </w:r>
        <w:r>
          <w:tab/>
        </w:r>
        <w:r>
          <w:fldChar w:fldCharType="begin"/>
        </w:r>
        <w:r>
          <w:instrText xml:space="preserve"> PAGEREF _Toc8733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07"/>
      <w:r>
        <w:rPr>
          <w:rFonts w:ascii="仿宋" w:eastAsia="仿宋" w:hAnsi="仿宋" w:cs="仿宋" w:hint="eastAsia"/>
          <w:sz w:val="28"/>
          <w:lang w:eastAsia="zh-CN"/>
        </w:rPr>
        <w:t>一、市政公共设施管理服务项目概论</w:t>
      </w:r>
      <w:bookmarkEnd w:id="2"/>
    </w:p>
    <w:p>
      <w:pPr>
        <w:pStyle w:val="Heading2"/>
        <w:rPr>
          <w:rFonts w:ascii="仿宋" w:eastAsia="仿宋" w:hAnsi="仿宋" w:cs="仿宋" w:hint="eastAsia"/>
          <w:lang w:eastAsia="zh-CN"/>
        </w:rPr>
      </w:pPr>
      <w:bookmarkStart w:id="3" w:name="_Toc31017"/>
      <w:r>
        <w:rPr>
          <w:rFonts w:ascii="仿宋" w:eastAsia="仿宋" w:hAnsi="仿宋" w:cs="仿宋" w:hint="eastAsia"/>
          <w:lang w:eastAsia="zh-CN"/>
        </w:rPr>
        <w:t>(一)、市政公共设施管理服务项目概况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起源追溯至对市场的深入洞察。市场的不断演变与变革为市政公共设施管理服务项目提供了难得的机遇。当前市场存在的需求缺口和变革的大环境共同构成了市政公共设施管理服务项目的背景。这个市政公共设施管理服务项目旨在充分利用市场机遇，填补行业中尚未满足的需求，为客户提供全新的解决方案。市场的变革和需求的增长使得这个市政公共设施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市政公共设施管理服务项目名称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正式命名为市政公共设施管理服务。这个名称不仅仅是一个标识，更代表了市政公共设施管理服务项目的核心理念和愿景。它蕴含着市政公共设施管理服务项目所要解决问题的关键字，具有强烈的表达和辨识度，为市政公共设施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市政公共设施管理服务项目目标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核心目标是提供一种全新、高效的解决方案，满足客户日益增长的需求。市政公共设施管理服务项目追求的不仅仅是满足市场需求，更是在市场中获得卓越的竞争优势。通过不断提升产品或服务的质量和创新水平，市政公共设施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市政公共设施管理服务项目范围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全面涵盖了产品研发、制造、市场推广和售后服务，确保从产品设计到最终用户体验的全方位关注。这一全面的市政公共设施管理服务项目范围是为了确保市政公共设施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市政公共设施管理服务项目时间表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计划在未来18个月内完成，包括研发、测试、市场试点和正式推出等不同阶段。这个时间表的合理设计是为了确保市政公共设施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市政公共设施管理服务项目预算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总预算估算为XX百万美元，主要分配在研发、市场推广、人员培训和运营等方面。这一充足的预算为市政公共设施管理服务项目提供了充足的资源，确保市政公共设施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市政公共设施管理服务项目风险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可能面临的风险包括市场接受度低、技术难题、竞争激烈等。市政公共设施管理服务项目团队已经制定了相应的风险应对计划，通过前瞻性的风险管理，确保市政公共设施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市政公共设施管理服务项目团队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汇聚了一支经验丰富、多领域专业素养的核心团队，确保市政公共设施管理服务项目在各个方面都能拥有高水平的执行力。团队的协同作战是市政公共设施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市政公共设施管理服务项目背景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市政公共设施管理服务项目的背景根植于市场对更高效、创新产品的渴望，同时也受到科技发展对行业格局的深刻改变的影响。这为市政公共设施管理服务项目提供了广阔的发展空间和市场需求。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市政公共设施管理服务项目现状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截至目前，市政公共设施管理服务项目已完成市场调研和技术验证，取得了初步的成功。这为市政公共设施管理服务项目在未来的发展奠定了坚实的基础，为更远大的目标打下了坚实的基石。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961"/>
      <w:r>
        <w:rPr>
          <w:rFonts w:ascii="仿宋" w:eastAsia="仿宋" w:hAnsi="仿宋" w:cs="仿宋" w:hint="eastAsia"/>
          <w:sz w:val="28"/>
          <w:lang w:eastAsia="zh-CN"/>
        </w:rPr>
        <w:t>(二)、市政公共设施管理服务项目目标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市政公共设施管理服务项目首要业务目标是在市场中占据有利地位，实现产品/服务的成功推广和销售。通过不断提升产品质量、创新性，市政公共设施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在科技迅速发展的时代，市政公共设施管理服务项目着眼于技术创新。通过持续的研发和技术升级，市政公共设施管理服务项目旨在推出更具创新性的产品或服务，以满足市场对新鲜、先进解决方案的需求。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市政公共设施管理服务项目设定了客户满意度目标。通过提供卓越的产品质量和优质的客户服务，市政公共设施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市政公共设施管理服务项目注重社会责任和可持续发展。通过实施环保、社会责任市政公共设施管理服务项目，市政公共设施管理服务项目致力于在经济发展的同时保护环境，促进社会公平，实现可持续经营。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市政公共设施管理服务项目的团队是实现目标的核心驱动力。因此，市政公共设施管理服务项目设定了团队发展目标，包括提升团队成员的专业技能、培养领导力，以及搭建协同高效的团队工作氛围。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196"/>
      <w:r>
        <w:rPr>
          <w:rFonts w:ascii="仿宋" w:eastAsia="仿宋" w:hAnsi="仿宋" w:cs="仿宋" w:hint="eastAsia"/>
          <w:sz w:val="28"/>
          <w:lang w:eastAsia="zh-CN"/>
        </w:rPr>
        <w:t>(三)、市政公共设施管理服务项目提出的理由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市政公共设施管理服务项目提出的理由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提出源于对市场机遇的深刻洞察。当前市场中存在的需求缺口和行业发展趋势表明，有巨大的商业机会等待被开发。通过准确捕捉市场机遇，市政公共设施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理念基于对技术创新的信仰。通过持续的研发和技术投入，市政公共设施管理服务项目有望推出更具创新性的产品或服务。在科技飞速发展的当下，市政公共设施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提出是为了增强企业的行业竞争力。通过提升产品或服务的质量和独特性，市政公共设施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响应了消费者需求的变化。随着社会和科技的不断发展，消费者对产品和服务的需求也在发生变化。通过深入了解并及时回应消费者的新需求，市政公共设施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提出是企业战略发展规划的一部分。在面对日益激烈的市场竞争和不断变化的商业环境中，市政公共设施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提出不仅仅是基于商业考量，还注重社会责任。通过推出环保、社会责任等方面的市政公共设施管理服务项目，市政公共设施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提出反映了对利益相关者期望的关注。包括客户、员工、投资者等利益相关者在企业发展中都有着各自的期望，市政公共设施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068"/>
      <w:r>
        <w:rPr>
          <w:rFonts w:ascii="仿宋" w:eastAsia="仿宋" w:hAnsi="仿宋" w:cs="仿宋" w:hint="eastAsia"/>
          <w:sz w:val="28"/>
          <w:lang w:eastAsia="zh-CN"/>
        </w:rPr>
        <w:t>(四)、市政公共设施管理服务项目意义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在实施市政公共设施管理服务项目的过程中，我们不仅仅是在追逐商业成功，更是为企业和社会的多个层面创造了深远的意义。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首要意义在于提升企业的市场竞争力。通过持续的创新和对产品质量的高标准要求，市政公共设施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市政公共设施管理服务项目的推进将促使行业技术水平的提升。通过引入先进技术和创新性解决方案，市政公共设施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市政公共设施管理服务项目不仅创造了大量就业机会，提高了就业水平，还注重社会责任和环保。通过参与社会公益事业和推动环保市政公共设施管理服务项目，市政公共设施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综合而言，市政公共设施管理服务项目意义重大，不仅推动了企业的发展，也为行业和社会的进步贡献了积极力量。这是一个全面而深刻的影响，将在未来产生可持续的正面效应。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328"/>
      <w:r>
        <w:rPr>
          <w:rFonts w:ascii="仿宋" w:eastAsia="仿宋" w:hAnsi="仿宋" w:cs="仿宋" w:hint="eastAsia"/>
          <w:sz w:val="28"/>
          <w:lang w:eastAsia="zh-CN"/>
        </w:rPr>
        <w:t>(五)、市政公共设施管理服务项目背景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在当今迅猛发展的商业环境中，市政公共设施管理服务项目的动因根植于对多方面因素的审慎考量。这个市政公共设施管理服务项目的提出并非孤立的决策，而是对企业所处背景深入思考的产物。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市政公共设施管理服务项目背后的首要原因。科技的迅速发展和全球市场的快速变化使得企业必须灵活应对。市政公共设施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市政公共设施管理服务项目背景中不可忽视的一环。企业需要在激烈竞争中脱颖而出，为此，市政公共设施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技术的迅速发展为企业带来了机遇与挑战。作为市政公共设施管理服务项目启动的背景之一，对新兴技术的应用将有助于提升企业的技术水平，使其在不断演进的商业环境中保持竞争优势。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市政公共设施管理服务项目充分融入了社会责任的理念，通过可持续经营和社会公益市政公共设施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31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623"/>
      <w:r>
        <w:rPr>
          <w:rFonts w:ascii="仿宋" w:eastAsia="仿宋" w:hAnsi="仿宋" w:cs="仿宋" w:hint="eastAsia"/>
          <w:lang w:eastAsia="zh-CN"/>
        </w:rPr>
        <w:t>(一)、市政公共设施管理服务行业分析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政公共设施管理服务行业一直以来都是市场的关注焦点。行业内的发展趋势、竞争态势以及潜在机会都对市政公共设施管理服务项目的推进产生深远的影响。通过深入研究行业的整体概貌，我们将更好地理解行业的核心特征，为市政公共设施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公共设施管理服务行业，技术一直是推动创新和发展的关键因素。我们将对当前技术趋势进行详尽分析，包括但不限于人工智能、大数据应用、先进制造技术等。这有助于市政公共设施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市政公共设施管理服务项目成功的基础。我们将对主要竞争对手进行深入研究，包括其市场份额、产品特点、市场定位等。通过全面了解竞争对手的优势和劣势，市政公共设施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618"/>
      <w:r>
        <w:rPr>
          <w:rFonts w:ascii="仿宋" w:eastAsia="仿宋" w:hAnsi="仿宋" w:cs="仿宋" w:hint="eastAsia"/>
          <w:sz w:val="28"/>
          <w:lang w:eastAsia="zh-CN"/>
        </w:rPr>
        <w:t>(二)、市政公共设施管理服务市场分析预测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市政公共设施管理服务市场未来的增长趋势。这包括市场的整体规模、各细分领域的发展趋势等。市政公共设施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市政公共设施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市政公共设施管理服务项目实施过程中需要充分考虑的因素。我们将对市场风险进行全面评估，包括但不限于政策法规风险、市场竞争风险、技术变革风险等。通过对潜在风险的深入分析，市政公共设施管理服务项目可以制定相应的风险缓解策略，降低不确定性对市政公共设施管理服务项目的影响。</w:t>
      </w:r>
    </w:p>
    <w:p>
      <w:pPr>
        <w:pStyle w:val="Heading1"/>
        <w:ind w:firstLine="560" w:firstLineChars="200"/>
        <w:rPr>
          <w:rFonts w:ascii="仿宋" w:eastAsia="仿宋" w:hAnsi="仿宋" w:cs="仿宋" w:hint="eastAsia"/>
          <w:sz w:val="28"/>
          <w:lang w:eastAsia="zh-CN"/>
        </w:rPr>
      </w:pPr>
      <w:bookmarkStart w:id="11" w:name="_Toc2393"/>
      <w:r>
        <w:rPr>
          <w:rFonts w:ascii="仿宋" w:eastAsia="仿宋" w:hAnsi="仿宋" w:cs="仿宋" w:hint="eastAsia"/>
          <w:sz w:val="28"/>
          <w:lang w:eastAsia="zh-CN"/>
        </w:rPr>
        <w:t>三、市政公共设施管理服务项目建设单位说明</w:t>
      </w:r>
      <w:bookmarkEnd w:id="11"/>
    </w:p>
    <w:p>
      <w:pPr>
        <w:pStyle w:val="Heading2"/>
        <w:rPr>
          <w:rFonts w:ascii="仿宋" w:eastAsia="仿宋" w:hAnsi="仿宋" w:cs="仿宋" w:hint="eastAsia"/>
          <w:lang w:eastAsia="zh-CN"/>
        </w:rPr>
      </w:pPr>
      <w:bookmarkStart w:id="12" w:name="_Toc10372"/>
      <w:r>
        <w:rPr>
          <w:rFonts w:ascii="仿宋" w:eastAsia="仿宋" w:hAnsi="仿宋" w:cs="仿宋" w:hint="eastAsia"/>
          <w:lang w:eastAsia="zh-CN"/>
        </w:rPr>
        <w:t>(一)、市政公共设施管理服务项目承办单位基本情况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70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市政公共设施管理服务项目承办单位的XXXX，我们着眼于实现可持续的经济效益。通过技术创新和解决方案的提供，公司预计在市政公共设施管理服务项目执行期间将获得可观的收入增长。这一收入来源主要包括市政公共设施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同时，我们注重成本控制和效率提升，以确保市政公共设施管理服务项目的可持续盈利。透过精细的管理和资源优化，公司期望实现市政公共设施管理服务项目利润最大化。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市政公共设施管理服务项目实施进行全面的投资评估，包括市政公共设施管理服务项目启动阶段的资金投入和后续运营成本。通过对市政公共设施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市政公共设施管理服务项目实施过程中具备足够的资金流动性，公司将进行详尽的现金流分析。这包括资金需求的合理预测、市政公共设施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167"/>
      <w:r>
        <w:rPr>
          <w:rFonts w:ascii="仿宋" w:eastAsia="仿宋" w:hAnsi="仿宋" w:cs="仿宋" w:hint="eastAsia"/>
          <w:sz w:val="28"/>
          <w:lang w:eastAsia="zh-CN"/>
        </w:rPr>
        <w:t>四、市政公共设施管理服务项目绩效评估</w:t>
      </w:r>
      <w:bookmarkEnd w:id="14"/>
    </w:p>
    <w:p>
      <w:pPr>
        <w:pStyle w:val="Heading2"/>
        <w:rPr>
          <w:rFonts w:ascii="仿宋" w:eastAsia="仿宋" w:hAnsi="仿宋" w:cs="仿宋" w:hint="eastAsia"/>
          <w:lang w:eastAsia="zh-CN"/>
        </w:rPr>
      </w:pPr>
      <w:bookmarkStart w:id="15" w:name="_Toc38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公共设施管理服务项目中，我们设计了一套全面的绩效评估指标，以确保市政公共设施管理服务项目的可控和成功交付。这些指标跨足市政公共设施管理服务项目目标、成本、进度和质量等多个维度，为我们提供了全面洞察市政公共设施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目标达成率是我们关注的首要指标。我们设定了明确的目标，并通过定期监测和评估，迅速发现并应对潜在的目标偏差。这为市政公共设施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成本绩效是另一个核心关注点。通过实际成本与预算成本的对比分析，我们深入了解成本差异的原因，及时调整资源分配，保持市政公共设施管理服务项目在经济效益方面的合理水平。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进度作为关键的绩效指标之一，得到了精心的关注。我们制定了详细的市政公共设施管理服务项目进度计划，并设立了进度符合度指标，确保实际进度与计划进度保持一致。这使我们能够快速发现和解决潜在的进度问题，保持市政公共设施管理服务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市政公共设施管理服务项目绩效的不可或缺的一环。我们引入了一系列的质量标准和客户满意度指标，以确保市政公共设施管理服务项目交付的成果在质量上达到或超越预期水平。通过持续监测这些指标，我们努力提升市政公共设施管理服务项目整体质量水平，为市政公共设施管理服务项目的成功交付提供有力保障。通过这些科学且全面的绩效评估，我们能够更好地引导市政公共设施管理服务项目的持续改进，确保市政公共设施管理服务项目目标的顺利达成。</w:t>
      </w:r>
    </w:p>
    <w:p>
      <w:pPr>
        <w:pStyle w:val="Heading2"/>
        <w:ind w:firstLine="560" w:firstLineChars="200"/>
        <w:rPr>
          <w:rFonts w:ascii="仿宋" w:eastAsia="仿宋" w:hAnsi="仿宋" w:cs="仿宋" w:hint="eastAsia"/>
          <w:sz w:val="28"/>
          <w:lang w:eastAsia="zh-CN"/>
        </w:rPr>
      </w:pPr>
      <w:bookmarkStart w:id="16" w:name="_Toc2413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绩效评估是市政公共设施管理服务项目中的关键环节，为确保市政公共设施管理服务项目达到预期目标，我们采用了多层次、多维度的绩效评估方法。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市政公共设施管理服务项目的战略目标对齐，确保每个决策和行动都与市政公共设施管理服务项目整体目标保持一致。团队会定期召开战略对齐会议，审视当前工作与市政公共设施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市政公共设施管理服务项目进度、质量、成本和风险等方面。这些指标通过数据收集和分析，为市政公共设施管理服务项目管理团队提供了客观的评估依据。例如，我们通过市政公共设施管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市政公共设施管理服务项目内部，还考虑了市政公共设施管理服务项目对外部环境的影响。我们定期进行干系人满意度调查，以了解各利益相关方对市政公共设施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这种多层次、多角度的绩效评估方法，使得我们能够全面了解市政公共设施管理服务项目的运行状态，及时做出调整，确保市政公共设施管理服务项目在不断变化的环境中保持稳健前行。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1479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为了确保市政公共设施管理服务项目的有效管理和不断优化，我们采用了精心设计的绩效评估周期。这个周期旨在实现灵活、实时和全面的评估，以适应市政公共设施管理服务项目执行中的各种挑战。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市政公共设施管理服务项目的不同需求，分为短期、中期和长期。短期评估关注每个迭代或工作周期，以及时发现和解决当前任务中的问题。中期评估涵盖几个迭代，深入了解整体市政公共设施管理服务项目的趋势和性能。长期评估则着眼于整个市政公共设施管理服务项目阶段，确保市政公共设施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https://d.book118.com/588070074117006023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E4F62"/>
    <w:rsid w:val="1CBE4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7007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2024-01-03T18:01:00Z</dcterms:created>
  <dcterms:modified xsi:type="dcterms:W3CDTF">2024-01-03T18:01:42Z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32B95DB05FB34963B435A203C0FAE0A4_11</vt:lpwstr>
  </property>
  <property fmtid="{D5CDD505-2E9C-101B-9397-08002B2CF9AE}" pid="3" name="KSOProductBuildVer">
    <vt:lpwstr>2052-12.1.0.16120</vt:lpwstr>
  </property>
</Properties>
</file>