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工业车辆项目建设方案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_Toc16483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_Toc29769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_Toc1266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_Toc16897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_Toc27113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_Toc21033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_Toc26007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5" w:history="1">
        <w:r>
          <w:rPr>
            <w:rFonts w:ascii="仿宋" w:eastAsia="仿宋" w:hAnsi="仿宋" w:cs="仿宋" w:hint="eastAsia"/>
            <w:lang w:eastAsia="zh-CN"/>
          </w:rPr>
          <w:t>五、经济影响分析</w:t>
        </w:r>
        <w:r>
          <w:tab/>
        </w:r>
        <w:r>
          <w:fldChar w:fldCharType="begin"/>
        </w:r>
        <w:r>
          <w:instrText xml:space="preserve"> PAGEREF _Toc3325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_Toc20781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_Toc20969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_Toc17224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_Toc29465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_Toc24136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_Toc2138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_Toc7170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_Toc14143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73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_Toc29373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_Toc10348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_Toc21153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5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_Toc8555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_Toc32575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_Toc15230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_Toc27062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6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_Toc20386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3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_Toc27923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6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_Toc5546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_Toc8104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_Toc29916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_Toc18407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8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_Toc25698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_Toc32143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_Toc30561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5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_Toc4370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_Toc9935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_Toc28044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_Toc10154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4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7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车辆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3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车辆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车辆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业车辆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66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48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在工业车辆项目启动前，将进行一系列深入的地质调查，包括钻探和土壤取样，以深入了解项目区域的地层结构和土壤组成。特别是对于土壤的承载能力和地下水位的深度进行详细评估。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完成初始的地质风险评估后，工业车辆项目将安装长期地质监测设备，如倾斜仪、裂缝计和地下水位计，以持续监测地质条件的变化。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7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980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14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一、工业车辆项目的技术资源开发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车辆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二、工业车辆项目的人力资源管理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工业车辆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三、工业车辆项目的资金资源筹措与优化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工业车辆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206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工业车辆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https://d.book118.com/588071073127006026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工业车辆项目建设方案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E45CB1"/>
    <w:rsid w:val="0CE45C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8071073127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2024-01-08T15:37:00Z</dcterms:created>
  <dcterms:modified xsi:type="dcterms:W3CDTF">2024-01-08T15:38:00Z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7DE0141A2C2B4231AA776AFD760375CC_11</vt:lpwstr>
  </property>
  <property fmtid="{D5CDD505-2E9C-101B-9397-08002B2CF9AE}" pid="3" name="KSOProductBuildVer">
    <vt:lpwstr>2052-12.1.0.16120</vt:lpwstr>
  </property>
</Properties>
</file>