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泡打粉项目规划设计纲要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03" w:history="1">
        <w:r>
          <w:rPr>
            <w:rFonts w:ascii="仿宋" w:eastAsia="仿宋" w:hAnsi="仿宋" w:cs="仿宋" w:hint="eastAsia"/>
            <w:lang w:eastAsia="zh-CN"/>
          </w:rPr>
          <w:t>概论</w:t>
        </w:r>
        <w:r>
          <w:tab/>
        </w:r>
        <w:r>
          <w:fldChar w:fldCharType="begin"/>
        </w:r>
        <w:r>
          <w:instrText xml:space="preserve"> PAGEREF _Toc16703 \h </w:instrText>
        </w:r>
        <w:r>
          <w:fldChar w:fldCharType="separate"/>
        </w:r>
        <w:r>
          <w:t>3</w:t>
        </w:r>
        <w:r>
          <w:fldChar w:fldCharType="end"/>
        </w:r>
      </w:hyperlink>
    </w:p>
    <w:p>
      <w:pPr>
        <w:pStyle w:val="TOC1"/>
        <w:tabs>
          <w:tab w:val="right" w:leader="dot" w:pos="8306"/>
        </w:tabs>
      </w:pPr>
      <w:hyperlink w:anchor="_Toc11029" w:history="1">
        <w:r>
          <w:rPr>
            <w:rFonts w:ascii="仿宋" w:eastAsia="仿宋" w:hAnsi="仿宋" w:cs="仿宋" w:hint="eastAsia"/>
            <w:lang w:eastAsia="zh-CN"/>
          </w:rPr>
          <w:t>一、泡打粉项目土建工程</w:t>
        </w:r>
        <w:r>
          <w:tab/>
        </w:r>
        <w:r>
          <w:fldChar w:fldCharType="begin"/>
        </w:r>
        <w:r>
          <w:instrText xml:space="preserve"> PAGEREF _Toc11029 \h </w:instrText>
        </w:r>
        <w:r>
          <w:fldChar w:fldCharType="separate"/>
        </w:r>
        <w:r>
          <w:t>3</w:t>
        </w:r>
        <w:r>
          <w:fldChar w:fldCharType="end"/>
        </w:r>
      </w:hyperlink>
    </w:p>
    <w:p>
      <w:pPr>
        <w:pStyle w:val="TOC2"/>
        <w:tabs>
          <w:tab w:val="right" w:leader="dot" w:pos="8306"/>
        </w:tabs>
      </w:pPr>
      <w:hyperlink w:anchor="_Toc2385" w:history="1">
        <w:r>
          <w:rPr>
            <w:rFonts w:ascii="仿宋" w:eastAsia="仿宋" w:hAnsi="仿宋" w:cs="仿宋" w:hint="eastAsia"/>
            <w:lang w:eastAsia="zh-CN"/>
          </w:rPr>
          <w:t>(一)、建筑工程设计原则</w:t>
        </w:r>
        <w:r>
          <w:tab/>
        </w:r>
        <w:r>
          <w:fldChar w:fldCharType="begin"/>
        </w:r>
        <w:r>
          <w:instrText xml:space="preserve"> PAGEREF _Toc2385 \h </w:instrText>
        </w:r>
        <w:r>
          <w:fldChar w:fldCharType="separate"/>
        </w:r>
        <w:r>
          <w:t>3</w:t>
        </w:r>
        <w:r>
          <w:fldChar w:fldCharType="end"/>
        </w:r>
      </w:hyperlink>
    </w:p>
    <w:p>
      <w:pPr>
        <w:pStyle w:val="TOC2"/>
        <w:tabs>
          <w:tab w:val="right" w:leader="dot" w:pos="8306"/>
        </w:tabs>
      </w:pPr>
      <w:hyperlink w:anchor="_Toc9621" w:history="1">
        <w:r>
          <w:rPr>
            <w:rFonts w:ascii="仿宋" w:eastAsia="仿宋" w:hAnsi="仿宋" w:cs="仿宋" w:hint="eastAsia"/>
            <w:lang w:eastAsia="zh-CN"/>
          </w:rPr>
          <w:t>(二)、土建工程设计年限及安全等级</w:t>
        </w:r>
        <w:r>
          <w:tab/>
        </w:r>
        <w:r>
          <w:fldChar w:fldCharType="begin"/>
        </w:r>
        <w:r>
          <w:instrText xml:space="preserve"> PAGEREF _Toc9621 \h </w:instrText>
        </w:r>
        <w:r>
          <w:fldChar w:fldCharType="separate"/>
        </w:r>
        <w:r>
          <w:t>4</w:t>
        </w:r>
        <w:r>
          <w:fldChar w:fldCharType="end"/>
        </w:r>
      </w:hyperlink>
    </w:p>
    <w:p>
      <w:pPr>
        <w:pStyle w:val="TOC2"/>
        <w:tabs>
          <w:tab w:val="right" w:leader="dot" w:pos="8306"/>
        </w:tabs>
      </w:pPr>
      <w:hyperlink w:anchor="_Toc19791" w:history="1">
        <w:r>
          <w:rPr>
            <w:rFonts w:ascii="仿宋" w:eastAsia="仿宋" w:hAnsi="仿宋" w:cs="仿宋" w:hint="eastAsia"/>
            <w:lang w:eastAsia="zh-CN"/>
          </w:rPr>
          <w:t>(三)、建筑工程设计总体要求</w:t>
        </w:r>
        <w:r>
          <w:tab/>
        </w:r>
        <w:r>
          <w:fldChar w:fldCharType="begin"/>
        </w:r>
        <w:r>
          <w:instrText xml:space="preserve"> PAGEREF _Toc19791 \h </w:instrText>
        </w:r>
        <w:r>
          <w:fldChar w:fldCharType="separate"/>
        </w:r>
        <w:r>
          <w:t>5</w:t>
        </w:r>
        <w:r>
          <w:fldChar w:fldCharType="end"/>
        </w:r>
      </w:hyperlink>
    </w:p>
    <w:p>
      <w:pPr>
        <w:pStyle w:val="TOC2"/>
        <w:tabs>
          <w:tab w:val="right" w:leader="dot" w:pos="8306"/>
        </w:tabs>
      </w:pPr>
      <w:hyperlink w:anchor="_Toc15431" w:history="1">
        <w:r>
          <w:rPr>
            <w:rFonts w:ascii="仿宋" w:eastAsia="仿宋" w:hAnsi="仿宋" w:cs="仿宋" w:hint="eastAsia"/>
            <w:lang w:eastAsia="zh-CN"/>
          </w:rPr>
          <w:t>(四)、土建工程建设指标</w:t>
        </w:r>
        <w:r>
          <w:tab/>
        </w:r>
        <w:r>
          <w:fldChar w:fldCharType="begin"/>
        </w:r>
        <w:r>
          <w:instrText xml:space="preserve"> PAGEREF _Toc15431 \h </w:instrText>
        </w:r>
        <w:r>
          <w:fldChar w:fldCharType="separate"/>
        </w:r>
        <w:r>
          <w:t>6</w:t>
        </w:r>
        <w:r>
          <w:fldChar w:fldCharType="end"/>
        </w:r>
      </w:hyperlink>
    </w:p>
    <w:p>
      <w:pPr>
        <w:pStyle w:val="TOC1"/>
        <w:tabs>
          <w:tab w:val="right" w:leader="dot" w:pos="8306"/>
        </w:tabs>
      </w:pPr>
      <w:hyperlink w:anchor="_Toc27098" w:history="1">
        <w:r>
          <w:rPr>
            <w:rFonts w:ascii="仿宋" w:eastAsia="仿宋" w:hAnsi="仿宋" w:cs="仿宋" w:hint="eastAsia"/>
            <w:lang w:eastAsia="zh-CN"/>
          </w:rPr>
          <w:t>二、泡打粉项目绩效评估</w:t>
        </w:r>
        <w:r>
          <w:tab/>
        </w:r>
        <w:r>
          <w:fldChar w:fldCharType="begin"/>
        </w:r>
        <w:r>
          <w:instrText xml:space="preserve"> PAGEREF _Toc27098 \h </w:instrText>
        </w:r>
        <w:r>
          <w:fldChar w:fldCharType="separate"/>
        </w:r>
        <w:r>
          <w:t>6</w:t>
        </w:r>
        <w:r>
          <w:fldChar w:fldCharType="end"/>
        </w:r>
      </w:hyperlink>
    </w:p>
    <w:p>
      <w:pPr>
        <w:pStyle w:val="TOC2"/>
        <w:tabs>
          <w:tab w:val="right" w:leader="dot" w:pos="8306"/>
        </w:tabs>
      </w:pPr>
      <w:hyperlink w:anchor="_Toc10971" w:history="1">
        <w:r>
          <w:rPr>
            <w:rFonts w:ascii="仿宋" w:eastAsia="仿宋" w:hAnsi="仿宋" w:cs="仿宋" w:hint="eastAsia"/>
            <w:lang w:eastAsia="zh-CN"/>
          </w:rPr>
          <w:t>(一)、绩效评估指标</w:t>
        </w:r>
        <w:r>
          <w:tab/>
        </w:r>
        <w:r>
          <w:fldChar w:fldCharType="begin"/>
        </w:r>
        <w:r>
          <w:instrText xml:space="preserve"> PAGEREF _Toc10971 \h </w:instrText>
        </w:r>
        <w:r>
          <w:fldChar w:fldCharType="separate"/>
        </w:r>
        <w:r>
          <w:t>6</w:t>
        </w:r>
        <w:r>
          <w:fldChar w:fldCharType="end"/>
        </w:r>
      </w:hyperlink>
    </w:p>
    <w:p>
      <w:pPr>
        <w:pStyle w:val="TOC2"/>
        <w:tabs>
          <w:tab w:val="right" w:leader="dot" w:pos="8306"/>
        </w:tabs>
      </w:pPr>
      <w:hyperlink w:anchor="_Toc7961" w:history="1">
        <w:r>
          <w:rPr>
            <w:rFonts w:ascii="仿宋" w:eastAsia="仿宋" w:hAnsi="仿宋" w:cs="仿宋" w:hint="eastAsia"/>
            <w:lang w:eastAsia="zh-CN"/>
          </w:rPr>
          <w:t>(二)、绩效评估方法</w:t>
        </w:r>
        <w:r>
          <w:tab/>
        </w:r>
        <w:r>
          <w:fldChar w:fldCharType="begin"/>
        </w:r>
        <w:r>
          <w:instrText xml:space="preserve"> PAGEREF _Toc7961 \h </w:instrText>
        </w:r>
        <w:r>
          <w:fldChar w:fldCharType="separate"/>
        </w:r>
        <w:r>
          <w:t>7</w:t>
        </w:r>
        <w:r>
          <w:fldChar w:fldCharType="end"/>
        </w:r>
      </w:hyperlink>
    </w:p>
    <w:p>
      <w:pPr>
        <w:pStyle w:val="TOC2"/>
        <w:tabs>
          <w:tab w:val="right" w:leader="dot" w:pos="8306"/>
        </w:tabs>
      </w:pPr>
      <w:hyperlink w:anchor="_Toc8013" w:history="1">
        <w:r>
          <w:rPr>
            <w:rFonts w:ascii="仿宋" w:eastAsia="仿宋" w:hAnsi="仿宋" w:cs="仿宋" w:hint="eastAsia"/>
            <w:lang w:eastAsia="zh-CN"/>
          </w:rPr>
          <w:t>(三)、绩效评估周期</w:t>
        </w:r>
        <w:r>
          <w:tab/>
        </w:r>
        <w:r>
          <w:fldChar w:fldCharType="begin"/>
        </w:r>
        <w:r>
          <w:instrText xml:space="preserve"> PAGEREF _Toc8013 \h </w:instrText>
        </w:r>
        <w:r>
          <w:fldChar w:fldCharType="separate"/>
        </w:r>
        <w:r>
          <w:t>8</w:t>
        </w:r>
        <w:r>
          <w:fldChar w:fldCharType="end"/>
        </w:r>
      </w:hyperlink>
    </w:p>
    <w:p>
      <w:pPr>
        <w:pStyle w:val="TOC1"/>
        <w:tabs>
          <w:tab w:val="right" w:leader="dot" w:pos="8306"/>
        </w:tabs>
      </w:pPr>
      <w:hyperlink w:anchor="_Toc16344" w:history="1">
        <w:r>
          <w:rPr>
            <w:rFonts w:ascii="仿宋" w:eastAsia="仿宋" w:hAnsi="仿宋" w:cs="仿宋" w:hint="eastAsia"/>
            <w:lang w:eastAsia="zh-CN"/>
          </w:rPr>
          <w:t>三、工艺说明</w:t>
        </w:r>
        <w:r>
          <w:tab/>
        </w:r>
        <w:r>
          <w:fldChar w:fldCharType="begin"/>
        </w:r>
        <w:r>
          <w:instrText xml:space="preserve"> PAGEREF _Toc16344 \h </w:instrText>
        </w:r>
        <w:r>
          <w:fldChar w:fldCharType="separate"/>
        </w:r>
        <w:r>
          <w:t>9</w:t>
        </w:r>
        <w:r>
          <w:fldChar w:fldCharType="end"/>
        </w:r>
      </w:hyperlink>
    </w:p>
    <w:p>
      <w:pPr>
        <w:pStyle w:val="TOC2"/>
        <w:tabs>
          <w:tab w:val="right" w:leader="dot" w:pos="8306"/>
        </w:tabs>
      </w:pPr>
      <w:hyperlink w:anchor="_Toc4848" w:history="1">
        <w:r>
          <w:rPr>
            <w:rFonts w:ascii="仿宋" w:eastAsia="仿宋" w:hAnsi="仿宋" w:cs="仿宋" w:hint="eastAsia"/>
            <w:lang w:eastAsia="zh-CN"/>
          </w:rPr>
          <w:t>(一)、技术管理特点</w:t>
        </w:r>
        <w:r>
          <w:tab/>
        </w:r>
        <w:r>
          <w:fldChar w:fldCharType="begin"/>
        </w:r>
        <w:r>
          <w:instrText xml:space="preserve"> PAGEREF _Toc4848 \h </w:instrText>
        </w:r>
        <w:r>
          <w:fldChar w:fldCharType="separate"/>
        </w:r>
        <w:r>
          <w:t>9</w:t>
        </w:r>
        <w:r>
          <w:fldChar w:fldCharType="end"/>
        </w:r>
      </w:hyperlink>
    </w:p>
    <w:p>
      <w:pPr>
        <w:pStyle w:val="TOC2"/>
        <w:tabs>
          <w:tab w:val="right" w:leader="dot" w:pos="8306"/>
        </w:tabs>
      </w:pPr>
      <w:hyperlink w:anchor="_Toc29425" w:history="1">
        <w:r>
          <w:rPr>
            <w:rFonts w:ascii="仿宋" w:eastAsia="仿宋" w:hAnsi="仿宋" w:cs="仿宋" w:hint="eastAsia"/>
            <w:lang w:eastAsia="zh-CN"/>
          </w:rPr>
          <w:t>(二)、泡打粉项目工艺技术设计方案</w:t>
        </w:r>
        <w:r>
          <w:tab/>
        </w:r>
        <w:r>
          <w:fldChar w:fldCharType="begin"/>
        </w:r>
        <w:r>
          <w:instrText xml:space="preserve"> PAGEREF _Toc29425 \h </w:instrText>
        </w:r>
        <w:r>
          <w:fldChar w:fldCharType="separate"/>
        </w:r>
        <w:r>
          <w:t>10</w:t>
        </w:r>
        <w:r>
          <w:fldChar w:fldCharType="end"/>
        </w:r>
      </w:hyperlink>
    </w:p>
    <w:p>
      <w:pPr>
        <w:pStyle w:val="TOC2"/>
        <w:tabs>
          <w:tab w:val="right" w:leader="dot" w:pos="8306"/>
        </w:tabs>
      </w:pPr>
      <w:hyperlink w:anchor="_Toc8383" w:history="1">
        <w:r>
          <w:rPr>
            <w:rFonts w:ascii="仿宋" w:eastAsia="仿宋" w:hAnsi="仿宋" w:cs="仿宋" w:hint="eastAsia"/>
            <w:lang w:eastAsia="zh-CN"/>
          </w:rPr>
          <w:t>(三)、设备选型方案</w:t>
        </w:r>
        <w:r>
          <w:tab/>
        </w:r>
        <w:r>
          <w:fldChar w:fldCharType="begin"/>
        </w:r>
        <w:r>
          <w:instrText xml:space="preserve"> PAGEREF _Toc8383 \h </w:instrText>
        </w:r>
        <w:r>
          <w:fldChar w:fldCharType="separate"/>
        </w:r>
        <w:r>
          <w:t>12</w:t>
        </w:r>
        <w:r>
          <w:fldChar w:fldCharType="end"/>
        </w:r>
      </w:hyperlink>
    </w:p>
    <w:p>
      <w:pPr>
        <w:pStyle w:val="TOC1"/>
        <w:tabs>
          <w:tab w:val="right" w:leader="dot" w:pos="8306"/>
        </w:tabs>
      </w:pPr>
      <w:hyperlink w:anchor="_Toc24790" w:history="1">
        <w:r>
          <w:rPr>
            <w:rFonts w:ascii="仿宋" w:eastAsia="仿宋" w:hAnsi="仿宋" w:cs="仿宋" w:hint="eastAsia"/>
            <w:lang w:eastAsia="zh-CN"/>
          </w:rPr>
          <w:t>四、泡打粉项目危机管理</w:t>
        </w:r>
        <w:r>
          <w:tab/>
        </w:r>
        <w:r>
          <w:fldChar w:fldCharType="begin"/>
        </w:r>
        <w:r>
          <w:instrText xml:space="preserve"> PAGEREF _Toc24790 \h </w:instrText>
        </w:r>
        <w:r>
          <w:fldChar w:fldCharType="separate"/>
        </w:r>
        <w:r>
          <w:t>13</w:t>
        </w:r>
        <w:r>
          <w:fldChar w:fldCharType="end"/>
        </w:r>
      </w:hyperlink>
    </w:p>
    <w:p>
      <w:pPr>
        <w:pStyle w:val="TOC2"/>
        <w:tabs>
          <w:tab w:val="right" w:leader="dot" w:pos="8306"/>
        </w:tabs>
      </w:pPr>
      <w:hyperlink w:anchor="_Toc27455" w:history="1">
        <w:r>
          <w:rPr>
            <w:rFonts w:ascii="仿宋" w:eastAsia="仿宋" w:hAnsi="仿宋" w:cs="仿宋" w:hint="eastAsia"/>
            <w:lang w:eastAsia="zh-CN"/>
          </w:rPr>
          <w:t>(一)、危机预警与识别</w:t>
        </w:r>
        <w:r>
          <w:tab/>
        </w:r>
        <w:r>
          <w:fldChar w:fldCharType="begin"/>
        </w:r>
        <w:r>
          <w:instrText xml:space="preserve"> PAGEREF _Toc27455 \h </w:instrText>
        </w:r>
        <w:r>
          <w:fldChar w:fldCharType="separate"/>
        </w:r>
        <w:r>
          <w:t>13</w:t>
        </w:r>
        <w:r>
          <w:fldChar w:fldCharType="end"/>
        </w:r>
      </w:hyperlink>
    </w:p>
    <w:p>
      <w:pPr>
        <w:pStyle w:val="TOC2"/>
        <w:tabs>
          <w:tab w:val="right" w:leader="dot" w:pos="8306"/>
        </w:tabs>
      </w:pPr>
      <w:hyperlink w:anchor="_Toc13926" w:history="1">
        <w:r>
          <w:rPr>
            <w:rFonts w:ascii="仿宋" w:eastAsia="仿宋" w:hAnsi="仿宋" w:cs="仿宋" w:hint="eastAsia"/>
            <w:lang w:eastAsia="zh-CN"/>
          </w:rPr>
          <w:t>(二)、危机应对与恢复</w:t>
        </w:r>
        <w:r>
          <w:tab/>
        </w:r>
        <w:r>
          <w:fldChar w:fldCharType="begin"/>
        </w:r>
        <w:r>
          <w:instrText xml:space="preserve"> PAGEREF _Toc13926 \h </w:instrText>
        </w:r>
        <w:r>
          <w:fldChar w:fldCharType="separate"/>
        </w:r>
        <w:r>
          <w:t>14</w:t>
        </w:r>
        <w:r>
          <w:fldChar w:fldCharType="end"/>
        </w:r>
      </w:hyperlink>
    </w:p>
    <w:p>
      <w:pPr>
        <w:pStyle w:val="TOC1"/>
        <w:tabs>
          <w:tab w:val="right" w:leader="dot" w:pos="8306"/>
        </w:tabs>
      </w:pPr>
      <w:hyperlink w:anchor="_Toc30335" w:history="1">
        <w:r>
          <w:rPr>
            <w:rFonts w:ascii="仿宋" w:eastAsia="仿宋" w:hAnsi="仿宋" w:cs="仿宋" w:hint="eastAsia"/>
            <w:lang w:eastAsia="zh-CN"/>
          </w:rPr>
          <w:t>五、泡打粉项目建设背景及必要性分析</w:t>
        </w:r>
        <w:r>
          <w:tab/>
        </w:r>
        <w:r>
          <w:fldChar w:fldCharType="begin"/>
        </w:r>
        <w:r>
          <w:instrText xml:space="preserve"> PAGEREF _Toc30335 \h </w:instrText>
        </w:r>
        <w:r>
          <w:fldChar w:fldCharType="separate"/>
        </w:r>
        <w:r>
          <w:t>15</w:t>
        </w:r>
        <w:r>
          <w:fldChar w:fldCharType="end"/>
        </w:r>
      </w:hyperlink>
    </w:p>
    <w:p>
      <w:pPr>
        <w:pStyle w:val="TOC2"/>
        <w:tabs>
          <w:tab w:val="right" w:leader="dot" w:pos="8306"/>
        </w:tabs>
      </w:pPr>
      <w:hyperlink w:anchor="_Toc28536" w:history="1">
        <w:r>
          <w:rPr>
            <w:rFonts w:ascii="仿宋" w:eastAsia="仿宋" w:hAnsi="仿宋" w:cs="仿宋" w:hint="eastAsia"/>
            <w:lang w:eastAsia="zh-CN"/>
          </w:rPr>
          <w:t>(一)、泡打粉项目背景分析</w:t>
        </w:r>
        <w:r>
          <w:tab/>
        </w:r>
        <w:r>
          <w:fldChar w:fldCharType="begin"/>
        </w:r>
        <w:r>
          <w:instrText xml:space="preserve"> PAGEREF _Toc28536 \h </w:instrText>
        </w:r>
        <w:r>
          <w:fldChar w:fldCharType="separate"/>
        </w:r>
        <w:r>
          <w:t>15</w:t>
        </w:r>
        <w:r>
          <w:fldChar w:fldCharType="end"/>
        </w:r>
      </w:hyperlink>
    </w:p>
    <w:p>
      <w:pPr>
        <w:pStyle w:val="TOC2"/>
        <w:tabs>
          <w:tab w:val="right" w:leader="dot" w:pos="8306"/>
        </w:tabs>
      </w:pPr>
      <w:hyperlink w:anchor="_Toc16114" w:history="1">
        <w:r>
          <w:rPr>
            <w:rFonts w:ascii="仿宋" w:eastAsia="仿宋" w:hAnsi="仿宋" w:cs="仿宋" w:hint="eastAsia"/>
            <w:lang w:eastAsia="zh-CN"/>
          </w:rPr>
          <w:t>(二)、泡打粉项目建设必要性分析</w:t>
        </w:r>
        <w:r>
          <w:tab/>
        </w:r>
        <w:r>
          <w:fldChar w:fldCharType="begin"/>
        </w:r>
        <w:r>
          <w:instrText xml:space="preserve"> PAGEREF _Toc16114 \h </w:instrText>
        </w:r>
        <w:r>
          <w:fldChar w:fldCharType="separate"/>
        </w:r>
        <w:r>
          <w:t>17</w:t>
        </w:r>
        <w:r>
          <w:fldChar w:fldCharType="end"/>
        </w:r>
      </w:hyperlink>
    </w:p>
    <w:p>
      <w:pPr>
        <w:pStyle w:val="TOC1"/>
        <w:tabs>
          <w:tab w:val="right" w:leader="dot" w:pos="8306"/>
        </w:tabs>
      </w:pPr>
      <w:hyperlink w:anchor="_Toc11973" w:history="1">
        <w:r>
          <w:rPr>
            <w:rFonts w:ascii="仿宋" w:eastAsia="仿宋" w:hAnsi="仿宋" w:cs="仿宋" w:hint="eastAsia"/>
            <w:lang w:eastAsia="zh-CN"/>
          </w:rPr>
          <w:t>六、泡打粉项目建设单位说明</w:t>
        </w:r>
        <w:r>
          <w:tab/>
        </w:r>
        <w:r>
          <w:fldChar w:fldCharType="begin"/>
        </w:r>
        <w:r>
          <w:instrText xml:space="preserve"> PAGEREF _Toc11973 \h </w:instrText>
        </w:r>
        <w:r>
          <w:fldChar w:fldCharType="separate"/>
        </w:r>
        <w:r>
          <w:t>18</w:t>
        </w:r>
        <w:r>
          <w:fldChar w:fldCharType="end"/>
        </w:r>
      </w:hyperlink>
    </w:p>
    <w:p>
      <w:pPr>
        <w:pStyle w:val="TOC2"/>
        <w:tabs>
          <w:tab w:val="right" w:leader="dot" w:pos="8306"/>
        </w:tabs>
      </w:pPr>
      <w:hyperlink w:anchor="_Toc23606" w:history="1">
        <w:r>
          <w:rPr>
            <w:rFonts w:ascii="仿宋" w:eastAsia="仿宋" w:hAnsi="仿宋" w:cs="仿宋" w:hint="eastAsia"/>
            <w:lang w:eastAsia="zh-CN"/>
          </w:rPr>
          <w:t>(一)、泡打粉项目承办单位基本情况</w:t>
        </w:r>
        <w:r>
          <w:tab/>
        </w:r>
        <w:r>
          <w:fldChar w:fldCharType="begin"/>
        </w:r>
        <w:r>
          <w:instrText xml:space="preserve"> PAGEREF _Toc23606 \h </w:instrText>
        </w:r>
        <w:r>
          <w:fldChar w:fldCharType="separate"/>
        </w:r>
        <w:r>
          <w:t>18</w:t>
        </w:r>
        <w:r>
          <w:fldChar w:fldCharType="end"/>
        </w:r>
      </w:hyperlink>
    </w:p>
    <w:p>
      <w:pPr>
        <w:pStyle w:val="TOC2"/>
        <w:tabs>
          <w:tab w:val="right" w:leader="dot" w:pos="8306"/>
        </w:tabs>
      </w:pPr>
      <w:hyperlink w:anchor="_Toc22039" w:history="1">
        <w:r>
          <w:rPr>
            <w:rFonts w:ascii="仿宋" w:eastAsia="仿宋" w:hAnsi="仿宋" w:cs="仿宋" w:hint="eastAsia"/>
            <w:lang w:eastAsia="zh-CN"/>
          </w:rPr>
          <w:t>(二)、公司经济效益分析</w:t>
        </w:r>
        <w:r>
          <w:tab/>
        </w:r>
        <w:r>
          <w:fldChar w:fldCharType="begin"/>
        </w:r>
        <w:r>
          <w:instrText xml:space="preserve"> PAGEREF _Toc22039 \h </w:instrText>
        </w:r>
        <w:r>
          <w:fldChar w:fldCharType="separate"/>
        </w:r>
        <w:r>
          <w:t>19</w:t>
        </w:r>
        <w:r>
          <w:fldChar w:fldCharType="end"/>
        </w:r>
      </w:hyperlink>
    </w:p>
    <w:p>
      <w:pPr>
        <w:pStyle w:val="TOC1"/>
        <w:tabs>
          <w:tab w:val="right" w:leader="dot" w:pos="8306"/>
        </w:tabs>
      </w:pPr>
      <w:hyperlink w:anchor="_Toc14090" w:history="1">
        <w:r>
          <w:rPr>
            <w:rFonts w:ascii="仿宋" w:eastAsia="仿宋" w:hAnsi="仿宋" w:cs="仿宋" w:hint="eastAsia"/>
            <w:lang w:eastAsia="zh-CN"/>
          </w:rPr>
          <w:t>七、泡打粉项目人力资源培养与发展</w:t>
        </w:r>
        <w:r>
          <w:tab/>
        </w:r>
        <w:r>
          <w:fldChar w:fldCharType="begin"/>
        </w:r>
        <w:r>
          <w:instrText xml:space="preserve"> PAGEREF _Toc14090 \h </w:instrText>
        </w:r>
        <w:r>
          <w:fldChar w:fldCharType="separate"/>
        </w:r>
        <w:r>
          <w:t>20</w:t>
        </w:r>
        <w:r>
          <w:fldChar w:fldCharType="end"/>
        </w:r>
      </w:hyperlink>
    </w:p>
    <w:p>
      <w:pPr>
        <w:pStyle w:val="TOC2"/>
        <w:tabs>
          <w:tab w:val="right" w:leader="dot" w:pos="8306"/>
        </w:tabs>
      </w:pPr>
      <w:hyperlink w:anchor="_Toc26847" w:history="1">
        <w:r>
          <w:rPr>
            <w:rFonts w:ascii="仿宋" w:eastAsia="仿宋" w:hAnsi="仿宋" w:cs="仿宋" w:hint="eastAsia"/>
            <w:lang w:eastAsia="zh-CN"/>
          </w:rPr>
          <w:t>(一)、人才需求与规划</w:t>
        </w:r>
        <w:r>
          <w:tab/>
        </w:r>
        <w:r>
          <w:fldChar w:fldCharType="begin"/>
        </w:r>
        <w:r>
          <w:instrText xml:space="preserve"> PAGEREF _Toc26847 \h </w:instrText>
        </w:r>
        <w:r>
          <w:fldChar w:fldCharType="separate"/>
        </w:r>
        <w:r>
          <w:t>20</w:t>
        </w:r>
        <w:r>
          <w:fldChar w:fldCharType="end"/>
        </w:r>
      </w:hyperlink>
    </w:p>
    <w:p>
      <w:pPr>
        <w:pStyle w:val="TOC2"/>
        <w:tabs>
          <w:tab w:val="right" w:leader="dot" w:pos="8306"/>
        </w:tabs>
      </w:pPr>
      <w:hyperlink w:anchor="_Toc21505" w:history="1">
        <w:r>
          <w:rPr>
            <w:rFonts w:ascii="仿宋" w:eastAsia="仿宋" w:hAnsi="仿宋" w:cs="仿宋" w:hint="eastAsia"/>
            <w:lang w:eastAsia="zh-CN"/>
          </w:rPr>
          <w:t>(二)、培训与发展计划</w:t>
        </w:r>
        <w:r>
          <w:tab/>
        </w:r>
        <w:r>
          <w:fldChar w:fldCharType="begin"/>
        </w:r>
        <w:r>
          <w:instrText xml:space="preserve"> PAGEREF _Toc21505 \h </w:instrText>
        </w:r>
        <w:r>
          <w:fldChar w:fldCharType="separate"/>
        </w:r>
        <w:r>
          <w:t>20</w:t>
        </w:r>
        <w:r>
          <w:fldChar w:fldCharType="end"/>
        </w:r>
      </w:hyperlink>
    </w:p>
    <w:p>
      <w:pPr>
        <w:pStyle w:val="TOC1"/>
        <w:tabs>
          <w:tab w:val="right" w:leader="dot" w:pos="8306"/>
        </w:tabs>
      </w:pPr>
      <w:hyperlink w:anchor="_Toc21675" w:history="1">
        <w:r>
          <w:rPr>
            <w:rFonts w:ascii="仿宋" w:eastAsia="仿宋" w:hAnsi="仿宋" w:cs="仿宋" w:hint="eastAsia"/>
            <w:lang w:eastAsia="zh-CN"/>
          </w:rPr>
          <w:t>八、泡打粉项目经营效益</w:t>
        </w:r>
        <w:r>
          <w:tab/>
        </w:r>
        <w:r>
          <w:fldChar w:fldCharType="begin"/>
        </w:r>
        <w:r>
          <w:instrText xml:space="preserve"> PAGEREF _Toc21675 \h </w:instrText>
        </w:r>
        <w:r>
          <w:fldChar w:fldCharType="separate"/>
        </w:r>
        <w:r>
          <w:t>21</w:t>
        </w:r>
        <w:r>
          <w:fldChar w:fldCharType="end"/>
        </w:r>
      </w:hyperlink>
    </w:p>
    <w:p>
      <w:pPr>
        <w:pStyle w:val="TOC2"/>
        <w:tabs>
          <w:tab w:val="right" w:leader="dot" w:pos="8306"/>
        </w:tabs>
      </w:pPr>
      <w:hyperlink w:anchor="_Toc175" w:history="1">
        <w:r>
          <w:rPr>
            <w:rFonts w:ascii="仿宋" w:eastAsia="仿宋" w:hAnsi="仿宋" w:cs="仿宋" w:hint="eastAsia"/>
            <w:lang w:eastAsia="zh-CN"/>
          </w:rPr>
          <w:t>(一)、经济评价财务测算</w:t>
        </w:r>
        <w:r>
          <w:tab/>
        </w:r>
        <w:r>
          <w:fldChar w:fldCharType="begin"/>
        </w:r>
        <w:r>
          <w:instrText xml:space="preserve"> PAGEREF _Toc175 \h </w:instrText>
        </w:r>
        <w:r>
          <w:fldChar w:fldCharType="separate"/>
        </w:r>
        <w:r>
          <w:t>21</w:t>
        </w:r>
        <w:r>
          <w:fldChar w:fldCharType="end"/>
        </w:r>
      </w:hyperlink>
    </w:p>
    <w:p>
      <w:pPr>
        <w:pStyle w:val="TOC2"/>
        <w:tabs>
          <w:tab w:val="right" w:leader="dot" w:pos="8306"/>
        </w:tabs>
      </w:pPr>
      <w:hyperlink w:anchor="_Toc22028" w:history="1">
        <w:r>
          <w:rPr>
            <w:rFonts w:ascii="仿宋" w:eastAsia="仿宋" w:hAnsi="仿宋" w:cs="仿宋" w:hint="eastAsia"/>
            <w:lang w:eastAsia="zh-CN"/>
          </w:rPr>
          <w:t>(二)、泡打粉项目盈利能力分析</w:t>
        </w:r>
        <w:r>
          <w:tab/>
        </w:r>
        <w:r>
          <w:fldChar w:fldCharType="begin"/>
        </w:r>
        <w:r>
          <w:instrText xml:space="preserve"> PAGEREF _Toc22028 \h </w:instrText>
        </w:r>
        <w:r>
          <w:fldChar w:fldCharType="separate"/>
        </w:r>
        <w:r>
          <w:t>22</w:t>
        </w:r>
        <w:r>
          <w:fldChar w:fldCharType="end"/>
        </w:r>
      </w:hyperlink>
    </w:p>
    <w:p>
      <w:pPr>
        <w:pStyle w:val="TOC1"/>
        <w:tabs>
          <w:tab w:val="right" w:leader="dot" w:pos="8306"/>
        </w:tabs>
      </w:pPr>
      <w:hyperlink w:anchor="_Toc24423" w:history="1">
        <w:r>
          <w:rPr>
            <w:rFonts w:ascii="仿宋" w:eastAsia="仿宋" w:hAnsi="仿宋" w:cs="仿宋" w:hint="eastAsia"/>
            <w:lang w:eastAsia="zh-CN"/>
          </w:rPr>
          <w:t>九、泡打粉项目社会影响</w:t>
        </w:r>
        <w:r>
          <w:tab/>
        </w:r>
        <w:r>
          <w:fldChar w:fldCharType="begin"/>
        </w:r>
        <w:r>
          <w:instrText xml:space="preserve"> PAGEREF _Toc24423 \h </w:instrText>
        </w:r>
        <w:r>
          <w:fldChar w:fldCharType="separate"/>
        </w:r>
        <w:r>
          <w:t>23</w:t>
        </w:r>
        <w:r>
          <w:fldChar w:fldCharType="end"/>
        </w:r>
      </w:hyperlink>
    </w:p>
    <w:p>
      <w:pPr>
        <w:pStyle w:val="TOC2"/>
        <w:tabs>
          <w:tab w:val="right" w:leader="dot" w:pos="8306"/>
        </w:tabs>
      </w:pPr>
      <w:hyperlink w:anchor="_Toc9710" w:history="1">
        <w:r>
          <w:rPr>
            <w:rFonts w:ascii="仿宋" w:eastAsia="仿宋" w:hAnsi="仿宋" w:cs="仿宋" w:hint="eastAsia"/>
            <w:lang w:eastAsia="zh-CN"/>
          </w:rPr>
          <w:t>(一)、社会责任与义务</w:t>
        </w:r>
        <w:r>
          <w:tab/>
        </w:r>
        <w:r>
          <w:fldChar w:fldCharType="begin"/>
        </w:r>
        <w:r>
          <w:instrText xml:space="preserve"> PAGEREF _Toc9710 \h </w:instrText>
        </w:r>
        <w:r>
          <w:fldChar w:fldCharType="separate"/>
        </w:r>
        <w:r>
          <w:t>23</w:t>
        </w:r>
        <w:r>
          <w:fldChar w:fldCharType="end"/>
        </w:r>
      </w:hyperlink>
    </w:p>
    <w:p>
      <w:pPr>
        <w:pStyle w:val="TOC2"/>
        <w:tabs>
          <w:tab w:val="right" w:leader="dot" w:pos="8306"/>
        </w:tabs>
      </w:pPr>
      <w:hyperlink w:anchor="_Toc28100" w:history="1">
        <w:r>
          <w:rPr>
            <w:rFonts w:ascii="仿宋" w:eastAsia="仿宋" w:hAnsi="仿宋" w:cs="仿宋" w:hint="eastAsia"/>
            <w:lang w:eastAsia="zh-CN"/>
          </w:rPr>
          <w:t>(二)、社会参与与沟通</w:t>
        </w:r>
        <w:r>
          <w:tab/>
        </w:r>
        <w:r>
          <w:fldChar w:fldCharType="begin"/>
        </w:r>
        <w:r>
          <w:instrText xml:space="preserve"> PAGEREF _Toc28100 \h </w:instrText>
        </w:r>
        <w:r>
          <w:fldChar w:fldCharType="separate"/>
        </w:r>
        <w:r>
          <w:t>24</w:t>
        </w:r>
        <w:r>
          <w:fldChar w:fldCharType="end"/>
        </w:r>
      </w:hyperlink>
    </w:p>
    <w:p>
      <w:pPr>
        <w:pStyle w:val="TOC1"/>
        <w:tabs>
          <w:tab w:val="right" w:leader="dot" w:pos="8306"/>
        </w:tabs>
      </w:pPr>
      <w:hyperlink w:anchor="_Toc14960" w:history="1">
        <w:r>
          <w:rPr>
            <w:rFonts w:ascii="仿宋" w:eastAsia="仿宋" w:hAnsi="仿宋" w:cs="仿宋" w:hint="eastAsia"/>
            <w:lang w:eastAsia="zh-CN"/>
          </w:rPr>
          <w:t>十、泡打粉项目风险管理</w:t>
        </w:r>
        <w:r>
          <w:tab/>
        </w:r>
        <w:r>
          <w:fldChar w:fldCharType="begin"/>
        </w:r>
        <w:r>
          <w:instrText xml:space="preserve"> PAGEREF _Toc14960 \h </w:instrText>
        </w:r>
        <w:r>
          <w:fldChar w:fldCharType="separate"/>
        </w:r>
        <w:r>
          <w:t>25</w:t>
        </w:r>
        <w:r>
          <w:fldChar w:fldCharType="end"/>
        </w:r>
      </w:hyperlink>
    </w:p>
    <w:p>
      <w:pPr>
        <w:pStyle w:val="TOC2"/>
        <w:tabs>
          <w:tab w:val="right" w:leader="dot" w:pos="8306"/>
        </w:tabs>
      </w:pPr>
      <w:hyperlink w:anchor="_Toc17551" w:history="1">
        <w:r>
          <w:rPr>
            <w:rFonts w:ascii="仿宋" w:eastAsia="仿宋" w:hAnsi="仿宋" w:cs="仿宋" w:hint="eastAsia"/>
            <w:lang w:eastAsia="zh-CN"/>
          </w:rPr>
          <w:t>(一)、风险识别与评估</w:t>
        </w:r>
        <w:r>
          <w:tab/>
        </w:r>
        <w:r>
          <w:fldChar w:fldCharType="begin"/>
        </w:r>
        <w:r>
          <w:instrText xml:space="preserve"> PAGEREF _Toc17551 \h </w:instrText>
        </w:r>
        <w:r>
          <w:fldChar w:fldCharType="separate"/>
        </w:r>
        <w:r>
          <w:t>25</w:t>
        </w:r>
        <w:r>
          <w:fldChar w:fldCharType="end"/>
        </w:r>
      </w:hyperlink>
    </w:p>
    <w:p>
      <w:pPr>
        <w:pStyle w:val="TOC2"/>
        <w:tabs>
          <w:tab w:val="right" w:leader="dot" w:pos="8306"/>
        </w:tabs>
      </w:pPr>
      <w:hyperlink w:anchor="_Toc32702" w:history="1">
        <w:r>
          <w:rPr>
            <w:rFonts w:ascii="仿宋" w:eastAsia="仿宋" w:hAnsi="仿宋" w:cs="仿宋" w:hint="eastAsia"/>
            <w:lang w:eastAsia="zh-CN"/>
          </w:rPr>
          <w:t>(二)、风险应对策略</w:t>
        </w:r>
        <w:r>
          <w:tab/>
        </w:r>
        <w:r>
          <w:fldChar w:fldCharType="begin"/>
        </w:r>
        <w:r>
          <w:instrText xml:space="preserve"> PAGEREF _Toc32702 \h </w:instrText>
        </w:r>
        <w:r>
          <w:fldChar w:fldCharType="separate"/>
        </w:r>
        <w:r>
          <w:t>26</w:t>
        </w:r>
        <w:r>
          <w:fldChar w:fldCharType="end"/>
        </w:r>
      </w:hyperlink>
    </w:p>
    <w:p>
      <w:pPr>
        <w:pStyle w:val="TOC2"/>
        <w:tabs>
          <w:tab w:val="right" w:leader="dot" w:pos="8306"/>
        </w:tabs>
      </w:pPr>
      <w:hyperlink w:anchor="_Toc959" w:history="1">
        <w:r>
          <w:rPr>
            <w:rFonts w:ascii="仿宋" w:eastAsia="仿宋" w:hAnsi="仿宋" w:cs="仿宋" w:hint="eastAsia"/>
            <w:lang w:eastAsia="zh-CN"/>
          </w:rPr>
          <w:t>(三)、风险监控与控制</w:t>
        </w:r>
        <w:r>
          <w:tab/>
        </w:r>
        <w:r>
          <w:fldChar w:fldCharType="begin"/>
        </w:r>
        <w:r>
          <w:instrText xml:space="preserve"> PAGEREF _Toc959 \h </w:instrText>
        </w:r>
        <w:r>
          <w:fldChar w:fldCharType="separate"/>
        </w:r>
        <w:r>
          <w:t>28</w:t>
        </w:r>
        <w:r>
          <w:fldChar w:fldCharType="end"/>
        </w:r>
      </w:hyperlink>
    </w:p>
    <w:p>
      <w:pPr>
        <w:pStyle w:val="TOC1"/>
        <w:tabs>
          <w:tab w:val="right" w:leader="dot" w:pos="8306"/>
        </w:tabs>
      </w:pPr>
      <w:hyperlink w:anchor="_Toc20605" w:history="1">
        <w:r>
          <w:rPr>
            <w:rFonts w:ascii="仿宋" w:eastAsia="仿宋" w:hAnsi="仿宋" w:cs="仿宋" w:hint="eastAsia"/>
            <w:lang w:eastAsia="zh-CN"/>
          </w:rPr>
          <w:t>十一、生产安全保护</w:t>
        </w:r>
        <w:r>
          <w:tab/>
        </w:r>
        <w:r>
          <w:fldChar w:fldCharType="begin"/>
        </w:r>
        <w:r>
          <w:instrText xml:space="preserve"> PAGEREF _Toc20605 \h </w:instrText>
        </w:r>
        <w:r>
          <w:fldChar w:fldCharType="separate"/>
        </w:r>
        <w:r>
          <w:t>29</w:t>
        </w:r>
        <w:r>
          <w:fldChar w:fldCharType="end"/>
        </w:r>
      </w:hyperlink>
    </w:p>
    <w:p>
      <w:pPr>
        <w:pStyle w:val="TOC2"/>
        <w:tabs>
          <w:tab w:val="right" w:leader="dot" w:pos="8306"/>
        </w:tabs>
      </w:pPr>
      <w:hyperlink w:anchor="_Toc13231" w:history="1">
        <w:r>
          <w:rPr>
            <w:rFonts w:ascii="仿宋" w:eastAsia="仿宋" w:hAnsi="仿宋" w:cs="仿宋" w:hint="eastAsia"/>
            <w:lang w:eastAsia="zh-CN"/>
          </w:rPr>
          <w:t>(一)、消防安全</w:t>
        </w:r>
        <w:r>
          <w:tab/>
        </w:r>
        <w:r>
          <w:fldChar w:fldCharType="begin"/>
        </w:r>
        <w:r>
          <w:instrText xml:space="preserve"> PAGEREF _Toc13231 \h </w:instrText>
        </w:r>
        <w:r>
          <w:fldChar w:fldCharType="separate"/>
        </w:r>
        <w:r>
          <w:t>29</w:t>
        </w:r>
        <w:r>
          <w:fldChar w:fldCharType="end"/>
        </w:r>
      </w:hyperlink>
    </w:p>
    <w:p>
      <w:pPr>
        <w:pStyle w:val="TOC2"/>
        <w:tabs>
          <w:tab w:val="right" w:leader="dot" w:pos="8306"/>
        </w:tabs>
      </w:pPr>
      <w:hyperlink w:anchor="_Toc29379" w:history="1">
        <w:r>
          <w:rPr>
            <w:rFonts w:ascii="仿宋" w:eastAsia="仿宋" w:hAnsi="仿宋" w:cs="仿宋" w:hint="eastAsia"/>
            <w:lang w:eastAsia="zh-CN"/>
          </w:rPr>
          <w:t>(二)、防火防爆总图布置措施</w:t>
        </w:r>
        <w:r>
          <w:tab/>
        </w:r>
        <w:r>
          <w:fldChar w:fldCharType="begin"/>
        </w:r>
        <w:r>
          <w:instrText xml:space="preserve"> PAGEREF _Toc29379 \h </w:instrText>
        </w:r>
        <w:r>
          <w:fldChar w:fldCharType="separate"/>
        </w:r>
        <w:r>
          <w:t>30</w:t>
        </w:r>
        <w:r>
          <w:fldChar w:fldCharType="end"/>
        </w:r>
      </w:hyperlink>
    </w:p>
    <w:p>
      <w:pPr>
        <w:pStyle w:val="TOC2"/>
        <w:tabs>
          <w:tab w:val="right" w:leader="dot" w:pos="8306"/>
        </w:tabs>
      </w:pPr>
      <w:hyperlink w:anchor="_Toc27832" w:history="1">
        <w:r>
          <w:rPr>
            <w:rFonts w:ascii="仿宋" w:eastAsia="仿宋" w:hAnsi="仿宋" w:cs="仿宋" w:hint="eastAsia"/>
            <w:lang w:eastAsia="zh-CN"/>
          </w:rPr>
          <w:t>(三)、自然灾害防范措施</w:t>
        </w:r>
        <w:r>
          <w:tab/>
        </w:r>
        <w:r>
          <w:fldChar w:fldCharType="begin"/>
        </w:r>
        <w:r>
          <w:instrText xml:space="preserve"> PAGEREF _Toc27832 \h </w:instrText>
        </w:r>
        <w:r>
          <w:fldChar w:fldCharType="separate"/>
        </w:r>
        <w:r>
          <w:t>31</w:t>
        </w:r>
        <w:r>
          <w:fldChar w:fldCharType="end"/>
        </w:r>
      </w:hyperlink>
    </w:p>
    <w:p>
      <w:pPr>
        <w:pStyle w:val="TOC2"/>
        <w:tabs>
          <w:tab w:val="right" w:leader="dot" w:pos="8306"/>
        </w:tabs>
      </w:pPr>
      <w:hyperlink w:anchor="_Toc17849" w:history="1">
        <w:r>
          <w:rPr>
            <w:rFonts w:ascii="仿宋" w:eastAsia="仿宋" w:hAnsi="仿宋" w:cs="仿宋" w:hint="eastAsia"/>
            <w:lang w:eastAsia="zh-CN"/>
          </w:rPr>
          <w:t>(四)、安全色及安全标志使用要求</w:t>
        </w:r>
        <w:r>
          <w:tab/>
        </w:r>
        <w:r>
          <w:fldChar w:fldCharType="begin"/>
        </w:r>
        <w:r>
          <w:instrText xml:space="preserve"> PAGEREF _Toc17849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76" w:history="1">
        <w:r>
          <w:rPr>
            <w:rFonts w:ascii="仿宋" w:eastAsia="仿宋" w:hAnsi="仿宋" w:cs="仿宋" w:hint="eastAsia"/>
            <w:lang w:eastAsia="zh-CN"/>
          </w:rPr>
          <w:t>(五)、防尘防毒措施</w:t>
        </w:r>
        <w:r>
          <w:tab/>
        </w:r>
        <w:r>
          <w:fldChar w:fldCharType="begin"/>
        </w:r>
        <w:r>
          <w:instrText xml:space="preserve"> PAGEREF _Toc24776 \h </w:instrText>
        </w:r>
        <w:r>
          <w:fldChar w:fldCharType="separate"/>
        </w:r>
        <w:r>
          <w:t>33</w:t>
        </w:r>
        <w:r>
          <w:fldChar w:fldCharType="end"/>
        </w:r>
      </w:hyperlink>
    </w:p>
    <w:p>
      <w:pPr>
        <w:pStyle w:val="TOC2"/>
        <w:tabs>
          <w:tab w:val="right" w:leader="dot" w:pos="8306"/>
        </w:tabs>
      </w:pPr>
      <w:hyperlink w:anchor="_Toc27987" w:history="1">
        <w:r>
          <w:rPr>
            <w:rFonts w:ascii="仿宋" w:eastAsia="仿宋" w:hAnsi="仿宋" w:cs="仿宋" w:hint="eastAsia"/>
            <w:lang w:eastAsia="zh-CN"/>
          </w:rPr>
          <w:t>(六)、防静电、触电防护及防雷措施</w:t>
        </w:r>
        <w:r>
          <w:tab/>
        </w:r>
        <w:r>
          <w:fldChar w:fldCharType="begin"/>
        </w:r>
        <w:r>
          <w:instrText xml:space="preserve"> PAGEREF _Toc27987 \h </w:instrText>
        </w:r>
        <w:r>
          <w:fldChar w:fldCharType="separate"/>
        </w:r>
        <w:r>
          <w:t>34</w:t>
        </w:r>
        <w:r>
          <w:fldChar w:fldCharType="end"/>
        </w:r>
      </w:hyperlink>
    </w:p>
    <w:p>
      <w:pPr>
        <w:pStyle w:val="TOC2"/>
        <w:tabs>
          <w:tab w:val="right" w:leader="dot" w:pos="8306"/>
        </w:tabs>
      </w:pPr>
      <w:hyperlink w:anchor="_Toc32447" w:history="1">
        <w:r>
          <w:rPr>
            <w:rFonts w:ascii="仿宋" w:eastAsia="仿宋" w:hAnsi="仿宋" w:cs="仿宋" w:hint="eastAsia"/>
            <w:lang w:eastAsia="zh-CN"/>
          </w:rPr>
          <w:t>(七)、机械设备安全保障措施</w:t>
        </w:r>
        <w:r>
          <w:tab/>
        </w:r>
        <w:r>
          <w:fldChar w:fldCharType="begin"/>
        </w:r>
        <w:r>
          <w:instrText xml:space="preserve"> PAGEREF _Toc32447 \h </w:instrText>
        </w:r>
        <w:r>
          <w:fldChar w:fldCharType="separate"/>
        </w:r>
        <w:r>
          <w:t>35</w:t>
        </w:r>
        <w:r>
          <w:fldChar w:fldCharType="end"/>
        </w:r>
      </w:hyperlink>
    </w:p>
    <w:p>
      <w:pPr>
        <w:pStyle w:val="TOC1"/>
        <w:tabs>
          <w:tab w:val="right" w:leader="dot" w:pos="8306"/>
        </w:tabs>
      </w:pPr>
      <w:hyperlink w:anchor="_Toc29890" w:history="1">
        <w:r>
          <w:rPr>
            <w:rFonts w:ascii="仿宋" w:eastAsia="仿宋" w:hAnsi="仿宋" w:cs="仿宋" w:hint="eastAsia"/>
            <w:lang w:eastAsia="zh-CN"/>
          </w:rPr>
          <w:t>十二、泡打粉项目环境影响分析</w:t>
        </w:r>
        <w:r>
          <w:tab/>
        </w:r>
        <w:r>
          <w:fldChar w:fldCharType="begin"/>
        </w:r>
        <w:r>
          <w:instrText xml:space="preserve"> PAGEREF _Toc29890 \h </w:instrText>
        </w:r>
        <w:r>
          <w:fldChar w:fldCharType="separate"/>
        </w:r>
        <w:r>
          <w:t>36</w:t>
        </w:r>
        <w:r>
          <w:fldChar w:fldCharType="end"/>
        </w:r>
      </w:hyperlink>
    </w:p>
    <w:p>
      <w:pPr>
        <w:pStyle w:val="TOC2"/>
        <w:tabs>
          <w:tab w:val="right" w:leader="dot" w:pos="8306"/>
        </w:tabs>
      </w:pPr>
      <w:hyperlink w:anchor="_Toc26001" w:history="1">
        <w:r>
          <w:rPr>
            <w:rFonts w:ascii="仿宋" w:eastAsia="仿宋" w:hAnsi="仿宋" w:cs="仿宋" w:hint="eastAsia"/>
            <w:lang w:eastAsia="zh-CN"/>
          </w:rPr>
          <w:t>(一)、建设区域环境质量现状</w:t>
        </w:r>
        <w:r>
          <w:tab/>
        </w:r>
        <w:r>
          <w:fldChar w:fldCharType="begin"/>
        </w:r>
        <w:r>
          <w:instrText xml:space="preserve"> PAGEREF _Toc26001 \h </w:instrText>
        </w:r>
        <w:r>
          <w:fldChar w:fldCharType="separate"/>
        </w:r>
        <w:r>
          <w:t>36</w:t>
        </w:r>
        <w:r>
          <w:fldChar w:fldCharType="end"/>
        </w:r>
      </w:hyperlink>
    </w:p>
    <w:p>
      <w:pPr>
        <w:pStyle w:val="TOC2"/>
        <w:tabs>
          <w:tab w:val="right" w:leader="dot" w:pos="8306"/>
        </w:tabs>
      </w:pPr>
      <w:hyperlink w:anchor="_Toc26002" w:history="1">
        <w:r>
          <w:rPr>
            <w:rFonts w:ascii="仿宋" w:eastAsia="仿宋" w:hAnsi="仿宋" w:cs="仿宋" w:hint="eastAsia"/>
            <w:lang w:eastAsia="zh-CN"/>
          </w:rPr>
          <w:t>(二)、建设期环境保护</w:t>
        </w:r>
        <w:r>
          <w:tab/>
        </w:r>
        <w:r>
          <w:fldChar w:fldCharType="begin"/>
        </w:r>
        <w:r>
          <w:instrText xml:space="preserve"> PAGEREF _Toc26002 \h </w:instrText>
        </w:r>
        <w:r>
          <w:fldChar w:fldCharType="separate"/>
        </w:r>
        <w:r>
          <w:t>38</w:t>
        </w:r>
        <w:r>
          <w:fldChar w:fldCharType="end"/>
        </w:r>
      </w:hyperlink>
    </w:p>
    <w:p>
      <w:pPr>
        <w:pStyle w:val="TOC2"/>
        <w:tabs>
          <w:tab w:val="right" w:leader="dot" w:pos="8306"/>
        </w:tabs>
      </w:pPr>
      <w:hyperlink w:anchor="_Toc19827" w:history="1">
        <w:r>
          <w:rPr>
            <w:rFonts w:ascii="仿宋" w:eastAsia="仿宋" w:hAnsi="仿宋" w:cs="仿宋" w:hint="eastAsia"/>
            <w:lang w:eastAsia="zh-CN"/>
          </w:rPr>
          <w:t>(三)、运营期环境保护</w:t>
        </w:r>
        <w:r>
          <w:tab/>
        </w:r>
        <w:r>
          <w:fldChar w:fldCharType="begin"/>
        </w:r>
        <w:r>
          <w:instrText xml:space="preserve"> PAGEREF _Toc19827 \h </w:instrText>
        </w:r>
        <w:r>
          <w:fldChar w:fldCharType="separate"/>
        </w:r>
        <w:r>
          <w:t>39</w:t>
        </w:r>
        <w:r>
          <w:fldChar w:fldCharType="end"/>
        </w:r>
      </w:hyperlink>
    </w:p>
    <w:p>
      <w:pPr>
        <w:pStyle w:val="TOC2"/>
        <w:tabs>
          <w:tab w:val="right" w:leader="dot" w:pos="8306"/>
        </w:tabs>
      </w:pPr>
      <w:hyperlink w:anchor="_Toc143" w:history="1">
        <w:r>
          <w:rPr>
            <w:rFonts w:ascii="仿宋" w:eastAsia="仿宋" w:hAnsi="仿宋" w:cs="仿宋" w:hint="eastAsia"/>
            <w:lang w:eastAsia="zh-CN"/>
          </w:rPr>
          <w:t>(四)、泡打粉项目建设对区域经济的影响</w:t>
        </w:r>
        <w:r>
          <w:tab/>
        </w:r>
        <w:r>
          <w:fldChar w:fldCharType="begin"/>
        </w:r>
        <w:r>
          <w:instrText xml:space="preserve"> PAGEREF _Toc143 \h </w:instrText>
        </w:r>
        <w:r>
          <w:fldChar w:fldCharType="separate"/>
        </w:r>
        <w:r>
          <w:t>41</w:t>
        </w:r>
        <w:r>
          <w:fldChar w:fldCharType="end"/>
        </w:r>
      </w:hyperlink>
    </w:p>
    <w:p>
      <w:pPr>
        <w:pStyle w:val="TOC2"/>
        <w:tabs>
          <w:tab w:val="right" w:leader="dot" w:pos="8306"/>
        </w:tabs>
      </w:pPr>
      <w:hyperlink w:anchor="_Toc32688" w:history="1">
        <w:r>
          <w:rPr>
            <w:rFonts w:ascii="仿宋" w:eastAsia="仿宋" w:hAnsi="仿宋" w:cs="仿宋" w:hint="eastAsia"/>
            <w:lang w:eastAsia="zh-CN"/>
          </w:rPr>
          <w:t>(五)、废弃物处理</w:t>
        </w:r>
        <w:r>
          <w:tab/>
        </w:r>
        <w:r>
          <w:fldChar w:fldCharType="begin"/>
        </w:r>
        <w:r>
          <w:instrText xml:space="preserve"> PAGEREF _Toc32688 \h </w:instrText>
        </w:r>
        <w:r>
          <w:fldChar w:fldCharType="separate"/>
        </w:r>
        <w:r>
          <w:t>42</w:t>
        </w:r>
        <w:r>
          <w:fldChar w:fldCharType="end"/>
        </w:r>
      </w:hyperlink>
    </w:p>
    <w:p>
      <w:pPr>
        <w:pStyle w:val="TOC2"/>
        <w:tabs>
          <w:tab w:val="right" w:leader="dot" w:pos="8306"/>
        </w:tabs>
      </w:pPr>
      <w:hyperlink w:anchor="_Toc28382" w:history="1">
        <w:r>
          <w:rPr>
            <w:rFonts w:ascii="仿宋" w:eastAsia="仿宋" w:hAnsi="仿宋" w:cs="仿宋" w:hint="eastAsia"/>
            <w:lang w:eastAsia="zh-CN"/>
          </w:rPr>
          <w:t>(六)、特殊环境影响分析</w:t>
        </w:r>
        <w:r>
          <w:tab/>
        </w:r>
        <w:r>
          <w:fldChar w:fldCharType="begin"/>
        </w:r>
        <w:r>
          <w:instrText xml:space="preserve"> PAGEREF _Toc28382 \h </w:instrText>
        </w:r>
        <w:r>
          <w:fldChar w:fldCharType="separate"/>
        </w:r>
        <w:r>
          <w:t>44</w:t>
        </w:r>
        <w:r>
          <w:fldChar w:fldCharType="end"/>
        </w:r>
      </w:hyperlink>
    </w:p>
    <w:p>
      <w:pPr>
        <w:pStyle w:val="TOC2"/>
        <w:tabs>
          <w:tab w:val="right" w:leader="dot" w:pos="8306"/>
        </w:tabs>
      </w:pPr>
      <w:hyperlink w:anchor="_Toc31185" w:history="1">
        <w:r>
          <w:rPr>
            <w:rFonts w:ascii="仿宋" w:eastAsia="仿宋" w:hAnsi="仿宋" w:cs="仿宋" w:hint="eastAsia"/>
            <w:lang w:eastAsia="zh-CN"/>
          </w:rPr>
          <w:t>(七)、清洁生产</w:t>
        </w:r>
        <w:r>
          <w:tab/>
        </w:r>
        <w:r>
          <w:fldChar w:fldCharType="begin"/>
        </w:r>
        <w:r>
          <w:instrText xml:space="preserve"> PAGEREF _Toc31185 \h </w:instrText>
        </w:r>
        <w:r>
          <w:fldChar w:fldCharType="separate"/>
        </w:r>
        <w:r>
          <w:t>45</w:t>
        </w:r>
        <w:r>
          <w:fldChar w:fldCharType="end"/>
        </w:r>
      </w:hyperlink>
    </w:p>
    <w:p>
      <w:pPr>
        <w:pStyle w:val="TOC2"/>
        <w:tabs>
          <w:tab w:val="right" w:leader="dot" w:pos="8306"/>
        </w:tabs>
      </w:pPr>
      <w:hyperlink w:anchor="_Toc13560" w:history="1">
        <w:r>
          <w:rPr>
            <w:rFonts w:ascii="仿宋" w:eastAsia="仿宋" w:hAnsi="仿宋" w:cs="仿宋" w:hint="eastAsia"/>
            <w:lang w:eastAsia="zh-CN"/>
          </w:rPr>
          <w:t>(八)、环境保护综合评价</w:t>
        </w:r>
        <w:r>
          <w:tab/>
        </w:r>
        <w:r>
          <w:fldChar w:fldCharType="begin"/>
        </w:r>
        <w:r>
          <w:instrText xml:space="preserve"> PAGEREF _Toc13560 \h </w:instrText>
        </w:r>
        <w:r>
          <w:fldChar w:fldCharType="separate"/>
        </w:r>
        <w:r>
          <w:t>46</w:t>
        </w:r>
        <w:r>
          <w:fldChar w:fldCharType="end"/>
        </w:r>
      </w:hyperlink>
    </w:p>
    <w:p>
      <w:pPr>
        <w:pStyle w:val="TOC1"/>
        <w:tabs>
          <w:tab w:val="right" w:leader="dot" w:pos="8306"/>
        </w:tabs>
      </w:pPr>
      <w:hyperlink w:anchor="_Toc32560" w:history="1">
        <w:r>
          <w:rPr>
            <w:rFonts w:ascii="仿宋" w:eastAsia="仿宋" w:hAnsi="仿宋" w:cs="仿宋" w:hint="eastAsia"/>
            <w:lang w:eastAsia="zh-CN"/>
          </w:rPr>
          <w:t>十三、质量管理体系</w:t>
        </w:r>
        <w:r>
          <w:tab/>
        </w:r>
        <w:r>
          <w:fldChar w:fldCharType="begin"/>
        </w:r>
        <w:r>
          <w:instrText xml:space="preserve"> PAGEREF _Toc32560 \h </w:instrText>
        </w:r>
        <w:r>
          <w:fldChar w:fldCharType="separate"/>
        </w:r>
        <w:r>
          <w:t>47</w:t>
        </w:r>
        <w:r>
          <w:fldChar w:fldCharType="end"/>
        </w:r>
      </w:hyperlink>
    </w:p>
    <w:p>
      <w:pPr>
        <w:pStyle w:val="TOC2"/>
        <w:tabs>
          <w:tab w:val="right" w:leader="dot" w:pos="8306"/>
        </w:tabs>
      </w:pPr>
      <w:hyperlink w:anchor="_Toc15978" w:history="1">
        <w:r>
          <w:rPr>
            <w:rFonts w:ascii="仿宋" w:eastAsia="仿宋" w:hAnsi="仿宋" w:cs="仿宋" w:hint="eastAsia"/>
            <w:lang w:eastAsia="zh-CN"/>
          </w:rPr>
          <w:t>(一)、质量目标与方针</w:t>
        </w:r>
        <w:r>
          <w:tab/>
        </w:r>
        <w:r>
          <w:fldChar w:fldCharType="begin"/>
        </w:r>
        <w:r>
          <w:instrText xml:space="preserve"> PAGEREF _Toc15978 \h </w:instrText>
        </w:r>
        <w:r>
          <w:fldChar w:fldCharType="separate"/>
        </w:r>
        <w:r>
          <w:t>47</w:t>
        </w:r>
        <w:r>
          <w:fldChar w:fldCharType="end"/>
        </w:r>
      </w:hyperlink>
    </w:p>
    <w:p>
      <w:pPr>
        <w:pStyle w:val="TOC2"/>
        <w:tabs>
          <w:tab w:val="right" w:leader="dot" w:pos="8306"/>
        </w:tabs>
      </w:pPr>
      <w:hyperlink w:anchor="_Toc13385" w:history="1">
        <w:r>
          <w:rPr>
            <w:rFonts w:ascii="仿宋" w:eastAsia="仿宋" w:hAnsi="仿宋" w:cs="仿宋" w:hint="eastAsia"/>
            <w:lang w:eastAsia="zh-CN"/>
          </w:rPr>
          <w:t>(二)、质量管理责任</w:t>
        </w:r>
        <w:r>
          <w:tab/>
        </w:r>
        <w:r>
          <w:fldChar w:fldCharType="begin"/>
        </w:r>
        <w:r>
          <w:instrText xml:space="preserve"> PAGEREF _Toc13385 \h </w:instrText>
        </w:r>
        <w:r>
          <w:fldChar w:fldCharType="separate"/>
        </w:r>
        <w:r>
          <w:t>48</w:t>
        </w:r>
        <w:r>
          <w:fldChar w:fldCharType="end"/>
        </w:r>
      </w:hyperlink>
    </w:p>
    <w:p>
      <w:pPr>
        <w:pStyle w:val="TOC2"/>
        <w:tabs>
          <w:tab w:val="right" w:leader="dot" w:pos="8306"/>
        </w:tabs>
      </w:pPr>
      <w:hyperlink w:anchor="_Toc20601" w:history="1">
        <w:r>
          <w:rPr>
            <w:rFonts w:ascii="仿宋" w:eastAsia="仿宋" w:hAnsi="仿宋" w:cs="仿宋" w:hint="eastAsia"/>
            <w:lang w:eastAsia="zh-CN"/>
          </w:rPr>
          <w:t>(三)、质量管理体系文件</w:t>
        </w:r>
        <w:r>
          <w:tab/>
        </w:r>
        <w:r>
          <w:fldChar w:fldCharType="begin"/>
        </w:r>
        <w:r>
          <w:instrText xml:space="preserve"> PAGEREF _Toc20601 \h </w:instrText>
        </w:r>
        <w:r>
          <w:fldChar w:fldCharType="separate"/>
        </w:r>
        <w:r>
          <w:t>49</w:t>
        </w:r>
        <w:r>
          <w:fldChar w:fldCharType="end"/>
        </w:r>
      </w:hyperlink>
    </w:p>
    <w:p>
      <w:pPr>
        <w:pStyle w:val="TOC2"/>
        <w:tabs>
          <w:tab w:val="right" w:leader="dot" w:pos="8306"/>
        </w:tabs>
      </w:pPr>
      <w:hyperlink w:anchor="_Toc31024" w:history="1">
        <w:r>
          <w:rPr>
            <w:rFonts w:ascii="仿宋" w:eastAsia="仿宋" w:hAnsi="仿宋" w:cs="仿宋" w:hint="eastAsia"/>
            <w:lang w:eastAsia="zh-CN"/>
          </w:rPr>
          <w:t>(四)、质量培训与教育</w:t>
        </w:r>
        <w:r>
          <w:tab/>
        </w:r>
        <w:r>
          <w:fldChar w:fldCharType="begin"/>
        </w:r>
        <w:r>
          <w:instrText xml:space="preserve"> PAGEREF _Toc31024 \h </w:instrText>
        </w:r>
        <w:r>
          <w:fldChar w:fldCharType="separate"/>
        </w:r>
        <w:r>
          <w:t>51</w:t>
        </w:r>
        <w:r>
          <w:fldChar w:fldCharType="end"/>
        </w:r>
      </w:hyperlink>
    </w:p>
    <w:p>
      <w:pPr>
        <w:pStyle w:val="TOC2"/>
        <w:tabs>
          <w:tab w:val="right" w:leader="dot" w:pos="8306"/>
        </w:tabs>
      </w:pPr>
      <w:hyperlink w:anchor="_Toc25384" w:history="1">
        <w:r>
          <w:rPr>
            <w:rFonts w:ascii="仿宋" w:eastAsia="仿宋" w:hAnsi="仿宋" w:cs="仿宋" w:hint="eastAsia"/>
            <w:lang w:eastAsia="zh-CN"/>
          </w:rPr>
          <w:t>(五)、质量审核与评价</w:t>
        </w:r>
        <w:r>
          <w:tab/>
        </w:r>
        <w:r>
          <w:fldChar w:fldCharType="begin"/>
        </w:r>
        <w:r>
          <w:instrText xml:space="preserve"> PAGEREF _Toc25384 \h </w:instrText>
        </w:r>
        <w:r>
          <w:fldChar w:fldCharType="separate"/>
        </w:r>
        <w:r>
          <w:t>53</w:t>
        </w:r>
        <w:r>
          <w:fldChar w:fldCharType="end"/>
        </w:r>
      </w:hyperlink>
    </w:p>
    <w:p>
      <w:pPr>
        <w:pStyle w:val="TOC2"/>
        <w:tabs>
          <w:tab w:val="right" w:leader="dot" w:pos="8306"/>
        </w:tabs>
      </w:pPr>
      <w:hyperlink w:anchor="_Toc9495" w:history="1">
        <w:r>
          <w:rPr>
            <w:rFonts w:ascii="仿宋" w:eastAsia="仿宋" w:hAnsi="仿宋" w:cs="仿宋" w:hint="eastAsia"/>
            <w:lang w:eastAsia="zh-CN"/>
          </w:rPr>
          <w:t>(六)、不符合与纠正措施</w:t>
        </w:r>
        <w:r>
          <w:tab/>
        </w:r>
        <w:r>
          <w:fldChar w:fldCharType="begin"/>
        </w:r>
        <w:r>
          <w:instrText xml:space="preserve"> PAGEREF _Toc9495 \h </w:instrText>
        </w:r>
        <w:r>
          <w:fldChar w:fldCharType="separate"/>
        </w:r>
        <w:r>
          <w:t>54</w:t>
        </w:r>
        <w:r>
          <w:fldChar w:fldCharType="end"/>
        </w:r>
      </w:hyperlink>
    </w:p>
    <w:p>
      <w:pPr>
        <w:pStyle w:val="TOC1"/>
        <w:tabs>
          <w:tab w:val="right" w:leader="dot" w:pos="8306"/>
        </w:tabs>
      </w:pPr>
      <w:hyperlink w:anchor="_Toc6963" w:history="1">
        <w:r>
          <w:rPr>
            <w:rFonts w:ascii="仿宋" w:eastAsia="仿宋" w:hAnsi="仿宋" w:cs="仿宋" w:hint="eastAsia"/>
            <w:lang w:eastAsia="zh-CN"/>
          </w:rPr>
          <w:t>十四、泡打粉项目工程方案分析</w:t>
        </w:r>
        <w:r>
          <w:tab/>
        </w:r>
        <w:r>
          <w:fldChar w:fldCharType="begin"/>
        </w:r>
        <w:r>
          <w:instrText xml:space="preserve"> PAGEREF _Toc6963 \h </w:instrText>
        </w:r>
        <w:r>
          <w:fldChar w:fldCharType="separate"/>
        </w:r>
        <w:r>
          <w:t>55</w:t>
        </w:r>
        <w:r>
          <w:fldChar w:fldCharType="end"/>
        </w:r>
      </w:hyperlink>
    </w:p>
    <w:p>
      <w:pPr>
        <w:pStyle w:val="TOC2"/>
        <w:tabs>
          <w:tab w:val="right" w:leader="dot" w:pos="8306"/>
        </w:tabs>
      </w:pPr>
      <w:hyperlink w:anchor="_Toc4824" w:history="1">
        <w:r>
          <w:rPr>
            <w:rFonts w:ascii="仿宋" w:eastAsia="仿宋" w:hAnsi="仿宋" w:cs="仿宋" w:hint="eastAsia"/>
            <w:lang w:eastAsia="zh-CN"/>
          </w:rPr>
          <w:t>(一)、建筑工程设计原则</w:t>
        </w:r>
        <w:r>
          <w:tab/>
        </w:r>
        <w:r>
          <w:fldChar w:fldCharType="begin"/>
        </w:r>
        <w:r>
          <w:instrText xml:space="preserve"> PAGEREF _Toc4824 \h </w:instrText>
        </w:r>
        <w:r>
          <w:fldChar w:fldCharType="separate"/>
        </w:r>
        <w:r>
          <w:t>55</w:t>
        </w:r>
        <w:r>
          <w:fldChar w:fldCharType="end"/>
        </w:r>
      </w:hyperlink>
    </w:p>
    <w:p>
      <w:pPr>
        <w:pStyle w:val="TOC2"/>
        <w:tabs>
          <w:tab w:val="right" w:leader="dot" w:pos="8306"/>
        </w:tabs>
      </w:pPr>
      <w:hyperlink w:anchor="_Toc13549" w:history="1">
        <w:r>
          <w:rPr>
            <w:rFonts w:ascii="仿宋" w:eastAsia="仿宋" w:hAnsi="仿宋" w:cs="仿宋" w:hint="eastAsia"/>
            <w:lang w:eastAsia="zh-CN"/>
          </w:rPr>
          <w:t>(二)、土建工程建设指标</w:t>
        </w:r>
        <w:r>
          <w:tab/>
        </w:r>
        <w:r>
          <w:fldChar w:fldCharType="begin"/>
        </w:r>
        <w:r>
          <w:instrText xml:space="preserve"> PAGEREF _Toc13549 \h </w:instrText>
        </w:r>
        <w:r>
          <w:fldChar w:fldCharType="separate"/>
        </w:r>
        <w:r>
          <w:t>58</w:t>
        </w:r>
        <w:r>
          <w:fldChar w:fldCharType="end"/>
        </w:r>
      </w:hyperlink>
    </w:p>
    <w:p>
      <w:pPr>
        <w:pStyle w:val="TOC1"/>
        <w:tabs>
          <w:tab w:val="right" w:leader="dot" w:pos="8306"/>
        </w:tabs>
      </w:pPr>
      <w:hyperlink w:anchor="_Toc11984" w:history="1">
        <w:r>
          <w:rPr>
            <w:rFonts w:ascii="仿宋" w:eastAsia="仿宋" w:hAnsi="仿宋" w:cs="仿宋" w:hint="eastAsia"/>
            <w:lang w:eastAsia="zh-CN"/>
          </w:rPr>
          <w:t>十五、泡打粉项目治理与监督</w:t>
        </w:r>
        <w:r>
          <w:tab/>
        </w:r>
        <w:r>
          <w:fldChar w:fldCharType="begin"/>
        </w:r>
        <w:r>
          <w:instrText xml:space="preserve"> PAGEREF _Toc11984 \h </w:instrText>
        </w:r>
        <w:r>
          <w:fldChar w:fldCharType="separate"/>
        </w:r>
        <w:r>
          <w:t>60</w:t>
        </w:r>
        <w:r>
          <w:fldChar w:fldCharType="end"/>
        </w:r>
      </w:hyperlink>
    </w:p>
    <w:p>
      <w:pPr>
        <w:pStyle w:val="TOC2"/>
        <w:tabs>
          <w:tab w:val="right" w:leader="dot" w:pos="8306"/>
        </w:tabs>
      </w:pPr>
      <w:hyperlink w:anchor="_Toc28467" w:history="1">
        <w:r>
          <w:rPr>
            <w:rFonts w:ascii="仿宋" w:eastAsia="仿宋" w:hAnsi="仿宋" w:cs="仿宋" w:hint="eastAsia"/>
            <w:lang w:eastAsia="zh-CN"/>
          </w:rPr>
          <w:t>(一)、泡打粉项目治理结构</w:t>
        </w:r>
        <w:r>
          <w:tab/>
        </w:r>
        <w:r>
          <w:fldChar w:fldCharType="begin"/>
        </w:r>
        <w:r>
          <w:instrText xml:space="preserve"> PAGEREF _Toc28467 \h </w:instrText>
        </w:r>
        <w:r>
          <w:fldChar w:fldCharType="separate"/>
        </w:r>
        <w:r>
          <w:t>60</w:t>
        </w:r>
        <w:r>
          <w:fldChar w:fldCharType="end"/>
        </w:r>
      </w:hyperlink>
    </w:p>
    <w:p>
      <w:pPr>
        <w:pStyle w:val="TOC2"/>
        <w:tabs>
          <w:tab w:val="right" w:leader="dot" w:pos="8306"/>
        </w:tabs>
      </w:pPr>
      <w:hyperlink w:anchor="_Toc30866" w:history="1">
        <w:r>
          <w:rPr>
            <w:rFonts w:ascii="仿宋" w:eastAsia="仿宋" w:hAnsi="仿宋" w:cs="仿宋" w:hint="eastAsia"/>
            <w:lang w:eastAsia="zh-CN"/>
          </w:rPr>
          <w:t>(二)、监督与审计</w:t>
        </w:r>
        <w:r>
          <w:tab/>
        </w:r>
        <w:r>
          <w:fldChar w:fldCharType="begin"/>
        </w:r>
        <w:r>
          <w:instrText xml:space="preserve"> PAGEREF _Toc30866 \h </w:instrText>
        </w:r>
        <w:r>
          <w:fldChar w:fldCharType="separate"/>
        </w:r>
        <w:r>
          <w:t>61</w:t>
        </w:r>
        <w:r>
          <w:fldChar w:fldCharType="end"/>
        </w:r>
      </w:hyperlink>
    </w:p>
    <w:p>
      <w:pPr>
        <w:pStyle w:val="TOC1"/>
        <w:tabs>
          <w:tab w:val="right" w:leader="dot" w:pos="8306"/>
        </w:tabs>
      </w:pPr>
      <w:hyperlink w:anchor="_Toc16080" w:history="1">
        <w:r>
          <w:rPr>
            <w:rFonts w:ascii="仿宋" w:eastAsia="仿宋" w:hAnsi="仿宋" w:cs="仿宋" w:hint="eastAsia"/>
            <w:lang w:eastAsia="zh-CN"/>
          </w:rPr>
          <w:t>十六、泡打粉项目实施保障措施</w:t>
        </w:r>
        <w:r>
          <w:tab/>
        </w:r>
        <w:r>
          <w:fldChar w:fldCharType="begin"/>
        </w:r>
        <w:r>
          <w:instrText xml:space="preserve"> PAGEREF _Toc16080 \h </w:instrText>
        </w:r>
        <w:r>
          <w:fldChar w:fldCharType="separate"/>
        </w:r>
        <w:r>
          <w:t>62</w:t>
        </w:r>
        <w:r>
          <w:fldChar w:fldCharType="end"/>
        </w:r>
      </w:hyperlink>
    </w:p>
    <w:p>
      <w:pPr>
        <w:pStyle w:val="TOC2"/>
        <w:tabs>
          <w:tab w:val="right" w:leader="dot" w:pos="8306"/>
        </w:tabs>
      </w:pPr>
      <w:hyperlink w:anchor="_Toc16187" w:history="1">
        <w:r>
          <w:rPr>
            <w:rFonts w:ascii="仿宋" w:eastAsia="仿宋" w:hAnsi="仿宋" w:cs="仿宋" w:hint="eastAsia"/>
            <w:lang w:eastAsia="zh-CN"/>
          </w:rPr>
          <w:t>(一)、泡打粉项目实施保障机制</w:t>
        </w:r>
        <w:r>
          <w:tab/>
        </w:r>
        <w:r>
          <w:fldChar w:fldCharType="begin"/>
        </w:r>
        <w:r>
          <w:instrText xml:space="preserve"> PAGEREF _Toc16187 \h </w:instrText>
        </w:r>
        <w:r>
          <w:fldChar w:fldCharType="separate"/>
        </w:r>
        <w:r>
          <w:t>62</w:t>
        </w:r>
        <w:r>
          <w:fldChar w:fldCharType="end"/>
        </w:r>
      </w:hyperlink>
    </w:p>
    <w:p>
      <w:pPr>
        <w:pStyle w:val="TOC2"/>
        <w:tabs>
          <w:tab w:val="right" w:leader="dot" w:pos="8306"/>
        </w:tabs>
      </w:pPr>
      <w:hyperlink w:anchor="_Toc5623" w:history="1">
        <w:r>
          <w:rPr>
            <w:rFonts w:ascii="仿宋" w:eastAsia="仿宋" w:hAnsi="仿宋" w:cs="仿宋" w:hint="eastAsia"/>
            <w:lang w:eastAsia="zh-CN"/>
          </w:rPr>
          <w:t>(二)、泡打粉项目法律合规要求</w:t>
        </w:r>
        <w:r>
          <w:tab/>
        </w:r>
        <w:r>
          <w:fldChar w:fldCharType="begin"/>
        </w:r>
        <w:r>
          <w:instrText xml:space="preserve"> PAGEREF _Toc5623 \h </w:instrText>
        </w:r>
        <w:r>
          <w:fldChar w:fldCharType="separate"/>
        </w:r>
        <w:r>
          <w:t>66</w:t>
        </w:r>
        <w:r>
          <w:fldChar w:fldCharType="end"/>
        </w:r>
      </w:hyperlink>
    </w:p>
    <w:p>
      <w:pPr>
        <w:pStyle w:val="TOC2"/>
        <w:tabs>
          <w:tab w:val="right" w:leader="dot" w:pos="8306"/>
        </w:tabs>
      </w:pPr>
      <w:hyperlink w:anchor="_Toc21878" w:history="1">
        <w:r>
          <w:rPr>
            <w:rFonts w:ascii="仿宋" w:eastAsia="仿宋" w:hAnsi="仿宋" w:cs="仿宋" w:hint="eastAsia"/>
            <w:lang w:eastAsia="zh-CN"/>
          </w:rPr>
          <w:t>(三)、泡打粉项目合同管理与法律事务</w:t>
        </w:r>
        <w:r>
          <w:tab/>
        </w:r>
        <w:r>
          <w:fldChar w:fldCharType="begin"/>
        </w:r>
        <w:r>
          <w:instrText xml:space="preserve"> PAGEREF _Toc21878 \h </w:instrText>
        </w:r>
        <w:r>
          <w:fldChar w:fldCharType="separate"/>
        </w:r>
        <w:r>
          <w:t>70</w:t>
        </w:r>
        <w:r>
          <w:fldChar w:fldCharType="end"/>
        </w:r>
      </w:hyperlink>
    </w:p>
    <w:p>
      <w:pPr>
        <w:pStyle w:val="TOC2"/>
        <w:tabs>
          <w:tab w:val="right" w:leader="dot" w:pos="8306"/>
        </w:tabs>
      </w:pPr>
      <w:hyperlink w:anchor="_Toc10451" w:history="1">
        <w:r>
          <w:rPr>
            <w:rFonts w:ascii="仿宋" w:eastAsia="仿宋" w:hAnsi="仿宋" w:cs="仿宋" w:hint="eastAsia"/>
            <w:lang w:eastAsia="zh-CN"/>
          </w:rPr>
          <w:t>(四)、泡打粉项目知识产权保护策略</w:t>
        </w:r>
        <w:r>
          <w:tab/>
        </w:r>
        <w:r>
          <w:fldChar w:fldCharType="begin"/>
        </w:r>
        <w:r>
          <w:instrText xml:space="preserve"> PAGEREF _Toc10451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029"/>
      <w:r>
        <w:rPr>
          <w:rFonts w:ascii="仿宋" w:eastAsia="仿宋" w:hAnsi="仿宋" w:cs="仿宋" w:hint="eastAsia"/>
          <w:sz w:val="28"/>
          <w:lang w:eastAsia="zh-CN"/>
        </w:rPr>
        <w:t>一、泡打粉项目土建工程</w:t>
      </w:r>
      <w:bookmarkEnd w:id="2"/>
    </w:p>
    <w:p>
      <w:pPr>
        <w:pStyle w:val="Heading2"/>
        <w:rPr>
          <w:rFonts w:ascii="仿宋" w:eastAsia="仿宋" w:hAnsi="仿宋" w:cs="仿宋" w:hint="eastAsia"/>
          <w:lang w:eastAsia="zh-CN"/>
        </w:rPr>
      </w:pPr>
      <w:bookmarkStart w:id="3" w:name="_Toc238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在泡打粉项目的建筑工程设计中，我们将秉承一系列重要的设计原则，以确保泡打粉项目建筑在功能、美观、可持续性等方面达到最佳效果。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首要原则是确保建筑的功能性得到最大化的发挥。我们将充分理解泡打粉项目的实际需求，合理布局各个功能区域，保证建筑在满足业务需求的同时，提供高效的工作环境。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在建筑设计中，我们将综合考虑建设和运营成本。通过精细的经济效益分析，确保设计方案在高效利用资源的同时，对泡打粉项目的长期盈利能力有积极的贡献。</w:t>
      </w:r>
    </w:p>
    <w:p>
      <w:pPr>
        <w:pStyle w:val="Heading2"/>
        <w:ind w:firstLine="560" w:firstLineChars="200"/>
        <w:rPr>
          <w:rFonts w:ascii="仿宋" w:eastAsia="仿宋" w:hAnsi="仿宋" w:cs="仿宋" w:hint="eastAsia"/>
          <w:sz w:val="28"/>
          <w:lang w:eastAsia="zh-CN"/>
        </w:rPr>
      </w:pPr>
      <w:bookmarkStart w:id="4" w:name="_Toc962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项目的土建工程设计中，我们将精准设定设计年限，结合泡打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泡打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79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泡打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泡打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泡打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43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本期工程泡打粉项目预计总建筑面积XXX平方米，其中：计容建筑面积XXX平方米，计划建筑工程投资XX万元，占泡打粉项目总投资的XX%。</w:t>
      </w:r>
    </w:p>
    <w:p>
      <w:pPr>
        <w:pStyle w:val="Heading1"/>
        <w:ind w:firstLine="560" w:firstLineChars="200"/>
        <w:rPr>
          <w:rFonts w:ascii="仿宋" w:eastAsia="仿宋" w:hAnsi="仿宋" w:cs="仿宋" w:hint="eastAsia"/>
          <w:sz w:val="28"/>
          <w:lang w:eastAsia="zh-CN"/>
        </w:rPr>
      </w:pPr>
      <w:bookmarkStart w:id="7" w:name="_Toc27098"/>
      <w:r>
        <w:rPr>
          <w:rFonts w:ascii="仿宋" w:eastAsia="仿宋" w:hAnsi="仿宋" w:cs="仿宋" w:hint="eastAsia"/>
          <w:sz w:val="28"/>
          <w:lang w:eastAsia="zh-CN"/>
        </w:rPr>
        <w:t>二、泡打粉项目绩效评估</w:t>
      </w:r>
      <w:bookmarkEnd w:id="7"/>
    </w:p>
    <w:p>
      <w:pPr>
        <w:pStyle w:val="Heading2"/>
        <w:rPr>
          <w:rFonts w:ascii="仿宋" w:eastAsia="仿宋" w:hAnsi="仿宋" w:cs="仿宋" w:hint="eastAsia"/>
          <w:lang w:eastAsia="zh-CN"/>
        </w:rPr>
      </w:pPr>
      <w:bookmarkStart w:id="8" w:name="_Toc10971"/>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在泡打粉项目中，我们设计了一套全面的绩效评估指标，以确保泡打粉项目的可控和成功交付。这些指标跨足泡打粉项目目标、成本、进度和质量等多个维度，为我们提供了全面洞察泡打粉项目的健康状况。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目标达成率是我们关注的首要指标。我们设定了明确的目标，并通过定期监测和评估，迅速发现并应对潜在的目标偏差。这为泡打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成本绩效是另一个核心关注点。通过实际成本与预算成本的对比分析，我们深入了解成本差异的原因，及时调整资源分配，保持泡打粉项目在经济效益方面的合理水平。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进度作为关键的绩效指标之一，得到了精心的关注。我们制定了详细的泡打粉项目进度计划，并设立了进度符合度指标，确保实际进度与计划进度保持一致。这使我们能够快速发现和解决潜在的进度问题，保持泡打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泡打粉项目绩效的不可或缺的一环。我们引入了一系列的质量标准和客户满意度指标，以确保泡打粉项目交付的成果在质量上达到或超越预期水平。通过持续监测这些指标，我们努力提升泡打粉项目整体质量水平，为泡打粉项目的成功交付提供有力保障。通过这些科学且全面的绩效评估，我们能够更好地引导泡打粉项目的持续改进，确保泡打粉项目目标的顺利达成。</w:t>
      </w:r>
    </w:p>
    <w:p>
      <w:pPr>
        <w:pStyle w:val="Heading2"/>
        <w:ind w:firstLine="560" w:firstLineChars="200"/>
        <w:rPr>
          <w:rFonts w:ascii="仿宋" w:eastAsia="仿宋" w:hAnsi="仿宋" w:cs="仿宋" w:hint="eastAsia"/>
          <w:sz w:val="28"/>
          <w:lang w:eastAsia="zh-CN"/>
        </w:rPr>
      </w:pPr>
      <w:bookmarkStart w:id="9" w:name="_Toc7961"/>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绩效评估是泡打粉项目中的关键环节，为确保泡打粉项目达到预期目标，我们采用了多层次、多维度的绩效评估方法。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泡打粉项目的战略目标对齐，确保每个决策和行动都与泡打粉项目整体目标保持一致。团队会定期召开战略对齐会议，审视当前工作与泡打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泡打粉项目进度、质量、成本和风险等方面。这些指标通过数据收集和分析，为泡打粉项目管理团队提供了客观的评估依据。例如，我们通过泡打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绩效评估不仅仅停留在泡打粉项目内部，还考虑了泡打粉项目对外部环境的影响。我们定期进行干系人满意度调查，以了解各利益相关方对泡打粉项目的期望和满意度，并及时做出调整。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这种多层次、多角度的绩效评估方法，使得我们能够全面了解泡打粉项目的运行状态，及时做出调整，确保泡打粉项目在不断变化的环境中保持稳健前行。</w:t>
      </w:r>
    </w:p>
    <w:p>
      <w:pPr>
        <w:pStyle w:val="Heading2"/>
        <w:ind w:firstLine="560" w:firstLineChars="200"/>
        <w:rPr>
          <w:rFonts w:ascii="仿宋" w:eastAsia="仿宋" w:hAnsi="仿宋" w:cs="仿宋" w:hint="eastAsia"/>
          <w:sz w:val="28"/>
          <w:lang w:eastAsia="zh-CN"/>
        </w:rPr>
      </w:pPr>
      <w:bookmarkStart w:id="10" w:name="_Toc8013"/>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为了确保泡打粉项目的有效管理和不断优化，我们采用了精心设计的绩效评估周期。这个周期旨在实现灵活、实时和全面的评估，以适应泡打粉项目执行中的各种挑战。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泡打粉项目的不同需求，分为短期、中期和长期。短期评估关注每个迭代或工作周期，以及时发现和解决当前任务中的问题。中期评估涵盖几个迭代，深入了解整体泡打粉项目的趋势和性能。长期评估则着眼于整个泡打粉项目阶段，确保泡打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泡打粉项目管理工具和协作平台，团队成员能够随时更新和分享泡打粉项目数据。这种实时性的反馈机制使我们能够及时察觉潜在问题，快速调整，保持泡打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泡打粉项目的决策制定密不可分。每个周期的泡打粉项目回顾会议成为集体总结经验、识别问题深层次原因并找到创新解决方案的平台。这种定期的反思与调整机制使泡打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634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484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泡打粉项目的技术管理特点体现在其创新导向。通过引入最先进的技术趋势和解决方案，泡打粉项目致力于提升科技含量、提高质量和效率水平。这意味着我们将采用最新的工具和方法，确保泡打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泡打粉项目技术管理的显著特征。通过整合不同领域的技术资源，我们实现了跨学科的协同工作。这有助于优化技术架构，提高整体效能。此外，整合性策略还促进了不同技术团队之间的紧密沟通和高效合作，确保泡打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泡打粉项目所采用的技术。通过不断优化技术方案，泡打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泡打粉项目团队将在泡打粉项目初期识别可能的技术风险，并采取相应的预防和应对措施。通过建立健全的风险评估机制，泡打粉项目能够在实施过程中及时发现并解决潜在的技术问题，保障泡打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通过这些独特的技术管理特点，我们确信在泡打粉项目中，技术将成为泡打粉项目成功的有力支持。这一深度剖析揭示了技术管理在泡打粉项目实施中的关键作用，为泡打粉项目的技术基础奠定了坚实的基础。</w:t>
      </w:r>
    </w:p>
    <w:p>
      <w:pPr>
        <w:pStyle w:val="Heading2"/>
        <w:ind w:firstLine="560" w:firstLineChars="200"/>
        <w:rPr>
          <w:rFonts w:ascii="仿宋" w:eastAsia="仿宋" w:hAnsi="仿宋" w:cs="仿宋" w:hint="eastAsia"/>
          <w:sz w:val="28"/>
          <w:lang w:eastAsia="zh-CN"/>
        </w:rPr>
      </w:pPr>
      <w:bookmarkStart w:id="13" w:name="_Toc29425"/>
      <w:r>
        <w:rPr>
          <w:rFonts w:ascii="仿宋" w:eastAsia="仿宋" w:hAnsi="仿宋" w:cs="仿宋" w:hint="eastAsia"/>
          <w:sz w:val="28"/>
          <w:lang w:eastAsia="zh-CN"/>
        </w:rPr>
        <w:t>(二)、泡打粉项目工艺技术设计方案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泡打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泡打粉项目将严格按照相关行业规范要求进行组织。通过有效控制产品质量，泡打粉项目将致力于为顾客提供优质的泡打粉项目产品和良好的服务。这体现了泡打粉项目对于生产活动合规性和质量标准的高度重视，为泡打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泡打粉项目注重生态效益和清洁生产原则。泡打粉项目建设将紧密结合地方特色经济发展，与社会经济发展规划和区域环境保护规划方案相协调一致。通过与当地区域自然生态系统的结合，泡打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泡打粉项目产品具有多样化的客户需求和个性化的特点。因此，泡打粉项目产品规格品种多样，且单批生产数量较小。为满足这一特点，泡打粉项目承办单位将建设先进的柔性制造生产线。通过广泛应用柔性制造技术，泡打粉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泡打粉项目采用的技术具有较高的技术含量和自动化水平，处于国内先进水平。这一技术选用不仅体现了对生产效率、质量和环境友好性的高标准要求，同时为泡打粉项目的可持续发展奠定了坚实的基础。</w:t>
      </w:r>
    </w:p>
    <w:p>
      <w:pPr>
        <w:pStyle w:val="Heading2"/>
        <w:ind w:firstLine="560" w:firstLineChars="200"/>
        <w:rPr>
          <w:rFonts w:ascii="仿宋" w:eastAsia="仿宋" w:hAnsi="仿宋" w:cs="仿宋" w:hint="eastAsia"/>
          <w:sz w:val="28"/>
          <w:lang w:eastAsia="zh-CN"/>
        </w:rPr>
      </w:pPr>
      <w:bookmarkStart w:id="14" w:name="_Toc838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为确保泡打粉项目的高效生产和技术实施，我们制定了一套精心设计的设备选型方案，以满足泡打粉项目生产、质量和环保的要求。该方案的主要特点如下：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泡打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针对泡打粉项目产品的多样性和小批量生产的特点，我们将建设柔性制造生产线。通过在设备选型中考虑柔性制造技术，可以灵活应对不同产品规格和生产需求，实现生产线的高度灵活性和适应性。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790"/>
      <w:r>
        <w:rPr>
          <w:rFonts w:ascii="仿宋" w:eastAsia="仿宋" w:hAnsi="仿宋" w:cs="仿宋" w:hint="eastAsia"/>
          <w:sz w:val="28"/>
          <w:lang w:eastAsia="zh-CN"/>
        </w:rPr>
        <w:t>四、泡打粉项目危机管理</w:t>
      </w:r>
      <w:bookmarkEnd w:id="15"/>
    </w:p>
    <w:p>
      <w:pPr>
        <w:pStyle w:val="Heading2"/>
        <w:rPr>
          <w:rFonts w:ascii="仿宋" w:eastAsia="仿宋" w:hAnsi="仿宋" w:cs="仿宋" w:hint="eastAsia"/>
          <w:lang w:eastAsia="zh-CN"/>
        </w:rPr>
      </w:pPr>
      <w:bookmarkStart w:id="16" w:name="_Toc2745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项目危机管理中，危机预警与识别是确保泡打粉项目稳健运行的核心步骤。通过建立全面的监测机制，泡打粉项目团队旨在及时发现和理解潜在的风险和危机因素，以便采取及时的预防和应对措施，确保泡打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首先，通过深入的风险评估，泡打粉项目团队全面分析了整个泡打粉项目和各个阶段可能存在的威胁。这包括准确评估每个潜在风险的发生概率和可能影响的程度，为后续危机预警提供了有力支持。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泡打粉项目团队着重于明确定义泡打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泡打粉项目进展的持续监控，团队能够及时发现潜在问题并作出迅速反应。泡打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在这一阶段，团队的专业素养和反应速度将发挥至关重要的作用，以确保潜在危机能够在初期得到有效的处理，最大程度地减轻负面影响。通过危机预警与识别，泡打粉项目得以更有序、可控地推进。</w:t>
      </w:r>
    </w:p>
    <w:p>
      <w:pPr>
        <w:pStyle w:val="Heading2"/>
        <w:ind w:firstLine="560" w:firstLineChars="200"/>
        <w:rPr>
          <w:rFonts w:ascii="仿宋" w:eastAsia="仿宋" w:hAnsi="仿宋" w:cs="仿宋" w:hint="eastAsia"/>
          <w:sz w:val="28"/>
          <w:lang w:eastAsia="zh-CN"/>
        </w:rPr>
      </w:pPr>
      <w:bookmarkStart w:id="17" w:name="_Toc13926"/>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在危机发生时，泡打粉项目团队立即行动，成立了应急小组。该小组的任务是迅速制定并实施紧急应对措施，以最小化潜在损失。以下是采取的主要措施：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暂停泡打粉项目进度：为遏制危机蔓延，泡打粉项目暂时停止进行，以便全面评估当前状况。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资源重新分配：重新评估泡打粉项目资源的分配，确保最大限度地减小损失。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实时沟通：与关键利益相关者建立实时沟通机制，向他们传递泡打粉项目危机的实际状况，保障泡打粉项目核心利益。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在紧急应对的同时，泡打粉项目团队强调了团队协作和有效沟通的重要性。以下是团队协作的关键举措：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信息共享机制：建立了信息共享平台，确保团队成员能够及时获取泡打粉项目危机的实时信息。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领导者沟通：泡打粉项目领导者通过定期会议和即时沟通工具，指导团队应对危机，保持团队稳定运行。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随着危机得到初步控制，泡打粉项目团队转向制定恢复计划，以确保泡打粉项目能够从中迅速恢复。主要恢复计划包括：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修复受损的进度计划：重新评估泡打粉项目进度，制定修复计划，确保泡打粉项目尽快回归正常进程。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重新调整资源分配：优化资源分配，确保泡打粉项目在有限资源下高效运转。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风险管理机制加强：对泡打粉项目风险进行全面评估，制定更强化的风险管理策略，以预防未来可能的危机。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30335"/>
      <w:r>
        <w:rPr>
          <w:rFonts w:ascii="仿宋" w:eastAsia="仿宋" w:hAnsi="仿宋" w:cs="仿宋" w:hint="eastAsia"/>
          <w:sz w:val="28"/>
          <w:lang w:eastAsia="zh-CN"/>
        </w:rPr>
        <w:t>五、泡打粉项目建设背景及必要性分析</w:t>
      </w:r>
      <w:bookmarkEnd w:id="18"/>
    </w:p>
    <w:p>
      <w:pPr>
        <w:pStyle w:val="Heading2"/>
        <w:rPr>
          <w:rFonts w:ascii="仿宋" w:eastAsia="仿宋" w:hAnsi="仿宋" w:cs="仿宋" w:hint="eastAsia"/>
          <w:lang w:eastAsia="zh-CN"/>
        </w:rPr>
      </w:pPr>
      <w:bookmarkStart w:id="19" w:name="_Toc28536"/>
      <w:r>
        <w:rPr>
          <w:rFonts w:ascii="仿宋" w:eastAsia="仿宋" w:hAnsi="仿宋" w:cs="仿宋" w:hint="eastAsia"/>
          <w:lang w:eastAsia="zh-CN"/>
        </w:rPr>
        <w:t>(一)、泡打粉项目背景分析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泡打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我们的背景分析将深入挖掘当前行业的发展趋势，通过对竞争态势的全面审视，找到泡打粉项目在这个潮流中的定位。同时，我们将关注行业内涌现的新兴机遇，以便泡打粉项目更好地融入行业发展的潮流中。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泡打粉项目提供了强大的发展动力。我们将聚焦于行业内最新的技术发展趋势，包括但不限于人工智能、大数据分析、物联网等领域。通过深度的技术研究，我们将确保泡打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泡打粉项目发展的源泉。我们将投入更多的精力对市场需求进行深入剖析，超越表面的需求，深入挖掘潜在的市场痛点和机遇。通过对市场需求的细致了解，泡打粉项目将更有针对性地设计解决方案，满足市场的多样化需求，从而更好地促进泡打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https://d.book118.com/588075026050006025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CF570D"/>
    <w:rsid w:val="04CF57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07502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2024-01-09T20:42:00Z</dcterms:created>
  <dcterms:modified xsi:type="dcterms:W3CDTF">2024-01-09T20:43:00Z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F9FE355D5AF248D089802972ED7E6B0E_11</vt:lpwstr>
  </property>
  <property fmtid="{D5CDD505-2E9C-101B-9397-08002B2CF9AE}" pid="3" name="KSOProductBuildVer">
    <vt:lpwstr>2052-12.1.0.16120</vt:lpwstr>
  </property>
</Properties>
</file>