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不良资产处置项目构思建设方案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2" w:history="1">
        <w:r>
          <w:rPr>
            <w:rFonts w:ascii="仿宋" w:eastAsia="仿宋" w:hAnsi="仿宋" w:cs="仿宋" w:hint="eastAsia"/>
            <w:lang w:eastAsia="zh-CN"/>
          </w:rPr>
          <w:t>序言</w:t>
        </w:r>
        <w:r>
          <w:tab/>
        </w:r>
        <w:r>
          <w:fldChar w:fldCharType="begin"/>
        </w:r>
        <w:r>
          <w:instrText xml:space="preserve"> PAGEREF _Toc18002 \h </w:instrText>
        </w:r>
        <w:r>
          <w:fldChar w:fldCharType="separate"/>
        </w:r>
        <w:r>
          <w:t>3</w:t>
        </w:r>
        <w:r>
          <w:fldChar w:fldCharType="end"/>
        </w:r>
      </w:hyperlink>
    </w:p>
    <w:p>
      <w:pPr>
        <w:pStyle w:val="TOC1"/>
        <w:tabs>
          <w:tab w:val="right" w:leader="dot" w:pos="8306"/>
        </w:tabs>
      </w:pPr>
      <w:hyperlink w:anchor="_Toc22671" w:history="1">
        <w:r>
          <w:rPr>
            <w:rFonts w:ascii="仿宋" w:eastAsia="仿宋" w:hAnsi="仿宋" w:cs="仿宋" w:hint="eastAsia"/>
            <w:lang w:eastAsia="zh-CN"/>
          </w:rPr>
          <w:t>一、发展规划、产业政策和行业准入分析</w:t>
        </w:r>
        <w:r>
          <w:tab/>
        </w:r>
        <w:r>
          <w:fldChar w:fldCharType="begin"/>
        </w:r>
        <w:r>
          <w:instrText xml:space="preserve"> PAGEREF _Toc22671 \h </w:instrText>
        </w:r>
        <w:r>
          <w:fldChar w:fldCharType="separate"/>
        </w:r>
        <w:r>
          <w:t>3</w:t>
        </w:r>
        <w:r>
          <w:fldChar w:fldCharType="end"/>
        </w:r>
      </w:hyperlink>
    </w:p>
    <w:p>
      <w:pPr>
        <w:pStyle w:val="TOC2"/>
        <w:tabs>
          <w:tab w:val="right" w:leader="dot" w:pos="8306"/>
        </w:tabs>
      </w:pPr>
      <w:hyperlink w:anchor="_Toc9500" w:history="1">
        <w:r>
          <w:rPr>
            <w:rFonts w:ascii="仿宋" w:eastAsia="仿宋" w:hAnsi="仿宋" w:cs="仿宋" w:hint="eastAsia"/>
            <w:lang w:eastAsia="zh-CN"/>
          </w:rPr>
          <w:t>(一)、发展规划分析</w:t>
        </w:r>
        <w:r>
          <w:tab/>
        </w:r>
        <w:r>
          <w:fldChar w:fldCharType="begin"/>
        </w:r>
        <w:r>
          <w:instrText xml:space="preserve"> PAGEREF _Toc9500 \h </w:instrText>
        </w:r>
        <w:r>
          <w:fldChar w:fldCharType="separate"/>
        </w:r>
        <w:r>
          <w:t>3</w:t>
        </w:r>
        <w:r>
          <w:fldChar w:fldCharType="end"/>
        </w:r>
      </w:hyperlink>
    </w:p>
    <w:p>
      <w:pPr>
        <w:pStyle w:val="TOC2"/>
        <w:tabs>
          <w:tab w:val="right" w:leader="dot" w:pos="8306"/>
        </w:tabs>
      </w:pPr>
      <w:hyperlink w:anchor="_Toc5785" w:history="1">
        <w:r>
          <w:rPr>
            <w:rFonts w:ascii="仿宋" w:eastAsia="仿宋" w:hAnsi="仿宋" w:cs="仿宋" w:hint="eastAsia"/>
            <w:lang w:eastAsia="zh-CN"/>
          </w:rPr>
          <w:t>(二)、产业政策分析</w:t>
        </w:r>
        <w:r>
          <w:tab/>
        </w:r>
        <w:r>
          <w:fldChar w:fldCharType="begin"/>
        </w:r>
        <w:r>
          <w:instrText xml:space="preserve"> PAGEREF _Toc5785 \h </w:instrText>
        </w:r>
        <w:r>
          <w:fldChar w:fldCharType="separate"/>
        </w:r>
        <w:r>
          <w:t>5</w:t>
        </w:r>
        <w:r>
          <w:fldChar w:fldCharType="end"/>
        </w:r>
      </w:hyperlink>
    </w:p>
    <w:p>
      <w:pPr>
        <w:pStyle w:val="TOC2"/>
        <w:tabs>
          <w:tab w:val="right" w:leader="dot" w:pos="8306"/>
        </w:tabs>
      </w:pPr>
      <w:hyperlink w:anchor="_Toc23010" w:history="1">
        <w:r>
          <w:rPr>
            <w:rFonts w:ascii="仿宋" w:eastAsia="仿宋" w:hAnsi="仿宋" w:cs="仿宋" w:hint="eastAsia"/>
            <w:lang w:eastAsia="zh-CN"/>
          </w:rPr>
          <w:t>(三)、行业准入分析</w:t>
        </w:r>
        <w:r>
          <w:tab/>
        </w:r>
        <w:r>
          <w:fldChar w:fldCharType="begin"/>
        </w:r>
        <w:r>
          <w:instrText xml:space="preserve"> PAGEREF _Toc23010 \h </w:instrText>
        </w:r>
        <w:r>
          <w:fldChar w:fldCharType="separate"/>
        </w:r>
        <w:r>
          <w:t>6</w:t>
        </w:r>
        <w:r>
          <w:fldChar w:fldCharType="end"/>
        </w:r>
      </w:hyperlink>
    </w:p>
    <w:p>
      <w:pPr>
        <w:pStyle w:val="TOC1"/>
        <w:tabs>
          <w:tab w:val="right" w:leader="dot" w:pos="8306"/>
        </w:tabs>
      </w:pPr>
      <w:hyperlink w:anchor="_Toc12601" w:history="1">
        <w:r>
          <w:rPr>
            <w:rFonts w:ascii="仿宋" w:eastAsia="仿宋" w:hAnsi="仿宋" w:cs="仿宋" w:hint="eastAsia"/>
            <w:lang w:eastAsia="zh-CN"/>
          </w:rPr>
          <w:t>二、项目监理与质量保证</w:t>
        </w:r>
        <w:r>
          <w:tab/>
        </w:r>
        <w:r>
          <w:fldChar w:fldCharType="begin"/>
        </w:r>
        <w:r>
          <w:instrText xml:space="preserve"> PAGEREF _Toc12601 \h </w:instrText>
        </w:r>
        <w:r>
          <w:fldChar w:fldCharType="separate"/>
        </w:r>
        <w:r>
          <w:t>7</w:t>
        </w:r>
        <w:r>
          <w:fldChar w:fldCharType="end"/>
        </w:r>
      </w:hyperlink>
    </w:p>
    <w:p>
      <w:pPr>
        <w:pStyle w:val="TOC2"/>
        <w:tabs>
          <w:tab w:val="right" w:leader="dot" w:pos="8306"/>
        </w:tabs>
      </w:pPr>
      <w:hyperlink w:anchor="_Toc20046" w:history="1">
        <w:r>
          <w:rPr>
            <w:rFonts w:ascii="仿宋" w:eastAsia="仿宋" w:hAnsi="仿宋" w:cs="仿宋" w:hint="eastAsia"/>
            <w:lang w:eastAsia="zh-CN"/>
          </w:rPr>
          <w:t>(一)、监理体系构建</w:t>
        </w:r>
        <w:r>
          <w:tab/>
        </w:r>
        <w:r>
          <w:fldChar w:fldCharType="begin"/>
        </w:r>
        <w:r>
          <w:instrText xml:space="preserve"> PAGEREF _Toc20046 \h </w:instrText>
        </w:r>
        <w:r>
          <w:fldChar w:fldCharType="separate"/>
        </w:r>
        <w:r>
          <w:t>7</w:t>
        </w:r>
        <w:r>
          <w:fldChar w:fldCharType="end"/>
        </w:r>
      </w:hyperlink>
    </w:p>
    <w:p>
      <w:pPr>
        <w:pStyle w:val="TOC2"/>
        <w:tabs>
          <w:tab w:val="right" w:leader="dot" w:pos="8306"/>
        </w:tabs>
      </w:pPr>
      <w:hyperlink w:anchor="_Toc14769" w:history="1">
        <w:r>
          <w:rPr>
            <w:rFonts w:ascii="仿宋" w:eastAsia="仿宋" w:hAnsi="仿宋" w:cs="仿宋" w:hint="eastAsia"/>
            <w:lang w:eastAsia="zh-CN"/>
          </w:rPr>
          <w:t>(二)、质量保证体系实施</w:t>
        </w:r>
        <w:r>
          <w:tab/>
        </w:r>
        <w:r>
          <w:fldChar w:fldCharType="begin"/>
        </w:r>
        <w:r>
          <w:instrText xml:space="preserve"> PAGEREF _Toc14769 \h </w:instrText>
        </w:r>
        <w:r>
          <w:fldChar w:fldCharType="separate"/>
        </w:r>
        <w:r>
          <w:t>8</w:t>
        </w:r>
        <w:r>
          <w:fldChar w:fldCharType="end"/>
        </w:r>
      </w:hyperlink>
    </w:p>
    <w:p>
      <w:pPr>
        <w:pStyle w:val="TOC2"/>
        <w:tabs>
          <w:tab w:val="right" w:leader="dot" w:pos="8306"/>
        </w:tabs>
      </w:pPr>
      <w:hyperlink w:anchor="_Toc27604" w:history="1">
        <w:r>
          <w:rPr>
            <w:rFonts w:ascii="仿宋" w:eastAsia="仿宋" w:hAnsi="仿宋" w:cs="仿宋" w:hint="eastAsia"/>
            <w:lang w:eastAsia="zh-CN"/>
          </w:rPr>
          <w:t>(三)、监理与质量控制流程</w:t>
        </w:r>
        <w:r>
          <w:tab/>
        </w:r>
        <w:r>
          <w:fldChar w:fldCharType="begin"/>
        </w:r>
        <w:r>
          <w:instrText xml:space="preserve"> PAGEREF _Toc27604 \h </w:instrText>
        </w:r>
        <w:r>
          <w:fldChar w:fldCharType="separate"/>
        </w:r>
        <w:r>
          <w:t>9</w:t>
        </w:r>
        <w:r>
          <w:fldChar w:fldCharType="end"/>
        </w:r>
      </w:hyperlink>
    </w:p>
    <w:p>
      <w:pPr>
        <w:pStyle w:val="TOC1"/>
        <w:tabs>
          <w:tab w:val="right" w:leader="dot" w:pos="8306"/>
        </w:tabs>
      </w:pPr>
      <w:hyperlink w:anchor="_Toc1015" w:history="1">
        <w:r>
          <w:rPr>
            <w:rFonts w:ascii="仿宋" w:eastAsia="仿宋" w:hAnsi="仿宋" w:cs="仿宋" w:hint="eastAsia"/>
            <w:lang w:eastAsia="zh-CN"/>
          </w:rPr>
          <w:t>三、项目选址研究</w:t>
        </w:r>
        <w:r>
          <w:tab/>
        </w:r>
        <w:r>
          <w:fldChar w:fldCharType="begin"/>
        </w:r>
        <w:r>
          <w:instrText xml:space="preserve"> PAGEREF _Toc1015 \h </w:instrText>
        </w:r>
        <w:r>
          <w:fldChar w:fldCharType="separate"/>
        </w:r>
        <w:r>
          <w:t>9</w:t>
        </w:r>
        <w:r>
          <w:fldChar w:fldCharType="end"/>
        </w:r>
      </w:hyperlink>
    </w:p>
    <w:p>
      <w:pPr>
        <w:pStyle w:val="TOC2"/>
        <w:tabs>
          <w:tab w:val="right" w:leader="dot" w:pos="8306"/>
        </w:tabs>
      </w:pPr>
      <w:hyperlink w:anchor="_Toc19867" w:history="1">
        <w:r>
          <w:rPr>
            <w:rFonts w:ascii="仿宋" w:eastAsia="仿宋" w:hAnsi="仿宋" w:cs="仿宋" w:hint="eastAsia"/>
            <w:lang w:eastAsia="zh-CN"/>
          </w:rPr>
          <w:t>(一)、项目选址原则</w:t>
        </w:r>
        <w:r>
          <w:tab/>
        </w:r>
        <w:r>
          <w:fldChar w:fldCharType="begin"/>
        </w:r>
        <w:r>
          <w:instrText xml:space="preserve"> PAGEREF _Toc19867 \h </w:instrText>
        </w:r>
        <w:r>
          <w:fldChar w:fldCharType="separate"/>
        </w:r>
        <w:r>
          <w:t>9</w:t>
        </w:r>
        <w:r>
          <w:fldChar w:fldCharType="end"/>
        </w:r>
      </w:hyperlink>
    </w:p>
    <w:p>
      <w:pPr>
        <w:pStyle w:val="TOC2"/>
        <w:tabs>
          <w:tab w:val="right" w:leader="dot" w:pos="8306"/>
        </w:tabs>
      </w:pPr>
      <w:hyperlink w:anchor="_Toc8566" w:history="1">
        <w:r>
          <w:rPr>
            <w:rFonts w:ascii="仿宋" w:eastAsia="仿宋" w:hAnsi="仿宋" w:cs="仿宋" w:hint="eastAsia"/>
            <w:lang w:eastAsia="zh-CN"/>
          </w:rPr>
          <w:t>(二)、项目选址</w:t>
        </w:r>
        <w:r>
          <w:tab/>
        </w:r>
        <w:r>
          <w:fldChar w:fldCharType="begin"/>
        </w:r>
        <w:r>
          <w:instrText xml:space="preserve"> PAGEREF _Toc8566 \h </w:instrText>
        </w:r>
        <w:r>
          <w:fldChar w:fldCharType="separate"/>
        </w:r>
        <w:r>
          <w:t>13</w:t>
        </w:r>
        <w:r>
          <w:fldChar w:fldCharType="end"/>
        </w:r>
      </w:hyperlink>
    </w:p>
    <w:p>
      <w:pPr>
        <w:pStyle w:val="TOC2"/>
        <w:tabs>
          <w:tab w:val="right" w:leader="dot" w:pos="8306"/>
        </w:tabs>
      </w:pPr>
      <w:hyperlink w:anchor="_Toc7866" w:history="1">
        <w:r>
          <w:rPr>
            <w:rFonts w:ascii="仿宋" w:eastAsia="仿宋" w:hAnsi="仿宋" w:cs="仿宋" w:hint="eastAsia"/>
            <w:lang w:eastAsia="zh-CN"/>
          </w:rPr>
          <w:t>(三)、建设条件分析</w:t>
        </w:r>
        <w:r>
          <w:tab/>
        </w:r>
        <w:r>
          <w:fldChar w:fldCharType="begin"/>
        </w:r>
        <w:r>
          <w:instrText xml:space="preserve"> PAGEREF _Toc7866 \h </w:instrText>
        </w:r>
        <w:r>
          <w:fldChar w:fldCharType="separate"/>
        </w:r>
        <w:r>
          <w:t>15</w:t>
        </w:r>
        <w:r>
          <w:fldChar w:fldCharType="end"/>
        </w:r>
      </w:hyperlink>
    </w:p>
    <w:p>
      <w:pPr>
        <w:pStyle w:val="TOC2"/>
        <w:tabs>
          <w:tab w:val="right" w:leader="dot" w:pos="8306"/>
        </w:tabs>
      </w:pPr>
      <w:hyperlink w:anchor="_Toc23265" w:history="1">
        <w:r>
          <w:rPr>
            <w:rFonts w:ascii="仿宋" w:eastAsia="仿宋" w:hAnsi="仿宋" w:cs="仿宋" w:hint="eastAsia"/>
            <w:lang w:eastAsia="zh-CN"/>
          </w:rPr>
          <w:t>(四)、用地控制指标</w:t>
        </w:r>
        <w:r>
          <w:tab/>
        </w:r>
        <w:r>
          <w:fldChar w:fldCharType="begin"/>
        </w:r>
        <w:r>
          <w:instrText xml:space="preserve"> PAGEREF _Toc23265 \h </w:instrText>
        </w:r>
        <w:r>
          <w:fldChar w:fldCharType="separate"/>
        </w:r>
        <w:r>
          <w:t>16</w:t>
        </w:r>
        <w:r>
          <w:fldChar w:fldCharType="end"/>
        </w:r>
      </w:hyperlink>
    </w:p>
    <w:p>
      <w:pPr>
        <w:pStyle w:val="TOC2"/>
        <w:tabs>
          <w:tab w:val="right" w:leader="dot" w:pos="8306"/>
        </w:tabs>
      </w:pPr>
      <w:hyperlink w:anchor="_Toc28488" w:history="1">
        <w:r>
          <w:rPr>
            <w:rFonts w:ascii="仿宋" w:eastAsia="仿宋" w:hAnsi="仿宋" w:cs="仿宋" w:hint="eastAsia"/>
            <w:lang w:eastAsia="zh-CN"/>
          </w:rPr>
          <w:t>(五)、地总体要求</w:t>
        </w:r>
        <w:r>
          <w:tab/>
        </w:r>
        <w:r>
          <w:fldChar w:fldCharType="begin"/>
        </w:r>
        <w:r>
          <w:instrText xml:space="preserve"> PAGEREF _Toc28488 \h </w:instrText>
        </w:r>
        <w:r>
          <w:fldChar w:fldCharType="separate"/>
        </w:r>
        <w:r>
          <w:t>17</w:t>
        </w:r>
        <w:r>
          <w:fldChar w:fldCharType="end"/>
        </w:r>
      </w:hyperlink>
    </w:p>
    <w:p>
      <w:pPr>
        <w:pStyle w:val="TOC2"/>
        <w:tabs>
          <w:tab w:val="right" w:leader="dot" w:pos="8306"/>
        </w:tabs>
      </w:pPr>
      <w:hyperlink w:anchor="_Toc26990" w:history="1">
        <w:r>
          <w:rPr>
            <w:rFonts w:ascii="仿宋" w:eastAsia="仿宋" w:hAnsi="仿宋" w:cs="仿宋" w:hint="eastAsia"/>
            <w:lang w:eastAsia="zh-CN"/>
          </w:rPr>
          <w:t>(六)、节约用地措施</w:t>
        </w:r>
        <w:r>
          <w:tab/>
        </w:r>
        <w:r>
          <w:fldChar w:fldCharType="begin"/>
        </w:r>
        <w:r>
          <w:instrText xml:space="preserve"> PAGEREF _Toc26990 \h </w:instrText>
        </w:r>
        <w:r>
          <w:fldChar w:fldCharType="separate"/>
        </w:r>
        <w:r>
          <w:t>19</w:t>
        </w:r>
        <w:r>
          <w:fldChar w:fldCharType="end"/>
        </w:r>
      </w:hyperlink>
    </w:p>
    <w:p>
      <w:pPr>
        <w:pStyle w:val="TOC2"/>
        <w:tabs>
          <w:tab w:val="right" w:leader="dot" w:pos="8306"/>
        </w:tabs>
      </w:pPr>
      <w:hyperlink w:anchor="_Toc24343" w:history="1">
        <w:r>
          <w:rPr>
            <w:rFonts w:ascii="仿宋" w:eastAsia="仿宋" w:hAnsi="仿宋" w:cs="仿宋" w:hint="eastAsia"/>
            <w:lang w:eastAsia="zh-CN"/>
          </w:rPr>
          <w:t>(七)、选址综合评价</w:t>
        </w:r>
        <w:r>
          <w:tab/>
        </w:r>
        <w:r>
          <w:fldChar w:fldCharType="begin"/>
        </w:r>
        <w:r>
          <w:instrText xml:space="preserve"> PAGEREF _Toc24343 \h </w:instrText>
        </w:r>
        <w:r>
          <w:fldChar w:fldCharType="separate"/>
        </w:r>
        <w:r>
          <w:t>20</w:t>
        </w:r>
        <w:r>
          <w:fldChar w:fldCharType="end"/>
        </w:r>
      </w:hyperlink>
    </w:p>
    <w:p>
      <w:pPr>
        <w:pStyle w:val="TOC1"/>
        <w:tabs>
          <w:tab w:val="right" w:leader="dot" w:pos="8306"/>
        </w:tabs>
      </w:pPr>
      <w:hyperlink w:anchor="_Toc29504" w:history="1">
        <w:r>
          <w:rPr>
            <w:rFonts w:ascii="仿宋" w:eastAsia="仿宋" w:hAnsi="仿宋" w:cs="仿宋" w:hint="eastAsia"/>
            <w:lang w:eastAsia="zh-CN"/>
          </w:rPr>
          <w:t>四、资源开发及综合利用分析</w:t>
        </w:r>
        <w:r>
          <w:tab/>
        </w:r>
        <w:r>
          <w:fldChar w:fldCharType="begin"/>
        </w:r>
        <w:r>
          <w:instrText xml:space="preserve"> PAGEREF _Toc29504 \h </w:instrText>
        </w:r>
        <w:r>
          <w:fldChar w:fldCharType="separate"/>
        </w:r>
        <w:r>
          <w:t>21</w:t>
        </w:r>
        <w:r>
          <w:fldChar w:fldCharType="end"/>
        </w:r>
      </w:hyperlink>
    </w:p>
    <w:p>
      <w:pPr>
        <w:pStyle w:val="TOC2"/>
        <w:tabs>
          <w:tab w:val="right" w:leader="dot" w:pos="8306"/>
        </w:tabs>
      </w:pPr>
      <w:hyperlink w:anchor="_Toc13067" w:history="1">
        <w:r>
          <w:rPr>
            <w:rFonts w:ascii="仿宋" w:eastAsia="仿宋" w:hAnsi="仿宋" w:cs="仿宋" w:hint="eastAsia"/>
            <w:lang w:eastAsia="zh-CN"/>
          </w:rPr>
          <w:t>(一)、资源开发方案</w:t>
        </w:r>
        <w:r>
          <w:tab/>
        </w:r>
        <w:r>
          <w:fldChar w:fldCharType="begin"/>
        </w:r>
        <w:r>
          <w:instrText xml:space="preserve"> PAGEREF _Toc13067 \h </w:instrText>
        </w:r>
        <w:r>
          <w:fldChar w:fldCharType="separate"/>
        </w:r>
        <w:r>
          <w:t>21</w:t>
        </w:r>
        <w:r>
          <w:fldChar w:fldCharType="end"/>
        </w:r>
      </w:hyperlink>
    </w:p>
    <w:p>
      <w:pPr>
        <w:pStyle w:val="TOC2"/>
        <w:tabs>
          <w:tab w:val="right" w:leader="dot" w:pos="8306"/>
        </w:tabs>
      </w:pPr>
      <w:hyperlink w:anchor="_Toc11206" w:history="1">
        <w:r>
          <w:rPr>
            <w:rFonts w:ascii="仿宋" w:eastAsia="仿宋" w:hAnsi="仿宋" w:cs="仿宋" w:hint="eastAsia"/>
            <w:lang w:eastAsia="zh-CN"/>
          </w:rPr>
          <w:t>(二)、资源利用方案</w:t>
        </w:r>
        <w:r>
          <w:tab/>
        </w:r>
        <w:r>
          <w:fldChar w:fldCharType="begin"/>
        </w:r>
        <w:r>
          <w:instrText xml:space="preserve"> PAGEREF _Toc11206 \h </w:instrText>
        </w:r>
        <w:r>
          <w:fldChar w:fldCharType="separate"/>
        </w:r>
        <w:r>
          <w:t>22</w:t>
        </w:r>
        <w:r>
          <w:fldChar w:fldCharType="end"/>
        </w:r>
      </w:hyperlink>
    </w:p>
    <w:p>
      <w:pPr>
        <w:pStyle w:val="TOC2"/>
        <w:tabs>
          <w:tab w:val="right" w:leader="dot" w:pos="8306"/>
        </w:tabs>
      </w:pPr>
      <w:hyperlink w:anchor="_Toc21105" w:history="1">
        <w:r>
          <w:rPr>
            <w:rFonts w:ascii="仿宋" w:eastAsia="仿宋" w:hAnsi="仿宋" w:cs="仿宋" w:hint="eastAsia"/>
            <w:lang w:eastAsia="zh-CN"/>
          </w:rPr>
          <w:t>(三)、资源节约措施</w:t>
        </w:r>
        <w:r>
          <w:tab/>
        </w:r>
        <w:r>
          <w:fldChar w:fldCharType="begin"/>
        </w:r>
        <w:r>
          <w:instrText xml:space="preserve"> PAGEREF _Toc21105 \h </w:instrText>
        </w:r>
        <w:r>
          <w:fldChar w:fldCharType="separate"/>
        </w:r>
        <w:r>
          <w:t>23</w:t>
        </w:r>
        <w:r>
          <w:fldChar w:fldCharType="end"/>
        </w:r>
      </w:hyperlink>
    </w:p>
    <w:p>
      <w:pPr>
        <w:pStyle w:val="TOC1"/>
        <w:tabs>
          <w:tab w:val="right" w:leader="dot" w:pos="8306"/>
        </w:tabs>
      </w:pPr>
      <w:hyperlink w:anchor="_Toc16464" w:history="1">
        <w:r>
          <w:rPr>
            <w:rFonts w:ascii="仿宋" w:eastAsia="仿宋" w:hAnsi="仿宋" w:cs="仿宋" w:hint="eastAsia"/>
            <w:lang w:eastAsia="zh-CN"/>
          </w:rPr>
          <w:t>五、背景、必要性分析</w:t>
        </w:r>
        <w:r>
          <w:tab/>
        </w:r>
        <w:r>
          <w:fldChar w:fldCharType="begin"/>
        </w:r>
        <w:r>
          <w:instrText xml:space="preserve"> PAGEREF _Toc16464 \h </w:instrText>
        </w:r>
        <w:r>
          <w:fldChar w:fldCharType="separate"/>
        </w:r>
        <w:r>
          <w:t>25</w:t>
        </w:r>
        <w:r>
          <w:fldChar w:fldCharType="end"/>
        </w:r>
      </w:hyperlink>
    </w:p>
    <w:p>
      <w:pPr>
        <w:pStyle w:val="TOC2"/>
        <w:tabs>
          <w:tab w:val="right" w:leader="dot" w:pos="8306"/>
        </w:tabs>
      </w:pPr>
      <w:hyperlink w:anchor="_Toc21440" w:history="1">
        <w:r>
          <w:rPr>
            <w:rFonts w:ascii="仿宋" w:eastAsia="仿宋" w:hAnsi="仿宋" w:cs="仿宋" w:hint="eastAsia"/>
            <w:lang w:eastAsia="zh-CN"/>
          </w:rPr>
          <w:t>(一)、项目建设背景</w:t>
        </w:r>
        <w:r>
          <w:tab/>
        </w:r>
        <w:r>
          <w:fldChar w:fldCharType="begin"/>
        </w:r>
        <w:r>
          <w:instrText xml:space="preserve"> PAGEREF _Toc21440 \h </w:instrText>
        </w:r>
        <w:r>
          <w:fldChar w:fldCharType="separate"/>
        </w:r>
        <w:r>
          <w:t>25</w:t>
        </w:r>
        <w:r>
          <w:fldChar w:fldCharType="end"/>
        </w:r>
      </w:hyperlink>
    </w:p>
    <w:p>
      <w:pPr>
        <w:pStyle w:val="TOC2"/>
        <w:tabs>
          <w:tab w:val="right" w:leader="dot" w:pos="8306"/>
        </w:tabs>
      </w:pPr>
      <w:hyperlink w:anchor="_Toc14904" w:history="1">
        <w:r>
          <w:rPr>
            <w:rFonts w:ascii="仿宋" w:eastAsia="仿宋" w:hAnsi="仿宋" w:cs="仿宋" w:hint="eastAsia"/>
            <w:lang w:eastAsia="zh-CN"/>
          </w:rPr>
          <w:t>(二)、必要性分析</w:t>
        </w:r>
        <w:r>
          <w:tab/>
        </w:r>
        <w:r>
          <w:fldChar w:fldCharType="begin"/>
        </w:r>
        <w:r>
          <w:instrText xml:space="preserve"> PAGEREF _Toc14904 \h </w:instrText>
        </w:r>
        <w:r>
          <w:fldChar w:fldCharType="separate"/>
        </w:r>
        <w:r>
          <w:t>26</w:t>
        </w:r>
        <w:r>
          <w:fldChar w:fldCharType="end"/>
        </w:r>
      </w:hyperlink>
    </w:p>
    <w:p>
      <w:pPr>
        <w:pStyle w:val="TOC2"/>
        <w:tabs>
          <w:tab w:val="right" w:leader="dot" w:pos="8306"/>
        </w:tabs>
      </w:pPr>
      <w:hyperlink w:anchor="_Toc15527" w:history="1">
        <w:r>
          <w:rPr>
            <w:rFonts w:ascii="仿宋" w:eastAsia="仿宋" w:hAnsi="仿宋" w:cs="仿宋" w:hint="eastAsia"/>
            <w:lang w:eastAsia="zh-CN"/>
          </w:rPr>
          <w:t>(三)、项目建设有利条件</w:t>
        </w:r>
        <w:r>
          <w:tab/>
        </w:r>
        <w:r>
          <w:fldChar w:fldCharType="begin"/>
        </w:r>
        <w:r>
          <w:instrText xml:space="preserve"> PAGEREF _Toc15527 \h </w:instrText>
        </w:r>
        <w:r>
          <w:fldChar w:fldCharType="separate"/>
        </w:r>
        <w:r>
          <w:t>27</w:t>
        </w:r>
        <w:r>
          <w:fldChar w:fldCharType="end"/>
        </w:r>
      </w:hyperlink>
    </w:p>
    <w:p>
      <w:pPr>
        <w:pStyle w:val="TOC1"/>
        <w:tabs>
          <w:tab w:val="right" w:leader="dot" w:pos="8306"/>
        </w:tabs>
      </w:pPr>
      <w:hyperlink w:anchor="_Toc2884" w:history="1">
        <w:r>
          <w:rPr>
            <w:rFonts w:ascii="仿宋" w:eastAsia="仿宋" w:hAnsi="仿宋" w:cs="仿宋" w:hint="eastAsia"/>
            <w:lang w:eastAsia="zh-CN"/>
          </w:rPr>
          <w:t>六、环境和生态影响分析</w:t>
        </w:r>
        <w:r>
          <w:tab/>
        </w:r>
        <w:r>
          <w:fldChar w:fldCharType="begin"/>
        </w:r>
        <w:r>
          <w:instrText xml:space="preserve"> PAGEREF _Toc2884 \h </w:instrText>
        </w:r>
        <w:r>
          <w:fldChar w:fldCharType="separate"/>
        </w:r>
        <w:r>
          <w:t>29</w:t>
        </w:r>
        <w:r>
          <w:fldChar w:fldCharType="end"/>
        </w:r>
      </w:hyperlink>
    </w:p>
    <w:p>
      <w:pPr>
        <w:pStyle w:val="TOC2"/>
        <w:tabs>
          <w:tab w:val="right" w:leader="dot" w:pos="8306"/>
        </w:tabs>
      </w:pPr>
      <w:hyperlink w:anchor="_Toc30557" w:history="1">
        <w:r>
          <w:rPr>
            <w:rFonts w:ascii="仿宋" w:eastAsia="仿宋" w:hAnsi="仿宋" w:cs="仿宋" w:hint="eastAsia"/>
            <w:lang w:eastAsia="zh-CN"/>
          </w:rPr>
          <w:t>(一)、环境和生态现状</w:t>
        </w:r>
        <w:r>
          <w:tab/>
        </w:r>
        <w:r>
          <w:fldChar w:fldCharType="begin"/>
        </w:r>
        <w:r>
          <w:instrText xml:space="preserve"> PAGEREF _Toc30557 \h </w:instrText>
        </w:r>
        <w:r>
          <w:fldChar w:fldCharType="separate"/>
        </w:r>
        <w:r>
          <w:t>29</w:t>
        </w:r>
        <w:r>
          <w:fldChar w:fldCharType="end"/>
        </w:r>
      </w:hyperlink>
    </w:p>
    <w:p>
      <w:pPr>
        <w:pStyle w:val="TOC2"/>
        <w:tabs>
          <w:tab w:val="right" w:leader="dot" w:pos="8306"/>
        </w:tabs>
      </w:pPr>
      <w:hyperlink w:anchor="_Toc24114" w:history="1">
        <w:r>
          <w:rPr>
            <w:rFonts w:ascii="仿宋" w:eastAsia="仿宋" w:hAnsi="仿宋" w:cs="仿宋" w:hint="eastAsia"/>
            <w:lang w:eastAsia="zh-CN"/>
          </w:rPr>
          <w:t>(二)、生态环境影响分析</w:t>
        </w:r>
        <w:r>
          <w:tab/>
        </w:r>
        <w:r>
          <w:fldChar w:fldCharType="begin"/>
        </w:r>
        <w:r>
          <w:instrText xml:space="preserve"> PAGEREF _Toc24114 \h </w:instrText>
        </w:r>
        <w:r>
          <w:fldChar w:fldCharType="separate"/>
        </w:r>
        <w:r>
          <w:t>30</w:t>
        </w:r>
        <w:r>
          <w:fldChar w:fldCharType="end"/>
        </w:r>
      </w:hyperlink>
    </w:p>
    <w:p>
      <w:pPr>
        <w:pStyle w:val="TOC2"/>
        <w:tabs>
          <w:tab w:val="right" w:leader="dot" w:pos="8306"/>
        </w:tabs>
      </w:pPr>
      <w:hyperlink w:anchor="_Toc20357" w:history="1">
        <w:r>
          <w:rPr>
            <w:rFonts w:ascii="仿宋" w:eastAsia="仿宋" w:hAnsi="仿宋" w:cs="仿宋" w:hint="eastAsia"/>
            <w:lang w:eastAsia="zh-CN"/>
          </w:rPr>
          <w:t>(三)、生态环境保护措施</w:t>
        </w:r>
        <w:r>
          <w:tab/>
        </w:r>
        <w:r>
          <w:fldChar w:fldCharType="begin"/>
        </w:r>
        <w:r>
          <w:instrText xml:space="preserve"> PAGEREF _Toc20357 \h </w:instrText>
        </w:r>
        <w:r>
          <w:fldChar w:fldCharType="separate"/>
        </w:r>
        <w:r>
          <w:t>31</w:t>
        </w:r>
        <w:r>
          <w:fldChar w:fldCharType="end"/>
        </w:r>
      </w:hyperlink>
    </w:p>
    <w:p>
      <w:pPr>
        <w:pStyle w:val="TOC2"/>
        <w:tabs>
          <w:tab w:val="right" w:leader="dot" w:pos="8306"/>
        </w:tabs>
      </w:pPr>
      <w:hyperlink w:anchor="_Toc21643" w:history="1">
        <w:r>
          <w:rPr>
            <w:rFonts w:ascii="仿宋" w:eastAsia="仿宋" w:hAnsi="仿宋" w:cs="仿宋" w:hint="eastAsia"/>
            <w:lang w:eastAsia="zh-CN"/>
          </w:rPr>
          <w:t>(四)、地质灾害影响分析</w:t>
        </w:r>
        <w:r>
          <w:tab/>
        </w:r>
        <w:r>
          <w:fldChar w:fldCharType="begin"/>
        </w:r>
        <w:r>
          <w:instrText xml:space="preserve"> PAGEREF _Toc21643 \h </w:instrText>
        </w:r>
        <w:r>
          <w:fldChar w:fldCharType="separate"/>
        </w:r>
        <w:r>
          <w:t>33</w:t>
        </w:r>
        <w:r>
          <w:fldChar w:fldCharType="end"/>
        </w:r>
      </w:hyperlink>
    </w:p>
    <w:p>
      <w:pPr>
        <w:pStyle w:val="TOC2"/>
        <w:tabs>
          <w:tab w:val="right" w:leader="dot" w:pos="8306"/>
        </w:tabs>
      </w:pPr>
      <w:hyperlink w:anchor="_Toc6952" w:history="1">
        <w:r>
          <w:rPr>
            <w:rFonts w:ascii="仿宋" w:eastAsia="仿宋" w:hAnsi="仿宋" w:cs="仿宋" w:hint="eastAsia"/>
            <w:lang w:eastAsia="zh-CN"/>
          </w:rPr>
          <w:t>(五)、特殊环境影响</w:t>
        </w:r>
        <w:r>
          <w:tab/>
        </w:r>
        <w:r>
          <w:fldChar w:fldCharType="begin"/>
        </w:r>
        <w:r>
          <w:instrText xml:space="preserve"> PAGEREF _Toc6952 \h </w:instrText>
        </w:r>
        <w:r>
          <w:fldChar w:fldCharType="separate"/>
        </w:r>
        <w:r>
          <w:t>35</w:t>
        </w:r>
        <w:r>
          <w:fldChar w:fldCharType="end"/>
        </w:r>
      </w:hyperlink>
    </w:p>
    <w:p>
      <w:pPr>
        <w:pStyle w:val="TOC1"/>
        <w:tabs>
          <w:tab w:val="right" w:leader="dot" w:pos="8306"/>
        </w:tabs>
      </w:pPr>
      <w:hyperlink w:anchor="_Toc25652" w:history="1">
        <w:r>
          <w:rPr>
            <w:rFonts w:ascii="仿宋" w:eastAsia="仿宋" w:hAnsi="仿宋" w:cs="仿宋" w:hint="eastAsia"/>
            <w:lang w:eastAsia="zh-CN"/>
          </w:rPr>
          <w:t>七、土地利用与规划方案</w:t>
        </w:r>
        <w:r>
          <w:tab/>
        </w:r>
        <w:r>
          <w:fldChar w:fldCharType="begin"/>
        </w:r>
        <w:r>
          <w:instrText xml:space="preserve"> PAGEREF _Toc25652 \h </w:instrText>
        </w:r>
        <w:r>
          <w:fldChar w:fldCharType="separate"/>
        </w:r>
        <w:r>
          <w:t>36</w:t>
        </w:r>
        <w:r>
          <w:fldChar w:fldCharType="end"/>
        </w:r>
      </w:hyperlink>
    </w:p>
    <w:p>
      <w:pPr>
        <w:pStyle w:val="TOC2"/>
        <w:tabs>
          <w:tab w:val="right" w:leader="dot" w:pos="8306"/>
        </w:tabs>
      </w:pPr>
      <w:hyperlink w:anchor="_Toc6294" w:history="1">
        <w:r>
          <w:rPr>
            <w:rFonts w:ascii="仿宋" w:eastAsia="仿宋" w:hAnsi="仿宋" w:cs="仿宋" w:hint="eastAsia"/>
            <w:lang w:eastAsia="zh-CN"/>
          </w:rPr>
          <w:t>(一)、项目用地情况分析</w:t>
        </w:r>
        <w:r>
          <w:tab/>
        </w:r>
        <w:r>
          <w:fldChar w:fldCharType="begin"/>
        </w:r>
        <w:r>
          <w:instrText xml:space="preserve"> PAGEREF _Toc6294 \h </w:instrText>
        </w:r>
        <w:r>
          <w:fldChar w:fldCharType="separate"/>
        </w:r>
        <w:r>
          <w:t>36</w:t>
        </w:r>
        <w:r>
          <w:fldChar w:fldCharType="end"/>
        </w:r>
      </w:hyperlink>
    </w:p>
    <w:p>
      <w:pPr>
        <w:pStyle w:val="TOC2"/>
        <w:tabs>
          <w:tab w:val="right" w:leader="dot" w:pos="8306"/>
        </w:tabs>
      </w:pPr>
      <w:hyperlink w:anchor="_Toc23122" w:history="1">
        <w:r>
          <w:rPr>
            <w:rFonts w:ascii="仿宋" w:eastAsia="仿宋" w:hAnsi="仿宋" w:cs="仿宋" w:hint="eastAsia"/>
            <w:lang w:eastAsia="zh-CN"/>
          </w:rPr>
          <w:t>(二)、土地利用规划方案</w:t>
        </w:r>
        <w:r>
          <w:tab/>
        </w:r>
        <w:r>
          <w:fldChar w:fldCharType="begin"/>
        </w:r>
        <w:r>
          <w:instrText xml:space="preserve"> PAGEREF _Toc23122 \h </w:instrText>
        </w:r>
        <w:r>
          <w:fldChar w:fldCharType="separate"/>
        </w:r>
        <w:r>
          <w:t>37</w:t>
        </w:r>
        <w:r>
          <w:fldChar w:fldCharType="end"/>
        </w:r>
      </w:hyperlink>
    </w:p>
    <w:p>
      <w:pPr>
        <w:pStyle w:val="TOC1"/>
        <w:tabs>
          <w:tab w:val="right" w:leader="dot" w:pos="8306"/>
        </w:tabs>
      </w:pPr>
      <w:hyperlink w:anchor="_Toc4136" w:history="1">
        <w:r>
          <w:rPr>
            <w:rFonts w:ascii="仿宋" w:eastAsia="仿宋" w:hAnsi="仿宋" w:cs="仿宋" w:hint="eastAsia"/>
            <w:lang w:eastAsia="zh-CN"/>
          </w:rPr>
          <w:t>八、资金管理与财务规划</w:t>
        </w:r>
        <w:r>
          <w:tab/>
        </w:r>
        <w:r>
          <w:fldChar w:fldCharType="begin"/>
        </w:r>
        <w:r>
          <w:instrText xml:space="preserve"> PAGEREF _Toc4136 \h </w:instrText>
        </w:r>
        <w:r>
          <w:fldChar w:fldCharType="separate"/>
        </w:r>
        <w:r>
          <w:t>38</w:t>
        </w:r>
        <w:r>
          <w:fldChar w:fldCharType="end"/>
        </w:r>
      </w:hyperlink>
    </w:p>
    <w:p>
      <w:pPr>
        <w:pStyle w:val="TOC2"/>
        <w:tabs>
          <w:tab w:val="right" w:leader="dot" w:pos="8306"/>
        </w:tabs>
      </w:pPr>
      <w:hyperlink w:anchor="_Toc30329" w:history="1">
        <w:r>
          <w:rPr>
            <w:rFonts w:ascii="仿宋" w:eastAsia="仿宋" w:hAnsi="仿宋" w:cs="仿宋" w:hint="eastAsia"/>
            <w:lang w:eastAsia="zh-CN"/>
          </w:rPr>
          <w:t>(一)、项目资金来源与筹措</w:t>
        </w:r>
        <w:r>
          <w:tab/>
        </w:r>
        <w:r>
          <w:fldChar w:fldCharType="begin"/>
        </w:r>
        <w:r>
          <w:instrText xml:space="preserve"> PAGEREF _Toc30329 \h </w:instrText>
        </w:r>
        <w:r>
          <w:fldChar w:fldCharType="separate"/>
        </w:r>
        <w:r>
          <w:t>38</w:t>
        </w:r>
        <w:r>
          <w:fldChar w:fldCharType="end"/>
        </w:r>
      </w:hyperlink>
    </w:p>
    <w:p>
      <w:pPr>
        <w:pStyle w:val="TOC2"/>
        <w:tabs>
          <w:tab w:val="right" w:leader="dot" w:pos="8306"/>
        </w:tabs>
      </w:pPr>
      <w:hyperlink w:anchor="_Toc313" w:history="1">
        <w:r>
          <w:rPr>
            <w:rFonts w:ascii="仿宋" w:eastAsia="仿宋" w:hAnsi="仿宋" w:cs="仿宋" w:hint="eastAsia"/>
            <w:lang w:eastAsia="zh-CN"/>
          </w:rPr>
          <w:t>(二)、资金使用与监管</w:t>
        </w:r>
        <w:r>
          <w:tab/>
        </w:r>
        <w:r>
          <w:fldChar w:fldCharType="begin"/>
        </w:r>
        <w:r>
          <w:instrText xml:space="preserve"> PAGEREF _Toc313 \h </w:instrText>
        </w:r>
        <w:r>
          <w:fldChar w:fldCharType="separate"/>
        </w:r>
        <w:r>
          <w:t>39</w:t>
        </w:r>
        <w:r>
          <w:fldChar w:fldCharType="end"/>
        </w:r>
      </w:hyperlink>
    </w:p>
    <w:p>
      <w:pPr>
        <w:pStyle w:val="TOC2"/>
        <w:tabs>
          <w:tab w:val="right" w:leader="dot" w:pos="8306"/>
        </w:tabs>
      </w:pPr>
      <w:hyperlink w:anchor="_Toc26698" w:history="1">
        <w:r>
          <w:rPr>
            <w:rFonts w:ascii="仿宋" w:eastAsia="仿宋" w:hAnsi="仿宋" w:cs="仿宋" w:hint="eastAsia"/>
            <w:lang w:eastAsia="zh-CN"/>
          </w:rPr>
          <w:t>(三)、财务规划与预测</w:t>
        </w:r>
        <w:r>
          <w:tab/>
        </w:r>
        <w:r>
          <w:fldChar w:fldCharType="begin"/>
        </w:r>
        <w:r>
          <w:instrText xml:space="preserve"> PAGEREF _Toc26698 \h </w:instrText>
        </w:r>
        <w:r>
          <w:fldChar w:fldCharType="separate"/>
        </w:r>
        <w:r>
          <w:t>41</w:t>
        </w:r>
        <w:r>
          <w:fldChar w:fldCharType="end"/>
        </w:r>
      </w:hyperlink>
    </w:p>
    <w:p>
      <w:pPr>
        <w:pStyle w:val="TOC1"/>
        <w:tabs>
          <w:tab w:val="right" w:leader="dot" w:pos="8306"/>
        </w:tabs>
      </w:pPr>
      <w:hyperlink w:anchor="_Toc7129" w:history="1">
        <w:r>
          <w:rPr>
            <w:rFonts w:ascii="仿宋" w:eastAsia="仿宋" w:hAnsi="仿宋" w:cs="仿宋" w:hint="eastAsia"/>
            <w:lang w:eastAsia="zh-CN"/>
          </w:rPr>
          <w:t>九、环境保护与绿色发展</w:t>
        </w:r>
        <w:r>
          <w:tab/>
        </w:r>
        <w:r>
          <w:fldChar w:fldCharType="begin"/>
        </w:r>
        <w:r>
          <w:instrText xml:space="preserve"> PAGEREF _Toc7129 \h </w:instrText>
        </w:r>
        <w:r>
          <w:fldChar w:fldCharType="separate"/>
        </w:r>
        <w:r>
          <w:t>42</w:t>
        </w:r>
        <w:r>
          <w:fldChar w:fldCharType="end"/>
        </w:r>
      </w:hyperlink>
    </w:p>
    <w:p>
      <w:pPr>
        <w:pStyle w:val="TOC2"/>
        <w:tabs>
          <w:tab w:val="right" w:leader="dot" w:pos="8306"/>
        </w:tabs>
      </w:pPr>
      <w:hyperlink w:anchor="_Toc2779" w:history="1">
        <w:r>
          <w:rPr>
            <w:rFonts w:ascii="仿宋" w:eastAsia="仿宋" w:hAnsi="仿宋" w:cs="仿宋" w:hint="eastAsia"/>
            <w:lang w:eastAsia="zh-CN"/>
          </w:rPr>
          <w:t>(一)、环境保护措施</w:t>
        </w:r>
        <w:r>
          <w:tab/>
        </w:r>
        <w:r>
          <w:fldChar w:fldCharType="begin"/>
        </w:r>
        <w:r>
          <w:instrText xml:space="preserve"> PAGEREF _Toc2779 \h </w:instrText>
        </w:r>
        <w:r>
          <w:fldChar w:fldCharType="separate"/>
        </w:r>
        <w:r>
          <w:t>42</w:t>
        </w:r>
        <w:r>
          <w:fldChar w:fldCharType="end"/>
        </w:r>
      </w:hyperlink>
    </w:p>
    <w:p>
      <w:pPr>
        <w:pStyle w:val="TOC2"/>
        <w:tabs>
          <w:tab w:val="right" w:leader="dot" w:pos="8306"/>
        </w:tabs>
      </w:pPr>
      <w:hyperlink w:anchor="_Toc5367" w:history="1">
        <w:r>
          <w:rPr>
            <w:rFonts w:ascii="仿宋" w:eastAsia="仿宋" w:hAnsi="仿宋" w:cs="仿宋" w:hint="eastAsia"/>
            <w:lang w:eastAsia="zh-CN"/>
          </w:rPr>
          <w:t>(二)、绿色发展与可持续发展策略</w:t>
        </w:r>
        <w:r>
          <w:tab/>
        </w:r>
        <w:r>
          <w:fldChar w:fldCharType="begin"/>
        </w:r>
        <w:r>
          <w:instrText xml:space="preserve"> PAGEREF _Toc5367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75" w:history="1">
        <w:r>
          <w:rPr>
            <w:rFonts w:ascii="仿宋" w:eastAsia="仿宋" w:hAnsi="仿宋" w:cs="仿宋" w:hint="eastAsia"/>
            <w:lang w:eastAsia="zh-CN"/>
          </w:rPr>
          <w:t>十、环境保护与治理方案</w:t>
        </w:r>
        <w:r>
          <w:tab/>
        </w:r>
        <w:r>
          <w:fldChar w:fldCharType="begin"/>
        </w:r>
        <w:r>
          <w:instrText xml:space="preserve"> PAGEREF _Toc21675 \h </w:instrText>
        </w:r>
        <w:r>
          <w:fldChar w:fldCharType="separate"/>
        </w:r>
        <w:r>
          <w:t>45</w:t>
        </w:r>
        <w:r>
          <w:fldChar w:fldCharType="end"/>
        </w:r>
      </w:hyperlink>
    </w:p>
    <w:p>
      <w:pPr>
        <w:pStyle w:val="TOC2"/>
        <w:tabs>
          <w:tab w:val="right" w:leader="dot" w:pos="8306"/>
        </w:tabs>
      </w:pPr>
      <w:hyperlink w:anchor="_Toc4388" w:history="1">
        <w:r>
          <w:rPr>
            <w:rFonts w:ascii="仿宋" w:eastAsia="仿宋" w:hAnsi="仿宋" w:cs="仿宋" w:hint="eastAsia"/>
            <w:lang w:eastAsia="zh-CN"/>
          </w:rPr>
          <w:t>(一)、项目环境影响评估</w:t>
        </w:r>
        <w:r>
          <w:tab/>
        </w:r>
        <w:r>
          <w:fldChar w:fldCharType="begin"/>
        </w:r>
        <w:r>
          <w:instrText xml:space="preserve"> PAGEREF _Toc4388 \h </w:instrText>
        </w:r>
        <w:r>
          <w:fldChar w:fldCharType="separate"/>
        </w:r>
        <w:r>
          <w:t>45</w:t>
        </w:r>
        <w:r>
          <w:fldChar w:fldCharType="end"/>
        </w:r>
      </w:hyperlink>
    </w:p>
    <w:p>
      <w:pPr>
        <w:pStyle w:val="TOC2"/>
        <w:tabs>
          <w:tab w:val="right" w:leader="dot" w:pos="8306"/>
        </w:tabs>
      </w:pPr>
      <w:hyperlink w:anchor="_Toc26609" w:history="1">
        <w:r>
          <w:rPr>
            <w:rFonts w:ascii="仿宋" w:eastAsia="仿宋" w:hAnsi="仿宋" w:cs="仿宋" w:hint="eastAsia"/>
            <w:lang w:eastAsia="zh-CN"/>
          </w:rPr>
          <w:t>(二)、环境保护措施与治理方案</w:t>
        </w:r>
        <w:r>
          <w:tab/>
        </w:r>
        <w:r>
          <w:fldChar w:fldCharType="begin"/>
        </w:r>
        <w:r>
          <w:instrText xml:space="preserve"> PAGEREF _Toc26609 \h </w:instrText>
        </w:r>
        <w:r>
          <w:fldChar w:fldCharType="separate"/>
        </w:r>
        <w:r>
          <w:t>45</w:t>
        </w:r>
        <w:r>
          <w:fldChar w:fldCharType="end"/>
        </w:r>
      </w:hyperlink>
    </w:p>
    <w:p>
      <w:pPr>
        <w:pStyle w:val="TOC1"/>
        <w:tabs>
          <w:tab w:val="right" w:leader="dot" w:pos="8306"/>
        </w:tabs>
      </w:pPr>
      <w:hyperlink w:anchor="_Toc532" w:history="1">
        <w:r>
          <w:rPr>
            <w:rFonts w:ascii="仿宋" w:eastAsia="仿宋" w:hAnsi="仿宋" w:cs="仿宋" w:hint="eastAsia"/>
            <w:lang w:eastAsia="zh-CN"/>
          </w:rPr>
          <w:t>十一、技术创新与产业升级</w:t>
        </w:r>
        <w:r>
          <w:tab/>
        </w:r>
        <w:r>
          <w:fldChar w:fldCharType="begin"/>
        </w:r>
        <w:r>
          <w:instrText xml:space="preserve"> PAGEREF _Toc532 \h </w:instrText>
        </w:r>
        <w:r>
          <w:fldChar w:fldCharType="separate"/>
        </w:r>
        <w:r>
          <w:t>46</w:t>
        </w:r>
        <w:r>
          <w:fldChar w:fldCharType="end"/>
        </w:r>
      </w:hyperlink>
    </w:p>
    <w:p>
      <w:pPr>
        <w:pStyle w:val="TOC2"/>
        <w:tabs>
          <w:tab w:val="right" w:leader="dot" w:pos="8306"/>
        </w:tabs>
      </w:pPr>
      <w:hyperlink w:anchor="_Toc20089" w:history="1">
        <w:r>
          <w:rPr>
            <w:rFonts w:ascii="仿宋" w:eastAsia="仿宋" w:hAnsi="仿宋" w:cs="仿宋" w:hint="eastAsia"/>
            <w:lang w:eastAsia="zh-CN"/>
          </w:rPr>
          <w:t>(一)、技术创新方向与目标</w:t>
        </w:r>
        <w:r>
          <w:tab/>
        </w:r>
        <w:r>
          <w:fldChar w:fldCharType="begin"/>
        </w:r>
        <w:r>
          <w:instrText xml:space="preserve"> PAGEREF _Toc20089 \h </w:instrText>
        </w:r>
        <w:r>
          <w:fldChar w:fldCharType="separate"/>
        </w:r>
        <w:r>
          <w:t>46</w:t>
        </w:r>
        <w:r>
          <w:fldChar w:fldCharType="end"/>
        </w:r>
      </w:hyperlink>
    </w:p>
    <w:p>
      <w:pPr>
        <w:pStyle w:val="TOC2"/>
        <w:tabs>
          <w:tab w:val="right" w:leader="dot" w:pos="8306"/>
        </w:tabs>
      </w:pPr>
      <w:hyperlink w:anchor="_Toc30093" w:history="1">
        <w:r>
          <w:rPr>
            <w:rFonts w:ascii="仿宋" w:eastAsia="仿宋" w:hAnsi="仿宋" w:cs="仿宋" w:hint="eastAsia"/>
            <w:lang w:eastAsia="zh-CN"/>
          </w:rPr>
          <w:t>(二)、产业升级路径与措施</w:t>
        </w:r>
        <w:r>
          <w:tab/>
        </w:r>
        <w:r>
          <w:fldChar w:fldCharType="begin"/>
        </w:r>
        <w:r>
          <w:instrText xml:space="preserve"> PAGEREF _Toc30093 \h </w:instrText>
        </w:r>
        <w:r>
          <w:fldChar w:fldCharType="separate"/>
        </w:r>
        <w:r>
          <w:t>47</w:t>
        </w:r>
        <w:r>
          <w:fldChar w:fldCharType="end"/>
        </w:r>
      </w:hyperlink>
    </w:p>
    <w:p>
      <w:pPr>
        <w:pStyle w:val="TOC1"/>
        <w:tabs>
          <w:tab w:val="right" w:leader="dot" w:pos="8306"/>
        </w:tabs>
      </w:pPr>
      <w:hyperlink w:anchor="_Toc1402" w:history="1">
        <w:r>
          <w:rPr>
            <w:rFonts w:ascii="仿宋" w:eastAsia="仿宋" w:hAnsi="仿宋" w:cs="仿宋" w:hint="eastAsia"/>
            <w:lang w:eastAsia="zh-CN"/>
          </w:rPr>
          <w:t>十二、安全与应急管理</w:t>
        </w:r>
        <w:r>
          <w:tab/>
        </w:r>
        <w:r>
          <w:fldChar w:fldCharType="begin"/>
        </w:r>
        <w:r>
          <w:instrText xml:space="preserve"> PAGEREF _Toc1402 \h </w:instrText>
        </w:r>
        <w:r>
          <w:fldChar w:fldCharType="separate"/>
        </w:r>
        <w:r>
          <w:t>48</w:t>
        </w:r>
        <w:r>
          <w:fldChar w:fldCharType="end"/>
        </w:r>
      </w:hyperlink>
    </w:p>
    <w:p>
      <w:pPr>
        <w:pStyle w:val="TOC2"/>
        <w:tabs>
          <w:tab w:val="right" w:leader="dot" w:pos="8306"/>
        </w:tabs>
      </w:pPr>
      <w:hyperlink w:anchor="_Toc2148" w:history="1">
        <w:r>
          <w:rPr>
            <w:rFonts w:ascii="仿宋" w:eastAsia="仿宋" w:hAnsi="仿宋" w:cs="仿宋" w:hint="eastAsia"/>
            <w:lang w:eastAsia="zh-CN"/>
          </w:rPr>
          <w:t>(一)、安全生产管理</w:t>
        </w:r>
        <w:r>
          <w:tab/>
        </w:r>
        <w:r>
          <w:fldChar w:fldCharType="begin"/>
        </w:r>
        <w:r>
          <w:instrText xml:space="preserve"> PAGEREF _Toc2148 \h </w:instrText>
        </w:r>
        <w:r>
          <w:fldChar w:fldCharType="separate"/>
        </w:r>
        <w:r>
          <w:t>48</w:t>
        </w:r>
        <w:r>
          <w:fldChar w:fldCharType="end"/>
        </w:r>
      </w:hyperlink>
    </w:p>
    <w:p>
      <w:pPr>
        <w:pStyle w:val="TOC2"/>
        <w:tabs>
          <w:tab w:val="right" w:leader="dot" w:pos="8306"/>
        </w:tabs>
      </w:pPr>
      <w:hyperlink w:anchor="_Toc24838" w:history="1">
        <w:r>
          <w:rPr>
            <w:rFonts w:ascii="仿宋" w:eastAsia="仿宋" w:hAnsi="仿宋" w:cs="仿宋" w:hint="eastAsia"/>
            <w:lang w:eastAsia="zh-CN"/>
          </w:rPr>
          <w:t>(二)、应急预案与响应</w:t>
        </w:r>
        <w:r>
          <w:tab/>
        </w:r>
        <w:r>
          <w:fldChar w:fldCharType="begin"/>
        </w:r>
        <w:r>
          <w:instrText xml:space="preserve"> PAGEREF _Toc24838 \h </w:instrText>
        </w:r>
        <w:r>
          <w:fldChar w:fldCharType="separate"/>
        </w:r>
        <w:r>
          <w:t>50</w:t>
        </w:r>
        <w:r>
          <w:fldChar w:fldCharType="end"/>
        </w:r>
      </w:hyperlink>
    </w:p>
    <w:p>
      <w:pPr>
        <w:pStyle w:val="TOC1"/>
        <w:tabs>
          <w:tab w:val="right" w:leader="dot" w:pos="8306"/>
        </w:tabs>
      </w:pPr>
      <w:hyperlink w:anchor="_Toc1711" w:history="1">
        <w:r>
          <w:rPr>
            <w:rFonts w:ascii="仿宋" w:eastAsia="仿宋" w:hAnsi="仿宋" w:cs="仿宋" w:hint="eastAsia"/>
            <w:lang w:eastAsia="zh-CN"/>
          </w:rPr>
          <w:t>十三、企业合规与伦理</w:t>
        </w:r>
        <w:r>
          <w:tab/>
        </w:r>
        <w:r>
          <w:fldChar w:fldCharType="begin"/>
        </w:r>
        <w:r>
          <w:instrText xml:space="preserve"> PAGEREF _Toc1711 \h </w:instrText>
        </w:r>
        <w:r>
          <w:fldChar w:fldCharType="separate"/>
        </w:r>
        <w:r>
          <w:t>52</w:t>
        </w:r>
        <w:r>
          <w:fldChar w:fldCharType="end"/>
        </w:r>
      </w:hyperlink>
    </w:p>
    <w:p>
      <w:pPr>
        <w:pStyle w:val="TOC2"/>
        <w:tabs>
          <w:tab w:val="right" w:leader="dot" w:pos="8306"/>
        </w:tabs>
      </w:pPr>
      <w:hyperlink w:anchor="_Toc19454" w:history="1">
        <w:r>
          <w:rPr>
            <w:rFonts w:ascii="仿宋" w:eastAsia="仿宋" w:hAnsi="仿宋" w:cs="仿宋" w:hint="eastAsia"/>
            <w:lang w:eastAsia="zh-CN"/>
          </w:rPr>
          <w:t>(一)、合规政策与程序</w:t>
        </w:r>
        <w:r>
          <w:tab/>
        </w:r>
        <w:r>
          <w:fldChar w:fldCharType="begin"/>
        </w:r>
        <w:r>
          <w:instrText xml:space="preserve"> PAGEREF _Toc19454 \h </w:instrText>
        </w:r>
        <w:r>
          <w:fldChar w:fldCharType="separate"/>
        </w:r>
        <w:r>
          <w:t>52</w:t>
        </w:r>
        <w:r>
          <w:fldChar w:fldCharType="end"/>
        </w:r>
      </w:hyperlink>
    </w:p>
    <w:p>
      <w:pPr>
        <w:pStyle w:val="TOC2"/>
        <w:tabs>
          <w:tab w:val="right" w:leader="dot" w:pos="8306"/>
        </w:tabs>
      </w:pPr>
      <w:hyperlink w:anchor="_Toc19040" w:history="1">
        <w:r>
          <w:rPr>
            <w:rFonts w:ascii="仿宋" w:eastAsia="仿宋" w:hAnsi="仿宋" w:cs="仿宋" w:hint="eastAsia"/>
            <w:lang w:eastAsia="zh-CN"/>
          </w:rPr>
          <w:t>(二)、伦理规范与培训</w:t>
        </w:r>
        <w:r>
          <w:tab/>
        </w:r>
        <w:r>
          <w:fldChar w:fldCharType="begin"/>
        </w:r>
        <w:r>
          <w:instrText xml:space="preserve"> PAGEREF _Toc19040 \h </w:instrText>
        </w:r>
        <w:r>
          <w:fldChar w:fldCharType="separate"/>
        </w:r>
        <w:r>
          <w:t>53</w:t>
        </w:r>
        <w:r>
          <w:fldChar w:fldCharType="end"/>
        </w:r>
      </w:hyperlink>
    </w:p>
    <w:p>
      <w:pPr>
        <w:pStyle w:val="TOC2"/>
        <w:tabs>
          <w:tab w:val="right" w:leader="dot" w:pos="8306"/>
        </w:tabs>
      </w:pPr>
      <w:hyperlink w:anchor="_Toc20664" w:history="1">
        <w:r>
          <w:rPr>
            <w:rFonts w:ascii="仿宋" w:eastAsia="仿宋" w:hAnsi="仿宋" w:cs="仿宋" w:hint="eastAsia"/>
            <w:lang w:eastAsia="zh-CN"/>
          </w:rPr>
          <w:t>(三)、合规风险评估</w:t>
        </w:r>
        <w:r>
          <w:tab/>
        </w:r>
        <w:r>
          <w:fldChar w:fldCharType="begin"/>
        </w:r>
        <w:r>
          <w:instrText xml:space="preserve"> PAGEREF _Toc20664 \h </w:instrText>
        </w:r>
        <w:r>
          <w:fldChar w:fldCharType="separate"/>
        </w:r>
        <w:r>
          <w:t>54</w:t>
        </w:r>
        <w:r>
          <w:fldChar w:fldCharType="end"/>
        </w:r>
      </w:hyperlink>
    </w:p>
    <w:p>
      <w:pPr>
        <w:pStyle w:val="TOC2"/>
        <w:tabs>
          <w:tab w:val="right" w:leader="dot" w:pos="8306"/>
        </w:tabs>
      </w:pPr>
      <w:hyperlink w:anchor="_Toc13285" w:history="1">
        <w:r>
          <w:rPr>
            <w:rFonts w:ascii="仿宋" w:eastAsia="仿宋" w:hAnsi="仿宋" w:cs="仿宋" w:hint="eastAsia"/>
            <w:lang w:eastAsia="zh-CN"/>
          </w:rPr>
          <w:t>(四)、合规监督与执行</w:t>
        </w:r>
        <w:r>
          <w:tab/>
        </w:r>
        <w:r>
          <w:fldChar w:fldCharType="begin"/>
        </w:r>
        <w:r>
          <w:instrText xml:space="preserve"> PAGEREF _Toc13285 \h </w:instrText>
        </w:r>
        <w:r>
          <w:fldChar w:fldCharType="separate"/>
        </w:r>
        <w:r>
          <w:t>55</w:t>
        </w:r>
        <w:r>
          <w:fldChar w:fldCharType="end"/>
        </w:r>
      </w:hyperlink>
    </w:p>
    <w:p>
      <w:pPr>
        <w:pStyle w:val="TOC1"/>
        <w:tabs>
          <w:tab w:val="right" w:leader="dot" w:pos="8306"/>
        </w:tabs>
      </w:pPr>
      <w:hyperlink w:anchor="_Toc30642" w:history="1">
        <w:r>
          <w:rPr>
            <w:rFonts w:ascii="仿宋" w:eastAsia="仿宋" w:hAnsi="仿宋" w:cs="仿宋" w:hint="eastAsia"/>
            <w:lang w:eastAsia="zh-CN"/>
          </w:rPr>
          <w:t>十四、法律法规与政策遵循</w:t>
        </w:r>
        <w:r>
          <w:tab/>
        </w:r>
        <w:r>
          <w:fldChar w:fldCharType="begin"/>
        </w:r>
        <w:r>
          <w:instrText xml:space="preserve"> PAGEREF _Toc30642 \h </w:instrText>
        </w:r>
        <w:r>
          <w:fldChar w:fldCharType="separate"/>
        </w:r>
        <w:r>
          <w:t>56</w:t>
        </w:r>
        <w:r>
          <w:fldChar w:fldCharType="end"/>
        </w:r>
      </w:hyperlink>
    </w:p>
    <w:p>
      <w:pPr>
        <w:pStyle w:val="TOC2"/>
        <w:tabs>
          <w:tab w:val="right" w:leader="dot" w:pos="8306"/>
        </w:tabs>
      </w:pPr>
      <w:hyperlink w:anchor="_Toc13433" w:history="1">
        <w:r>
          <w:rPr>
            <w:rFonts w:ascii="仿宋" w:eastAsia="仿宋" w:hAnsi="仿宋" w:cs="仿宋" w:hint="eastAsia"/>
            <w:lang w:eastAsia="zh-CN"/>
          </w:rPr>
          <w:t>(一)、法律法规遵守</w:t>
        </w:r>
        <w:r>
          <w:tab/>
        </w:r>
        <w:r>
          <w:fldChar w:fldCharType="begin"/>
        </w:r>
        <w:r>
          <w:instrText xml:space="preserve"> PAGEREF _Toc13433 \h </w:instrText>
        </w:r>
        <w:r>
          <w:fldChar w:fldCharType="separate"/>
        </w:r>
        <w:r>
          <w:t>56</w:t>
        </w:r>
        <w:r>
          <w:fldChar w:fldCharType="end"/>
        </w:r>
      </w:hyperlink>
    </w:p>
    <w:p>
      <w:pPr>
        <w:pStyle w:val="TOC2"/>
        <w:tabs>
          <w:tab w:val="right" w:leader="dot" w:pos="8306"/>
        </w:tabs>
      </w:pPr>
      <w:hyperlink w:anchor="_Toc13580" w:history="1">
        <w:r>
          <w:rPr>
            <w:rFonts w:ascii="仿宋" w:eastAsia="仿宋" w:hAnsi="仿宋" w:cs="仿宋" w:hint="eastAsia"/>
            <w:lang w:eastAsia="zh-CN"/>
          </w:rPr>
          <w:t>(二)、政策导向与利用</w:t>
        </w:r>
        <w:r>
          <w:tab/>
        </w:r>
        <w:r>
          <w:fldChar w:fldCharType="begin"/>
        </w:r>
        <w:r>
          <w:instrText xml:space="preserve"> PAGEREF _Toc13580 \h </w:instrText>
        </w:r>
        <w:r>
          <w:fldChar w:fldCharType="separate"/>
        </w:r>
        <w:r>
          <w:t>57</w:t>
        </w:r>
        <w:r>
          <w:fldChar w:fldCharType="end"/>
        </w:r>
      </w:hyperlink>
    </w:p>
    <w:p>
      <w:pPr>
        <w:pStyle w:val="TOC1"/>
        <w:tabs>
          <w:tab w:val="right" w:leader="dot" w:pos="8306"/>
        </w:tabs>
      </w:pPr>
      <w:hyperlink w:anchor="_Toc24651" w:history="1">
        <w:r>
          <w:rPr>
            <w:rFonts w:ascii="仿宋" w:eastAsia="仿宋" w:hAnsi="仿宋" w:cs="仿宋" w:hint="eastAsia"/>
            <w:lang w:eastAsia="zh-CN"/>
          </w:rPr>
          <w:t>十五、产业协同与集群发展</w:t>
        </w:r>
        <w:r>
          <w:tab/>
        </w:r>
        <w:r>
          <w:fldChar w:fldCharType="begin"/>
        </w:r>
        <w:r>
          <w:instrText xml:space="preserve"> PAGEREF _Toc24651 \h </w:instrText>
        </w:r>
        <w:r>
          <w:fldChar w:fldCharType="separate"/>
        </w:r>
        <w:r>
          <w:t>58</w:t>
        </w:r>
        <w:r>
          <w:fldChar w:fldCharType="end"/>
        </w:r>
      </w:hyperlink>
    </w:p>
    <w:p>
      <w:pPr>
        <w:pStyle w:val="TOC2"/>
        <w:tabs>
          <w:tab w:val="right" w:leader="dot" w:pos="8306"/>
        </w:tabs>
      </w:pPr>
      <w:hyperlink w:anchor="_Toc8861" w:history="1">
        <w:r>
          <w:rPr>
            <w:rFonts w:ascii="仿宋" w:eastAsia="仿宋" w:hAnsi="仿宋" w:cs="仿宋" w:hint="eastAsia"/>
            <w:lang w:eastAsia="zh-CN"/>
          </w:rPr>
          <w:t>(一)、产业协同机制建设</w:t>
        </w:r>
        <w:r>
          <w:tab/>
        </w:r>
        <w:r>
          <w:fldChar w:fldCharType="begin"/>
        </w:r>
        <w:r>
          <w:instrText xml:space="preserve"> PAGEREF _Toc8861 \h </w:instrText>
        </w:r>
        <w:r>
          <w:fldChar w:fldCharType="separate"/>
        </w:r>
        <w:r>
          <w:t>58</w:t>
        </w:r>
        <w:r>
          <w:fldChar w:fldCharType="end"/>
        </w:r>
      </w:hyperlink>
    </w:p>
    <w:p>
      <w:pPr>
        <w:pStyle w:val="TOC2"/>
        <w:tabs>
          <w:tab w:val="right" w:leader="dot" w:pos="8306"/>
        </w:tabs>
      </w:pPr>
      <w:hyperlink w:anchor="_Toc28333" w:history="1">
        <w:r>
          <w:rPr>
            <w:rFonts w:ascii="仿宋" w:eastAsia="仿宋" w:hAnsi="仿宋" w:cs="仿宋" w:hint="eastAsia"/>
            <w:lang w:eastAsia="zh-CN"/>
          </w:rPr>
          <w:t>(二)、产业集群培育与发展</w:t>
        </w:r>
        <w:r>
          <w:tab/>
        </w:r>
        <w:r>
          <w:fldChar w:fldCharType="begin"/>
        </w:r>
        <w:r>
          <w:instrText xml:space="preserve"> PAGEREF _Toc28333 \h </w:instrText>
        </w:r>
        <w:r>
          <w:fldChar w:fldCharType="separate"/>
        </w:r>
        <w:r>
          <w:t>59</w:t>
        </w:r>
        <w:r>
          <w:fldChar w:fldCharType="end"/>
        </w:r>
      </w:hyperlink>
    </w:p>
    <w:p>
      <w:pPr>
        <w:pStyle w:val="TOC1"/>
        <w:tabs>
          <w:tab w:val="right" w:leader="dot" w:pos="8306"/>
        </w:tabs>
      </w:pPr>
      <w:hyperlink w:anchor="_Toc29659" w:history="1">
        <w:r>
          <w:rPr>
            <w:rFonts w:ascii="仿宋" w:eastAsia="仿宋" w:hAnsi="仿宋" w:cs="仿宋" w:hint="eastAsia"/>
            <w:lang w:eastAsia="zh-CN"/>
          </w:rPr>
          <w:t>十六、知识产权管理与保护</w:t>
        </w:r>
        <w:r>
          <w:tab/>
        </w:r>
        <w:r>
          <w:fldChar w:fldCharType="begin"/>
        </w:r>
        <w:r>
          <w:instrText xml:space="preserve"> PAGEREF _Toc29659 \h </w:instrText>
        </w:r>
        <w:r>
          <w:fldChar w:fldCharType="separate"/>
        </w:r>
        <w:r>
          <w:t>60</w:t>
        </w:r>
        <w:r>
          <w:fldChar w:fldCharType="end"/>
        </w:r>
      </w:hyperlink>
    </w:p>
    <w:p>
      <w:pPr>
        <w:pStyle w:val="TOC2"/>
        <w:tabs>
          <w:tab w:val="right" w:leader="dot" w:pos="8306"/>
        </w:tabs>
      </w:pPr>
      <w:hyperlink w:anchor="_Toc229" w:history="1">
        <w:r>
          <w:rPr>
            <w:rFonts w:ascii="仿宋" w:eastAsia="仿宋" w:hAnsi="仿宋" w:cs="仿宋" w:hint="eastAsia"/>
            <w:lang w:eastAsia="zh-CN"/>
          </w:rPr>
          <w:t>(一)、知识产权管理体系建设</w:t>
        </w:r>
        <w:r>
          <w:tab/>
        </w:r>
        <w:r>
          <w:fldChar w:fldCharType="begin"/>
        </w:r>
        <w:r>
          <w:instrText xml:space="preserve"> PAGEREF _Toc229 \h </w:instrText>
        </w:r>
        <w:r>
          <w:fldChar w:fldCharType="separate"/>
        </w:r>
        <w:r>
          <w:t>60</w:t>
        </w:r>
        <w:r>
          <w:fldChar w:fldCharType="end"/>
        </w:r>
      </w:hyperlink>
    </w:p>
    <w:p>
      <w:pPr>
        <w:pStyle w:val="TOC2"/>
        <w:tabs>
          <w:tab w:val="right" w:leader="dot" w:pos="8306"/>
        </w:tabs>
      </w:pPr>
      <w:hyperlink w:anchor="_Toc14841" w:history="1">
        <w:r>
          <w:rPr>
            <w:rFonts w:ascii="仿宋" w:eastAsia="仿宋" w:hAnsi="仿宋" w:cs="仿宋" w:hint="eastAsia"/>
            <w:lang w:eastAsia="zh-CN"/>
          </w:rPr>
          <w:t>(二)、知识产权保护措施</w:t>
        </w:r>
        <w:r>
          <w:tab/>
        </w:r>
        <w:r>
          <w:fldChar w:fldCharType="begin"/>
        </w:r>
        <w:r>
          <w:instrText xml:space="preserve"> PAGEREF _Toc14841 \h </w:instrText>
        </w:r>
        <w:r>
          <w:fldChar w:fldCharType="separate"/>
        </w:r>
        <w:r>
          <w:t>60</w:t>
        </w:r>
        <w:r>
          <w:fldChar w:fldCharType="end"/>
        </w:r>
      </w:hyperlink>
    </w:p>
    <w:p>
      <w:pPr>
        <w:pStyle w:val="TOC1"/>
        <w:tabs>
          <w:tab w:val="right" w:leader="dot" w:pos="8306"/>
        </w:tabs>
      </w:pPr>
      <w:hyperlink w:anchor="_Toc3159" w:history="1">
        <w:r>
          <w:rPr>
            <w:rFonts w:ascii="仿宋" w:eastAsia="仿宋" w:hAnsi="仿宋" w:cs="仿宋" w:hint="eastAsia"/>
            <w:lang w:eastAsia="zh-CN"/>
          </w:rPr>
          <w:t>十七、设施与设备管理</w:t>
        </w:r>
        <w:r>
          <w:tab/>
        </w:r>
        <w:r>
          <w:fldChar w:fldCharType="begin"/>
        </w:r>
        <w:r>
          <w:instrText xml:space="preserve"> PAGEREF _Toc3159 \h </w:instrText>
        </w:r>
        <w:r>
          <w:fldChar w:fldCharType="separate"/>
        </w:r>
        <w:r>
          <w:t>62</w:t>
        </w:r>
        <w:r>
          <w:fldChar w:fldCharType="end"/>
        </w:r>
      </w:hyperlink>
    </w:p>
    <w:p>
      <w:pPr>
        <w:pStyle w:val="TOC2"/>
        <w:tabs>
          <w:tab w:val="right" w:leader="dot" w:pos="8306"/>
        </w:tabs>
      </w:pPr>
      <w:hyperlink w:anchor="_Toc476" w:history="1">
        <w:r>
          <w:rPr>
            <w:rFonts w:ascii="仿宋" w:eastAsia="仿宋" w:hAnsi="仿宋" w:cs="仿宋" w:hint="eastAsia"/>
            <w:lang w:eastAsia="zh-CN"/>
          </w:rPr>
          <w:t>(一)、设施规划与配置</w:t>
        </w:r>
        <w:r>
          <w:tab/>
        </w:r>
        <w:r>
          <w:fldChar w:fldCharType="begin"/>
        </w:r>
        <w:r>
          <w:instrText xml:space="preserve"> PAGEREF _Toc476 \h </w:instrText>
        </w:r>
        <w:r>
          <w:fldChar w:fldCharType="separate"/>
        </w:r>
        <w:r>
          <w:t>62</w:t>
        </w:r>
        <w:r>
          <w:fldChar w:fldCharType="end"/>
        </w:r>
      </w:hyperlink>
    </w:p>
    <w:p>
      <w:pPr>
        <w:pStyle w:val="TOC2"/>
        <w:tabs>
          <w:tab w:val="right" w:leader="dot" w:pos="8306"/>
        </w:tabs>
      </w:pPr>
      <w:hyperlink w:anchor="_Toc27421" w:history="1">
        <w:r>
          <w:rPr>
            <w:rFonts w:ascii="仿宋" w:eastAsia="仿宋" w:hAnsi="仿宋" w:cs="仿宋" w:hint="eastAsia"/>
            <w:lang w:eastAsia="zh-CN"/>
          </w:rPr>
          <w:t>(二)、设备采购与维护管理</w:t>
        </w:r>
        <w:r>
          <w:tab/>
        </w:r>
        <w:r>
          <w:fldChar w:fldCharType="begin"/>
        </w:r>
        <w:r>
          <w:instrText xml:space="preserve"> PAGEREF _Toc27421 \h </w:instrText>
        </w:r>
        <w:r>
          <w:fldChar w:fldCharType="separate"/>
        </w:r>
        <w:r>
          <w:t>63</w:t>
        </w:r>
        <w:r>
          <w:fldChar w:fldCharType="end"/>
        </w:r>
      </w:hyperlink>
    </w:p>
    <w:p>
      <w:pPr>
        <w:pStyle w:val="TOC2"/>
        <w:tabs>
          <w:tab w:val="right" w:leader="dot" w:pos="8306"/>
        </w:tabs>
      </w:pPr>
      <w:hyperlink w:anchor="_Toc25308" w:history="1">
        <w:r>
          <w:rPr>
            <w:rFonts w:ascii="仿宋" w:eastAsia="仿宋" w:hAnsi="仿宋" w:cs="仿宋" w:hint="eastAsia"/>
            <w:lang w:eastAsia="zh-CN"/>
          </w:rPr>
          <w:t>(三)、设施设备升级策略</w:t>
        </w:r>
        <w:r>
          <w:tab/>
        </w:r>
        <w:r>
          <w:fldChar w:fldCharType="begin"/>
        </w:r>
        <w:r>
          <w:instrText xml:space="preserve"> PAGEREF _Toc25308 \h </w:instrText>
        </w:r>
        <w:r>
          <w:fldChar w:fldCharType="separate"/>
        </w:r>
        <w:r>
          <w:t>63</w:t>
        </w:r>
        <w:r>
          <w:fldChar w:fldCharType="end"/>
        </w:r>
      </w:hyperlink>
    </w:p>
    <w:p>
      <w:pPr>
        <w:pStyle w:val="TOC1"/>
        <w:tabs>
          <w:tab w:val="right" w:leader="dot" w:pos="8306"/>
        </w:tabs>
      </w:pPr>
      <w:hyperlink w:anchor="_Toc28235" w:history="1">
        <w:r>
          <w:rPr>
            <w:rFonts w:ascii="仿宋" w:eastAsia="仿宋" w:hAnsi="仿宋" w:cs="仿宋" w:hint="eastAsia"/>
            <w:lang w:eastAsia="zh-CN"/>
          </w:rPr>
          <w:t>十八、创新驱动与持续发展</w:t>
        </w:r>
        <w:r>
          <w:tab/>
        </w:r>
        <w:r>
          <w:fldChar w:fldCharType="begin"/>
        </w:r>
        <w:r>
          <w:instrText xml:space="preserve"> PAGEREF _Toc28235 \h </w:instrText>
        </w:r>
        <w:r>
          <w:fldChar w:fldCharType="separate"/>
        </w:r>
        <w:r>
          <w:t>64</w:t>
        </w:r>
        <w:r>
          <w:fldChar w:fldCharType="end"/>
        </w:r>
      </w:hyperlink>
    </w:p>
    <w:p>
      <w:pPr>
        <w:pStyle w:val="TOC2"/>
        <w:tabs>
          <w:tab w:val="right" w:leader="dot" w:pos="8306"/>
        </w:tabs>
      </w:pPr>
      <w:hyperlink w:anchor="_Toc3179" w:history="1">
        <w:r>
          <w:rPr>
            <w:rFonts w:ascii="仿宋" w:eastAsia="仿宋" w:hAnsi="仿宋" w:cs="仿宋" w:hint="eastAsia"/>
            <w:lang w:eastAsia="zh-CN"/>
          </w:rPr>
          <w:t>(一)、创新驱动战略实施</w:t>
        </w:r>
        <w:r>
          <w:tab/>
        </w:r>
        <w:r>
          <w:fldChar w:fldCharType="begin"/>
        </w:r>
        <w:r>
          <w:instrText xml:space="preserve"> PAGEREF _Toc3179 \h </w:instrText>
        </w:r>
        <w:r>
          <w:fldChar w:fldCharType="separate"/>
        </w:r>
        <w:r>
          <w:t>64</w:t>
        </w:r>
        <w:r>
          <w:fldChar w:fldCharType="end"/>
        </w:r>
      </w:hyperlink>
    </w:p>
    <w:p>
      <w:pPr>
        <w:pStyle w:val="TOC2"/>
        <w:tabs>
          <w:tab w:val="right" w:leader="dot" w:pos="8306"/>
        </w:tabs>
      </w:pPr>
      <w:hyperlink w:anchor="_Toc26483" w:history="1">
        <w:r>
          <w:rPr>
            <w:rFonts w:ascii="仿宋" w:eastAsia="仿宋" w:hAnsi="仿宋" w:cs="仿宋" w:hint="eastAsia"/>
            <w:lang w:eastAsia="zh-CN"/>
          </w:rPr>
          <w:t>(二)、持续发展路径探索</w:t>
        </w:r>
        <w:r>
          <w:tab/>
        </w:r>
        <w:r>
          <w:fldChar w:fldCharType="begin"/>
        </w:r>
        <w:r>
          <w:instrText xml:space="preserve"> PAGEREF _Toc26483 \h </w:instrText>
        </w:r>
        <w:r>
          <w:fldChar w:fldCharType="separate"/>
        </w:r>
        <w:r>
          <w:t>66</w:t>
        </w:r>
        <w:r>
          <w:fldChar w:fldCharType="end"/>
        </w:r>
      </w:hyperlink>
    </w:p>
    <w:p>
      <w:pPr>
        <w:pStyle w:val="TOC1"/>
        <w:tabs>
          <w:tab w:val="right" w:leader="dot" w:pos="8306"/>
        </w:tabs>
      </w:pPr>
      <w:hyperlink w:anchor="_Toc4631" w:history="1">
        <w:r>
          <w:rPr>
            <w:rFonts w:ascii="仿宋" w:eastAsia="仿宋" w:hAnsi="仿宋" w:cs="仿宋" w:hint="eastAsia"/>
            <w:lang w:eastAsia="zh-CN"/>
          </w:rPr>
          <w:t>十九、成果转化与推广应用</w:t>
        </w:r>
        <w:r>
          <w:tab/>
        </w:r>
        <w:r>
          <w:fldChar w:fldCharType="begin"/>
        </w:r>
        <w:r>
          <w:instrText xml:space="preserve"> PAGEREF _Toc4631 \h </w:instrText>
        </w:r>
        <w:r>
          <w:fldChar w:fldCharType="separate"/>
        </w:r>
        <w:r>
          <w:t>70</w:t>
        </w:r>
        <w:r>
          <w:fldChar w:fldCharType="end"/>
        </w:r>
      </w:hyperlink>
    </w:p>
    <w:p>
      <w:pPr>
        <w:pStyle w:val="TOC2"/>
        <w:tabs>
          <w:tab w:val="right" w:leader="dot" w:pos="8306"/>
        </w:tabs>
      </w:pPr>
      <w:hyperlink w:anchor="_Toc2850" w:history="1">
        <w:r>
          <w:rPr>
            <w:rFonts w:ascii="仿宋" w:eastAsia="仿宋" w:hAnsi="仿宋" w:cs="仿宋" w:hint="eastAsia"/>
            <w:lang w:eastAsia="zh-CN"/>
          </w:rPr>
          <w:t>(一)、成果转化策略制定</w:t>
        </w:r>
        <w:r>
          <w:tab/>
        </w:r>
        <w:r>
          <w:fldChar w:fldCharType="begin"/>
        </w:r>
        <w:r>
          <w:instrText xml:space="preserve"> PAGEREF _Toc2850 \h </w:instrText>
        </w:r>
        <w:r>
          <w:fldChar w:fldCharType="separate"/>
        </w:r>
        <w:r>
          <w:t>70</w:t>
        </w:r>
        <w:r>
          <w:fldChar w:fldCharType="end"/>
        </w:r>
      </w:hyperlink>
    </w:p>
    <w:p>
      <w:pPr>
        <w:pStyle w:val="TOC2"/>
        <w:tabs>
          <w:tab w:val="right" w:leader="dot" w:pos="8306"/>
        </w:tabs>
      </w:pPr>
      <w:hyperlink w:anchor="_Toc28808" w:history="1">
        <w:r>
          <w:rPr>
            <w:rFonts w:ascii="仿宋" w:eastAsia="仿宋" w:hAnsi="仿宋" w:cs="仿宋" w:hint="eastAsia"/>
            <w:lang w:eastAsia="zh-CN"/>
          </w:rPr>
          <w:t>(二)、成果推广应用方案</w:t>
        </w:r>
        <w:r>
          <w:tab/>
        </w:r>
        <w:r>
          <w:fldChar w:fldCharType="begin"/>
        </w:r>
        <w:r>
          <w:instrText xml:space="preserve"> PAGEREF _Toc28808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50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78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0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一、不良资产处置项目的市场准入条件分析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良资产处置项目而言，市场准入条件首先取决于政策法规环境。政府对于[行业名称]领域的法规，如环保标准、税收政策、和技术使用规范，直接影响不良资产处置项目的运营和成本结构。例如，若政府针对使用可再生能源的企业提供税收优惠，这将对不良资产处置项目的财务规划产生重要影响。同时，考虑经济环境和消费者偏好的变化对不良资产处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二、不良资产处置项目的行业规范与合规性要求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不良资产处置项目来说，遵守行业规范和合规性要求是确保项目顺利进行的基础。这包括遵循质量控制标准、安全规定、数据保护法规等。例如，若不良资产处置项目涉及数据处理，须严格遵守相关的数据保护法规。此外，行业内部的自律规范，如产品标准和服务流程，也对于提升不良资产处置项目在行业内的认可度和竞争力至关重要。项目管理团队必须不断更新策略，以应对行业规范和法规的变化，确保不良资产处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三、不良资产处置项目的竞争格局和战略定位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处置项目的发展规划中，理解行业的竞争格局对于制定有效的市场策略极为关键。这包括分析主要竞争对手的市场地位、优势及其业务模式。不良资产处置项目面临的竞争对手可能包括大型成熟企业和创新型初创公司，各自采取不同的市场策略。因此，不良资产处置项目需精确地定位自己的市场策略，如专注于产品创新、客户服务或成本效率，以在竞争中占据优势。通过深入的市场和竞争分析，不良资产处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60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0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76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60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1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986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https://d.book118.com/588101046040006033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A0987"/>
    <w:rsid w:val="571A09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01046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2024-01-23T19:18:00Z</dcterms:created>
  <dcterms:modified xsi:type="dcterms:W3CDTF">2024-01-23T19:18:31Z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362260BCD4F341B090AC54F3BB672F00_11</vt:lpwstr>
  </property>
  <property fmtid="{D5CDD505-2E9C-101B-9397-08002B2CF9AE}" pid="3" name="KSOProductBuildVer">
    <vt:lpwstr>2052-12.1.0.16120</vt:lpwstr>
  </property>
</Properties>
</file>