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5138" w14:paraId="055547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138" w14:paraId="3E53AF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138" w14:paraId="4CF29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138" w:rsidRPr="00035138" w14:paraId="7C6E7E6A" w14:textId="25F89E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5138">
        <w:rPr>
          <w:rFonts w:ascii="宋体" w:eastAsia="宋体" w:hAnsi="宋体" w:hint="eastAsia"/>
          <w:b/>
          <w:sz w:val="60"/>
        </w:rPr>
        <w:t>工业气体处理设备项目招商引资推介报告</w:t>
      </w:r>
    </w:p>
    <w:p w:rsidR="00035138" w:rsidP="00035138" w14:paraId="3F07746E" w14:textId="400E37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5138">
        <w:rPr>
          <w:rFonts w:ascii="仿宋" w:eastAsia="仿宋" w:hAnsi="仿宋" w:hint="eastAsia"/>
          <w:b/>
          <w:sz w:val="40"/>
        </w:rPr>
        <w:t>目录</w:t>
      </w:r>
    </w:p>
    <w:p w:rsidR="00035138" w14:paraId="70F43148" w14:textId="559468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35138" w14:paraId="63139AF4" w14:textId="6D3CA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一、工业气体处理设备项目建设背景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138" w14:paraId="022C6FF7" w14:textId="0B59C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(一)、工业气体处理设备项目承办单位背景分析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138" w14:paraId="7DD00ABA" w14:textId="7BF4E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5138" w14:paraId="31388406" w14:textId="5CB3E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(三)、工业气体处理设备项目建设对区域经济的影响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5138" w14:paraId="602DADB9" w14:textId="7E1D6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(四)、工业气体处理设备项目必要性分析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5138" w14:paraId="536E805A" w14:textId="3F570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二、工业气体处理设备项目概论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5138" w14:paraId="513ED6FC" w14:textId="5849C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(一)、工业气体处理设备项目名称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5138" w14:paraId="72CA56AA" w14:textId="6FACB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(二)、工业气体处理设备项目选址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5138" w14:paraId="576B9EC8" w14:textId="5E030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(三)、工业气体处理设备项目用地规模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5138" w14:paraId="56B75591" w14:textId="2515A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(四)、工业气体处理设备项目用地控制指标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5138" w14:paraId="525A7FA1" w14:textId="122E4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5138" w14:paraId="74DF292A" w14:textId="39DD5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5138" w14:paraId="303B1CC1" w14:textId="2FFD1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5138" w14:paraId="66CAF28D" w14:textId="3CDD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5138" w14:paraId="12C7EE48" w14:textId="668CC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(九)、工业气体处理设备项目总投资及资本结构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5138" w14:paraId="1B0CF894" w14:textId="1A196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5138" w14:paraId="5BA916FD" w14:textId="3FE28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(十一)、工业气体处理设备项目预期经济效益规划目标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5138" w14:paraId="00E3BDDB" w14:textId="5A93A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(十二)、工业气体处理设备项目进度计划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35138" w14:paraId="3BF73B26" w14:textId="304B2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5138" w14:paraId="16A4EA50" w14:textId="204A3E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(十四)、工业气体处理设备项目评价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5138" w14:paraId="4FBDC545" w14:textId="397CB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5138" w14:paraId="3E45C979" w14:textId="4E731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5138" w14:paraId="164F05E5" w14:textId="138AD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5138" w14:paraId="70A1DAFC" w14:textId="36510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5138" w14:paraId="0C5AE99D" w14:textId="13418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5138" w14:paraId="16C0ED73" w14:textId="3AEC1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35138" w14:paraId="02621E36" w14:textId="1B31C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35138" w14:paraId="092DB165" w14:textId="02C03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5138" w14:paraId="38FB36E0" w14:textId="42F68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(三)、工业气体处理设备项目地能源消耗与供应状况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5138" w14:paraId="18750F47" w14:textId="3EF55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5138" w14:paraId="5DD7CE2A" w14:textId="6EB62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5138" w14:paraId="3B0D0404" w14:textId="53BAA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_Toc154492399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5138" w14:paraId="7D5FD05C" w14:textId="2B60C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5138" w14:paraId="5FC9617D" w14:textId="43EBDD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五、工业气体处理设备项目实施进度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5138" w14:paraId="4BADF338" w14:textId="0A9CF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5138" w14:paraId="6B587A04" w14:textId="41852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5138" w14:paraId="3C4DE104" w14:textId="0C3B2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5138" w14:paraId="12BE3025" w14:textId="056F3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5138" w14:paraId="2549BF2E" w14:textId="2D359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5138" w14:paraId="193802FB" w14:textId="2F71E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(六)、工业气体处理设备项目实施保障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35138" w14:paraId="14D724AA" w14:textId="64950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5138" w14:paraId="1CA63A31" w14:textId="392241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5138" w14:paraId="301338A0" w14:textId="1E3F9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5138" w14:paraId="6C702F42" w14:textId="14BA5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35138" w14:paraId="26D1EEB7" w14:textId="63030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5138" w14:paraId="5EBFA025" w14:textId="17A8D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35138" w14:paraId="786F9816" w14:textId="60FAE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35138" w14:paraId="6C2A6C5D" w14:textId="66BC4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(七)、工业气体处理设备项目建设风险及控制手段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35138" w14:paraId="328C2D0A" w14:textId="17F78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35138" w14:paraId="46A898D9" w14:textId="3CDE8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35138" w14:paraId="4CFC89DC" w14:textId="0273E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35138" w14:paraId="0F418C46" w14:textId="6D75C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35138" w14:paraId="60AF1A9E" w14:textId="48661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(一)、工业气体处理设备项目建设期的原材料及辅助材料供应概述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35138" w14:paraId="389CFA4A" w14:textId="4DF8D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(二)、工业气体处理设备项目运营期原辅材料采购及管理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35138" w14:paraId="793AA905" w14:textId="77AAB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35138" w14:paraId="5A73113D" w14:textId="63F42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(四)、工业气体处理设备项目工艺技术设计方案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35138" w14:paraId="0B6924B5" w14:textId="2945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(五)、工业气体处理设备项目设备选型及配置方案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35138" w14:paraId="5BB1FB89" w14:textId="3665F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35138" w14:paraId="560B910F" w14:textId="350AC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35138" w14:paraId="14C8C192" w14:textId="2927E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35138" w14:paraId="74B6BEB3" w14:textId="19491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(三)、工业气体处理设备项目盈利能力分析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35138" w14:paraId="21BECFDE" w14:textId="67696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九、工业气体处理设备项目可行性研究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35138" w14:paraId="30392E6C" w14:textId="73279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35138" w14:paraId="1CB6B69C" w14:textId="3B209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_Toc154492431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https://d.book118.com/588103006002006026</w:t>
        </w:r>
      </w:hyperlink>
    </w:p>
    <w:p w:rsidR="000351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paraId="5C4CAA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138" w14:paraId="4499B2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paraId="042F6AB4" w14:textId="3ECC53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5138" w14:paraId="43C17C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paraId="5EAF22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3ECC53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3ECC53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P="00312DA3" w14:textId="3ECC53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51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paraId="60EABC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RPr="00035138" w:rsidP="00035138" w14:paraId="3946F244" w14:textId="7FD9738A">
    <w:pPr>
      <w:pStyle w:val="Header"/>
      <w:rPr>
        <w:rFonts w:ascii="仿宋" w:eastAsia="仿宋" w:hAnsi="仿宋"/>
      </w:rPr>
    </w:pPr>
    <w:r w:rsidRPr="00035138">
      <w:rPr>
        <w:rFonts w:ascii="仿宋" w:eastAsia="仿宋" w:hAnsi="仿宋" w:hint="eastAsia"/>
      </w:rPr>
      <w:t>工业气体处理设备项目招商引资推介报告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paraId="59FF3B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RPr="00035138" w:rsidP="00035138" w14:textId="7FD9738A">
    <w:pPr>
      <w:pStyle w:val="Header"/>
      <w:rPr>
        <w:rFonts w:ascii="仿宋" w:eastAsia="仿宋" w:hAnsi="仿宋"/>
      </w:rPr>
    </w:pPr>
    <w:r w:rsidRPr="00035138">
      <w:rPr>
        <w:rFonts w:ascii="仿宋" w:eastAsia="仿宋" w:hAnsi="仿宋" w:hint="eastAsia"/>
      </w:rPr>
      <w:t>工业气体处理设备项目招商引资推介报告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RPr="00035138" w:rsidP="00035138" w14:textId="7FD9738A">
    <w:pPr>
      <w:pStyle w:val="Header"/>
      <w:rPr>
        <w:rFonts w:ascii="仿宋" w:eastAsia="仿宋" w:hAnsi="仿宋"/>
      </w:rPr>
    </w:pPr>
    <w:r w:rsidRPr="00035138">
      <w:rPr>
        <w:rFonts w:ascii="仿宋" w:eastAsia="仿宋" w:hAnsi="仿宋" w:hint="eastAsia"/>
      </w:rPr>
      <w:t>工业气体处理设备项目招商引资推介报告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:rsidRPr="00035138" w:rsidP="00035138" w14:textId="7FD9738A">
    <w:pPr>
      <w:pStyle w:val="Header"/>
      <w:rPr>
        <w:rFonts w:ascii="仿宋" w:eastAsia="仿宋" w:hAnsi="仿宋"/>
      </w:rPr>
    </w:pPr>
    <w:r w:rsidRPr="00035138">
      <w:rPr>
        <w:rFonts w:ascii="仿宋" w:eastAsia="仿宋" w:hAnsi="仿宋" w:hint="eastAsia"/>
      </w:rPr>
      <w:t>工业气体处理设备项目招商引资推介报告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1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38"/>
    <w:rsid w:val="00035138"/>
    <w:rsid w:val="00312DA3"/>
    <w:rsid w:val="00CF0DFC"/>
    <w:rsid w:val="00EF781E"/>
    <w:rsid w:val="00F31672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15AEAB"/>
  <w15:chartTrackingRefBased/>
  <w15:docId w15:val="{4CD09AB6-99EA-4C8E-81CF-E270108F9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51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51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51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51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5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51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5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51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5138"/>
  </w:style>
  <w:style w:type="paragraph" w:styleId="TOC1">
    <w:name w:val="toc 1"/>
    <w:basedOn w:val="Normal"/>
    <w:next w:val="Normal"/>
    <w:autoRedefine/>
    <w:uiPriority w:val="39"/>
    <w:unhideWhenUsed/>
    <w:rsid w:val="00035138"/>
  </w:style>
  <w:style w:type="paragraph" w:styleId="TOC2">
    <w:name w:val="toc 2"/>
    <w:basedOn w:val="Normal"/>
    <w:next w:val="Normal"/>
    <w:autoRedefine/>
    <w:uiPriority w:val="39"/>
    <w:unhideWhenUsed/>
    <w:rsid w:val="000351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88103006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6125</Words>
  <Characters>34916</Characters>
  <Application>Microsoft Office Word</Application>
  <DocSecurity>0</DocSecurity>
  <Lines>290</Lines>
  <Paragraphs>81</Paragraphs>
  <ScaleCrop>false</ScaleCrop>
  <Company/>
  <LinksUpToDate>false</LinksUpToDate>
  <CharactersWithSpaces>40960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2023-12-26T06:11:00Z</dcterms:created>
  <dcterms:modified xsi:type="dcterms:W3CDTF">2023-12-26T06:12:00Z</dcterms:modified>
</cp:coreProperties>
</file>