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8" w:history="1">
        <w:r>
          <w:rPr>
            <w:rFonts w:ascii="仿宋" w:eastAsia="仿宋" w:hAnsi="仿宋" w:cs="仿宋" w:hint="eastAsia"/>
            <w:lang w:eastAsia="zh-CN"/>
          </w:rPr>
          <w:t>序言</w:t>
        </w:r>
        <w:r>
          <w:tab/>
        </w:r>
        <w:r>
          <w:fldChar w:fldCharType="begin"/>
        </w:r>
        <w:r>
          <w:instrText xml:space="preserve"> PAGEREF _Toc27338 \h </w:instrText>
        </w:r>
        <w:r>
          <w:fldChar w:fldCharType="separate"/>
        </w:r>
        <w:r>
          <w:t>3</w:t>
        </w:r>
        <w:r>
          <w:fldChar w:fldCharType="end"/>
        </w:r>
      </w:hyperlink>
    </w:p>
    <w:p>
      <w:pPr>
        <w:pStyle w:val="TOC1"/>
        <w:tabs>
          <w:tab w:val="right" w:leader="dot" w:pos="8306"/>
        </w:tabs>
      </w:pPr>
      <w:hyperlink w:anchor="_Toc10899" w:history="1">
        <w:r>
          <w:rPr>
            <w:rFonts w:ascii="仿宋" w:eastAsia="仿宋" w:hAnsi="仿宋" w:cs="仿宋" w:hint="eastAsia"/>
            <w:lang w:eastAsia="zh-CN"/>
          </w:rPr>
          <w:t>一、铅氧化物项目选址可行性分析</w:t>
        </w:r>
        <w:r>
          <w:tab/>
        </w:r>
        <w:r>
          <w:fldChar w:fldCharType="begin"/>
        </w:r>
        <w:r>
          <w:instrText xml:space="preserve"> PAGEREF _Toc10899 \h </w:instrText>
        </w:r>
        <w:r>
          <w:fldChar w:fldCharType="separate"/>
        </w:r>
        <w:r>
          <w:t>3</w:t>
        </w:r>
        <w:r>
          <w:fldChar w:fldCharType="end"/>
        </w:r>
      </w:hyperlink>
    </w:p>
    <w:p>
      <w:pPr>
        <w:pStyle w:val="TOC2"/>
        <w:tabs>
          <w:tab w:val="right" w:leader="dot" w:pos="8306"/>
        </w:tabs>
      </w:pPr>
      <w:hyperlink w:anchor="_Toc11713" w:history="1">
        <w:r>
          <w:rPr>
            <w:rFonts w:ascii="仿宋" w:eastAsia="仿宋" w:hAnsi="仿宋" w:cs="仿宋" w:hint="eastAsia"/>
            <w:lang w:eastAsia="zh-CN"/>
          </w:rPr>
          <w:t>(一)、铅氧化物项目选址</w:t>
        </w:r>
        <w:r>
          <w:tab/>
        </w:r>
        <w:r>
          <w:fldChar w:fldCharType="begin"/>
        </w:r>
        <w:r>
          <w:instrText xml:space="preserve"> PAGEREF _Toc11713 \h </w:instrText>
        </w:r>
        <w:r>
          <w:fldChar w:fldCharType="separate"/>
        </w:r>
        <w:r>
          <w:t>3</w:t>
        </w:r>
        <w:r>
          <w:fldChar w:fldCharType="end"/>
        </w:r>
      </w:hyperlink>
    </w:p>
    <w:p>
      <w:pPr>
        <w:pStyle w:val="TOC2"/>
        <w:tabs>
          <w:tab w:val="right" w:leader="dot" w:pos="8306"/>
        </w:tabs>
      </w:pPr>
      <w:hyperlink w:anchor="_Toc2506" w:history="1">
        <w:r>
          <w:rPr>
            <w:rFonts w:ascii="仿宋" w:eastAsia="仿宋" w:hAnsi="仿宋" w:cs="仿宋" w:hint="eastAsia"/>
            <w:lang w:eastAsia="zh-CN"/>
          </w:rPr>
          <w:t>(二)、用地控制指标</w:t>
        </w:r>
        <w:r>
          <w:tab/>
        </w:r>
        <w:r>
          <w:fldChar w:fldCharType="begin"/>
        </w:r>
        <w:r>
          <w:instrText xml:space="preserve"> PAGEREF _Toc2506 \h </w:instrText>
        </w:r>
        <w:r>
          <w:fldChar w:fldCharType="separate"/>
        </w:r>
        <w:r>
          <w:t>3</w:t>
        </w:r>
        <w:r>
          <w:fldChar w:fldCharType="end"/>
        </w:r>
      </w:hyperlink>
    </w:p>
    <w:p>
      <w:pPr>
        <w:pStyle w:val="TOC2"/>
        <w:tabs>
          <w:tab w:val="right" w:leader="dot" w:pos="8306"/>
        </w:tabs>
      </w:pPr>
      <w:hyperlink w:anchor="_Toc32101" w:history="1">
        <w:r>
          <w:rPr>
            <w:rFonts w:ascii="仿宋" w:eastAsia="仿宋" w:hAnsi="仿宋" w:cs="仿宋" w:hint="eastAsia"/>
            <w:lang w:eastAsia="zh-CN"/>
          </w:rPr>
          <w:t>(三)、节约用地措施</w:t>
        </w:r>
        <w:r>
          <w:tab/>
        </w:r>
        <w:r>
          <w:fldChar w:fldCharType="begin"/>
        </w:r>
        <w:r>
          <w:instrText xml:space="preserve"> PAGEREF _Toc32101 \h </w:instrText>
        </w:r>
        <w:r>
          <w:fldChar w:fldCharType="separate"/>
        </w:r>
        <w:r>
          <w:t>5</w:t>
        </w:r>
        <w:r>
          <w:fldChar w:fldCharType="end"/>
        </w:r>
      </w:hyperlink>
    </w:p>
    <w:p>
      <w:pPr>
        <w:pStyle w:val="TOC2"/>
        <w:tabs>
          <w:tab w:val="right" w:leader="dot" w:pos="8306"/>
        </w:tabs>
      </w:pPr>
      <w:hyperlink w:anchor="_Toc8736" w:history="1">
        <w:r>
          <w:rPr>
            <w:rFonts w:ascii="仿宋" w:eastAsia="仿宋" w:hAnsi="仿宋" w:cs="仿宋" w:hint="eastAsia"/>
            <w:lang w:eastAsia="zh-CN"/>
          </w:rPr>
          <w:t>(四)、总图布置方案</w:t>
        </w:r>
        <w:r>
          <w:tab/>
        </w:r>
        <w:r>
          <w:fldChar w:fldCharType="begin"/>
        </w:r>
        <w:r>
          <w:instrText xml:space="preserve"> PAGEREF _Toc8736 \h </w:instrText>
        </w:r>
        <w:r>
          <w:fldChar w:fldCharType="separate"/>
        </w:r>
        <w:r>
          <w:t>6</w:t>
        </w:r>
        <w:r>
          <w:fldChar w:fldCharType="end"/>
        </w:r>
      </w:hyperlink>
    </w:p>
    <w:p>
      <w:pPr>
        <w:pStyle w:val="TOC2"/>
        <w:tabs>
          <w:tab w:val="right" w:leader="dot" w:pos="8306"/>
        </w:tabs>
      </w:pPr>
      <w:hyperlink w:anchor="_Toc12596" w:history="1">
        <w:r>
          <w:rPr>
            <w:rFonts w:ascii="仿宋" w:eastAsia="仿宋" w:hAnsi="仿宋" w:cs="仿宋" w:hint="eastAsia"/>
            <w:lang w:eastAsia="zh-CN"/>
          </w:rPr>
          <w:t>(五)、选址综合评价</w:t>
        </w:r>
        <w:r>
          <w:tab/>
        </w:r>
        <w:r>
          <w:fldChar w:fldCharType="begin"/>
        </w:r>
        <w:r>
          <w:instrText xml:space="preserve"> PAGEREF _Toc12596 \h </w:instrText>
        </w:r>
        <w:r>
          <w:fldChar w:fldCharType="separate"/>
        </w:r>
        <w:r>
          <w:t>7</w:t>
        </w:r>
        <w:r>
          <w:fldChar w:fldCharType="end"/>
        </w:r>
      </w:hyperlink>
    </w:p>
    <w:p>
      <w:pPr>
        <w:pStyle w:val="TOC1"/>
        <w:tabs>
          <w:tab w:val="right" w:leader="dot" w:pos="8306"/>
        </w:tabs>
      </w:pPr>
      <w:hyperlink w:anchor="_Toc22617" w:history="1">
        <w:r>
          <w:rPr>
            <w:rFonts w:ascii="仿宋" w:eastAsia="仿宋" w:hAnsi="仿宋" w:cs="仿宋" w:hint="eastAsia"/>
            <w:lang w:eastAsia="zh-CN"/>
          </w:rPr>
          <w:t>二、铅氧化物项目危机管理</w:t>
        </w:r>
        <w:r>
          <w:tab/>
        </w:r>
        <w:r>
          <w:fldChar w:fldCharType="begin"/>
        </w:r>
        <w:r>
          <w:instrText xml:space="preserve"> PAGEREF _Toc22617 \h </w:instrText>
        </w:r>
        <w:r>
          <w:fldChar w:fldCharType="separate"/>
        </w:r>
        <w:r>
          <w:t>8</w:t>
        </w:r>
        <w:r>
          <w:fldChar w:fldCharType="end"/>
        </w:r>
      </w:hyperlink>
    </w:p>
    <w:p>
      <w:pPr>
        <w:pStyle w:val="TOC2"/>
        <w:tabs>
          <w:tab w:val="right" w:leader="dot" w:pos="8306"/>
        </w:tabs>
      </w:pPr>
      <w:hyperlink w:anchor="_Toc16700" w:history="1">
        <w:r>
          <w:rPr>
            <w:rFonts w:ascii="仿宋" w:eastAsia="仿宋" w:hAnsi="仿宋" w:cs="仿宋" w:hint="eastAsia"/>
            <w:lang w:eastAsia="zh-CN"/>
          </w:rPr>
          <w:t>(一)、危机预警与识别</w:t>
        </w:r>
        <w:r>
          <w:tab/>
        </w:r>
        <w:r>
          <w:fldChar w:fldCharType="begin"/>
        </w:r>
        <w:r>
          <w:instrText xml:space="preserve"> PAGEREF _Toc16700 \h </w:instrText>
        </w:r>
        <w:r>
          <w:fldChar w:fldCharType="separate"/>
        </w:r>
        <w:r>
          <w:t>8</w:t>
        </w:r>
        <w:r>
          <w:fldChar w:fldCharType="end"/>
        </w:r>
      </w:hyperlink>
    </w:p>
    <w:p>
      <w:pPr>
        <w:pStyle w:val="TOC2"/>
        <w:tabs>
          <w:tab w:val="right" w:leader="dot" w:pos="8306"/>
        </w:tabs>
      </w:pPr>
      <w:hyperlink w:anchor="_Toc6483" w:history="1">
        <w:r>
          <w:rPr>
            <w:rFonts w:ascii="仿宋" w:eastAsia="仿宋" w:hAnsi="仿宋" w:cs="仿宋" w:hint="eastAsia"/>
            <w:lang w:eastAsia="zh-CN"/>
          </w:rPr>
          <w:t>(二)、危机应对与恢复</w:t>
        </w:r>
        <w:r>
          <w:tab/>
        </w:r>
        <w:r>
          <w:fldChar w:fldCharType="begin"/>
        </w:r>
        <w:r>
          <w:instrText xml:space="preserve"> PAGEREF _Toc6483 \h </w:instrText>
        </w:r>
        <w:r>
          <w:fldChar w:fldCharType="separate"/>
        </w:r>
        <w:r>
          <w:t>9</w:t>
        </w:r>
        <w:r>
          <w:fldChar w:fldCharType="end"/>
        </w:r>
      </w:hyperlink>
    </w:p>
    <w:p>
      <w:pPr>
        <w:pStyle w:val="TOC1"/>
        <w:tabs>
          <w:tab w:val="right" w:leader="dot" w:pos="8306"/>
        </w:tabs>
      </w:pPr>
      <w:hyperlink w:anchor="_Toc4027" w:history="1">
        <w:r>
          <w:rPr>
            <w:rFonts w:ascii="仿宋" w:eastAsia="仿宋" w:hAnsi="仿宋" w:cs="仿宋" w:hint="eastAsia"/>
            <w:lang w:eastAsia="zh-CN"/>
          </w:rPr>
          <w:t>三、市场分析、调研</w:t>
        </w:r>
        <w:r>
          <w:tab/>
        </w:r>
        <w:r>
          <w:fldChar w:fldCharType="begin"/>
        </w:r>
        <w:r>
          <w:instrText xml:space="preserve"> PAGEREF _Toc4027 \h </w:instrText>
        </w:r>
        <w:r>
          <w:fldChar w:fldCharType="separate"/>
        </w:r>
        <w:r>
          <w:t>11</w:t>
        </w:r>
        <w:r>
          <w:fldChar w:fldCharType="end"/>
        </w:r>
      </w:hyperlink>
    </w:p>
    <w:p>
      <w:pPr>
        <w:pStyle w:val="TOC2"/>
        <w:tabs>
          <w:tab w:val="right" w:leader="dot" w:pos="8306"/>
        </w:tabs>
      </w:pPr>
      <w:hyperlink w:anchor="_Toc19370" w:history="1">
        <w:r>
          <w:rPr>
            <w:rFonts w:ascii="仿宋" w:eastAsia="仿宋" w:hAnsi="仿宋" w:cs="仿宋" w:hint="eastAsia"/>
            <w:lang w:eastAsia="zh-CN"/>
          </w:rPr>
          <w:t>(一)、铅氧化物行业分析</w:t>
        </w:r>
        <w:r>
          <w:tab/>
        </w:r>
        <w:r>
          <w:fldChar w:fldCharType="begin"/>
        </w:r>
        <w:r>
          <w:instrText xml:space="preserve"> PAGEREF _Toc19370 \h </w:instrText>
        </w:r>
        <w:r>
          <w:fldChar w:fldCharType="separate"/>
        </w:r>
        <w:r>
          <w:t>11</w:t>
        </w:r>
        <w:r>
          <w:fldChar w:fldCharType="end"/>
        </w:r>
      </w:hyperlink>
    </w:p>
    <w:p>
      <w:pPr>
        <w:pStyle w:val="TOC2"/>
        <w:tabs>
          <w:tab w:val="right" w:leader="dot" w:pos="8306"/>
        </w:tabs>
      </w:pPr>
      <w:hyperlink w:anchor="_Toc10451" w:history="1">
        <w:r>
          <w:rPr>
            <w:rFonts w:ascii="仿宋" w:eastAsia="仿宋" w:hAnsi="仿宋" w:cs="仿宋" w:hint="eastAsia"/>
            <w:lang w:eastAsia="zh-CN"/>
          </w:rPr>
          <w:t>(二)、铅氧化物市场分析预测</w:t>
        </w:r>
        <w:r>
          <w:tab/>
        </w:r>
        <w:r>
          <w:fldChar w:fldCharType="begin"/>
        </w:r>
        <w:r>
          <w:instrText xml:space="preserve"> PAGEREF _Toc10451 \h </w:instrText>
        </w:r>
        <w:r>
          <w:fldChar w:fldCharType="separate"/>
        </w:r>
        <w:r>
          <w:t>11</w:t>
        </w:r>
        <w:r>
          <w:fldChar w:fldCharType="end"/>
        </w:r>
      </w:hyperlink>
    </w:p>
    <w:p>
      <w:pPr>
        <w:pStyle w:val="TOC1"/>
        <w:tabs>
          <w:tab w:val="right" w:leader="dot" w:pos="8306"/>
        </w:tabs>
      </w:pPr>
      <w:hyperlink w:anchor="_Toc21289" w:history="1">
        <w:r>
          <w:rPr>
            <w:rFonts w:ascii="仿宋" w:eastAsia="仿宋" w:hAnsi="仿宋" w:cs="仿宋" w:hint="eastAsia"/>
            <w:lang w:eastAsia="zh-CN"/>
          </w:rPr>
          <w:t>四、工艺说明</w:t>
        </w:r>
        <w:r>
          <w:tab/>
        </w:r>
        <w:r>
          <w:fldChar w:fldCharType="begin"/>
        </w:r>
        <w:r>
          <w:instrText xml:space="preserve"> PAGEREF _Toc21289 \h </w:instrText>
        </w:r>
        <w:r>
          <w:fldChar w:fldCharType="separate"/>
        </w:r>
        <w:r>
          <w:t>12</w:t>
        </w:r>
        <w:r>
          <w:fldChar w:fldCharType="end"/>
        </w:r>
      </w:hyperlink>
    </w:p>
    <w:p>
      <w:pPr>
        <w:pStyle w:val="TOC2"/>
        <w:tabs>
          <w:tab w:val="right" w:leader="dot" w:pos="8306"/>
        </w:tabs>
      </w:pPr>
      <w:hyperlink w:anchor="_Toc28838" w:history="1">
        <w:r>
          <w:rPr>
            <w:rFonts w:ascii="仿宋" w:eastAsia="仿宋" w:hAnsi="仿宋" w:cs="仿宋" w:hint="eastAsia"/>
            <w:lang w:eastAsia="zh-CN"/>
          </w:rPr>
          <w:t>(一)、技术管理特点</w:t>
        </w:r>
        <w:r>
          <w:tab/>
        </w:r>
        <w:r>
          <w:fldChar w:fldCharType="begin"/>
        </w:r>
        <w:r>
          <w:instrText xml:space="preserve"> PAGEREF _Toc28838 \h </w:instrText>
        </w:r>
        <w:r>
          <w:fldChar w:fldCharType="separate"/>
        </w:r>
        <w:r>
          <w:t>12</w:t>
        </w:r>
        <w:r>
          <w:fldChar w:fldCharType="end"/>
        </w:r>
      </w:hyperlink>
    </w:p>
    <w:p>
      <w:pPr>
        <w:pStyle w:val="TOC2"/>
        <w:tabs>
          <w:tab w:val="right" w:leader="dot" w:pos="8306"/>
        </w:tabs>
      </w:pPr>
      <w:hyperlink w:anchor="_Toc23774" w:history="1">
        <w:r>
          <w:rPr>
            <w:rFonts w:ascii="仿宋" w:eastAsia="仿宋" w:hAnsi="仿宋" w:cs="仿宋" w:hint="eastAsia"/>
            <w:lang w:eastAsia="zh-CN"/>
          </w:rPr>
          <w:t>(二)、铅氧化物项目工艺技术设计方案</w:t>
        </w:r>
        <w:r>
          <w:tab/>
        </w:r>
        <w:r>
          <w:fldChar w:fldCharType="begin"/>
        </w:r>
        <w:r>
          <w:instrText xml:space="preserve"> PAGEREF _Toc23774 \h </w:instrText>
        </w:r>
        <w:r>
          <w:fldChar w:fldCharType="separate"/>
        </w:r>
        <w:r>
          <w:t>13</w:t>
        </w:r>
        <w:r>
          <w:fldChar w:fldCharType="end"/>
        </w:r>
      </w:hyperlink>
    </w:p>
    <w:p>
      <w:pPr>
        <w:pStyle w:val="TOC2"/>
        <w:tabs>
          <w:tab w:val="right" w:leader="dot" w:pos="8306"/>
        </w:tabs>
      </w:pPr>
      <w:hyperlink w:anchor="_Toc15262" w:history="1">
        <w:r>
          <w:rPr>
            <w:rFonts w:ascii="仿宋" w:eastAsia="仿宋" w:hAnsi="仿宋" w:cs="仿宋" w:hint="eastAsia"/>
            <w:lang w:eastAsia="zh-CN"/>
          </w:rPr>
          <w:t>(三)、设备选型方案</w:t>
        </w:r>
        <w:r>
          <w:tab/>
        </w:r>
        <w:r>
          <w:fldChar w:fldCharType="begin"/>
        </w:r>
        <w:r>
          <w:instrText xml:space="preserve"> PAGEREF _Toc15262 \h </w:instrText>
        </w:r>
        <w:r>
          <w:fldChar w:fldCharType="separate"/>
        </w:r>
        <w:r>
          <w:t>15</w:t>
        </w:r>
        <w:r>
          <w:fldChar w:fldCharType="end"/>
        </w:r>
      </w:hyperlink>
    </w:p>
    <w:p>
      <w:pPr>
        <w:pStyle w:val="TOC1"/>
        <w:tabs>
          <w:tab w:val="right" w:leader="dot" w:pos="8306"/>
        </w:tabs>
      </w:pPr>
      <w:hyperlink w:anchor="_Toc8407" w:history="1">
        <w:r>
          <w:rPr>
            <w:rFonts w:ascii="仿宋" w:eastAsia="仿宋" w:hAnsi="仿宋" w:cs="仿宋" w:hint="eastAsia"/>
            <w:lang w:eastAsia="zh-CN"/>
          </w:rPr>
          <w:t>五、铅氧化物项目土建工程</w:t>
        </w:r>
        <w:r>
          <w:tab/>
        </w:r>
        <w:r>
          <w:fldChar w:fldCharType="begin"/>
        </w:r>
        <w:r>
          <w:instrText xml:space="preserve"> PAGEREF _Toc8407 \h </w:instrText>
        </w:r>
        <w:r>
          <w:fldChar w:fldCharType="separate"/>
        </w:r>
        <w:r>
          <w:t>16</w:t>
        </w:r>
        <w:r>
          <w:fldChar w:fldCharType="end"/>
        </w:r>
      </w:hyperlink>
    </w:p>
    <w:p>
      <w:pPr>
        <w:pStyle w:val="TOC2"/>
        <w:tabs>
          <w:tab w:val="right" w:leader="dot" w:pos="8306"/>
        </w:tabs>
      </w:pPr>
      <w:hyperlink w:anchor="_Toc27055" w:history="1">
        <w:r>
          <w:rPr>
            <w:rFonts w:ascii="仿宋" w:eastAsia="仿宋" w:hAnsi="仿宋" w:cs="仿宋" w:hint="eastAsia"/>
            <w:lang w:eastAsia="zh-CN"/>
          </w:rPr>
          <w:t>(一)、建筑工程设计原则</w:t>
        </w:r>
        <w:r>
          <w:tab/>
        </w:r>
        <w:r>
          <w:fldChar w:fldCharType="begin"/>
        </w:r>
        <w:r>
          <w:instrText xml:space="preserve"> PAGEREF _Toc27055 \h </w:instrText>
        </w:r>
        <w:r>
          <w:fldChar w:fldCharType="separate"/>
        </w:r>
        <w:r>
          <w:t>16</w:t>
        </w:r>
        <w:r>
          <w:fldChar w:fldCharType="end"/>
        </w:r>
      </w:hyperlink>
    </w:p>
    <w:p>
      <w:pPr>
        <w:pStyle w:val="TOC2"/>
        <w:tabs>
          <w:tab w:val="right" w:leader="dot" w:pos="8306"/>
        </w:tabs>
      </w:pPr>
      <w:hyperlink w:anchor="_Toc28373" w:history="1">
        <w:r>
          <w:rPr>
            <w:rFonts w:ascii="仿宋" w:eastAsia="仿宋" w:hAnsi="仿宋" w:cs="仿宋" w:hint="eastAsia"/>
            <w:lang w:eastAsia="zh-CN"/>
          </w:rPr>
          <w:t>(二)、土建工程设计年限及安全等级</w:t>
        </w:r>
        <w:r>
          <w:tab/>
        </w:r>
        <w:r>
          <w:fldChar w:fldCharType="begin"/>
        </w:r>
        <w:r>
          <w:instrText xml:space="preserve"> PAGEREF _Toc28373 \h </w:instrText>
        </w:r>
        <w:r>
          <w:fldChar w:fldCharType="separate"/>
        </w:r>
        <w:r>
          <w:t>17</w:t>
        </w:r>
        <w:r>
          <w:fldChar w:fldCharType="end"/>
        </w:r>
      </w:hyperlink>
    </w:p>
    <w:p>
      <w:pPr>
        <w:pStyle w:val="TOC2"/>
        <w:tabs>
          <w:tab w:val="right" w:leader="dot" w:pos="8306"/>
        </w:tabs>
      </w:pPr>
      <w:hyperlink w:anchor="_Toc9415" w:history="1">
        <w:r>
          <w:rPr>
            <w:rFonts w:ascii="仿宋" w:eastAsia="仿宋" w:hAnsi="仿宋" w:cs="仿宋" w:hint="eastAsia"/>
            <w:lang w:eastAsia="zh-CN"/>
          </w:rPr>
          <w:t>(三)、建筑工程设计总体要求</w:t>
        </w:r>
        <w:r>
          <w:tab/>
        </w:r>
        <w:r>
          <w:fldChar w:fldCharType="begin"/>
        </w:r>
        <w:r>
          <w:instrText xml:space="preserve"> PAGEREF _Toc9415 \h </w:instrText>
        </w:r>
        <w:r>
          <w:fldChar w:fldCharType="separate"/>
        </w:r>
        <w:r>
          <w:t>18</w:t>
        </w:r>
        <w:r>
          <w:fldChar w:fldCharType="end"/>
        </w:r>
      </w:hyperlink>
    </w:p>
    <w:p>
      <w:pPr>
        <w:pStyle w:val="TOC2"/>
        <w:tabs>
          <w:tab w:val="right" w:leader="dot" w:pos="8306"/>
        </w:tabs>
      </w:pPr>
      <w:hyperlink w:anchor="_Toc17778" w:history="1">
        <w:r>
          <w:rPr>
            <w:rFonts w:ascii="仿宋" w:eastAsia="仿宋" w:hAnsi="仿宋" w:cs="仿宋" w:hint="eastAsia"/>
            <w:lang w:eastAsia="zh-CN"/>
          </w:rPr>
          <w:t>(四)、土建工程建设指标</w:t>
        </w:r>
        <w:r>
          <w:tab/>
        </w:r>
        <w:r>
          <w:fldChar w:fldCharType="begin"/>
        </w:r>
        <w:r>
          <w:instrText xml:space="preserve"> PAGEREF _Toc17778 \h </w:instrText>
        </w:r>
        <w:r>
          <w:fldChar w:fldCharType="separate"/>
        </w:r>
        <w:r>
          <w:t>19</w:t>
        </w:r>
        <w:r>
          <w:fldChar w:fldCharType="end"/>
        </w:r>
      </w:hyperlink>
    </w:p>
    <w:p>
      <w:pPr>
        <w:pStyle w:val="TOC1"/>
        <w:tabs>
          <w:tab w:val="right" w:leader="dot" w:pos="8306"/>
        </w:tabs>
      </w:pPr>
      <w:hyperlink w:anchor="_Toc9180" w:history="1">
        <w:r>
          <w:rPr>
            <w:rFonts w:ascii="仿宋" w:eastAsia="仿宋" w:hAnsi="仿宋" w:cs="仿宋" w:hint="eastAsia"/>
            <w:lang w:eastAsia="zh-CN"/>
          </w:rPr>
          <w:t>六、产品规划分析</w:t>
        </w:r>
        <w:r>
          <w:tab/>
        </w:r>
        <w:r>
          <w:fldChar w:fldCharType="begin"/>
        </w:r>
        <w:r>
          <w:instrText xml:space="preserve"> PAGEREF _Toc9180 \h </w:instrText>
        </w:r>
        <w:r>
          <w:fldChar w:fldCharType="separate"/>
        </w:r>
        <w:r>
          <w:t>19</w:t>
        </w:r>
        <w:r>
          <w:fldChar w:fldCharType="end"/>
        </w:r>
      </w:hyperlink>
    </w:p>
    <w:p>
      <w:pPr>
        <w:pStyle w:val="TOC2"/>
        <w:tabs>
          <w:tab w:val="right" w:leader="dot" w:pos="8306"/>
        </w:tabs>
      </w:pPr>
      <w:hyperlink w:anchor="_Toc28555" w:history="1">
        <w:r>
          <w:rPr>
            <w:rFonts w:ascii="仿宋" w:eastAsia="仿宋" w:hAnsi="仿宋" w:cs="仿宋" w:hint="eastAsia"/>
            <w:lang w:eastAsia="zh-CN"/>
          </w:rPr>
          <w:t>(一)、产品规划</w:t>
        </w:r>
        <w:r>
          <w:tab/>
        </w:r>
        <w:r>
          <w:fldChar w:fldCharType="begin"/>
        </w:r>
        <w:r>
          <w:instrText xml:space="preserve"> PAGEREF _Toc28555 \h </w:instrText>
        </w:r>
        <w:r>
          <w:fldChar w:fldCharType="separate"/>
        </w:r>
        <w:r>
          <w:t>19</w:t>
        </w:r>
        <w:r>
          <w:fldChar w:fldCharType="end"/>
        </w:r>
      </w:hyperlink>
    </w:p>
    <w:p>
      <w:pPr>
        <w:pStyle w:val="TOC2"/>
        <w:tabs>
          <w:tab w:val="right" w:leader="dot" w:pos="8306"/>
        </w:tabs>
      </w:pPr>
      <w:hyperlink w:anchor="_Toc7979" w:history="1">
        <w:r>
          <w:rPr>
            <w:rFonts w:ascii="仿宋" w:eastAsia="仿宋" w:hAnsi="仿宋" w:cs="仿宋" w:hint="eastAsia"/>
            <w:lang w:eastAsia="zh-CN"/>
          </w:rPr>
          <w:t>(二)、建设规模</w:t>
        </w:r>
        <w:r>
          <w:tab/>
        </w:r>
        <w:r>
          <w:fldChar w:fldCharType="begin"/>
        </w:r>
        <w:r>
          <w:instrText xml:space="preserve"> PAGEREF _Toc7979 \h </w:instrText>
        </w:r>
        <w:r>
          <w:fldChar w:fldCharType="separate"/>
        </w:r>
        <w:r>
          <w:t>20</w:t>
        </w:r>
        <w:r>
          <w:fldChar w:fldCharType="end"/>
        </w:r>
      </w:hyperlink>
    </w:p>
    <w:p>
      <w:pPr>
        <w:pStyle w:val="TOC1"/>
        <w:tabs>
          <w:tab w:val="right" w:leader="dot" w:pos="8306"/>
        </w:tabs>
      </w:pPr>
      <w:hyperlink w:anchor="_Toc16880" w:history="1">
        <w:r>
          <w:rPr>
            <w:rFonts w:ascii="仿宋" w:eastAsia="仿宋" w:hAnsi="仿宋" w:cs="仿宋" w:hint="eastAsia"/>
            <w:lang w:eastAsia="zh-CN"/>
          </w:rPr>
          <w:t>七、铅氧化物项目投资规划</w:t>
        </w:r>
        <w:r>
          <w:tab/>
        </w:r>
        <w:r>
          <w:fldChar w:fldCharType="begin"/>
        </w:r>
        <w:r>
          <w:instrText xml:space="preserve"> PAGEREF _Toc16880 \h </w:instrText>
        </w:r>
        <w:r>
          <w:fldChar w:fldCharType="separate"/>
        </w:r>
        <w:r>
          <w:t>21</w:t>
        </w:r>
        <w:r>
          <w:fldChar w:fldCharType="end"/>
        </w:r>
      </w:hyperlink>
    </w:p>
    <w:p>
      <w:pPr>
        <w:pStyle w:val="TOC2"/>
        <w:tabs>
          <w:tab w:val="right" w:leader="dot" w:pos="8306"/>
        </w:tabs>
      </w:pPr>
      <w:hyperlink w:anchor="_Toc18342" w:history="1">
        <w:r>
          <w:rPr>
            <w:rFonts w:ascii="仿宋" w:eastAsia="仿宋" w:hAnsi="仿宋" w:cs="仿宋" w:hint="eastAsia"/>
            <w:lang w:eastAsia="zh-CN"/>
          </w:rPr>
          <w:t>(一)、铅氧化物项目总投资估算</w:t>
        </w:r>
        <w:r>
          <w:tab/>
        </w:r>
        <w:r>
          <w:fldChar w:fldCharType="begin"/>
        </w:r>
        <w:r>
          <w:instrText xml:space="preserve"> PAGEREF _Toc18342 \h </w:instrText>
        </w:r>
        <w:r>
          <w:fldChar w:fldCharType="separate"/>
        </w:r>
        <w:r>
          <w:t>21</w:t>
        </w:r>
        <w:r>
          <w:fldChar w:fldCharType="end"/>
        </w:r>
      </w:hyperlink>
    </w:p>
    <w:p>
      <w:pPr>
        <w:pStyle w:val="TOC2"/>
        <w:tabs>
          <w:tab w:val="right" w:leader="dot" w:pos="8306"/>
        </w:tabs>
      </w:pPr>
      <w:hyperlink w:anchor="_Toc9128" w:history="1">
        <w:r>
          <w:rPr>
            <w:rFonts w:ascii="仿宋" w:eastAsia="仿宋" w:hAnsi="仿宋" w:cs="仿宋" w:hint="eastAsia"/>
            <w:lang w:eastAsia="zh-CN"/>
          </w:rPr>
          <w:t>(二)、资金筹措</w:t>
        </w:r>
        <w:r>
          <w:tab/>
        </w:r>
        <w:r>
          <w:fldChar w:fldCharType="begin"/>
        </w:r>
        <w:r>
          <w:instrText xml:space="preserve"> PAGEREF _Toc9128 \h </w:instrText>
        </w:r>
        <w:r>
          <w:fldChar w:fldCharType="separate"/>
        </w:r>
        <w:r>
          <w:t>22</w:t>
        </w:r>
        <w:r>
          <w:fldChar w:fldCharType="end"/>
        </w:r>
      </w:hyperlink>
    </w:p>
    <w:p>
      <w:pPr>
        <w:pStyle w:val="TOC1"/>
        <w:tabs>
          <w:tab w:val="right" w:leader="dot" w:pos="8306"/>
        </w:tabs>
      </w:pPr>
      <w:hyperlink w:anchor="_Toc25254" w:history="1">
        <w:r>
          <w:rPr>
            <w:rFonts w:ascii="仿宋" w:eastAsia="仿宋" w:hAnsi="仿宋" w:cs="仿宋" w:hint="eastAsia"/>
            <w:lang w:eastAsia="zh-CN"/>
          </w:rPr>
          <w:t>八、铅氧化物项目经营效益</w:t>
        </w:r>
        <w:r>
          <w:tab/>
        </w:r>
        <w:r>
          <w:fldChar w:fldCharType="begin"/>
        </w:r>
        <w:r>
          <w:instrText xml:space="preserve"> PAGEREF _Toc25254 \h </w:instrText>
        </w:r>
        <w:r>
          <w:fldChar w:fldCharType="separate"/>
        </w:r>
        <w:r>
          <w:t>23</w:t>
        </w:r>
        <w:r>
          <w:fldChar w:fldCharType="end"/>
        </w:r>
      </w:hyperlink>
    </w:p>
    <w:p>
      <w:pPr>
        <w:pStyle w:val="TOC2"/>
        <w:tabs>
          <w:tab w:val="right" w:leader="dot" w:pos="8306"/>
        </w:tabs>
      </w:pPr>
      <w:hyperlink w:anchor="_Toc7503" w:history="1">
        <w:r>
          <w:rPr>
            <w:rFonts w:ascii="仿宋" w:eastAsia="仿宋" w:hAnsi="仿宋" w:cs="仿宋" w:hint="eastAsia"/>
            <w:lang w:eastAsia="zh-CN"/>
          </w:rPr>
          <w:t>(一)、经济评价财务测算</w:t>
        </w:r>
        <w:r>
          <w:tab/>
        </w:r>
        <w:r>
          <w:fldChar w:fldCharType="begin"/>
        </w:r>
        <w:r>
          <w:instrText xml:space="preserve"> PAGEREF _Toc7503 \h </w:instrText>
        </w:r>
        <w:r>
          <w:fldChar w:fldCharType="separate"/>
        </w:r>
        <w:r>
          <w:t>23</w:t>
        </w:r>
        <w:r>
          <w:fldChar w:fldCharType="end"/>
        </w:r>
      </w:hyperlink>
    </w:p>
    <w:p>
      <w:pPr>
        <w:pStyle w:val="TOC2"/>
        <w:tabs>
          <w:tab w:val="right" w:leader="dot" w:pos="8306"/>
        </w:tabs>
      </w:pPr>
      <w:hyperlink w:anchor="_Toc29786" w:history="1">
        <w:r>
          <w:rPr>
            <w:rFonts w:ascii="仿宋" w:eastAsia="仿宋" w:hAnsi="仿宋" w:cs="仿宋" w:hint="eastAsia"/>
            <w:lang w:eastAsia="zh-CN"/>
          </w:rPr>
          <w:t>(二)、铅氧化物项目盈利能力分析</w:t>
        </w:r>
        <w:r>
          <w:tab/>
        </w:r>
        <w:r>
          <w:fldChar w:fldCharType="begin"/>
        </w:r>
        <w:r>
          <w:instrText xml:space="preserve"> PAGEREF _Toc29786 \h </w:instrText>
        </w:r>
        <w:r>
          <w:fldChar w:fldCharType="separate"/>
        </w:r>
        <w:r>
          <w:t>24</w:t>
        </w:r>
        <w:r>
          <w:fldChar w:fldCharType="end"/>
        </w:r>
      </w:hyperlink>
    </w:p>
    <w:p>
      <w:pPr>
        <w:pStyle w:val="TOC1"/>
        <w:tabs>
          <w:tab w:val="right" w:leader="dot" w:pos="8306"/>
        </w:tabs>
      </w:pPr>
      <w:hyperlink w:anchor="_Toc20562" w:history="1">
        <w:r>
          <w:rPr>
            <w:rFonts w:ascii="仿宋" w:eastAsia="仿宋" w:hAnsi="仿宋" w:cs="仿宋" w:hint="eastAsia"/>
            <w:lang w:eastAsia="zh-CN"/>
          </w:rPr>
          <w:t>九、铅氧化物项目计划安排</w:t>
        </w:r>
        <w:r>
          <w:tab/>
        </w:r>
        <w:r>
          <w:fldChar w:fldCharType="begin"/>
        </w:r>
        <w:r>
          <w:instrText xml:space="preserve"> PAGEREF _Toc20562 \h </w:instrText>
        </w:r>
        <w:r>
          <w:fldChar w:fldCharType="separate"/>
        </w:r>
        <w:r>
          <w:t>25</w:t>
        </w:r>
        <w:r>
          <w:fldChar w:fldCharType="end"/>
        </w:r>
      </w:hyperlink>
    </w:p>
    <w:p>
      <w:pPr>
        <w:pStyle w:val="TOC2"/>
        <w:tabs>
          <w:tab w:val="right" w:leader="dot" w:pos="8306"/>
        </w:tabs>
      </w:pPr>
      <w:hyperlink w:anchor="_Toc30352" w:history="1">
        <w:r>
          <w:rPr>
            <w:rFonts w:ascii="仿宋" w:eastAsia="仿宋" w:hAnsi="仿宋" w:cs="仿宋" w:hint="eastAsia"/>
            <w:lang w:eastAsia="zh-CN"/>
          </w:rPr>
          <w:t>(一)、建设周期</w:t>
        </w:r>
        <w:r>
          <w:tab/>
        </w:r>
        <w:r>
          <w:fldChar w:fldCharType="begin"/>
        </w:r>
        <w:r>
          <w:instrText xml:space="preserve"> PAGEREF _Toc30352 \h </w:instrText>
        </w:r>
        <w:r>
          <w:fldChar w:fldCharType="separate"/>
        </w:r>
        <w:r>
          <w:t>25</w:t>
        </w:r>
        <w:r>
          <w:fldChar w:fldCharType="end"/>
        </w:r>
      </w:hyperlink>
    </w:p>
    <w:p>
      <w:pPr>
        <w:pStyle w:val="TOC2"/>
        <w:tabs>
          <w:tab w:val="right" w:leader="dot" w:pos="8306"/>
        </w:tabs>
      </w:pPr>
      <w:hyperlink w:anchor="_Toc32020" w:history="1">
        <w:r>
          <w:rPr>
            <w:rFonts w:ascii="仿宋" w:eastAsia="仿宋" w:hAnsi="仿宋" w:cs="仿宋" w:hint="eastAsia"/>
            <w:lang w:eastAsia="zh-CN"/>
          </w:rPr>
          <w:t>(二)、建设进度</w:t>
        </w:r>
        <w:r>
          <w:tab/>
        </w:r>
        <w:r>
          <w:fldChar w:fldCharType="begin"/>
        </w:r>
        <w:r>
          <w:instrText xml:space="preserve"> PAGEREF _Toc32020 \h </w:instrText>
        </w:r>
        <w:r>
          <w:fldChar w:fldCharType="separate"/>
        </w:r>
        <w:r>
          <w:t>26</w:t>
        </w:r>
        <w:r>
          <w:fldChar w:fldCharType="end"/>
        </w:r>
      </w:hyperlink>
    </w:p>
    <w:p>
      <w:pPr>
        <w:pStyle w:val="TOC2"/>
        <w:tabs>
          <w:tab w:val="right" w:leader="dot" w:pos="8306"/>
        </w:tabs>
      </w:pPr>
      <w:hyperlink w:anchor="_Toc18112" w:history="1">
        <w:r>
          <w:rPr>
            <w:rFonts w:ascii="仿宋" w:eastAsia="仿宋" w:hAnsi="仿宋" w:cs="仿宋" w:hint="eastAsia"/>
            <w:lang w:eastAsia="zh-CN"/>
          </w:rPr>
          <w:t>(三)、进度安排注意事项</w:t>
        </w:r>
        <w:r>
          <w:tab/>
        </w:r>
        <w:r>
          <w:fldChar w:fldCharType="begin"/>
        </w:r>
        <w:r>
          <w:instrText xml:space="preserve"> PAGEREF _Toc18112 \h </w:instrText>
        </w:r>
        <w:r>
          <w:fldChar w:fldCharType="separate"/>
        </w:r>
        <w:r>
          <w:t>27</w:t>
        </w:r>
        <w:r>
          <w:fldChar w:fldCharType="end"/>
        </w:r>
      </w:hyperlink>
    </w:p>
    <w:p>
      <w:pPr>
        <w:pStyle w:val="TOC2"/>
        <w:tabs>
          <w:tab w:val="right" w:leader="dot" w:pos="8306"/>
        </w:tabs>
      </w:pPr>
      <w:hyperlink w:anchor="_Toc14150" w:history="1">
        <w:r>
          <w:rPr>
            <w:rFonts w:ascii="仿宋" w:eastAsia="仿宋" w:hAnsi="仿宋" w:cs="仿宋" w:hint="eastAsia"/>
            <w:lang w:eastAsia="zh-CN"/>
          </w:rPr>
          <w:t>(四)、人力资源配置</w:t>
        </w:r>
        <w:r>
          <w:tab/>
        </w:r>
        <w:r>
          <w:fldChar w:fldCharType="begin"/>
        </w:r>
        <w:r>
          <w:instrText xml:space="preserve"> PAGEREF _Toc14150 \h </w:instrText>
        </w:r>
        <w:r>
          <w:fldChar w:fldCharType="separate"/>
        </w:r>
        <w:r>
          <w:t>28</w:t>
        </w:r>
        <w:r>
          <w:fldChar w:fldCharType="end"/>
        </w:r>
      </w:hyperlink>
    </w:p>
    <w:p>
      <w:pPr>
        <w:pStyle w:val="TOC1"/>
        <w:tabs>
          <w:tab w:val="right" w:leader="dot" w:pos="8306"/>
        </w:tabs>
      </w:pPr>
      <w:hyperlink w:anchor="_Toc3463" w:history="1">
        <w:r>
          <w:rPr>
            <w:rFonts w:ascii="仿宋" w:eastAsia="仿宋" w:hAnsi="仿宋" w:cs="仿宋" w:hint="eastAsia"/>
            <w:lang w:eastAsia="zh-CN"/>
          </w:rPr>
          <w:t>十、铅氧化物项目社会影响</w:t>
        </w:r>
        <w:r>
          <w:tab/>
        </w:r>
        <w:r>
          <w:fldChar w:fldCharType="begin"/>
        </w:r>
        <w:r>
          <w:instrText xml:space="preserve"> PAGEREF _Toc3463 \h </w:instrText>
        </w:r>
        <w:r>
          <w:fldChar w:fldCharType="separate"/>
        </w:r>
        <w:r>
          <w:t>29</w:t>
        </w:r>
        <w:r>
          <w:fldChar w:fldCharType="end"/>
        </w:r>
      </w:hyperlink>
    </w:p>
    <w:p>
      <w:pPr>
        <w:pStyle w:val="TOC2"/>
        <w:tabs>
          <w:tab w:val="right" w:leader="dot" w:pos="8306"/>
        </w:tabs>
      </w:pPr>
      <w:hyperlink w:anchor="_Toc8695" w:history="1">
        <w:r>
          <w:rPr>
            <w:rFonts w:ascii="仿宋" w:eastAsia="仿宋" w:hAnsi="仿宋" w:cs="仿宋" w:hint="eastAsia"/>
            <w:lang w:eastAsia="zh-CN"/>
          </w:rPr>
          <w:t>(一)、社会责任与义务</w:t>
        </w:r>
        <w:r>
          <w:tab/>
        </w:r>
        <w:r>
          <w:fldChar w:fldCharType="begin"/>
        </w:r>
        <w:r>
          <w:instrText xml:space="preserve"> PAGEREF _Toc8695 \h </w:instrText>
        </w:r>
        <w:r>
          <w:fldChar w:fldCharType="separate"/>
        </w:r>
        <w:r>
          <w:t>29</w:t>
        </w:r>
        <w:r>
          <w:fldChar w:fldCharType="end"/>
        </w:r>
      </w:hyperlink>
    </w:p>
    <w:p>
      <w:pPr>
        <w:pStyle w:val="TOC2"/>
        <w:tabs>
          <w:tab w:val="right" w:leader="dot" w:pos="8306"/>
        </w:tabs>
      </w:pPr>
      <w:hyperlink w:anchor="_Toc13051" w:history="1">
        <w:r>
          <w:rPr>
            <w:rFonts w:ascii="仿宋" w:eastAsia="仿宋" w:hAnsi="仿宋" w:cs="仿宋" w:hint="eastAsia"/>
            <w:lang w:eastAsia="zh-CN"/>
          </w:rPr>
          <w:t>(二)、社会参与与沟通</w:t>
        </w:r>
        <w:r>
          <w:tab/>
        </w:r>
        <w:r>
          <w:fldChar w:fldCharType="begin"/>
        </w:r>
        <w:r>
          <w:instrText xml:space="preserve"> PAGEREF _Toc13051 \h </w:instrText>
        </w:r>
        <w:r>
          <w:fldChar w:fldCharType="separate"/>
        </w:r>
        <w:r>
          <w:t>30</w:t>
        </w:r>
        <w:r>
          <w:fldChar w:fldCharType="end"/>
        </w:r>
      </w:hyperlink>
    </w:p>
    <w:p>
      <w:pPr>
        <w:pStyle w:val="TOC1"/>
        <w:tabs>
          <w:tab w:val="right" w:leader="dot" w:pos="8306"/>
        </w:tabs>
      </w:pPr>
      <w:hyperlink w:anchor="_Toc6439" w:history="1">
        <w:r>
          <w:rPr>
            <w:rFonts w:ascii="仿宋" w:eastAsia="仿宋" w:hAnsi="仿宋" w:cs="仿宋" w:hint="eastAsia"/>
            <w:lang w:eastAsia="zh-CN"/>
          </w:rPr>
          <w:t>十一、生产安全保护</w:t>
        </w:r>
        <w:r>
          <w:tab/>
        </w:r>
        <w:r>
          <w:fldChar w:fldCharType="begin"/>
        </w:r>
        <w:r>
          <w:instrText xml:space="preserve"> PAGEREF _Toc6439 \h </w:instrText>
        </w:r>
        <w:r>
          <w:fldChar w:fldCharType="separate"/>
        </w:r>
        <w:r>
          <w:t>31</w:t>
        </w:r>
        <w:r>
          <w:fldChar w:fldCharType="end"/>
        </w:r>
      </w:hyperlink>
    </w:p>
    <w:p>
      <w:pPr>
        <w:pStyle w:val="TOC2"/>
        <w:tabs>
          <w:tab w:val="right" w:leader="dot" w:pos="8306"/>
        </w:tabs>
      </w:pPr>
      <w:hyperlink w:anchor="_Toc20079" w:history="1">
        <w:r>
          <w:rPr>
            <w:rFonts w:ascii="仿宋" w:eastAsia="仿宋" w:hAnsi="仿宋" w:cs="仿宋" w:hint="eastAsia"/>
            <w:lang w:eastAsia="zh-CN"/>
          </w:rPr>
          <w:t>(一)、消防安全</w:t>
        </w:r>
        <w:r>
          <w:tab/>
        </w:r>
        <w:r>
          <w:fldChar w:fldCharType="begin"/>
        </w:r>
        <w:r>
          <w:instrText xml:space="preserve"> PAGEREF _Toc20079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9" w:history="1">
        <w:r>
          <w:rPr>
            <w:rFonts w:ascii="仿宋" w:eastAsia="仿宋" w:hAnsi="仿宋" w:cs="仿宋" w:hint="eastAsia"/>
            <w:lang w:eastAsia="zh-CN"/>
          </w:rPr>
          <w:t>(二)、防火防爆总图布置措施</w:t>
        </w:r>
        <w:r>
          <w:tab/>
        </w:r>
        <w:r>
          <w:fldChar w:fldCharType="begin"/>
        </w:r>
        <w:r>
          <w:instrText xml:space="preserve"> PAGEREF _Toc7389 \h </w:instrText>
        </w:r>
        <w:r>
          <w:fldChar w:fldCharType="separate"/>
        </w:r>
        <w:r>
          <w:t>32</w:t>
        </w:r>
        <w:r>
          <w:fldChar w:fldCharType="end"/>
        </w:r>
      </w:hyperlink>
    </w:p>
    <w:p>
      <w:pPr>
        <w:pStyle w:val="TOC2"/>
        <w:tabs>
          <w:tab w:val="right" w:leader="dot" w:pos="8306"/>
        </w:tabs>
      </w:pPr>
      <w:hyperlink w:anchor="_Toc13744" w:history="1">
        <w:r>
          <w:rPr>
            <w:rFonts w:ascii="仿宋" w:eastAsia="仿宋" w:hAnsi="仿宋" w:cs="仿宋" w:hint="eastAsia"/>
            <w:lang w:eastAsia="zh-CN"/>
          </w:rPr>
          <w:t>(三)、自然灾害防范措施</w:t>
        </w:r>
        <w:r>
          <w:tab/>
        </w:r>
        <w:r>
          <w:fldChar w:fldCharType="begin"/>
        </w:r>
        <w:r>
          <w:instrText xml:space="preserve"> PAGEREF _Toc13744 \h </w:instrText>
        </w:r>
        <w:r>
          <w:fldChar w:fldCharType="separate"/>
        </w:r>
        <w:r>
          <w:t>33</w:t>
        </w:r>
        <w:r>
          <w:fldChar w:fldCharType="end"/>
        </w:r>
      </w:hyperlink>
    </w:p>
    <w:p>
      <w:pPr>
        <w:pStyle w:val="TOC2"/>
        <w:tabs>
          <w:tab w:val="right" w:leader="dot" w:pos="8306"/>
        </w:tabs>
      </w:pPr>
      <w:hyperlink w:anchor="_Toc12821" w:history="1">
        <w:r>
          <w:rPr>
            <w:rFonts w:ascii="仿宋" w:eastAsia="仿宋" w:hAnsi="仿宋" w:cs="仿宋" w:hint="eastAsia"/>
            <w:lang w:eastAsia="zh-CN"/>
          </w:rPr>
          <w:t>(四)、安全色及安全标志使用要求</w:t>
        </w:r>
        <w:r>
          <w:tab/>
        </w:r>
        <w:r>
          <w:fldChar w:fldCharType="begin"/>
        </w:r>
        <w:r>
          <w:instrText xml:space="preserve"> PAGEREF _Toc12821 \h </w:instrText>
        </w:r>
        <w:r>
          <w:fldChar w:fldCharType="separate"/>
        </w:r>
        <w:r>
          <w:t>34</w:t>
        </w:r>
        <w:r>
          <w:fldChar w:fldCharType="end"/>
        </w:r>
      </w:hyperlink>
    </w:p>
    <w:p>
      <w:pPr>
        <w:pStyle w:val="TOC2"/>
        <w:tabs>
          <w:tab w:val="right" w:leader="dot" w:pos="8306"/>
        </w:tabs>
      </w:pPr>
      <w:hyperlink w:anchor="_Toc11960" w:history="1">
        <w:r>
          <w:rPr>
            <w:rFonts w:ascii="仿宋" w:eastAsia="仿宋" w:hAnsi="仿宋" w:cs="仿宋" w:hint="eastAsia"/>
            <w:lang w:eastAsia="zh-CN"/>
          </w:rPr>
          <w:t>(五)、防尘防毒措施</w:t>
        </w:r>
        <w:r>
          <w:tab/>
        </w:r>
        <w:r>
          <w:fldChar w:fldCharType="begin"/>
        </w:r>
        <w:r>
          <w:instrText xml:space="preserve"> PAGEREF _Toc11960 \h </w:instrText>
        </w:r>
        <w:r>
          <w:fldChar w:fldCharType="separate"/>
        </w:r>
        <w:r>
          <w:t>35</w:t>
        </w:r>
        <w:r>
          <w:fldChar w:fldCharType="end"/>
        </w:r>
      </w:hyperlink>
    </w:p>
    <w:p>
      <w:pPr>
        <w:pStyle w:val="TOC2"/>
        <w:tabs>
          <w:tab w:val="right" w:leader="dot" w:pos="8306"/>
        </w:tabs>
      </w:pPr>
      <w:hyperlink w:anchor="_Toc20486" w:history="1">
        <w:r>
          <w:rPr>
            <w:rFonts w:ascii="仿宋" w:eastAsia="仿宋" w:hAnsi="仿宋" w:cs="仿宋" w:hint="eastAsia"/>
            <w:lang w:eastAsia="zh-CN"/>
          </w:rPr>
          <w:t>(六)、防静电、触电防护及防雷措施</w:t>
        </w:r>
        <w:r>
          <w:tab/>
        </w:r>
        <w:r>
          <w:fldChar w:fldCharType="begin"/>
        </w:r>
        <w:r>
          <w:instrText xml:space="preserve"> PAGEREF _Toc20486 \h </w:instrText>
        </w:r>
        <w:r>
          <w:fldChar w:fldCharType="separate"/>
        </w:r>
        <w:r>
          <w:t>36</w:t>
        </w:r>
        <w:r>
          <w:fldChar w:fldCharType="end"/>
        </w:r>
      </w:hyperlink>
    </w:p>
    <w:p>
      <w:pPr>
        <w:pStyle w:val="TOC2"/>
        <w:tabs>
          <w:tab w:val="right" w:leader="dot" w:pos="8306"/>
        </w:tabs>
      </w:pPr>
      <w:hyperlink w:anchor="_Toc8298" w:history="1">
        <w:r>
          <w:rPr>
            <w:rFonts w:ascii="仿宋" w:eastAsia="仿宋" w:hAnsi="仿宋" w:cs="仿宋" w:hint="eastAsia"/>
            <w:lang w:eastAsia="zh-CN"/>
          </w:rPr>
          <w:t>(七)、机械设备安全保障措施</w:t>
        </w:r>
        <w:r>
          <w:tab/>
        </w:r>
        <w:r>
          <w:fldChar w:fldCharType="begin"/>
        </w:r>
        <w:r>
          <w:instrText xml:space="preserve"> PAGEREF _Toc8298 \h </w:instrText>
        </w:r>
        <w:r>
          <w:fldChar w:fldCharType="separate"/>
        </w:r>
        <w:r>
          <w:t>37</w:t>
        </w:r>
        <w:r>
          <w:fldChar w:fldCharType="end"/>
        </w:r>
      </w:hyperlink>
    </w:p>
    <w:p>
      <w:pPr>
        <w:pStyle w:val="TOC1"/>
        <w:tabs>
          <w:tab w:val="right" w:leader="dot" w:pos="8306"/>
        </w:tabs>
      </w:pPr>
      <w:hyperlink w:anchor="_Toc25730" w:history="1">
        <w:r>
          <w:rPr>
            <w:rFonts w:ascii="仿宋" w:eastAsia="仿宋" w:hAnsi="仿宋" w:cs="仿宋" w:hint="eastAsia"/>
            <w:lang w:eastAsia="zh-CN"/>
          </w:rPr>
          <w:t>十二、铅氧化物项目环境影响分析</w:t>
        </w:r>
        <w:r>
          <w:tab/>
        </w:r>
        <w:r>
          <w:fldChar w:fldCharType="begin"/>
        </w:r>
        <w:r>
          <w:instrText xml:space="preserve"> PAGEREF _Toc25730 \h </w:instrText>
        </w:r>
        <w:r>
          <w:fldChar w:fldCharType="separate"/>
        </w:r>
        <w:r>
          <w:t>39</w:t>
        </w:r>
        <w:r>
          <w:fldChar w:fldCharType="end"/>
        </w:r>
      </w:hyperlink>
    </w:p>
    <w:p>
      <w:pPr>
        <w:pStyle w:val="TOC2"/>
        <w:tabs>
          <w:tab w:val="right" w:leader="dot" w:pos="8306"/>
        </w:tabs>
      </w:pPr>
      <w:hyperlink w:anchor="_Toc16863" w:history="1">
        <w:r>
          <w:rPr>
            <w:rFonts w:ascii="仿宋" w:eastAsia="仿宋" w:hAnsi="仿宋" w:cs="仿宋" w:hint="eastAsia"/>
            <w:lang w:eastAsia="zh-CN"/>
          </w:rPr>
          <w:t>(一)、建设区域环境质量现状</w:t>
        </w:r>
        <w:r>
          <w:tab/>
        </w:r>
        <w:r>
          <w:fldChar w:fldCharType="begin"/>
        </w:r>
        <w:r>
          <w:instrText xml:space="preserve"> PAGEREF _Toc16863 \h </w:instrText>
        </w:r>
        <w:r>
          <w:fldChar w:fldCharType="separate"/>
        </w:r>
        <w:r>
          <w:t>39</w:t>
        </w:r>
        <w:r>
          <w:fldChar w:fldCharType="end"/>
        </w:r>
      </w:hyperlink>
    </w:p>
    <w:p>
      <w:pPr>
        <w:pStyle w:val="TOC2"/>
        <w:tabs>
          <w:tab w:val="right" w:leader="dot" w:pos="8306"/>
        </w:tabs>
      </w:pPr>
      <w:hyperlink w:anchor="_Toc4232" w:history="1">
        <w:r>
          <w:rPr>
            <w:rFonts w:ascii="仿宋" w:eastAsia="仿宋" w:hAnsi="仿宋" w:cs="仿宋" w:hint="eastAsia"/>
            <w:lang w:eastAsia="zh-CN"/>
          </w:rPr>
          <w:t>(二)、建设期环境保护</w:t>
        </w:r>
        <w:r>
          <w:tab/>
        </w:r>
        <w:r>
          <w:fldChar w:fldCharType="begin"/>
        </w:r>
        <w:r>
          <w:instrText xml:space="preserve"> PAGEREF _Toc4232 \h </w:instrText>
        </w:r>
        <w:r>
          <w:fldChar w:fldCharType="separate"/>
        </w:r>
        <w:r>
          <w:t>40</w:t>
        </w:r>
        <w:r>
          <w:fldChar w:fldCharType="end"/>
        </w:r>
      </w:hyperlink>
    </w:p>
    <w:p>
      <w:pPr>
        <w:pStyle w:val="TOC2"/>
        <w:tabs>
          <w:tab w:val="right" w:leader="dot" w:pos="8306"/>
        </w:tabs>
      </w:pPr>
      <w:hyperlink w:anchor="_Toc1341" w:history="1">
        <w:r>
          <w:rPr>
            <w:rFonts w:ascii="仿宋" w:eastAsia="仿宋" w:hAnsi="仿宋" w:cs="仿宋" w:hint="eastAsia"/>
            <w:lang w:eastAsia="zh-CN"/>
          </w:rPr>
          <w:t>(三)、运营期环境保护</w:t>
        </w:r>
        <w:r>
          <w:tab/>
        </w:r>
        <w:r>
          <w:fldChar w:fldCharType="begin"/>
        </w:r>
        <w:r>
          <w:instrText xml:space="preserve"> PAGEREF _Toc1341 \h </w:instrText>
        </w:r>
        <w:r>
          <w:fldChar w:fldCharType="separate"/>
        </w:r>
        <w:r>
          <w:t>42</w:t>
        </w:r>
        <w:r>
          <w:fldChar w:fldCharType="end"/>
        </w:r>
      </w:hyperlink>
    </w:p>
    <w:p>
      <w:pPr>
        <w:pStyle w:val="TOC2"/>
        <w:tabs>
          <w:tab w:val="right" w:leader="dot" w:pos="8306"/>
        </w:tabs>
      </w:pPr>
      <w:hyperlink w:anchor="_Toc1601" w:history="1">
        <w:r>
          <w:rPr>
            <w:rFonts w:ascii="仿宋" w:eastAsia="仿宋" w:hAnsi="仿宋" w:cs="仿宋" w:hint="eastAsia"/>
            <w:lang w:eastAsia="zh-CN"/>
          </w:rPr>
          <w:t>(四)、铅氧化物项目建设对区域经济的影响</w:t>
        </w:r>
        <w:r>
          <w:tab/>
        </w:r>
        <w:r>
          <w:fldChar w:fldCharType="begin"/>
        </w:r>
        <w:r>
          <w:instrText xml:space="preserve"> PAGEREF _Toc1601 \h </w:instrText>
        </w:r>
        <w:r>
          <w:fldChar w:fldCharType="separate"/>
        </w:r>
        <w:r>
          <w:t>43</w:t>
        </w:r>
        <w:r>
          <w:fldChar w:fldCharType="end"/>
        </w:r>
      </w:hyperlink>
    </w:p>
    <w:p>
      <w:pPr>
        <w:pStyle w:val="TOC2"/>
        <w:tabs>
          <w:tab w:val="right" w:leader="dot" w:pos="8306"/>
        </w:tabs>
      </w:pPr>
      <w:hyperlink w:anchor="_Toc8760" w:history="1">
        <w:r>
          <w:rPr>
            <w:rFonts w:ascii="仿宋" w:eastAsia="仿宋" w:hAnsi="仿宋" w:cs="仿宋" w:hint="eastAsia"/>
            <w:lang w:eastAsia="zh-CN"/>
          </w:rPr>
          <w:t>(五)、废弃物处理</w:t>
        </w:r>
        <w:r>
          <w:tab/>
        </w:r>
        <w:r>
          <w:fldChar w:fldCharType="begin"/>
        </w:r>
        <w:r>
          <w:instrText xml:space="preserve"> PAGEREF _Toc8760 \h </w:instrText>
        </w:r>
        <w:r>
          <w:fldChar w:fldCharType="separate"/>
        </w:r>
        <w:r>
          <w:t>45</w:t>
        </w:r>
        <w:r>
          <w:fldChar w:fldCharType="end"/>
        </w:r>
      </w:hyperlink>
    </w:p>
    <w:p>
      <w:pPr>
        <w:pStyle w:val="TOC2"/>
        <w:tabs>
          <w:tab w:val="right" w:leader="dot" w:pos="8306"/>
        </w:tabs>
      </w:pPr>
      <w:hyperlink w:anchor="_Toc31740" w:history="1">
        <w:r>
          <w:rPr>
            <w:rFonts w:ascii="仿宋" w:eastAsia="仿宋" w:hAnsi="仿宋" w:cs="仿宋" w:hint="eastAsia"/>
            <w:lang w:eastAsia="zh-CN"/>
          </w:rPr>
          <w:t>(六)、特殊环境影响分析</w:t>
        </w:r>
        <w:r>
          <w:tab/>
        </w:r>
        <w:r>
          <w:fldChar w:fldCharType="begin"/>
        </w:r>
        <w:r>
          <w:instrText xml:space="preserve"> PAGEREF _Toc31740 \h </w:instrText>
        </w:r>
        <w:r>
          <w:fldChar w:fldCharType="separate"/>
        </w:r>
        <w:r>
          <w:t>46</w:t>
        </w:r>
        <w:r>
          <w:fldChar w:fldCharType="end"/>
        </w:r>
      </w:hyperlink>
    </w:p>
    <w:p>
      <w:pPr>
        <w:pStyle w:val="TOC2"/>
        <w:tabs>
          <w:tab w:val="right" w:leader="dot" w:pos="8306"/>
        </w:tabs>
      </w:pPr>
      <w:hyperlink w:anchor="_Toc1450" w:history="1">
        <w:r>
          <w:rPr>
            <w:rFonts w:ascii="仿宋" w:eastAsia="仿宋" w:hAnsi="仿宋" w:cs="仿宋" w:hint="eastAsia"/>
            <w:lang w:eastAsia="zh-CN"/>
          </w:rPr>
          <w:t>(七)、清洁生产</w:t>
        </w:r>
        <w:r>
          <w:tab/>
        </w:r>
        <w:r>
          <w:fldChar w:fldCharType="begin"/>
        </w:r>
        <w:r>
          <w:instrText xml:space="preserve"> PAGEREF _Toc1450 \h </w:instrText>
        </w:r>
        <w:r>
          <w:fldChar w:fldCharType="separate"/>
        </w:r>
        <w:r>
          <w:t>47</w:t>
        </w:r>
        <w:r>
          <w:fldChar w:fldCharType="end"/>
        </w:r>
      </w:hyperlink>
    </w:p>
    <w:p>
      <w:pPr>
        <w:pStyle w:val="TOC2"/>
        <w:tabs>
          <w:tab w:val="right" w:leader="dot" w:pos="8306"/>
        </w:tabs>
      </w:pPr>
      <w:hyperlink w:anchor="_Toc992" w:history="1">
        <w:r>
          <w:rPr>
            <w:rFonts w:ascii="仿宋" w:eastAsia="仿宋" w:hAnsi="仿宋" w:cs="仿宋" w:hint="eastAsia"/>
            <w:lang w:eastAsia="zh-CN"/>
          </w:rPr>
          <w:t>(八)、环境保护综合评价</w:t>
        </w:r>
        <w:r>
          <w:tab/>
        </w:r>
        <w:r>
          <w:fldChar w:fldCharType="begin"/>
        </w:r>
        <w:r>
          <w:instrText xml:space="preserve"> PAGEREF _Toc992 \h </w:instrText>
        </w:r>
        <w:r>
          <w:fldChar w:fldCharType="separate"/>
        </w:r>
        <w:r>
          <w:t>48</w:t>
        </w:r>
        <w:r>
          <w:fldChar w:fldCharType="end"/>
        </w:r>
      </w:hyperlink>
    </w:p>
    <w:p>
      <w:pPr>
        <w:pStyle w:val="TOC1"/>
        <w:tabs>
          <w:tab w:val="right" w:leader="dot" w:pos="8306"/>
        </w:tabs>
      </w:pPr>
      <w:hyperlink w:anchor="_Toc22250" w:history="1">
        <w:r>
          <w:rPr>
            <w:rFonts w:ascii="仿宋" w:eastAsia="仿宋" w:hAnsi="仿宋" w:cs="仿宋" w:hint="eastAsia"/>
            <w:lang w:eastAsia="zh-CN"/>
          </w:rPr>
          <w:t>十三、风险识别与分类</w:t>
        </w:r>
        <w:r>
          <w:tab/>
        </w:r>
        <w:r>
          <w:fldChar w:fldCharType="begin"/>
        </w:r>
        <w:r>
          <w:instrText xml:space="preserve"> PAGEREF _Toc22250 \h </w:instrText>
        </w:r>
        <w:r>
          <w:fldChar w:fldCharType="separate"/>
        </w:r>
        <w:r>
          <w:t>49</w:t>
        </w:r>
        <w:r>
          <w:fldChar w:fldCharType="end"/>
        </w:r>
      </w:hyperlink>
    </w:p>
    <w:p>
      <w:pPr>
        <w:pStyle w:val="TOC2"/>
        <w:tabs>
          <w:tab w:val="right" w:leader="dot" w:pos="8306"/>
        </w:tabs>
      </w:pPr>
      <w:hyperlink w:anchor="_Toc22135" w:history="1">
        <w:r>
          <w:rPr>
            <w:rFonts w:ascii="仿宋" w:eastAsia="仿宋" w:hAnsi="仿宋" w:cs="仿宋" w:hint="eastAsia"/>
            <w:lang w:eastAsia="zh-CN"/>
          </w:rPr>
          <w:t>(一)、风险识别</w:t>
        </w:r>
        <w:r>
          <w:tab/>
        </w:r>
        <w:r>
          <w:fldChar w:fldCharType="begin"/>
        </w:r>
        <w:r>
          <w:instrText xml:space="preserve"> PAGEREF _Toc22135 \h </w:instrText>
        </w:r>
        <w:r>
          <w:fldChar w:fldCharType="separate"/>
        </w:r>
        <w:r>
          <w:t>49</w:t>
        </w:r>
        <w:r>
          <w:fldChar w:fldCharType="end"/>
        </w:r>
      </w:hyperlink>
    </w:p>
    <w:p>
      <w:pPr>
        <w:pStyle w:val="TOC2"/>
        <w:tabs>
          <w:tab w:val="right" w:leader="dot" w:pos="8306"/>
        </w:tabs>
      </w:pPr>
      <w:hyperlink w:anchor="_Toc2243" w:history="1">
        <w:r>
          <w:rPr>
            <w:rFonts w:ascii="仿宋" w:eastAsia="仿宋" w:hAnsi="仿宋" w:cs="仿宋" w:hint="eastAsia"/>
            <w:lang w:eastAsia="zh-CN"/>
          </w:rPr>
          <w:t>(二)、风险分类</w:t>
        </w:r>
        <w:r>
          <w:tab/>
        </w:r>
        <w:r>
          <w:fldChar w:fldCharType="begin"/>
        </w:r>
        <w:r>
          <w:instrText xml:space="preserve"> PAGEREF _Toc2243 \h </w:instrText>
        </w:r>
        <w:r>
          <w:fldChar w:fldCharType="separate"/>
        </w:r>
        <w:r>
          <w:t>51</w:t>
        </w:r>
        <w:r>
          <w:fldChar w:fldCharType="end"/>
        </w:r>
      </w:hyperlink>
    </w:p>
    <w:p>
      <w:pPr>
        <w:pStyle w:val="TOC1"/>
        <w:tabs>
          <w:tab w:val="right" w:leader="dot" w:pos="8306"/>
        </w:tabs>
      </w:pPr>
      <w:hyperlink w:anchor="_Toc20024" w:history="1">
        <w:r>
          <w:rPr>
            <w:rFonts w:ascii="仿宋" w:eastAsia="仿宋" w:hAnsi="仿宋" w:cs="仿宋" w:hint="eastAsia"/>
            <w:lang w:eastAsia="zh-CN"/>
          </w:rPr>
          <w:t>十四、铅氧化物项目变更管理</w:t>
        </w:r>
        <w:r>
          <w:tab/>
        </w:r>
        <w:r>
          <w:fldChar w:fldCharType="begin"/>
        </w:r>
        <w:r>
          <w:instrText xml:space="preserve"> PAGEREF _Toc20024 \h </w:instrText>
        </w:r>
        <w:r>
          <w:fldChar w:fldCharType="separate"/>
        </w:r>
        <w:r>
          <w:t>52</w:t>
        </w:r>
        <w:r>
          <w:fldChar w:fldCharType="end"/>
        </w:r>
      </w:hyperlink>
    </w:p>
    <w:p>
      <w:pPr>
        <w:pStyle w:val="TOC2"/>
        <w:tabs>
          <w:tab w:val="right" w:leader="dot" w:pos="8306"/>
        </w:tabs>
      </w:pPr>
      <w:hyperlink w:anchor="_Toc23355" w:history="1">
        <w:r>
          <w:rPr>
            <w:rFonts w:ascii="仿宋" w:eastAsia="仿宋" w:hAnsi="仿宋" w:cs="仿宋" w:hint="eastAsia"/>
            <w:lang w:eastAsia="zh-CN"/>
          </w:rPr>
          <w:t>(一)、变更申请与评估</w:t>
        </w:r>
        <w:r>
          <w:tab/>
        </w:r>
        <w:r>
          <w:fldChar w:fldCharType="begin"/>
        </w:r>
        <w:r>
          <w:instrText xml:space="preserve"> PAGEREF _Toc23355 \h </w:instrText>
        </w:r>
        <w:r>
          <w:fldChar w:fldCharType="separate"/>
        </w:r>
        <w:r>
          <w:t>52</w:t>
        </w:r>
        <w:r>
          <w:fldChar w:fldCharType="end"/>
        </w:r>
      </w:hyperlink>
    </w:p>
    <w:p>
      <w:pPr>
        <w:pStyle w:val="TOC2"/>
        <w:tabs>
          <w:tab w:val="right" w:leader="dot" w:pos="8306"/>
        </w:tabs>
      </w:pPr>
      <w:hyperlink w:anchor="_Toc1212" w:history="1">
        <w:r>
          <w:rPr>
            <w:rFonts w:ascii="仿宋" w:eastAsia="仿宋" w:hAnsi="仿宋" w:cs="仿宋" w:hint="eastAsia"/>
            <w:lang w:eastAsia="zh-CN"/>
          </w:rPr>
          <w:t>(二)、变更实施与控制</w:t>
        </w:r>
        <w:r>
          <w:tab/>
        </w:r>
        <w:r>
          <w:fldChar w:fldCharType="begin"/>
        </w:r>
        <w:r>
          <w:instrText xml:space="preserve"> PAGEREF _Toc1212 \h </w:instrText>
        </w:r>
        <w:r>
          <w:fldChar w:fldCharType="separate"/>
        </w:r>
        <w:r>
          <w:t>53</w:t>
        </w:r>
        <w:r>
          <w:fldChar w:fldCharType="end"/>
        </w:r>
      </w:hyperlink>
    </w:p>
    <w:p>
      <w:pPr>
        <w:pStyle w:val="TOC1"/>
        <w:tabs>
          <w:tab w:val="right" w:leader="dot" w:pos="8306"/>
        </w:tabs>
      </w:pPr>
      <w:hyperlink w:anchor="_Toc7311" w:history="1">
        <w:r>
          <w:rPr>
            <w:rFonts w:ascii="仿宋" w:eastAsia="仿宋" w:hAnsi="仿宋" w:cs="仿宋" w:hint="eastAsia"/>
            <w:lang w:eastAsia="zh-CN"/>
          </w:rPr>
          <w:t>十五、铅氧化物项目实施保障措施</w:t>
        </w:r>
        <w:r>
          <w:tab/>
        </w:r>
        <w:r>
          <w:fldChar w:fldCharType="begin"/>
        </w:r>
        <w:r>
          <w:instrText xml:space="preserve"> PAGEREF _Toc7311 \h </w:instrText>
        </w:r>
        <w:r>
          <w:fldChar w:fldCharType="separate"/>
        </w:r>
        <w:r>
          <w:t>54</w:t>
        </w:r>
        <w:r>
          <w:fldChar w:fldCharType="end"/>
        </w:r>
      </w:hyperlink>
    </w:p>
    <w:p>
      <w:pPr>
        <w:pStyle w:val="TOC2"/>
        <w:tabs>
          <w:tab w:val="right" w:leader="dot" w:pos="8306"/>
        </w:tabs>
      </w:pPr>
      <w:hyperlink w:anchor="_Toc17986" w:history="1">
        <w:r>
          <w:rPr>
            <w:rFonts w:ascii="仿宋" w:eastAsia="仿宋" w:hAnsi="仿宋" w:cs="仿宋" w:hint="eastAsia"/>
            <w:lang w:eastAsia="zh-CN"/>
          </w:rPr>
          <w:t>(一)、铅氧化物项目实施保障机制</w:t>
        </w:r>
        <w:r>
          <w:tab/>
        </w:r>
        <w:r>
          <w:fldChar w:fldCharType="begin"/>
        </w:r>
        <w:r>
          <w:instrText xml:space="preserve"> PAGEREF _Toc17986 \h </w:instrText>
        </w:r>
        <w:r>
          <w:fldChar w:fldCharType="separate"/>
        </w:r>
        <w:r>
          <w:t>54</w:t>
        </w:r>
        <w:r>
          <w:fldChar w:fldCharType="end"/>
        </w:r>
      </w:hyperlink>
    </w:p>
    <w:p>
      <w:pPr>
        <w:pStyle w:val="TOC2"/>
        <w:tabs>
          <w:tab w:val="right" w:leader="dot" w:pos="8306"/>
        </w:tabs>
      </w:pPr>
      <w:hyperlink w:anchor="_Toc11022" w:history="1">
        <w:r>
          <w:rPr>
            <w:rFonts w:ascii="仿宋" w:eastAsia="仿宋" w:hAnsi="仿宋" w:cs="仿宋" w:hint="eastAsia"/>
            <w:lang w:eastAsia="zh-CN"/>
          </w:rPr>
          <w:t>(二)、铅氧化物项目法律合规要求</w:t>
        </w:r>
        <w:r>
          <w:tab/>
        </w:r>
        <w:r>
          <w:fldChar w:fldCharType="begin"/>
        </w:r>
        <w:r>
          <w:instrText xml:space="preserve"> PAGEREF _Toc11022 \h </w:instrText>
        </w:r>
        <w:r>
          <w:fldChar w:fldCharType="separate"/>
        </w:r>
        <w:r>
          <w:t>57</w:t>
        </w:r>
        <w:r>
          <w:fldChar w:fldCharType="end"/>
        </w:r>
      </w:hyperlink>
    </w:p>
    <w:p>
      <w:pPr>
        <w:pStyle w:val="TOC2"/>
        <w:tabs>
          <w:tab w:val="right" w:leader="dot" w:pos="8306"/>
        </w:tabs>
      </w:pPr>
      <w:hyperlink w:anchor="_Toc30383" w:history="1">
        <w:r>
          <w:rPr>
            <w:rFonts w:ascii="仿宋" w:eastAsia="仿宋" w:hAnsi="仿宋" w:cs="仿宋" w:hint="eastAsia"/>
            <w:lang w:eastAsia="zh-CN"/>
          </w:rPr>
          <w:t>(三)、铅氧化物项目合同管理与法律事务</w:t>
        </w:r>
        <w:r>
          <w:tab/>
        </w:r>
        <w:r>
          <w:fldChar w:fldCharType="begin"/>
        </w:r>
        <w:r>
          <w:instrText xml:space="preserve"> PAGEREF _Toc30383 \h </w:instrText>
        </w:r>
        <w:r>
          <w:fldChar w:fldCharType="separate"/>
        </w:r>
        <w:r>
          <w:t>61</w:t>
        </w:r>
        <w:r>
          <w:fldChar w:fldCharType="end"/>
        </w:r>
      </w:hyperlink>
    </w:p>
    <w:p>
      <w:pPr>
        <w:pStyle w:val="TOC2"/>
        <w:tabs>
          <w:tab w:val="right" w:leader="dot" w:pos="8306"/>
        </w:tabs>
      </w:pPr>
      <w:hyperlink w:anchor="_Toc1712" w:history="1">
        <w:r>
          <w:rPr>
            <w:rFonts w:ascii="仿宋" w:eastAsia="仿宋" w:hAnsi="仿宋" w:cs="仿宋" w:hint="eastAsia"/>
            <w:lang w:eastAsia="zh-CN"/>
          </w:rPr>
          <w:t>(四)、铅氧化物项目知识产权保护策略</w:t>
        </w:r>
        <w:r>
          <w:tab/>
        </w:r>
        <w:r>
          <w:fldChar w:fldCharType="begin"/>
        </w:r>
        <w:r>
          <w:instrText xml:space="preserve"> PAGEREF _Toc1712 \h </w:instrText>
        </w:r>
        <w:r>
          <w:fldChar w:fldCharType="separate"/>
        </w:r>
        <w:r>
          <w:t>68</w:t>
        </w:r>
        <w:r>
          <w:fldChar w:fldCharType="end"/>
        </w:r>
      </w:hyperlink>
    </w:p>
    <w:p>
      <w:pPr>
        <w:pStyle w:val="TOC1"/>
        <w:tabs>
          <w:tab w:val="right" w:leader="dot" w:pos="8306"/>
        </w:tabs>
      </w:pPr>
      <w:hyperlink w:anchor="_Toc6957" w:history="1">
        <w:r>
          <w:rPr>
            <w:rFonts w:ascii="仿宋" w:eastAsia="仿宋" w:hAnsi="仿宋" w:cs="仿宋" w:hint="eastAsia"/>
            <w:lang w:eastAsia="zh-CN"/>
          </w:rPr>
          <w:t>十六、铅氧化物项目治理与监督</w:t>
        </w:r>
        <w:r>
          <w:tab/>
        </w:r>
        <w:r>
          <w:fldChar w:fldCharType="begin"/>
        </w:r>
        <w:r>
          <w:instrText xml:space="preserve"> PAGEREF _Toc6957 \h </w:instrText>
        </w:r>
        <w:r>
          <w:fldChar w:fldCharType="separate"/>
        </w:r>
        <w:r>
          <w:t>70</w:t>
        </w:r>
        <w:r>
          <w:fldChar w:fldCharType="end"/>
        </w:r>
      </w:hyperlink>
    </w:p>
    <w:p>
      <w:pPr>
        <w:pStyle w:val="TOC2"/>
        <w:tabs>
          <w:tab w:val="right" w:leader="dot" w:pos="8306"/>
        </w:tabs>
      </w:pPr>
      <w:hyperlink w:anchor="_Toc30889" w:history="1">
        <w:r>
          <w:rPr>
            <w:rFonts w:ascii="仿宋" w:eastAsia="仿宋" w:hAnsi="仿宋" w:cs="仿宋" w:hint="eastAsia"/>
            <w:lang w:eastAsia="zh-CN"/>
          </w:rPr>
          <w:t>(一)、铅氧化物项目治理结构</w:t>
        </w:r>
        <w:r>
          <w:tab/>
        </w:r>
        <w:r>
          <w:fldChar w:fldCharType="begin"/>
        </w:r>
        <w:r>
          <w:instrText xml:space="preserve"> PAGEREF _Toc30889 \h </w:instrText>
        </w:r>
        <w:r>
          <w:fldChar w:fldCharType="separate"/>
        </w:r>
        <w:r>
          <w:t>70</w:t>
        </w:r>
        <w:r>
          <w:fldChar w:fldCharType="end"/>
        </w:r>
      </w:hyperlink>
    </w:p>
    <w:p>
      <w:pPr>
        <w:pStyle w:val="TOC2"/>
        <w:tabs>
          <w:tab w:val="right" w:leader="dot" w:pos="8306"/>
        </w:tabs>
      </w:pPr>
      <w:hyperlink w:anchor="_Toc5645" w:history="1">
        <w:r>
          <w:rPr>
            <w:rFonts w:ascii="仿宋" w:eastAsia="仿宋" w:hAnsi="仿宋" w:cs="仿宋" w:hint="eastAsia"/>
            <w:lang w:eastAsia="zh-CN"/>
          </w:rPr>
          <w:t>(二)、监督与审计</w:t>
        </w:r>
        <w:r>
          <w:tab/>
        </w:r>
        <w:r>
          <w:fldChar w:fldCharType="begin"/>
        </w:r>
        <w:r>
          <w:instrText xml:space="preserve"> PAGEREF _Toc5645 \h </w:instrText>
        </w:r>
        <w:r>
          <w:fldChar w:fldCharType="separate"/>
        </w:r>
        <w:r>
          <w:t>72</w:t>
        </w:r>
        <w:r>
          <w:fldChar w:fldCharType="end"/>
        </w:r>
      </w:hyperlink>
    </w:p>
    <w:p>
      <w:pPr>
        <w:pStyle w:val="TOC1"/>
        <w:tabs>
          <w:tab w:val="right" w:leader="dot" w:pos="8306"/>
        </w:tabs>
      </w:pPr>
      <w:hyperlink w:anchor="_Toc18499" w:history="1">
        <w:r>
          <w:rPr>
            <w:rFonts w:ascii="仿宋" w:eastAsia="仿宋" w:hAnsi="仿宋" w:cs="仿宋" w:hint="eastAsia"/>
            <w:lang w:eastAsia="zh-CN"/>
          </w:rPr>
          <w:t>十七、质量管理体系</w:t>
        </w:r>
        <w:r>
          <w:tab/>
        </w:r>
        <w:r>
          <w:fldChar w:fldCharType="begin"/>
        </w:r>
        <w:r>
          <w:instrText xml:space="preserve"> PAGEREF _Toc18499 \h </w:instrText>
        </w:r>
        <w:r>
          <w:fldChar w:fldCharType="separate"/>
        </w:r>
        <w:r>
          <w:t>73</w:t>
        </w:r>
        <w:r>
          <w:fldChar w:fldCharType="end"/>
        </w:r>
      </w:hyperlink>
    </w:p>
    <w:p>
      <w:pPr>
        <w:pStyle w:val="TOC2"/>
        <w:tabs>
          <w:tab w:val="right" w:leader="dot" w:pos="8306"/>
        </w:tabs>
      </w:pPr>
      <w:hyperlink w:anchor="_Toc20141" w:history="1">
        <w:r>
          <w:rPr>
            <w:rFonts w:ascii="仿宋" w:eastAsia="仿宋" w:hAnsi="仿宋" w:cs="仿宋" w:hint="eastAsia"/>
            <w:lang w:eastAsia="zh-CN"/>
          </w:rPr>
          <w:t>(一)、质量目标与方针</w:t>
        </w:r>
        <w:r>
          <w:tab/>
        </w:r>
        <w:r>
          <w:fldChar w:fldCharType="begin"/>
        </w:r>
        <w:r>
          <w:instrText xml:space="preserve"> PAGEREF _Toc20141 \h </w:instrText>
        </w:r>
        <w:r>
          <w:fldChar w:fldCharType="separate"/>
        </w:r>
        <w:r>
          <w:t>73</w:t>
        </w:r>
        <w:r>
          <w:fldChar w:fldCharType="end"/>
        </w:r>
      </w:hyperlink>
    </w:p>
    <w:p>
      <w:pPr>
        <w:pStyle w:val="TOC2"/>
        <w:tabs>
          <w:tab w:val="right" w:leader="dot" w:pos="8306"/>
        </w:tabs>
      </w:pPr>
      <w:hyperlink w:anchor="_Toc28604" w:history="1">
        <w:r>
          <w:rPr>
            <w:rFonts w:ascii="仿宋" w:eastAsia="仿宋" w:hAnsi="仿宋" w:cs="仿宋" w:hint="eastAsia"/>
            <w:lang w:eastAsia="zh-CN"/>
          </w:rPr>
          <w:t>(二)、质量管理责任</w:t>
        </w:r>
        <w:r>
          <w:tab/>
        </w:r>
        <w:r>
          <w:fldChar w:fldCharType="begin"/>
        </w:r>
        <w:r>
          <w:instrText xml:space="preserve"> PAGEREF _Toc28604 \h </w:instrText>
        </w:r>
        <w:r>
          <w:fldChar w:fldCharType="separate"/>
        </w:r>
        <w:r>
          <w:t>74</w:t>
        </w:r>
        <w:r>
          <w:fldChar w:fldCharType="end"/>
        </w:r>
      </w:hyperlink>
    </w:p>
    <w:p>
      <w:pPr>
        <w:pStyle w:val="TOC2"/>
        <w:tabs>
          <w:tab w:val="right" w:leader="dot" w:pos="8306"/>
        </w:tabs>
      </w:pPr>
      <w:hyperlink w:anchor="_Toc3419" w:history="1">
        <w:r>
          <w:rPr>
            <w:rFonts w:ascii="仿宋" w:eastAsia="仿宋" w:hAnsi="仿宋" w:cs="仿宋" w:hint="eastAsia"/>
            <w:lang w:eastAsia="zh-CN"/>
          </w:rPr>
          <w:t>(三)、质量管理体系文件</w:t>
        </w:r>
        <w:r>
          <w:tab/>
        </w:r>
        <w:r>
          <w:fldChar w:fldCharType="begin"/>
        </w:r>
        <w:r>
          <w:instrText xml:space="preserve"> PAGEREF _Toc3419 \h </w:instrText>
        </w:r>
        <w:r>
          <w:fldChar w:fldCharType="separate"/>
        </w:r>
        <w:r>
          <w:t>75</w:t>
        </w:r>
        <w:r>
          <w:fldChar w:fldCharType="end"/>
        </w:r>
      </w:hyperlink>
    </w:p>
    <w:p>
      <w:pPr>
        <w:pStyle w:val="TOC2"/>
        <w:tabs>
          <w:tab w:val="right" w:leader="dot" w:pos="8306"/>
        </w:tabs>
      </w:pPr>
      <w:hyperlink w:anchor="_Toc6408" w:history="1">
        <w:r>
          <w:rPr>
            <w:rFonts w:ascii="仿宋" w:eastAsia="仿宋" w:hAnsi="仿宋" w:cs="仿宋" w:hint="eastAsia"/>
            <w:lang w:eastAsia="zh-CN"/>
          </w:rPr>
          <w:t>(四)、质量培训与教育</w:t>
        </w:r>
        <w:r>
          <w:tab/>
        </w:r>
        <w:r>
          <w:fldChar w:fldCharType="begin"/>
        </w:r>
        <w:r>
          <w:instrText xml:space="preserve"> PAGEREF _Toc6408 \h </w:instrText>
        </w:r>
        <w:r>
          <w:fldChar w:fldCharType="separate"/>
        </w:r>
        <w:r>
          <w:t>77</w:t>
        </w:r>
        <w:r>
          <w:fldChar w:fldCharType="end"/>
        </w:r>
      </w:hyperlink>
    </w:p>
    <w:p>
      <w:pPr>
        <w:pStyle w:val="TOC2"/>
        <w:tabs>
          <w:tab w:val="right" w:leader="dot" w:pos="8306"/>
        </w:tabs>
      </w:pPr>
      <w:hyperlink w:anchor="_Toc21397" w:history="1">
        <w:r>
          <w:rPr>
            <w:rFonts w:ascii="仿宋" w:eastAsia="仿宋" w:hAnsi="仿宋" w:cs="仿宋" w:hint="eastAsia"/>
            <w:lang w:eastAsia="zh-CN"/>
          </w:rPr>
          <w:t>(五)、质量审核与评价</w:t>
        </w:r>
        <w:r>
          <w:tab/>
        </w:r>
        <w:r>
          <w:fldChar w:fldCharType="begin"/>
        </w:r>
        <w:r>
          <w:instrText xml:space="preserve"> PAGEREF _Toc21397 \h </w:instrText>
        </w:r>
        <w:r>
          <w:fldChar w:fldCharType="separate"/>
        </w:r>
        <w:r>
          <w:t>78</w:t>
        </w:r>
        <w:r>
          <w:fldChar w:fldCharType="end"/>
        </w:r>
      </w:hyperlink>
    </w:p>
    <w:p>
      <w:pPr>
        <w:pStyle w:val="TOC2"/>
        <w:tabs>
          <w:tab w:val="right" w:leader="dot" w:pos="8306"/>
        </w:tabs>
      </w:pPr>
      <w:hyperlink w:anchor="_Toc10655" w:history="1">
        <w:r>
          <w:rPr>
            <w:rFonts w:ascii="仿宋" w:eastAsia="仿宋" w:hAnsi="仿宋" w:cs="仿宋" w:hint="eastAsia"/>
            <w:lang w:eastAsia="zh-CN"/>
          </w:rPr>
          <w:t>(六)、不符合与纠正措施</w:t>
        </w:r>
        <w:r>
          <w:tab/>
        </w:r>
        <w:r>
          <w:fldChar w:fldCharType="begin"/>
        </w:r>
        <w:r>
          <w:instrText xml:space="preserve"> PAGEREF _Toc10655 \h </w:instrText>
        </w:r>
        <w:r>
          <w:fldChar w:fldCharType="separate"/>
        </w:r>
        <w:r>
          <w:t>80</w:t>
        </w:r>
        <w:r>
          <w:fldChar w:fldCharType="end"/>
        </w:r>
      </w:hyperlink>
    </w:p>
    <w:p>
      <w:pPr>
        <w:pStyle w:val="TOC1"/>
        <w:tabs>
          <w:tab w:val="right" w:leader="dot" w:pos="8306"/>
        </w:tabs>
      </w:pPr>
      <w:hyperlink w:anchor="_Toc31516" w:history="1">
        <w:r>
          <w:rPr>
            <w:rFonts w:ascii="仿宋" w:eastAsia="仿宋" w:hAnsi="仿宋" w:cs="仿宋" w:hint="eastAsia"/>
            <w:lang w:eastAsia="zh-CN"/>
          </w:rPr>
          <w:t>十八、铅氧化物项目实施时间节点</w:t>
        </w:r>
        <w:r>
          <w:tab/>
        </w:r>
        <w:r>
          <w:fldChar w:fldCharType="begin"/>
        </w:r>
        <w:r>
          <w:instrText xml:space="preserve"> PAGEREF _Toc31516 \h </w:instrText>
        </w:r>
        <w:r>
          <w:fldChar w:fldCharType="separate"/>
        </w:r>
        <w:r>
          <w:t>81</w:t>
        </w:r>
        <w:r>
          <w:fldChar w:fldCharType="end"/>
        </w:r>
      </w:hyperlink>
    </w:p>
    <w:p>
      <w:pPr>
        <w:pStyle w:val="TOC2"/>
        <w:tabs>
          <w:tab w:val="right" w:leader="dot" w:pos="8306"/>
        </w:tabs>
      </w:pPr>
      <w:hyperlink w:anchor="_Toc7619" w:history="1">
        <w:r>
          <w:rPr>
            <w:rFonts w:ascii="仿宋" w:eastAsia="仿宋" w:hAnsi="仿宋" w:cs="仿宋" w:hint="eastAsia"/>
            <w:lang w:eastAsia="zh-CN"/>
          </w:rPr>
          <w:t>(一)、铅氧化物项目启动阶段时间节点</w:t>
        </w:r>
        <w:r>
          <w:tab/>
        </w:r>
        <w:r>
          <w:fldChar w:fldCharType="begin"/>
        </w:r>
        <w:r>
          <w:instrText xml:space="preserve"> PAGEREF _Toc7619 \h </w:instrText>
        </w:r>
        <w:r>
          <w:fldChar w:fldCharType="separate"/>
        </w:r>
        <w:r>
          <w:t>81</w:t>
        </w:r>
        <w:r>
          <w:fldChar w:fldCharType="end"/>
        </w:r>
      </w:hyperlink>
    </w:p>
    <w:p>
      <w:pPr>
        <w:pStyle w:val="TOC2"/>
        <w:tabs>
          <w:tab w:val="right" w:leader="dot" w:pos="8306"/>
        </w:tabs>
      </w:pPr>
      <w:hyperlink w:anchor="_Toc31400" w:history="1">
        <w:r>
          <w:rPr>
            <w:rFonts w:ascii="仿宋" w:eastAsia="仿宋" w:hAnsi="仿宋" w:cs="仿宋" w:hint="eastAsia"/>
            <w:lang w:eastAsia="zh-CN"/>
          </w:rPr>
          <w:t>(二)、铅氧化物项目执行阶段时间节点</w:t>
        </w:r>
        <w:r>
          <w:tab/>
        </w:r>
        <w:r>
          <w:fldChar w:fldCharType="begin"/>
        </w:r>
        <w:r>
          <w:instrText xml:space="preserve"> PAGEREF _Toc31400 \h </w:instrText>
        </w:r>
        <w:r>
          <w:fldChar w:fldCharType="separate"/>
        </w:r>
        <w:r>
          <w:t>82</w:t>
        </w:r>
        <w:r>
          <w:fldChar w:fldCharType="end"/>
        </w:r>
      </w:hyperlink>
    </w:p>
    <w:p>
      <w:pPr>
        <w:pStyle w:val="TOC2"/>
        <w:tabs>
          <w:tab w:val="right" w:leader="dot" w:pos="8306"/>
        </w:tabs>
      </w:pPr>
      <w:hyperlink w:anchor="_Toc14044" w:history="1">
        <w:r>
          <w:rPr>
            <w:rFonts w:ascii="仿宋" w:eastAsia="仿宋" w:hAnsi="仿宋" w:cs="仿宋" w:hint="eastAsia"/>
            <w:lang w:eastAsia="zh-CN"/>
          </w:rPr>
          <w:t>(三)、铅氧化物项目完成阶段时间节点</w:t>
        </w:r>
        <w:r>
          <w:tab/>
        </w:r>
        <w:r>
          <w:fldChar w:fldCharType="begin"/>
        </w:r>
        <w:r>
          <w:instrText xml:space="preserve"> PAGEREF _Toc14044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99"/>
      <w:r>
        <w:rPr>
          <w:rFonts w:ascii="仿宋" w:eastAsia="仿宋" w:hAnsi="仿宋" w:cs="仿宋" w:hint="eastAsia"/>
          <w:sz w:val="28"/>
          <w:lang w:eastAsia="zh-CN"/>
        </w:rPr>
        <w:t>一、铅氧化物项目选址可行性分析</w:t>
      </w:r>
      <w:bookmarkEnd w:id="2"/>
    </w:p>
    <w:p>
      <w:pPr>
        <w:pStyle w:val="Heading2"/>
        <w:rPr>
          <w:rFonts w:ascii="仿宋" w:eastAsia="仿宋" w:hAnsi="仿宋" w:cs="仿宋" w:hint="eastAsia"/>
          <w:lang w:eastAsia="zh-CN"/>
        </w:rPr>
      </w:pPr>
      <w:bookmarkStart w:id="3" w:name="_Toc11713"/>
      <w:r>
        <w:rPr>
          <w:rFonts w:ascii="仿宋" w:eastAsia="仿宋" w:hAnsi="仿宋" w:cs="仿宋" w:hint="eastAsia"/>
          <w:lang w:eastAsia="zh-CN"/>
        </w:rPr>
        <w:t>(一)、铅氧化物项目选址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该铅氧化物项目选址位于XX省XX市XX区XXX街道</w:t>
      </w:r>
    </w:p>
    <w:p>
      <w:pPr>
        <w:pStyle w:val="Heading2"/>
        <w:ind w:firstLine="560" w:firstLineChars="200"/>
        <w:rPr>
          <w:rFonts w:ascii="仿宋" w:eastAsia="仿宋" w:hAnsi="仿宋" w:cs="仿宋" w:hint="eastAsia"/>
          <w:sz w:val="28"/>
          <w:lang w:eastAsia="zh-CN"/>
        </w:rPr>
      </w:pPr>
      <w:bookmarkStart w:id="4" w:name="_Toc25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铅氧化物项目的征地面积将根据铅氧化物项目的实际规模和需求进行精确规划。具体面积XXX平方米，旨在确保铅氧化物项目不仅能够满足当前的发展需求，还能够预留空间以适应未来的扩展。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净用地面积是在征地面积基础上去除不可利用面积后的实际可开发用地。具体面积XXX平方米，考虑到环保、交通、安全等多方面因素，以确保铅氧化物项目在整体利用效率上达到最优。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铅氧化物项目计划建设的建筑总规模具体面积XXX平方米。这一规模的确定综合考虑了铅氧化物项目的性质、规模，以及城市规划的相关要求，确保建筑布局与周边环境协调一致。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绿地率是铅氧化物项目用地中被规划为绿地的比例。具体面积XXX平方米，旨在通过合理规划绿地，改善铅氧化物项目周边环境，提升居民生活质量，并符合城市整体绿化规划。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容积率是用地上可以建设的建筑总体积与用地面积之比。具体面积XXX，通过合理的容积率规划，确保铅氧化物项目建筑规模与周边环境和谐共生。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确保铅氧化物项目选址与当地城市规划相一致，具体面积XXX平方米。通过与城市规划部门深入沟通，确保铅氧化物项目不仅符合城市的整体发展方向，还能够融入城市的发展布局，为城市的长远发展贡献力量。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铅氧化物项目选址符合当地产业政策，具体面积XXX平方米。这包括铅氧化物项目对当地经济的促进作用，以及对相关产业的带动效应，确保铅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用地总体要求必须符合环保和可持续发展的原则，具体面积XXX平方米。通过采用绿色建筑设计、节能减排等措施，确保铅氧化物项目在建设和运营过程中对环境的影响最小化，达到可持续发展的要求。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确保铅氧化物项目选址具备必要的公共设施配套，具体面积XXX平方米。这包括交通便利性、教育、医疗等基础设施，以提高居民生活品质，使得铅氧化物项目选址更具吸引力。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考虑用地总体要求对当地社会稳定性的影响，具体面积XXX平方米。通过深入了解当地社区反馈，确保铅氧化物项目的选址和建设过程对当地社会和谐稳定产生积极作用。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铅氧化物项目选址不仅符合法规和规划，还在实际操作中具有可行性。这一全面规划将为铅氧化物项目的成功实施提供坚实的基础，确保铅氧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铅氧化物项目的设备规划和空间设计中，我们将采取灵活设备布局的措施。设备布局将根据实际需求进行灵活设计，避免不必要的浪费。通过合理规划设备摆放位置，我们将提高设备的利用率，减少设备间距，以确保铅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铅氧化物项目内部引入共享设施的概念，例如共享会议室、办公区等。通过这种方式，我们可以减少对资源的重复建设，提高资源共享效率，从而减小铅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7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铅氧化物项目的总图布置中，我们将不同功能区域进行明确的规划，以最大程度满足铅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铅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铅氧化物项目对环境的影响是综合评价的重要因素之一。我们将详细考虑选址周边的自然环境、生态保护区、水源地等情况，确保铅氧化物项目的建设和运营对环境影响最小化，并符合当地的环保法规标准。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对选址的评价还需充分考虑当地政府的产业政策和法规。我们将详细了解铅氧化物项目所在地的相关政策，确保铅氧化物项目的规划和运营与当地法规相符，降低不必要的法律风险。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考虑到社会稳定性对企业运营的重要性，我们将评估选址地区的社会安全情况、劳工关系、社区反馈等方面，以确保铅氧化物项目的建设和运营不会受到社会稳定性的负面影响。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最后，我们将综合考虑用地成本，包括土地购置费用、土地开发成本等。通过对用地成本的详细评估，我们能够做出更为精确的经济效益分析，为铅氧化物项目的投资决策提供有力支持。</w:t>
      </w:r>
    </w:p>
    <w:p>
      <w:pPr>
        <w:pStyle w:val="Heading1"/>
        <w:ind w:firstLine="560" w:firstLineChars="200"/>
        <w:rPr>
          <w:rFonts w:ascii="仿宋" w:eastAsia="仿宋" w:hAnsi="仿宋" w:cs="仿宋" w:hint="eastAsia"/>
          <w:sz w:val="28"/>
          <w:lang w:eastAsia="zh-CN"/>
        </w:rPr>
      </w:pPr>
      <w:bookmarkStart w:id="8" w:name="_Toc22617"/>
      <w:r>
        <w:rPr>
          <w:rFonts w:ascii="仿宋" w:eastAsia="仿宋" w:hAnsi="仿宋" w:cs="仿宋" w:hint="eastAsia"/>
          <w:sz w:val="28"/>
          <w:lang w:eastAsia="zh-CN"/>
        </w:rPr>
        <w:t>二、铅氧化物项目危机管理</w:t>
      </w:r>
      <w:bookmarkEnd w:id="8"/>
    </w:p>
    <w:p>
      <w:pPr>
        <w:pStyle w:val="Heading2"/>
        <w:rPr>
          <w:rFonts w:ascii="仿宋" w:eastAsia="仿宋" w:hAnsi="仿宋" w:cs="仿宋" w:hint="eastAsia"/>
          <w:lang w:eastAsia="zh-CN"/>
        </w:rPr>
      </w:pPr>
      <w:bookmarkStart w:id="9" w:name="_Toc167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铅氧化物项目危机管理中，危机预警与识别是确保铅氧化物项目稳健运行的核心步骤。通过建立全面的监测机制，铅氧化物项目团队旨在及时发现和理解潜在的风险和危机因素，以便采取及时的预防和应对措施，确保铅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首先，通过深入的风险评估，铅氧化物项目团队全面分析了整个铅氧化物项目和各个阶段可能存在的威胁。这包括准确评估每个潜在风险的发生概率和可能影响的程度，为后续危机预警提供了有力支持。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铅氧化物项目团队着重于明确定义铅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铅氧化物项目进展的持续监控，团队能够及时发现潜在问题并作出迅速反应。铅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在这一阶段，团队的专业素养和反应速度将发挥至关重要的作用，以确保潜在危机能够在初期得到有效的处理，最大程度地减轻负面影响。通过危机预警与识别，铅氧化物项目得以更有序、可控地推进。</w:t>
      </w:r>
    </w:p>
    <w:p>
      <w:pPr>
        <w:pStyle w:val="Heading2"/>
        <w:ind w:firstLine="560" w:firstLineChars="200"/>
        <w:rPr>
          <w:rFonts w:ascii="仿宋" w:eastAsia="仿宋" w:hAnsi="仿宋" w:cs="仿宋" w:hint="eastAsia"/>
          <w:sz w:val="28"/>
          <w:lang w:eastAsia="zh-CN"/>
        </w:rPr>
      </w:pPr>
      <w:bookmarkStart w:id="10" w:name="_Toc648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在危机发生时，铅氧化物项目团队立即行动，成立了应急小组。该小组的任务是迅速制定并实施紧急应对措施，以最小化潜在损失。以下是采取的主要措施：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暂停铅氧化物项目进度：为遏制危机蔓延，铅氧化物项目暂时停止进行，以便全面评估当前状况。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资源重新分配：重新评估铅氧化物项目资源的分配，确保最大限度地减小损失。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实时沟通：与关键利益相关者建立实时沟通机制，向他们传递铅氧化物项目危机的实际状况，保障铅氧化物项目核心利益。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在紧急应对的同时，铅氧化物项目团队强调了团队协作和有效沟通的重要性。以下是团队协作的关键举措：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信息共享机制：建立了信息共享平台，确保团队成员能够及时获取铅氧化物项目危机的实时信息。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领导者沟通：铅氧化物项目领导者通过定期会议和即时沟通工具，指导团队应对危机，保持团队稳定运行。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随着危机得到初步控制，铅氧化物项目团队转向制定恢复计划，以确保铅氧化物项目能够从中迅速恢复。主要恢复计划包括：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修复受损的进度计划：重新评估铅氧化物项目进度，制定修复计划，确保铅氧化物项目尽快回归正常进程。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重新调整资源分配：优化资源分配，确保铅氧化物项目在有限资源下高效运转。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风险管理机制加强：对铅氧化物项目风险进行全面评估，制定更强化的风险管理策略，以预防未来可能的危机。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02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370"/>
      <w:r>
        <w:rPr>
          <w:rFonts w:ascii="仿宋" w:eastAsia="仿宋" w:hAnsi="仿宋" w:cs="仿宋" w:hint="eastAsia"/>
          <w:lang w:eastAsia="zh-CN"/>
        </w:rPr>
        <w:t>(一)、铅氧化物行业分析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铅氧化物行业一直以来都是市场的关注焦点。行业内的发展趋势、竞争态势以及潜在机会都对铅氧化物项目的推进产生深远的影响。通过深入研究行业的整体概貌，我们将更好地理解行业的核心特征，为铅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氧化物行业，技术一直是推动创新和发展的关键因素。我们将对当前技术趋势进行详尽分析，包括但不限于人工智能、大数据应用、先进制造技术等。这有助于铅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氧化物项目成功的基础。我们将对主要竞争对手进行深入研究，包括其市场份额、产品特点、市场定位等。通过全面了解竞争对手的优势和劣势，铅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451"/>
      <w:r>
        <w:rPr>
          <w:rFonts w:ascii="仿宋" w:eastAsia="仿宋" w:hAnsi="仿宋" w:cs="仿宋" w:hint="eastAsia"/>
          <w:sz w:val="28"/>
          <w:lang w:eastAsia="zh-CN"/>
        </w:rPr>
        <w:t>(二)、铅氧化物市场分析预测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通过对市场规模的深入调研，我们将预测铅氧化物市场未来的增长趋势。这包括市场的整体规模、各细分领域的发展趋势等。铅氧化物项目可以根据市场的扩张速度和潜在机会，制定更符合市场需求的发展策略。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铅氧化物项目实施过程中需要充分考虑的因素。我们将对市场风险进行全面评估，包括但不限于政策法规风险、市场竞争风险、技术变革风险等。通过对潜在风险的深入分析，铅氧化物项目可以制定相应的风险缓解策略，降低不确定性对铅氧化物项目的影响。</w:t>
      </w:r>
    </w:p>
    <w:p>
      <w:pPr>
        <w:pStyle w:val="Heading1"/>
        <w:ind w:firstLine="560" w:firstLineChars="200"/>
        <w:rPr>
          <w:rFonts w:ascii="仿宋" w:eastAsia="仿宋" w:hAnsi="仿宋" w:cs="仿宋" w:hint="eastAsia"/>
          <w:sz w:val="28"/>
          <w:lang w:eastAsia="zh-CN"/>
        </w:rPr>
      </w:pPr>
      <w:bookmarkStart w:id="14" w:name="_Toc2128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8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铅氧化物项目的技术管理特点体现在其创新导向。通过引入最先进的技术趋势和解决方案，铅氧化物项目致力于提升科技含量、提高质量和效率水平。这意味着我们将采用最新的工具和方法，确保铅氧化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氧化物项目技术管理的显著特征。通过整合不同领域的技术资源，我们实现了跨学科的协同工作。这有助于优化技术架构，提高整体效能。此外，整合性策略还促进了不同技术团队之间的紧密沟通和高效合作，确保铅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氧化物项目所采用的技术。通过不断优化技术方案，铅氧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氧化物项目团队将在铅氧化物项目初期识别可能的技术风险，并采取相应的预防和应对措施。通过建立健全的风险评估机制，铅氧化物项目能够在实施过程中及时发现并解决潜在的技术问题，保障铅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氧化物项目中，技术将成为铅氧化物项目成功的有力支持。这一深度剖析揭示了技术管理在铅氧化物项目实施中的关键作用，为铅氧化物项目的技术基础奠定了坚实的基础。</w:t>
      </w:r>
    </w:p>
    <w:p>
      <w:pPr>
        <w:pStyle w:val="Heading2"/>
        <w:ind w:firstLine="560" w:firstLineChars="200"/>
        <w:rPr>
          <w:rFonts w:ascii="仿宋" w:eastAsia="仿宋" w:hAnsi="仿宋" w:cs="仿宋" w:hint="eastAsia"/>
          <w:sz w:val="28"/>
          <w:lang w:eastAsia="zh-CN"/>
        </w:rPr>
      </w:pPr>
      <w:bookmarkStart w:id="16" w:name="_Toc23774"/>
      <w:r>
        <w:rPr>
          <w:rFonts w:ascii="仿宋" w:eastAsia="仿宋" w:hAnsi="仿宋" w:cs="仿宋" w:hint="eastAsia"/>
          <w:sz w:val="28"/>
          <w:lang w:eastAsia="zh-CN"/>
        </w:rPr>
        <w:t>(二)、铅氧化物项目工艺技术设计方案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氧化物项目将严格按照相关行业规范要求进行组织。通过有效控制产品质量，铅氧化物项目将致力于为顾客提供优质的铅氧化物项目产品和良好的服务。这体现了铅氧化物项目对于生产活动合规性和质量标准的高度重视，为铅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氧化物项目注重生态效益和清洁生产原则。铅氧化物项目建设将紧密结合地方特色经济发展，与社会经济发展规划和区域环境保护规划方案相协调一致。通过与当地区域自然生态系统的结合，铅氧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氧化物项目产品具有多样化的客户需求和个性化的特点。因此，铅氧化物项目产品规格品种多样，且单批生产数量较小。为满足这一特点，铅氧化物项目承办单位将建设先进的柔性制造生产线。通过广泛应用柔性制造技术，铅氧化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铅氧化物项目采用的技术具有较高的技术含量和自动化水平，处于国内先进水平。这一技术选用不仅体现了对生产效率、质量和环境友好性的高标准要求，同时为铅氧化物项目的可持续发展奠定了坚实的基础。</w:t>
      </w:r>
    </w:p>
    <w:p>
      <w:pPr>
        <w:pStyle w:val="Heading2"/>
        <w:ind w:firstLine="560" w:firstLineChars="200"/>
        <w:rPr>
          <w:rFonts w:ascii="仿宋" w:eastAsia="仿宋" w:hAnsi="仿宋" w:cs="仿宋" w:hint="eastAsia"/>
          <w:sz w:val="28"/>
          <w:lang w:eastAsia="zh-CN"/>
        </w:rPr>
      </w:pPr>
      <w:bookmarkStart w:id="17" w:name="_Toc1526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为确保铅氧化物项目的高效生产和技术实施，我们制定了一套精心设计的设备选型方案，以满足铅氧化物项目生产、质量和环保的要求。该方案的主要特点如下：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氧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针对铅氧化物项目产品的多样性和小批量生产的特点，我们将建设柔性制造生产线。通过在设备选型中考虑柔性制造技术，可以灵活应对不同产品规格和生产需求，实现生产线的高度灵活性和适应性。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407"/>
      <w:r>
        <w:rPr>
          <w:rFonts w:ascii="仿宋" w:eastAsia="仿宋" w:hAnsi="仿宋" w:cs="仿宋" w:hint="eastAsia"/>
          <w:sz w:val="28"/>
          <w:lang w:eastAsia="zh-CN"/>
        </w:rPr>
        <w:t>五、铅氧化物项目土建工程</w:t>
      </w:r>
      <w:bookmarkEnd w:id="18"/>
    </w:p>
    <w:p>
      <w:pPr>
        <w:pStyle w:val="Heading2"/>
        <w:rPr>
          <w:rFonts w:ascii="仿宋" w:eastAsia="仿宋" w:hAnsi="仿宋" w:cs="仿宋" w:hint="eastAsia"/>
          <w:lang w:eastAsia="zh-CN"/>
        </w:rPr>
      </w:pPr>
      <w:bookmarkStart w:id="19" w:name="_Toc270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在铅氧化物项目的建筑工程设计中，我们将秉承一系列重要的设计原则，以确保铅氧化物项目建筑在功能、美观、可持续性等方面达到最佳效果。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https://d.book118.com/588104037106006022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43A0A"/>
    <w:rsid w:val="3BB43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040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2023-12-30T10:45:00Z</dcterms:created>
  <dcterms:modified xsi:type="dcterms:W3CDTF">2023-12-30T10:45:46Z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BE514D6F722D4CC6B33403FEA3BBE7A2_11</vt:lpwstr>
  </property>
  <property fmtid="{D5CDD505-2E9C-101B-9397-08002B2CF9AE}" pid="3" name="KSOProductBuildVer">
    <vt:lpwstr>2052-12.1.0.16120</vt:lpwstr>
  </property>
</Properties>
</file>