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半硬质泡沫塑料项目规划设计纲要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2" w:history="1">
        <w:r>
          <w:rPr>
            <w:rFonts w:ascii="仿宋" w:eastAsia="仿宋" w:hAnsi="仿宋" w:cs="仿宋" w:hint="eastAsia"/>
            <w:lang w:eastAsia="zh-CN"/>
          </w:rPr>
          <w:t>概论</w:t>
        </w:r>
        <w:r>
          <w:tab/>
        </w:r>
        <w:r>
          <w:fldChar w:fldCharType="begin"/>
        </w:r>
        <w:r>
          <w:instrText xml:space="preserve"> PAGEREF _Toc622 \h </w:instrText>
        </w:r>
        <w:r>
          <w:fldChar w:fldCharType="separate"/>
        </w:r>
        <w:r>
          <w:t>3</w:t>
        </w:r>
        <w:r>
          <w:fldChar w:fldCharType="end"/>
        </w:r>
      </w:hyperlink>
    </w:p>
    <w:p>
      <w:pPr>
        <w:pStyle w:val="TOC1"/>
        <w:tabs>
          <w:tab w:val="right" w:leader="dot" w:pos="8306"/>
        </w:tabs>
      </w:pPr>
      <w:hyperlink w:anchor="_Toc170" w:history="1">
        <w:r>
          <w:rPr>
            <w:rFonts w:ascii="仿宋" w:eastAsia="仿宋" w:hAnsi="仿宋" w:cs="仿宋" w:hint="eastAsia"/>
            <w:lang w:eastAsia="zh-CN"/>
          </w:rPr>
          <w:t>一、半硬质泡沫塑料项目文档管理</w:t>
        </w:r>
        <w:r>
          <w:tab/>
        </w:r>
        <w:r>
          <w:fldChar w:fldCharType="begin"/>
        </w:r>
        <w:r>
          <w:instrText xml:space="preserve"> PAGEREF _Toc170 \h </w:instrText>
        </w:r>
        <w:r>
          <w:fldChar w:fldCharType="separate"/>
        </w:r>
        <w:r>
          <w:t>3</w:t>
        </w:r>
        <w:r>
          <w:fldChar w:fldCharType="end"/>
        </w:r>
      </w:hyperlink>
    </w:p>
    <w:p>
      <w:pPr>
        <w:pStyle w:val="TOC2"/>
        <w:tabs>
          <w:tab w:val="right" w:leader="dot" w:pos="8306"/>
        </w:tabs>
      </w:pPr>
      <w:hyperlink w:anchor="_Toc25723" w:history="1">
        <w:r>
          <w:rPr>
            <w:rFonts w:ascii="仿宋" w:eastAsia="仿宋" w:hAnsi="仿宋" w:cs="仿宋" w:hint="eastAsia"/>
            <w:lang w:eastAsia="zh-CN"/>
          </w:rPr>
          <w:t>(一)、文档编制与审查</w:t>
        </w:r>
        <w:r>
          <w:tab/>
        </w:r>
        <w:r>
          <w:fldChar w:fldCharType="begin"/>
        </w:r>
        <w:r>
          <w:instrText xml:space="preserve"> PAGEREF _Toc25723 \h </w:instrText>
        </w:r>
        <w:r>
          <w:fldChar w:fldCharType="separate"/>
        </w:r>
        <w:r>
          <w:t>3</w:t>
        </w:r>
        <w:r>
          <w:fldChar w:fldCharType="end"/>
        </w:r>
      </w:hyperlink>
    </w:p>
    <w:p>
      <w:pPr>
        <w:pStyle w:val="TOC2"/>
        <w:tabs>
          <w:tab w:val="right" w:leader="dot" w:pos="8306"/>
        </w:tabs>
      </w:pPr>
      <w:hyperlink w:anchor="_Toc19046" w:history="1">
        <w:r>
          <w:rPr>
            <w:rFonts w:ascii="仿宋" w:eastAsia="仿宋" w:hAnsi="仿宋" w:cs="仿宋" w:hint="eastAsia"/>
            <w:lang w:eastAsia="zh-CN"/>
          </w:rPr>
          <w:t>(二)、文档发布与分发</w:t>
        </w:r>
        <w:r>
          <w:tab/>
        </w:r>
        <w:r>
          <w:fldChar w:fldCharType="begin"/>
        </w:r>
        <w:r>
          <w:instrText xml:space="preserve"> PAGEREF _Toc19046 \h </w:instrText>
        </w:r>
        <w:r>
          <w:fldChar w:fldCharType="separate"/>
        </w:r>
        <w:r>
          <w:t>4</w:t>
        </w:r>
        <w:r>
          <w:fldChar w:fldCharType="end"/>
        </w:r>
      </w:hyperlink>
    </w:p>
    <w:p>
      <w:pPr>
        <w:pStyle w:val="TOC2"/>
        <w:tabs>
          <w:tab w:val="right" w:leader="dot" w:pos="8306"/>
        </w:tabs>
      </w:pPr>
      <w:hyperlink w:anchor="_Toc7617" w:history="1">
        <w:r>
          <w:rPr>
            <w:rFonts w:ascii="仿宋" w:eastAsia="仿宋" w:hAnsi="仿宋" w:cs="仿宋" w:hint="eastAsia"/>
            <w:lang w:eastAsia="zh-CN"/>
          </w:rPr>
          <w:t>(三)、文档存档与归档</w:t>
        </w:r>
        <w:r>
          <w:tab/>
        </w:r>
        <w:r>
          <w:fldChar w:fldCharType="begin"/>
        </w:r>
        <w:r>
          <w:instrText xml:space="preserve"> PAGEREF _Toc7617 \h </w:instrText>
        </w:r>
        <w:r>
          <w:fldChar w:fldCharType="separate"/>
        </w:r>
        <w:r>
          <w:t>5</w:t>
        </w:r>
        <w:r>
          <w:fldChar w:fldCharType="end"/>
        </w:r>
      </w:hyperlink>
    </w:p>
    <w:p>
      <w:pPr>
        <w:pStyle w:val="TOC1"/>
        <w:tabs>
          <w:tab w:val="right" w:leader="dot" w:pos="8306"/>
        </w:tabs>
      </w:pPr>
      <w:hyperlink w:anchor="_Toc10448" w:history="1">
        <w:r>
          <w:rPr>
            <w:rFonts w:ascii="仿宋" w:eastAsia="仿宋" w:hAnsi="仿宋" w:cs="仿宋" w:hint="eastAsia"/>
            <w:lang w:eastAsia="zh-CN"/>
          </w:rPr>
          <w:t>二、工艺说明</w:t>
        </w:r>
        <w:r>
          <w:tab/>
        </w:r>
        <w:r>
          <w:fldChar w:fldCharType="begin"/>
        </w:r>
        <w:r>
          <w:instrText xml:space="preserve"> PAGEREF _Toc10448 \h </w:instrText>
        </w:r>
        <w:r>
          <w:fldChar w:fldCharType="separate"/>
        </w:r>
        <w:r>
          <w:t>6</w:t>
        </w:r>
        <w:r>
          <w:fldChar w:fldCharType="end"/>
        </w:r>
      </w:hyperlink>
    </w:p>
    <w:p>
      <w:pPr>
        <w:pStyle w:val="TOC2"/>
        <w:tabs>
          <w:tab w:val="right" w:leader="dot" w:pos="8306"/>
        </w:tabs>
      </w:pPr>
      <w:hyperlink w:anchor="_Toc31471" w:history="1">
        <w:r>
          <w:rPr>
            <w:rFonts w:ascii="仿宋" w:eastAsia="仿宋" w:hAnsi="仿宋" w:cs="仿宋" w:hint="eastAsia"/>
            <w:lang w:eastAsia="zh-CN"/>
          </w:rPr>
          <w:t>(一)、技术管理特点</w:t>
        </w:r>
        <w:r>
          <w:tab/>
        </w:r>
        <w:r>
          <w:fldChar w:fldCharType="begin"/>
        </w:r>
        <w:r>
          <w:instrText xml:space="preserve"> PAGEREF _Toc31471 \h </w:instrText>
        </w:r>
        <w:r>
          <w:fldChar w:fldCharType="separate"/>
        </w:r>
        <w:r>
          <w:t>6</w:t>
        </w:r>
        <w:r>
          <w:fldChar w:fldCharType="end"/>
        </w:r>
      </w:hyperlink>
    </w:p>
    <w:p>
      <w:pPr>
        <w:pStyle w:val="TOC2"/>
        <w:tabs>
          <w:tab w:val="right" w:leader="dot" w:pos="8306"/>
        </w:tabs>
      </w:pPr>
      <w:hyperlink w:anchor="_Toc25244" w:history="1">
        <w:r>
          <w:rPr>
            <w:rFonts w:ascii="仿宋" w:eastAsia="仿宋" w:hAnsi="仿宋" w:cs="仿宋" w:hint="eastAsia"/>
            <w:lang w:eastAsia="zh-CN"/>
          </w:rPr>
          <w:t>(二)、半硬质泡沫塑料项目工艺技术设计方案</w:t>
        </w:r>
        <w:r>
          <w:tab/>
        </w:r>
        <w:r>
          <w:fldChar w:fldCharType="begin"/>
        </w:r>
        <w:r>
          <w:instrText xml:space="preserve"> PAGEREF _Toc25244 \h </w:instrText>
        </w:r>
        <w:r>
          <w:fldChar w:fldCharType="separate"/>
        </w:r>
        <w:r>
          <w:t>8</w:t>
        </w:r>
        <w:r>
          <w:fldChar w:fldCharType="end"/>
        </w:r>
      </w:hyperlink>
    </w:p>
    <w:p>
      <w:pPr>
        <w:pStyle w:val="TOC2"/>
        <w:tabs>
          <w:tab w:val="right" w:leader="dot" w:pos="8306"/>
        </w:tabs>
      </w:pPr>
      <w:hyperlink w:anchor="_Toc10668" w:history="1">
        <w:r>
          <w:rPr>
            <w:rFonts w:ascii="仿宋" w:eastAsia="仿宋" w:hAnsi="仿宋" w:cs="仿宋" w:hint="eastAsia"/>
            <w:lang w:eastAsia="zh-CN"/>
          </w:rPr>
          <w:t>(三)、设备选型方案</w:t>
        </w:r>
        <w:r>
          <w:tab/>
        </w:r>
        <w:r>
          <w:fldChar w:fldCharType="begin"/>
        </w:r>
        <w:r>
          <w:instrText xml:space="preserve"> PAGEREF _Toc10668 \h </w:instrText>
        </w:r>
        <w:r>
          <w:fldChar w:fldCharType="separate"/>
        </w:r>
        <w:r>
          <w:t>9</w:t>
        </w:r>
        <w:r>
          <w:fldChar w:fldCharType="end"/>
        </w:r>
      </w:hyperlink>
    </w:p>
    <w:p>
      <w:pPr>
        <w:pStyle w:val="TOC1"/>
        <w:tabs>
          <w:tab w:val="right" w:leader="dot" w:pos="8306"/>
        </w:tabs>
      </w:pPr>
      <w:hyperlink w:anchor="_Toc20902" w:history="1">
        <w:r>
          <w:rPr>
            <w:rFonts w:ascii="仿宋" w:eastAsia="仿宋" w:hAnsi="仿宋" w:cs="仿宋" w:hint="eastAsia"/>
            <w:lang w:eastAsia="zh-CN"/>
          </w:rPr>
          <w:t>三、半硬质泡沫塑料项目建设背景及必要性分析</w:t>
        </w:r>
        <w:r>
          <w:tab/>
        </w:r>
        <w:r>
          <w:fldChar w:fldCharType="begin"/>
        </w:r>
        <w:r>
          <w:instrText xml:space="preserve"> PAGEREF _Toc20902 \h </w:instrText>
        </w:r>
        <w:r>
          <w:fldChar w:fldCharType="separate"/>
        </w:r>
        <w:r>
          <w:t>10</w:t>
        </w:r>
        <w:r>
          <w:fldChar w:fldCharType="end"/>
        </w:r>
      </w:hyperlink>
    </w:p>
    <w:p>
      <w:pPr>
        <w:pStyle w:val="TOC2"/>
        <w:tabs>
          <w:tab w:val="right" w:leader="dot" w:pos="8306"/>
        </w:tabs>
      </w:pPr>
      <w:hyperlink w:anchor="_Toc15335" w:history="1">
        <w:r>
          <w:rPr>
            <w:rFonts w:ascii="仿宋" w:eastAsia="仿宋" w:hAnsi="仿宋" w:cs="仿宋" w:hint="eastAsia"/>
            <w:lang w:eastAsia="zh-CN"/>
          </w:rPr>
          <w:t>(一)、半硬质泡沫塑料项目背景分析</w:t>
        </w:r>
        <w:r>
          <w:tab/>
        </w:r>
        <w:r>
          <w:fldChar w:fldCharType="begin"/>
        </w:r>
        <w:r>
          <w:instrText xml:space="preserve"> PAGEREF _Toc15335 \h </w:instrText>
        </w:r>
        <w:r>
          <w:fldChar w:fldCharType="separate"/>
        </w:r>
        <w:r>
          <w:t>10</w:t>
        </w:r>
        <w:r>
          <w:fldChar w:fldCharType="end"/>
        </w:r>
      </w:hyperlink>
    </w:p>
    <w:p>
      <w:pPr>
        <w:pStyle w:val="TOC2"/>
        <w:tabs>
          <w:tab w:val="right" w:leader="dot" w:pos="8306"/>
        </w:tabs>
      </w:pPr>
      <w:hyperlink w:anchor="_Toc2437" w:history="1">
        <w:r>
          <w:rPr>
            <w:rFonts w:ascii="仿宋" w:eastAsia="仿宋" w:hAnsi="仿宋" w:cs="仿宋" w:hint="eastAsia"/>
            <w:lang w:eastAsia="zh-CN"/>
          </w:rPr>
          <w:t>(二)、半硬质泡沫塑料项目建设必要性分析</w:t>
        </w:r>
        <w:r>
          <w:tab/>
        </w:r>
        <w:r>
          <w:fldChar w:fldCharType="begin"/>
        </w:r>
        <w:r>
          <w:instrText xml:space="preserve"> PAGEREF _Toc2437 \h </w:instrText>
        </w:r>
        <w:r>
          <w:fldChar w:fldCharType="separate"/>
        </w:r>
        <w:r>
          <w:t>12</w:t>
        </w:r>
        <w:r>
          <w:fldChar w:fldCharType="end"/>
        </w:r>
      </w:hyperlink>
    </w:p>
    <w:p>
      <w:pPr>
        <w:pStyle w:val="TOC1"/>
        <w:tabs>
          <w:tab w:val="right" w:leader="dot" w:pos="8306"/>
        </w:tabs>
      </w:pPr>
      <w:hyperlink w:anchor="_Toc8890" w:history="1">
        <w:r>
          <w:rPr>
            <w:rFonts w:ascii="仿宋" w:eastAsia="仿宋" w:hAnsi="仿宋" w:cs="仿宋" w:hint="eastAsia"/>
            <w:lang w:eastAsia="zh-CN"/>
          </w:rPr>
          <w:t>四、半硬质泡沫塑料项目可持续发展</w:t>
        </w:r>
        <w:r>
          <w:tab/>
        </w:r>
        <w:r>
          <w:fldChar w:fldCharType="begin"/>
        </w:r>
        <w:r>
          <w:instrText xml:space="preserve"> PAGEREF _Toc8890 \h </w:instrText>
        </w:r>
        <w:r>
          <w:fldChar w:fldCharType="separate"/>
        </w:r>
        <w:r>
          <w:t>13</w:t>
        </w:r>
        <w:r>
          <w:fldChar w:fldCharType="end"/>
        </w:r>
      </w:hyperlink>
    </w:p>
    <w:p>
      <w:pPr>
        <w:pStyle w:val="TOC2"/>
        <w:tabs>
          <w:tab w:val="right" w:leader="dot" w:pos="8306"/>
        </w:tabs>
      </w:pPr>
      <w:hyperlink w:anchor="_Toc7003" w:history="1">
        <w:r>
          <w:rPr>
            <w:rFonts w:ascii="仿宋" w:eastAsia="仿宋" w:hAnsi="仿宋" w:cs="仿宋" w:hint="eastAsia"/>
            <w:lang w:eastAsia="zh-CN"/>
          </w:rPr>
          <w:t>(一)、可持续战略与实践</w:t>
        </w:r>
        <w:r>
          <w:tab/>
        </w:r>
        <w:r>
          <w:fldChar w:fldCharType="begin"/>
        </w:r>
        <w:r>
          <w:instrText xml:space="preserve"> PAGEREF _Toc7003 \h </w:instrText>
        </w:r>
        <w:r>
          <w:fldChar w:fldCharType="separate"/>
        </w:r>
        <w:r>
          <w:t>13</w:t>
        </w:r>
        <w:r>
          <w:fldChar w:fldCharType="end"/>
        </w:r>
      </w:hyperlink>
    </w:p>
    <w:p>
      <w:pPr>
        <w:pStyle w:val="TOC2"/>
        <w:tabs>
          <w:tab w:val="right" w:leader="dot" w:pos="8306"/>
        </w:tabs>
      </w:pPr>
      <w:hyperlink w:anchor="_Toc17769" w:history="1">
        <w:r>
          <w:rPr>
            <w:rFonts w:ascii="仿宋" w:eastAsia="仿宋" w:hAnsi="仿宋" w:cs="仿宋" w:hint="eastAsia"/>
            <w:lang w:eastAsia="zh-CN"/>
          </w:rPr>
          <w:t>(二)、环保与社会责任</w:t>
        </w:r>
        <w:r>
          <w:tab/>
        </w:r>
        <w:r>
          <w:fldChar w:fldCharType="begin"/>
        </w:r>
        <w:r>
          <w:instrText xml:space="preserve"> PAGEREF _Toc17769 \h </w:instrText>
        </w:r>
        <w:r>
          <w:fldChar w:fldCharType="separate"/>
        </w:r>
        <w:r>
          <w:t>14</w:t>
        </w:r>
        <w:r>
          <w:fldChar w:fldCharType="end"/>
        </w:r>
      </w:hyperlink>
    </w:p>
    <w:p>
      <w:pPr>
        <w:pStyle w:val="TOC1"/>
        <w:tabs>
          <w:tab w:val="right" w:leader="dot" w:pos="8306"/>
        </w:tabs>
      </w:pPr>
      <w:hyperlink w:anchor="_Toc10595" w:history="1">
        <w:r>
          <w:rPr>
            <w:rFonts w:ascii="仿宋" w:eastAsia="仿宋" w:hAnsi="仿宋" w:cs="仿宋" w:hint="eastAsia"/>
            <w:lang w:eastAsia="zh-CN"/>
          </w:rPr>
          <w:t>五、半硬质泡沫塑料项目危机管理</w:t>
        </w:r>
        <w:r>
          <w:tab/>
        </w:r>
        <w:r>
          <w:fldChar w:fldCharType="begin"/>
        </w:r>
        <w:r>
          <w:instrText xml:space="preserve"> PAGEREF _Toc10595 \h </w:instrText>
        </w:r>
        <w:r>
          <w:fldChar w:fldCharType="separate"/>
        </w:r>
        <w:r>
          <w:t>15</w:t>
        </w:r>
        <w:r>
          <w:fldChar w:fldCharType="end"/>
        </w:r>
      </w:hyperlink>
    </w:p>
    <w:p>
      <w:pPr>
        <w:pStyle w:val="TOC2"/>
        <w:tabs>
          <w:tab w:val="right" w:leader="dot" w:pos="8306"/>
        </w:tabs>
      </w:pPr>
      <w:hyperlink w:anchor="_Toc15672" w:history="1">
        <w:r>
          <w:rPr>
            <w:rFonts w:ascii="仿宋" w:eastAsia="仿宋" w:hAnsi="仿宋" w:cs="仿宋" w:hint="eastAsia"/>
            <w:lang w:eastAsia="zh-CN"/>
          </w:rPr>
          <w:t>(一)、危机预警与识别</w:t>
        </w:r>
        <w:r>
          <w:tab/>
        </w:r>
        <w:r>
          <w:fldChar w:fldCharType="begin"/>
        </w:r>
        <w:r>
          <w:instrText xml:space="preserve"> PAGEREF _Toc15672 \h </w:instrText>
        </w:r>
        <w:r>
          <w:fldChar w:fldCharType="separate"/>
        </w:r>
        <w:r>
          <w:t>15</w:t>
        </w:r>
        <w:r>
          <w:fldChar w:fldCharType="end"/>
        </w:r>
      </w:hyperlink>
    </w:p>
    <w:p>
      <w:pPr>
        <w:pStyle w:val="TOC2"/>
        <w:tabs>
          <w:tab w:val="right" w:leader="dot" w:pos="8306"/>
        </w:tabs>
      </w:pPr>
      <w:hyperlink w:anchor="_Toc20443" w:history="1">
        <w:r>
          <w:rPr>
            <w:rFonts w:ascii="仿宋" w:eastAsia="仿宋" w:hAnsi="仿宋" w:cs="仿宋" w:hint="eastAsia"/>
            <w:lang w:eastAsia="zh-CN"/>
          </w:rPr>
          <w:t>(二)、危机应对与恢复</w:t>
        </w:r>
        <w:r>
          <w:tab/>
        </w:r>
        <w:r>
          <w:fldChar w:fldCharType="begin"/>
        </w:r>
        <w:r>
          <w:instrText xml:space="preserve"> PAGEREF _Toc20443 \h </w:instrText>
        </w:r>
        <w:r>
          <w:fldChar w:fldCharType="separate"/>
        </w:r>
        <w:r>
          <w:t>16</w:t>
        </w:r>
        <w:r>
          <w:fldChar w:fldCharType="end"/>
        </w:r>
      </w:hyperlink>
    </w:p>
    <w:p>
      <w:pPr>
        <w:pStyle w:val="TOC1"/>
        <w:tabs>
          <w:tab w:val="right" w:leader="dot" w:pos="8306"/>
        </w:tabs>
      </w:pPr>
      <w:hyperlink w:anchor="_Toc17723" w:history="1">
        <w:r>
          <w:rPr>
            <w:rFonts w:ascii="仿宋" w:eastAsia="仿宋" w:hAnsi="仿宋" w:cs="仿宋" w:hint="eastAsia"/>
            <w:lang w:eastAsia="zh-CN"/>
          </w:rPr>
          <w:t>六、半硬质泡沫塑料项目土建工程</w:t>
        </w:r>
        <w:r>
          <w:tab/>
        </w:r>
        <w:r>
          <w:fldChar w:fldCharType="begin"/>
        </w:r>
        <w:r>
          <w:instrText xml:space="preserve"> PAGEREF _Toc17723 \h </w:instrText>
        </w:r>
        <w:r>
          <w:fldChar w:fldCharType="separate"/>
        </w:r>
        <w:r>
          <w:t>18</w:t>
        </w:r>
        <w:r>
          <w:fldChar w:fldCharType="end"/>
        </w:r>
      </w:hyperlink>
    </w:p>
    <w:p>
      <w:pPr>
        <w:pStyle w:val="TOC2"/>
        <w:tabs>
          <w:tab w:val="right" w:leader="dot" w:pos="8306"/>
        </w:tabs>
      </w:pPr>
      <w:hyperlink w:anchor="_Toc22065" w:history="1">
        <w:r>
          <w:rPr>
            <w:rFonts w:ascii="仿宋" w:eastAsia="仿宋" w:hAnsi="仿宋" w:cs="仿宋" w:hint="eastAsia"/>
            <w:lang w:eastAsia="zh-CN"/>
          </w:rPr>
          <w:t>(一)、建筑工程设计原则</w:t>
        </w:r>
        <w:r>
          <w:tab/>
        </w:r>
        <w:r>
          <w:fldChar w:fldCharType="begin"/>
        </w:r>
        <w:r>
          <w:instrText xml:space="preserve"> PAGEREF _Toc22065 \h </w:instrText>
        </w:r>
        <w:r>
          <w:fldChar w:fldCharType="separate"/>
        </w:r>
        <w:r>
          <w:t>18</w:t>
        </w:r>
        <w:r>
          <w:fldChar w:fldCharType="end"/>
        </w:r>
      </w:hyperlink>
    </w:p>
    <w:p>
      <w:pPr>
        <w:pStyle w:val="TOC2"/>
        <w:tabs>
          <w:tab w:val="right" w:leader="dot" w:pos="8306"/>
        </w:tabs>
      </w:pPr>
      <w:hyperlink w:anchor="_Toc9540" w:history="1">
        <w:r>
          <w:rPr>
            <w:rFonts w:ascii="仿宋" w:eastAsia="仿宋" w:hAnsi="仿宋" w:cs="仿宋" w:hint="eastAsia"/>
            <w:lang w:eastAsia="zh-CN"/>
          </w:rPr>
          <w:t>(二)、土建工程设计年限及安全等级</w:t>
        </w:r>
        <w:r>
          <w:tab/>
        </w:r>
        <w:r>
          <w:fldChar w:fldCharType="begin"/>
        </w:r>
        <w:r>
          <w:instrText xml:space="preserve"> PAGEREF _Toc9540 \h </w:instrText>
        </w:r>
        <w:r>
          <w:fldChar w:fldCharType="separate"/>
        </w:r>
        <w:r>
          <w:t>19</w:t>
        </w:r>
        <w:r>
          <w:fldChar w:fldCharType="end"/>
        </w:r>
      </w:hyperlink>
    </w:p>
    <w:p>
      <w:pPr>
        <w:pStyle w:val="TOC2"/>
        <w:tabs>
          <w:tab w:val="right" w:leader="dot" w:pos="8306"/>
        </w:tabs>
      </w:pPr>
      <w:hyperlink w:anchor="_Toc29337" w:history="1">
        <w:r>
          <w:rPr>
            <w:rFonts w:ascii="仿宋" w:eastAsia="仿宋" w:hAnsi="仿宋" w:cs="仿宋" w:hint="eastAsia"/>
            <w:lang w:eastAsia="zh-CN"/>
          </w:rPr>
          <w:t>(三)、建筑工程设计总体要求</w:t>
        </w:r>
        <w:r>
          <w:tab/>
        </w:r>
        <w:r>
          <w:fldChar w:fldCharType="begin"/>
        </w:r>
        <w:r>
          <w:instrText xml:space="preserve"> PAGEREF _Toc29337 \h </w:instrText>
        </w:r>
        <w:r>
          <w:fldChar w:fldCharType="separate"/>
        </w:r>
        <w:r>
          <w:t>20</w:t>
        </w:r>
        <w:r>
          <w:fldChar w:fldCharType="end"/>
        </w:r>
      </w:hyperlink>
    </w:p>
    <w:p>
      <w:pPr>
        <w:pStyle w:val="TOC2"/>
        <w:tabs>
          <w:tab w:val="right" w:leader="dot" w:pos="8306"/>
        </w:tabs>
      </w:pPr>
      <w:hyperlink w:anchor="_Toc22939" w:history="1">
        <w:r>
          <w:rPr>
            <w:rFonts w:ascii="仿宋" w:eastAsia="仿宋" w:hAnsi="仿宋" w:cs="仿宋" w:hint="eastAsia"/>
            <w:lang w:eastAsia="zh-CN"/>
          </w:rPr>
          <w:t>(四)、土建工程建设指标</w:t>
        </w:r>
        <w:r>
          <w:tab/>
        </w:r>
        <w:r>
          <w:fldChar w:fldCharType="begin"/>
        </w:r>
        <w:r>
          <w:instrText xml:space="preserve"> PAGEREF _Toc22939 \h </w:instrText>
        </w:r>
        <w:r>
          <w:fldChar w:fldCharType="separate"/>
        </w:r>
        <w:r>
          <w:t>21</w:t>
        </w:r>
        <w:r>
          <w:fldChar w:fldCharType="end"/>
        </w:r>
      </w:hyperlink>
    </w:p>
    <w:p>
      <w:pPr>
        <w:pStyle w:val="TOC1"/>
        <w:tabs>
          <w:tab w:val="right" w:leader="dot" w:pos="8306"/>
        </w:tabs>
      </w:pPr>
      <w:hyperlink w:anchor="_Toc31621" w:history="1">
        <w:r>
          <w:rPr>
            <w:rFonts w:ascii="仿宋" w:eastAsia="仿宋" w:hAnsi="仿宋" w:cs="仿宋" w:hint="eastAsia"/>
            <w:lang w:eastAsia="zh-CN"/>
          </w:rPr>
          <w:t>七、半硬质泡沫塑料项目人力资源管理</w:t>
        </w:r>
        <w:r>
          <w:tab/>
        </w:r>
        <w:r>
          <w:fldChar w:fldCharType="begin"/>
        </w:r>
        <w:r>
          <w:instrText xml:space="preserve"> PAGEREF _Toc31621 \h </w:instrText>
        </w:r>
        <w:r>
          <w:fldChar w:fldCharType="separate"/>
        </w:r>
        <w:r>
          <w:t>21</w:t>
        </w:r>
        <w:r>
          <w:fldChar w:fldCharType="end"/>
        </w:r>
      </w:hyperlink>
    </w:p>
    <w:p>
      <w:pPr>
        <w:pStyle w:val="TOC2"/>
        <w:tabs>
          <w:tab w:val="right" w:leader="dot" w:pos="8306"/>
        </w:tabs>
      </w:pPr>
      <w:hyperlink w:anchor="_Toc1319" w:history="1">
        <w:r>
          <w:rPr>
            <w:rFonts w:ascii="仿宋" w:eastAsia="仿宋" w:hAnsi="仿宋" w:cs="仿宋" w:hint="eastAsia"/>
            <w:lang w:eastAsia="zh-CN"/>
          </w:rPr>
          <w:t>(一)、建立健全的预算管理制度</w:t>
        </w:r>
        <w:r>
          <w:tab/>
        </w:r>
        <w:r>
          <w:fldChar w:fldCharType="begin"/>
        </w:r>
        <w:r>
          <w:instrText xml:space="preserve"> PAGEREF _Toc1319 \h </w:instrText>
        </w:r>
        <w:r>
          <w:fldChar w:fldCharType="separate"/>
        </w:r>
        <w:r>
          <w:t>21</w:t>
        </w:r>
        <w:r>
          <w:fldChar w:fldCharType="end"/>
        </w:r>
      </w:hyperlink>
    </w:p>
    <w:p>
      <w:pPr>
        <w:pStyle w:val="TOC2"/>
        <w:tabs>
          <w:tab w:val="right" w:leader="dot" w:pos="8306"/>
        </w:tabs>
      </w:pPr>
      <w:hyperlink w:anchor="_Toc32140" w:history="1">
        <w:r>
          <w:rPr>
            <w:rFonts w:ascii="仿宋" w:eastAsia="仿宋" w:hAnsi="仿宋" w:cs="仿宋" w:hint="eastAsia"/>
            <w:lang w:eastAsia="zh-CN"/>
          </w:rPr>
          <w:t>(二)、加强资金流动监控</w:t>
        </w:r>
        <w:r>
          <w:tab/>
        </w:r>
        <w:r>
          <w:fldChar w:fldCharType="begin"/>
        </w:r>
        <w:r>
          <w:instrText xml:space="preserve"> PAGEREF _Toc32140 \h </w:instrText>
        </w:r>
        <w:r>
          <w:fldChar w:fldCharType="separate"/>
        </w:r>
        <w:r>
          <w:t>23</w:t>
        </w:r>
        <w:r>
          <w:fldChar w:fldCharType="end"/>
        </w:r>
      </w:hyperlink>
    </w:p>
    <w:p>
      <w:pPr>
        <w:pStyle w:val="TOC2"/>
        <w:tabs>
          <w:tab w:val="right" w:leader="dot" w:pos="8306"/>
        </w:tabs>
      </w:pPr>
      <w:hyperlink w:anchor="_Toc27184" w:history="1">
        <w:r>
          <w:rPr>
            <w:rFonts w:ascii="仿宋" w:eastAsia="仿宋" w:hAnsi="仿宋" w:cs="仿宋" w:hint="eastAsia"/>
            <w:lang w:eastAsia="zh-CN"/>
          </w:rPr>
          <w:t>(三)、制定完善的风险控制机制</w:t>
        </w:r>
        <w:r>
          <w:tab/>
        </w:r>
        <w:r>
          <w:fldChar w:fldCharType="begin"/>
        </w:r>
        <w:r>
          <w:instrText xml:space="preserve"> PAGEREF _Toc27184 \h </w:instrText>
        </w:r>
        <w:r>
          <w:fldChar w:fldCharType="separate"/>
        </w:r>
        <w:r>
          <w:t>24</w:t>
        </w:r>
        <w:r>
          <w:fldChar w:fldCharType="end"/>
        </w:r>
      </w:hyperlink>
    </w:p>
    <w:p>
      <w:pPr>
        <w:pStyle w:val="TOC2"/>
        <w:tabs>
          <w:tab w:val="right" w:leader="dot" w:pos="8306"/>
        </w:tabs>
      </w:pPr>
      <w:hyperlink w:anchor="_Toc8635" w:history="1">
        <w:r>
          <w:rPr>
            <w:rFonts w:ascii="仿宋" w:eastAsia="仿宋" w:hAnsi="仿宋" w:cs="仿宋" w:hint="eastAsia"/>
            <w:lang w:eastAsia="zh-CN"/>
          </w:rPr>
          <w:t>(四)、优化成本管理</w:t>
        </w:r>
        <w:r>
          <w:tab/>
        </w:r>
        <w:r>
          <w:fldChar w:fldCharType="begin"/>
        </w:r>
        <w:r>
          <w:instrText xml:space="preserve"> PAGEREF _Toc8635 \h </w:instrText>
        </w:r>
        <w:r>
          <w:fldChar w:fldCharType="separate"/>
        </w:r>
        <w:r>
          <w:t>25</w:t>
        </w:r>
        <w:r>
          <w:fldChar w:fldCharType="end"/>
        </w:r>
      </w:hyperlink>
    </w:p>
    <w:p>
      <w:pPr>
        <w:pStyle w:val="TOC1"/>
        <w:tabs>
          <w:tab w:val="right" w:leader="dot" w:pos="8306"/>
        </w:tabs>
      </w:pPr>
      <w:hyperlink w:anchor="_Toc17893" w:history="1">
        <w:r>
          <w:rPr>
            <w:rFonts w:ascii="仿宋" w:eastAsia="仿宋" w:hAnsi="仿宋" w:cs="仿宋" w:hint="eastAsia"/>
            <w:lang w:eastAsia="zh-CN"/>
          </w:rPr>
          <w:t>八、半硬质泡沫塑料项目经营效益</w:t>
        </w:r>
        <w:r>
          <w:tab/>
        </w:r>
        <w:r>
          <w:fldChar w:fldCharType="begin"/>
        </w:r>
        <w:r>
          <w:instrText xml:space="preserve"> PAGEREF _Toc17893 \h </w:instrText>
        </w:r>
        <w:r>
          <w:fldChar w:fldCharType="separate"/>
        </w:r>
        <w:r>
          <w:t>27</w:t>
        </w:r>
        <w:r>
          <w:fldChar w:fldCharType="end"/>
        </w:r>
      </w:hyperlink>
    </w:p>
    <w:p>
      <w:pPr>
        <w:pStyle w:val="TOC2"/>
        <w:tabs>
          <w:tab w:val="right" w:leader="dot" w:pos="8306"/>
        </w:tabs>
      </w:pPr>
      <w:hyperlink w:anchor="_Toc28535" w:history="1">
        <w:r>
          <w:rPr>
            <w:rFonts w:ascii="仿宋" w:eastAsia="仿宋" w:hAnsi="仿宋" w:cs="仿宋" w:hint="eastAsia"/>
            <w:lang w:eastAsia="zh-CN"/>
          </w:rPr>
          <w:t>(一)、经济评价财务测算</w:t>
        </w:r>
        <w:r>
          <w:tab/>
        </w:r>
        <w:r>
          <w:fldChar w:fldCharType="begin"/>
        </w:r>
        <w:r>
          <w:instrText xml:space="preserve"> PAGEREF _Toc28535 \h </w:instrText>
        </w:r>
        <w:r>
          <w:fldChar w:fldCharType="separate"/>
        </w:r>
        <w:r>
          <w:t>27</w:t>
        </w:r>
        <w:r>
          <w:fldChar w:fldCharType="end"/>
        </w:r>
      </w:hyperlink>
    </w:p>
    <w:p>
      <w:pPr>
        <w:pStyle w:val="TOC2"/>
        <w:tabs>
          <w:tab w:val="right" w:leader="dot" w:pos="8306"/>
        </w:tabs>
      </w:pPr>
      <w:hyperlink w:anchor="_Toc3393" w:history="1">
        <w:r>
          <w:rPr>
            <w:rFonts w:ascii="仿宋" w:eastAsia="仿宋" w:hAnsi="仿宋" w:cs="仿宋" w:hint="eastAsia"/>
            <w:lang w:eastAsia="zh-CN"/>
          </w:rPr>
          <w:t>(二)、半硬质泡沫塑料项目盈利能力分析</w:t>
        </w:r>
        <w:r>
          <w:tab/>
        </w:r>
        <w:r>
          <w:fldChar w:fldCharType="begin"/>
        </w:r>
        <w:r>
          <w:instrText xml:space="preserve"> PAGEREF _Toc3393 \h </w:instrText>
        </w:r>
        <w:r>
          <w:fldChar w:fldCharType="separate"/>
        </w:r>
        <w:r>
          <w:t>28</w:t>
        </w:r>
        <w:r>
          <w:fldChar w:fldCharType="end"/>
        </w:r>
      </w:hyperlink>
    </w:p>
    <w:p>
      <w:pPr>
        <w:pStyle w:val="TOC1"/>
        <w:tabs>
          <w:tab w:val="right" w:leader="dot" w:pos="8306"/>
        </w:tabs>
      </w:pPr>
      <w:hyperlink w:anchor="_Toc3664" w:history="1">
        <w:r>
          <w:rPr>
            <w:rFonts w:ascii="仿宋" w:eastAsia="仿宋" w:hAnsi="仿宋" w:cs="仿宋" w:hint="eastAsia"/>
            <w:lang w:eastAsia="zh-CN"/>
          </w:rPr>
          <w:t>九、半硬质泡沫塑料项目社会影响</w:t>
        </w:r>
        <w:r>
          <w:tab/>
        </w:r>
        <w:r>
          <w:fldChar w:fldCharType="begin"/>
        </w:r>
        <w:r>
          <w:instrText xml:space="preserve"> PAGEREF _Toc3664 \h </w:instrText>
        </w:r>
        <w:r>
          <w:fldChar w:fldCharType="separate"/>
        </w:r>
        <w:r>
          <w:t>29</w:t>
        </w:r>
        <w:r>
          <w:fldChar w:fldCharType="end"/>
        </w:r>
      </w:hyperlink>
    </w:p>
    <w:p>
      <w:pPr>
        <w:pStyle w:val="TOC2"/>
        <w:tabs>
          <w:tab w:val="right" w:leader="dot" w:pos="8306"/>
        </w:tabs>
      </w:pPr>
      <w:hyperlink w:anchor="_Toc15890" w:history="1">
        <w:r>
          <w:rPr>
            <w:rFonts w:ascii="仿宋" w:eastAsia="仿宋" w:hAnsi="仿宋" w:cs="仿宋" w:hint="eastAsia"/>
            <w:lang w:eastAsia="zh-CN"/>
          </w:rPr>
          <w:t>(一)、社会责任与义务</w:t>
        </w:r>
        <w:r>
          <w:tab/>
        </w:r>
        <w:r>
          <w:fldChar w:fldCharType="begin"/>
        </w:r>
        <w:r>
          <w:instrText xml:space="preserve"> PAGEREF _Toc15890 \h </w:instrText>
        </w:r>
        <w:r>
          <w:fldChar w:fldCharType="separate"/>
        </w:r>
        <w:r>
          <w:t>29</w:t>
        </w:r>
        <w:r>
          <w:fldChar w:fldCharType="end"/>
        </w:r>
      </w:hyperlink>
    </w:p>
    <w:p>
      <w:pPr>
        <w:pStyle w:val="TOC2"/>
        <w:tabs>
          <w:tab w:val="right" w:leader="dot" w:pos="8306"/>
        </w:tabs>
      </w:pPr>
      <w:hyperlink w:anchor="_Toc3950" w:history="1">
        <w:r>
          <w:rPr>
            <w:rFonts w:ascii="仿宋" w:eastAsia="仿宋" w:hAnsi="仿宋" w:cs="仿宋" w:hint="eastAsia"/>
            <w:lang w:eastAsia="zh-CN"/>
          </w:rPr>
          <w:t>(二)、社会参与与沟通</w:t>
        </w:r>
        <w:r>
          <w:tab/>
        </w:r>
        <w:r>
          <w:fldChar w:fldCharType="begin"/>
        </w:r>
        <w:r>
          <w:instrText xml:space="preserve"> PAGEREF _Toc3950 \h </w:instrText>
        </w:r>
        <w:r>
          <w:fldChar w:fldCharType="separate"/>
        </w:r>
        <w:r>
          <w:t>29</w:t>
        </w:r>
        <w:r>
          <w:fldChar w:fldCharType="end"/>
        </w:r>
      </w:hyperlink>
    </w:p>
    <w:p>
      <w:pPr>
        <w:pStyle w:val="TOC1"/>
        <w:tabs>
          <w:tab w:val="right" w:leader="dot" w:pos="8306"/>
        </w:tabs>
      </w:pPr>
      <w:hyperlink w:anchor="_Toc19749" w:history="1">
        <w:r>
          <w:rPr>
            <w:rFonts w:ascii="仿宋" w:eastAsia="仿宋" w:hAnsi="仿宋" w:cs="仿宋" w:hint="eastAsia"/>
            <w:lang w:eastAsia="zh-CN"/>
          </w:rPr>
          <w:t>十、半硬质泡沫塑料项目创新与研发</w:t>
        </w:r>
        <w:r>
          <w:tab/>
        </w:r>
        <w:r>
          <w:fldChar w:fldCharType="begin"/>
        </w:r>
        <w:r>
          <w:instrText xml:space="preserve"> PAGEREF _Toc19749 \h </w:instrText>
        </w:r>
        <w:r>
          <w:fldChar w:fldCharType="separate"/>
        </w:r>
        <w:r>
          <w:t>30</w:t>
        </w:r>
        <w:r>
          <w:fldChar w:fldCharType="end"/>
        </w:r>
      </w:hyperlink>
    </w:p>
    <w:p>
      <w:pPr>
        <w:pStyle w:val="TOC2"/>
        <w:tabs>
          <w:tab w:val="right" w:leader="dot" w:pos="8306"/>
        </w:tabs>
      </w:pPr>
      <w:hyperlink w:anchor="_Toc17292" w:history="1">
        <w:r>
          <w:rPr>
            <w:rFonts w:ascii="仿宋" w:eastAsia="仿宋" w:hAnsi="仿宋" w:cs="仿宋" w:hint="eastAsia"/>
            <w:lang w:eastAsia="zh-CN"/>
          </w:rPr>
          <w:t>(一)、创新策略与方向</w:t>
        </w:r>
        <w:r>
          <w:tab/>
        </w:r>
        <w:r>
          <w:fldChar w:fldCharType="begin"/>
        </w:r>
        <w:r>
          <w:instrText xml:space="preserve"> PAGEREF _Toc17292 \h </w:instrText>
        </w:r>
        <w:r>
          <w:fldChar w:fldCharType="separate"/>
        </w:r>
        <w:r>
          <w:t>30</w:t>
        </w:r>
        <w:r>
          <w:fldChar w:fldCharType="end"/>
        </w:r>
      </w:hyperlink>
    </w:p>
    <w:p>
      <w:pPr>
        <w:pStyle w:val="TOC2"/>
        <w:tabs>
          <w:tab w:val="right" w:leader="dot" w:pos="8306"/>
        </w:tabs>
      </w:pPr>
      <w:hyperlink w:anchor="_Toc17126" w:history="1">
        <w:r>
          <w:rPr>
            <w:rFonts w:ascii="仿宋" w:eastAsia="仿宋" w:hAnsi="仿宋" w:cs="仿宋" w:hint="eastAsia"/>
            <w:lang w:eastAsia="zh-CN"/>
          </w:rPr>
          <w:t>(二)、研发规划与投入</w:t>
        </w:r>
        <w:r>
          <w:tab/>
        </w:r>
        <w:r>
          <w:fldChar w:fldCharType="begin"/>
        </w:r>
        <w:r>
          <w:instrText xml:space="preserve"> PAGEREF _Toc17126 \h </w:instrText>
        </w:r>
        <w:r>
          <w:fldChar w:fldCharType="separate"/>
        </w:r>
        <w:r>
          <w:t>32</w:t>
        </w:r>
        <w:r>
          <w:fldChar w:fldCharType="end"/>
        </w:r>
      </w:hyperlink>
    </w:p>
    <w:p>
      <w:pPr>
        <w:pStyle w:val="TOC1"/>
        <w:tabs>
          <w:tab w:val="right" w:leader="dot" w:pos="8306"/>
        </w:tabs>
      </w:pPr>
      <w:hyperlink w:anchor="_Toc2454" w:history="1">
        <w:r>
          <w:rPr>
            <w:rFonts w:ascii="仿宋" w:eastAsia="仿宋" w:hAnsi="仿宋" w:cs="仿宋" w:hint="eastAsia"/>
            <w:lang w:eastAsia="zh-CN"/>
          </w:rPr>
          <w:t>十一、半硬质泡沫塑料项目财务管理</w:t>
        </w:r>
        <w:r>
          <w:tab/>
        </w:r>
        <w:r>
          <w:fldChar w:fldCharType="begin"/>
        </w:r>
        <w:r>
          <w:instrText xml:space="preserve"> PAGEREF _Toc2454 \h </w:instrText>
        </w:r>
        <w:r>
          <w:fldChar w:fldCharType="separate"/>
        </w:r>
        <w:r>
          <w:t>34</w:t>
        </w:r>
        <w:r>
          <w:fldChar w:fldCharType="end"/>
        </w:r>
      </w:hyperlink>
    </w:p>
    <w:p>
      <w:pPr>
        <w:pStyle w:val="TOC2"/>
        <w:tabs>
          <w:tab w:val="right" w:leader="dot" w:pos="8306"/>
        </w:tabs>
      </w:pPr>
      <w:hyperlink w:anchor="_Toc25082" w:history="1">
        <w:r>
          <w:rPr>
            <w:rFonts w:ascii="仿宋" w:eastAsia="仿宋" w:hAnsi="仿宋" w:cs="仿宋" w:hint="eastAsia"/>
            <w:lang w:eastAsia="zh-CN"/>
          </w:rPr>
          <w:t>(一)、资金需求大</w:t>
        </w:r>
        <w:r>
          <w:tab/>
        </w:r>
        <w:r>
          <w:fldChar w:fldCharType="begin"/>
        </w:r>
        <w:r>
          <w:instrText xml:space="preserve"> PAGEREF _Toc25082 \h </w:instrText>
        </w:r>
        <w:r>
          <w:fldChar w:fldCharType="separate"/>
        </w:r>
        <w:r>
          <w:t>34</w:t>
        </w:r>
        <w:r>
          <w:fldChar w:fldCharType="end"/>
        </w:r>
      </w:hyperlink>
    </w:p>
    <w:p>
      <w:pPr>
        <w:pStyle w:val="TOC2"/>
        <w:tabs>
          <w:tab w:val="right" w:leader="dot" w:pos="8306"/>
        </w:tabs>
      </w:pPr>
      <w:hyperlink w:anchor="_Toc9060" w:history="1">
        <w:r>
          <w:rPr>
            <w:rFonts w:ascii="仿宋" w:eastAsia="仿宋" w:hAnsi="仿宋" w:cs="仿宋" w:hint="eastAsia"/>
            <w:lang w:eastAsia="zh-CN"/>
          </w:rPr>
          <w:t>(二)、研发周期长</w:t>
        </w:r>
        <w:r>
          <w:tab/>
        </w:r>
        <w:r>
          <w:fldChar w:fldCharType="begin"/>
        </w:r>
        <w:r>
          <w:instrText xml:space="preserve"> PAGEREF _Toc9060 \h </w:instrText>
        </w:r>
        <w:r>
          <w:fldChar w:fldCharType="separate"/>
        </w:r>
        <w:r>
          <w:t>35</w:t>
        </w:r>
        <w:r>
          <w:fldChar w:fldCharType="end"/>
        </w:r>
      </w:hyperlink>
    </w:p>
    <w:p>
      <w:pPr>
        <w:pStyle w:val="TOC2"/>
        <w:tabs>
          <w:tab w:val="right" w:leader="dot" w:pos="8306"/>
        </w:tabs>
      </w:pPr>
      <w:hyperlink w:anchor="_Toc20372" w:history="1">
        <w:r>
          <w:rPr>
            <w:rFonts w:ascii="仿宋" w:eastAsia="仿宋" w:hAnsi="仿宋" w:cs="仿宋" w:hint="eastAsia"/>
            <w:lang w:eastAsia="zh-CN"/>
          </w:rPr>
          <w:t>(三)、市场风险大</w:t>
        </w:r>
        <w:r>
          <w:tab/>
        </w:r>
        <w:r>
          <w:fldChar w:fldCharType="begin"/>
        </w:r>
        <w:r>
          <w:instrText xml:space="preserve"> PAGEREF _Toc20372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32" w:history="1">
        <w:r>
          <w:rPr>
            <w:rFonts w:ascii="仿宋" w:eastAsia="仿宋" w:hAnsi="仿宋" w:cs="仿宋" w:hint="eastAsia"/>
            <w:lang w:eastAsia="zh-CN"/>
          </w:rPr>
          <w:t>(四)、利润率高</w:t>
        </w:r>
        <w:r>
          <w:tab/>
        </w:r>
        <w:r>
          <w:fldChar w:fldCharType="begin"/>
        </w:r>
        <w:r>
          <w:instrText xml:space="preserve"> PAGEREF _Toc18732 \h </w:instrText>
        </w:r>
        <w:r>
          <w:fldChar w:fldCharType="separate"/>
        </w:r>
        <w:r>
          <w:t>39</w:t>
        </w:r>
        <w:r>
          <w:fldChar w:fldCharType="end"/>
        </w:r>
      </w:hyperlink>
    </w:p>
    <w:p>
      <w:pPr>
        <w:pStyle w:val="TOC1"/>
        <w:tabs>
          <w:tab w:val="right" w:leader="dot" w:pos="8306"/>
        </w:tabs>
      </w:pPr>
      <w:hyperlink w:anchor="_Toc13210" w:history="1">
        <w:r>
          <w:rPr>
            <w:rFonts w:ascii="仿宋" w:eastAsia="仿宋" w:hAnsi="仿宋" w:cs="仿宋" w:hint="eastAsia"/>
            <w:lang w:eastAsia="zh-CN"/>
          </w:rPr>
          <w:t>十二、半硬质泡沫塑料项目投资规划</w:t>
        </w:r>
        <w:r>
          <w:tab/>
        </w:r>
        <w:r>
          <w:fldChar w:fldCharType="begin"/>
        </w:r>
        <w:r>
          <w:instrText xml:space="preserve"> PAGEREF _Toc13210 \h </w:instrText>
        </w:r>
        <w:r>
          <w:fldChar w:fldCharType="separate"/>
        </w:r>
        <w:r>
          <w:t>41</w:t>
        </w:r>
        <w:r>
          <w:fldChar w:fldCharType="end"/>
        </w:r>
      </w:hyperlink>
    </w:p>
    <w:p>
      <w:pPr>
        <w:pStyle w:val="TOC2"/>
        <w:tabs>
          <w:tab w:val="right" w:leader="dot" w:pos="8306"/>
        </w:tabs>
      </w:pPr>
      <w:hyperlink w:anchor="_Toc14750" w:history="1">
        <w:r>
          <w:rPr>
            <w:rFonts w:ascii="仿宋" w:eastAsia="仿宋" w:hAnsi="仿宋" w:cs="仿宋" w:hint="eastAsia"/>
            <w:lang w:eastAsia="zh-CN"/>
          </w:rPr>
          <w:t>(一)、半硬质泡沫塑料项目总投资估算</w:t>
        </w:r>
        <w:r>
          <w:tab/>
        </w:r>
        <w:r>
          <w:fldChar w:fldCharType="begin"/>
        </w:r>
        <w:r>
          <w:instrText xml:space="preserve"> PAGEREF _Toc14750 \h </w:instrText>
        </w:r>
        <w:r>
          <w:fldChar w:fldCharType="separate"/>
        </w:r>
        <w:r>
          <w:t>41</w:t>
        </w:r>
        <w:r>
          <w:fldChar w:fldCharType="end"/>
        </w:r>
      </w:hyperlink>
    </w:p>
    <w:p>
      <w:pPr>
        <w:pStyle w:val="TOC2"/>
        <w:tabs>
          <w:tab w:val="right" w:leader="dot" w:pos="8306"/>
        </w:tabs>
      </w:pPr>
      <w:hyperlink w:anchor="_Toc14040" w:history="1">
        <w:r>
          <w:rPr>
            <w:rFonts w:ascii="仿宋" w:eastAsia="仿宋" w:hAnsi="仿宋" w:cs="仿宋" w:hint="eastAsia"/>
            <w:lang w:eastAsia="zh-CN"/>
          </w:rPr>
          <w:t>(二)、资金筹措</w:t>
        </w:r>
        <w:r>
          <w:tab/>
        </w:r>
        <w:r>
          <w:fldChar w:fldCharType="begin"/>
        </w:r>
        <w:r>
          <w:instrText xml:space="preserve"> PAGEREF _Toc14040 \h </w:instrText>
        </w:r>
        <w:r>
          <w:fldChar w:fldCharType="separate"/>
        </w:r>
        <w:r>
          <w:t>42</w:t>
        </w:r>
        <w:r>
          <w:fldChar w:fldCharType="end"/>
        </w:r>
      </w:hyperlink>
    </w:p>
    <w:p>
      <w:pPr>
        <w:pStyle w:val="TOC1"/>
        <w:tabs>
          <w:tab w:val="right" w:leader="dot" w:pos="8306"/>
        </w:tabs>
      </w:pPr>
      <w:hyperlink w:anchor="_Toc13257" w:history="1">
        <w:r>
          <w:rPr>
            <w:rFonts w:ascii="仿宋" w:eastAsia="仿宋" w:hAnsi="仿宋" w:cs="仿宋" w:hint="eastAsia"/>
            <w:lang w:eastAsia="zh-CN"/>
          </w:rPr>
          <w:t>十三、营销与推广策略</w:t>
        </w:r>
        <w:r>
          <w:tab/>
        </w:r>
        <w:r>
          <w:fldChar w:fldCharType="begin"/>
        </w:r>
        <w:r>
          <w:instrText xml:space="preserve"> PAGEREF _Toc13257 \h </w:instrText>
        </w:r>
        <w:r>
          <w:fldChar w:fldCharType="separate"/>
        </w:r>
        <w:r>
          <w:t>43</w:t>
        </w:r>
        <w:r>
          <w:fldChar w:fldCharType="end"/>
        </w:r>
      </w:hyperlink>
    </w:p>
    <w:p>
      <w:pPr>
        <w:pStyle w:val="TOC2"/>
        <w:tabs>
          <w:tab w:val="right" w:leader="dot" w:pos="8306"/>
        </w:tabs>
      </w:pPr>
      <w:hyperlink w:anchor="_Toc14283" w:history="1">
        <w:r>
          <w:rPr>
            <w:rFonts w:ascii="仿宋" w:eastAsia="仿宋" w:hAnsi="仿宋" w:cs="仿宋" w:hint="eastAsia"/>
            <w:lang w:eastAsia="zh-CN"/>
          </w:rPr>
          <w:t>(一)、产品/服务定位与特点</w:t>
        </w:r>
        <w:r>
          <w:tab/>
        </w:r>
        <w:r>
          <w:fldChar w:fldCharType="begin"/>
        </w:r>
        <w:r>
          <w:instrText xml:space="preserve"> PAGEREF _Toc14283 \h </w:instrText>
        </w:r>
        <w:r>
          <w:fldChar w:fldCharType="separate"/>
        </w:r>
        <w:r>
          <w:t>43</w:t>
        </w:r>
        <w:r>
          <w:fldChar w:fldCharType="end"/>
        </w:r>
      </w:hyperlink>
    </w:p>
    <w:p>
      <w:pPr>
        <w:pStyle w:val="TOC2"/>
        <w:tabs>
          <w:tab w:val="right" w:leader="dot" w:pos="8306"/>
        </w:tabs>
      </w:pPr>
      <w:hyperlink w:anchor="_Toc28982" w:history="1">
        <w:r>
          <w:rPr>
            <w:rFonts w:ascii="仿宋" w:eastAsia="仿宋" w:hAnsi="仿宋" w:cs="仿宋" w:hint="eastAsia"/>
            <w:lang w:eastAsia="zh-CN"/>
          </w:rPr>
          <w:t>(二)、市场定位与竞争分析</w:t>
        </w:r>
        <w:r>
          <w:tab/>
        </w:r>
        <w:r>
          <w:fldChar w:fldCharType="begin"/>
        </w:r>
        <w:r>
          <w:instrText xml:space="preserve"> PAGEREF _Toc28982 \h </w:instrText>
        </w:r>
        <w:r>
          <w:fldChar w:fldCharType="separate"/>
        </w:r>
        <w:r>
          <w:t>44</w:t>
        </w:r>
        <w:r>
          <w:fldChar w:fldCharType="end"/>
        </w:r>
      </w:hyperlink>
    </w:p>
    <w:p>
      <w:pPr>
        <w:pStyle w:val="TOC2"/>
        <w:tabs>
          <w:tab w:val="right" w:leader="dot" w:pos="8306"/>
        </w:tabs>
      </w:pPr>
      <w:hyperlink w:anchor="_Toc4815" w:history="1">
        <w:r>
          <w:rPr>
            <w:rFonts w:ascii="仿宋" w:eastAsia="仿宋" w:hAnsi="仿宋" w:cs="仿宋" w:hint="eastAsia"/>
            <w:lang w:eastAsia="zh-CN"/>
          </w:rPr>
          <w:t>(三)、营销渠道与策略</w:t>
        </w:r>
        <w:r>
          <w:tab/>
        </w:r>
        <w:r>
          <w:fldChar w:fldCharType="begin"/>
        </w:r>
        <w:r>
          <w:instrText xml:space="preserve"> PAGEREF _Toc4815 \h </w:instrText>
        </w:r>
        <w:r>
          <w:fldChar w:fldCharType="separate"/>
        </w:r>
        <w:r>
          <w:t>46</w:t>
        </w:r>
        <w:r>
          <w:fldChar w:fldCharType="end"/>
        </w:r>
      </w:hyperlink>
    </w:p>
    <w:p>
      <w:pPr>
        <w:pStyle w:val="TOC2"/>
        <w:tabs>
          <w:tab w:val="right" w:leader="dot" w:pos="8306"/>
        </w:tabs>
      </w:pPr>
      <w:hyperlink w:anchor="_Toc10724" w:history="1">
        <w:r>
          <w:rPr>
            <w:rFonts w:ascii="仿宋" w:eastAsia="仿宋" w:hAnsi="仿宋" w:cs="仿宋" w:hint="eastAsia"/>
            <w:lang w:eastAsia="zh-CN"/>
          </w:rPr>
          <w:t>(四)、推广与宣传活动</w:t>
        </w:r>
        <w:r>
          <w:tab/>
        </w:r>
        <w:r>
          <w:fldChar w:fldCharType="begin"/>
        </w:r>
        <w:r>
          <w:instrText xml:space="preserve"> PAGEREF _Toc10724 \h </w:instrText>
        </w:r>
        <w:r>
          <w:fldChar w:fldCharType="separate"/>
        </w:r>
        <w:r>
          <w:t>47</w:t>
        </w:r>
        <w:r>
          <w:fldChar w:fldCharType="end"/>
        </w:r>
      </w:hyperlink>
    </w:p>
    <w:p>
      <w:pPr>
        <w:pStyle w:val="TOC1"/>
        <w:tabs>
          <w:tab w:val="right" w:leader="dot" w:pos="8306"/>
        </w:tabs>
      </w:pPr>
      <w:hyperlink w:anchor="_Toc182" w:history="1">
        <w:r>
          <w:rPr>
            <w:rFonts w:ascii="仿宋" w:eastAsia="仿宋" w:hAnsi="仿宋" w:cs="仿宋" w:hint="eastAsia"/>
            <w:lang w:eastAsia="zh-CN"/>
          </w:rPr>
          <w:t>十四、质量管理体系</w:t>
        </w:r>
        <w:r>
          <w:tab/>
        </w:r>
        <w:r>
          <w:fldChar w:fldCharType="begin"/>
        </w:r>
        <w:r>
          <w:instrText xml:space="preserve"> PAGEREF _Toc182 \h </w:instrText>
        </w:r>
        <w:r>
          <w:fldChar w:fldCharType="separate"/>
        </w:r>
        <w:r>
          <w:t>52</w:t>
        </w:r>
        <w:r>
          <w:fldChar w:fldCharType="end"/>
        </w:r>
      </w:hyperlink>
    </w:p>
    <w:p>
      <w:pPr>
        <w:pStyle w:val="TOC2"/>
        <w:tabs>
          <w:tab w:val="right" w:leader="dot" w:pos="8306"/>
        </w:tabs>
      </w:pPr>
      <w:hyperlink w:anchor="_Toc14593" w:history="1">
        <w:r>
          <w:rPr>
            <w:rFonts w:ascii="仿宋" w:eastAsia="仿宋" w:hAnsi="仿宋" w:cs="仿宋" w:hint="eastAsia"/>
            <w:lang w:eastAsia="zh-CN"/>
          </w:rPr>
          <w:t>(一)、质量目标与方针</w:t>
        </w:r>
        <w:r>
          <w:tab/>
        </w:r>
        <w:r>
          <w:fldChar w:fldCharType="begin"/>
        </w:r>
        <w:r>
          <w:instrText xml:space="preserve"> PAGEREF _Toc14593 \h </w:instrText>
        </w:r>
        <w:r>
          <w:fldChar w:fldCharType="separate"/>
        </w:r>
        <w:r>
          <w:t>52</w:t>
        </w:r>
        <w:r>
          <w:fldChar w:fldCharType="end"/>
        </w:r>
      </w:hyperlink>
    </w:p>
    <w:p>
      <w:pPr>
        <w:pStyle w:val="TOC2"/>
        <w:tabs>
          <w:tab w:val="right" w:leader="dot" w:pos="8306"/>
        </w:tabs>
      </w:pPr>
      <w:hyperlink w:anchor="_Toc26380" w:history="1">
        <w:r>
          <w:rPr>
            <w:rFonts w:ascii="仿宋" w:eastAsia="仿宋" w:hAnsi="仿宋" w:cs="仿宋" w:hint="eastAsia"/>
            <w:lang w:eastAsia="zh-CN"/>
          </w:rPr>
          <w:t>(二)、质量管理责任</w:t>
        </w:r>
        <w:r>
          <w:tab/>
        </w:r>
        <w:r>
          <w:fldChar w:fldCharType="begin"/>
        </w:r>
        <w:r>
          <w:instrText xml:space="preserve"> PAGEREF _Toc26380 \h </w:instrText>
        </w:r>
        <w:r>
          <w:fldChar w:fldCharType="separate"/>
        </w:r>
        <w:r>
          <w:t>53</w:t>
        </w:r>
        <w:r>
          <w:fldChar w:fldCharType="end"/>
        </w:r>
      </w:hyperlink>
    </w:p>
    <w:p>
      <w:pPr>
        <w:pStyle w:val="TOC2"/>
        <w:tabs>
          <w:tab w:val="right" w:leader="dot" w:pos="8306"/>
        </w:tabs>
      </w:pPr>
      <w:hyperlink w:anchor="_Toc28824" w:history="1">
        <w:r>
          <w:rPr>
            <w:rFonts w:ascii="仿宋" w:eastAsia="仿宋" w:hAnsi="仿宋" w:cs="仿宋" w:hint="eastAsia"/>
            <w:lang w:eastAsia="zh-CN"/>
          </w:rPr>
          <w:t>(三)、质量管理体系文件</w:t>
        </w:r>
        <w:r>
          <w:tab/>
        </w:r>
        <w:r>
          <w:fldChar w:fldCharType="begin"/>
        </w:r>
        <w:r>
          <w:instrText xml:space="preserve"> PAGEREF _Toc28824 \h </w:instrText>
        </w:r>
        <w:r>
          <w:fldChar w:fldCharType="separate"/>
        </w:r>
        <w:r>
          <w:t>54</w:t>
        </w:r>
        <w:r>
          <w:fldChar w:fldCharType="end"/>
        </w:r>
      </w:hyperlink>
    </w:p>
    <w:p>
      <w:pPr>
        <w:pStyle w:val="TOC2"/>
        <w:tabs>
          <w:tab w:val="right" w:leader="dot" w:pos="8306"/>
        </w:tabs>
      </w:pPr>
      <w:hyperlink w:anchor="_Toc3995" w:history="1">
        <w:r>
          <w:rPr>
            <w:rFonts w:ascii="仿宋" w:eastAsia="仿宋" w:hAnsi="仿宋" w:cs="仿宋" w:hint="eastAsia"/>
            <w:lang w:eastAsia="zh-CN"/>
          </w:rPr>
          <w:t>(四)、质量培训与教育</w:t>
        </w:r>
        <w:r>
          <w:tab/>
        </w:r>
        <w:r>
          <w:fldChar w:fldCharType="begin"/>
        </w:r>
        <w:r>
          <w:instrText xml:space="preserve"> PAGEREF _Toc3995 \h </w:instrText>
        </w:r>
        <w:r>
          <w:fldChar w:fldCharType="separate"/>
        </w:r>
        <w:r>
          <w:t>57</w:t>
        </w:r>
        <w:r>
          <w:fldChar w:fldCharType="end"/>
        </w:r>
      </w:hyperlink>
    </w:p>
    <w:p>
      <w:pPr>
        <w:pStyle w:val="TOC2"/>
        <w:tabs>
          <w:tab w:val="right" w:leader="dot" w:pos="8306"/>
        </w:tabs>
      </w:pPr>
      <w:hyperlink w:anchor="_Toc23440" w:history="1">
        <w:r>
          <w:rPr>
            <w:rFonts w:ascii="仿宋" w:eastAsia="仿宋" w:hAnsi="仿宋" w:cs="仿宋" w:hint="eastAsia"/>
            <w:lang w:eastAsia="zh-CN"/>
          </w:rPr>
          <w:t>(五)、质量审核与评价</w:t>
        </w:r>
        <w:r>
          <w:tab/>
        </w:r>
        <w:r>
          <w:fldChar w:fldCharType="begin"/>
        </w:r>
        <w:r>
          <w:instrText xml:space="preserve"> PAGEREF _Toc23440 \h </w:instrText>
        </w:r>
        <w:r>
          <w:fldChar w:fldCharType="separate"/>
        </w:r>
        <w:r>
          <w:t>58</w:t>
        </w:r>
        <w:r>
          <w:fldChar w:fldCharType="end"/>
        </w:r>
      </w:hyperlink>
    </w:p>
    <w:p>
      <w:pPr>
        <w:pStyle w:val="TOC2"/>
        <w:tabs>
          <w:tab w:val="right" w:leader="dot" w:pos="8306"/>
        </w:tabs>
      </w:pPr>
      <w:hyperlink w:anchor="_Toc10472" w:history="1">
        <w:r>
          <w:rPr>
            <w:rFonts w:ascii="仿宋" w:eastAsia="仿宋" w:hAnsi="仿宋" w:cs="仿宋" w:hint="eastAsia"/>
            <w:lang w:eastAsia="zh-CN"/>
          </w:rPr>
          <w:t>(六)、不符合与纠正措施</w:t>
        </w:r>
        <w:r>
          <w:tab/>
        </w:r>
        <w:r>
          <w:fldChar w:fldCharType="begin"/>
        </w:r>
        <w:r>
          <w:instrText xml:space="preserve"> PAGEREF _Toc10472 \h </w:instrText>
        </w:r>
        <w:r>
          <w:fldChar w:fldCharType="separate"/>
        </w:r>
        <w:r>
          <w:t>59</w:t>
        </w:r>
        <w:r>
          <w:fldChar w:fldCharType="end"/>
        </w:r>
      </w:hyperlink>
    </w:p>
    <w:p>
      <w:pPr>
        <w:pStyle w:val="TOC1"/>
        <w:tabs>
          <w:tab w:val="right" w:leader="dot" w:pos="8306"/>
        </w:tabs>
      </w:pPr>
      <w:hyperlink w:anchor="_Toc26791" w:history="1">
        <w:r>
          <w:rPr>
            <w:rFonts w:ascii="仿宋" w:eastAsia="仿宋" w:hAnsi="仿宋" w:cs="仿宋" w:hint="eastAsia"/>
            <w:lang w:eastAsia="zh-CN"/>
          </w:rPr>
          <w:t>十五、风险识别与分类</w:t>
        </w:r>
        <w:r>
          <w:tab/>
        </w:r>
        <w:r>
          <w:fldChar w:fldCharType="begin"/>
        </w:r>
        <w:r>
          <w:instrText xml:space="preserve"> PAGEREF _Toc26791 \h </w:instrText>
        </w:r>
        <w:r>
          <w:fldChar w:fldCharType="separate"/>
        </w:r>
        <w:r>
          <w:t>60</w:t>
        </w:r>
        <w:r>
          <w:fldChar w:fldCharType="end"/>
        </w:r>
      </w:hyperlink>
    </w:p>
    <w:p>
      <w:pPr>
        <w:pStyle w:val="TOC2"/>
        <w:tabs>
          <w:tab w:val="right" w:leader="dot" w:pos="8306"/>
        </w:tabs>
      </w:pPr>
      <w:hyperlink w:anchor="_Toc16322" w:history="1">
        <w:r>
          <w:rPr>
            <w:rFonts w:ascii="仿宋" w:eastAsia="仿宋" w:hAnsi="仿宋" w:cs="仿宋" w:hint="eastAsia"/>
            <w:lang w:eastAsia="zh-CN"/>
          </w:rPr>
          <w:t>(一)、风险识别</w:t>
        </w:r>
        <w:r>
          <w:tab/>
        </w:r>
        <w:r>
          <w:fldChar w:fldCharType="begin"/>
        </w:r>
        <w:r>
          <w:instrText xml:space="preserve"> PAGEREF _Toc16322 \h </w:instrText>
        </w:r>
        <w:r>
          <w:fldChar w:fldCharType="separate"/>
        </w:r>
        <w:r>
          <w:t>60</w:t>
        </w:r>
        <w:r>
          <w:fldChar w:fldCharType="end"/>
        </w:r>
      </w:hyperlink>
    </w:p>
    <w:p>
      <w:pPr>
        <w:pStyle w:val="TOC2"/>
        <w:tabs>
          <w:tab w:val="right" w:leader="dot" w:pos="8306"/>
        </w:tabs>
      </w:pPr>
      <w:hyperlink w:anchor="_Toc3671" w:history="1">
        <w:r>
          <w:rPr>
            <w:rFonts w:ascii="仿宋" w:eastAsia="仿宋" w:hAnsi="仿宋" w:cs="仿宋" w:hint="eastAsia"/>
            <w:lang w:eastAsia="zh-CN"/>
          </w:rPr>
          <w:t>(二)、风险分类</w:t>
        </w:r>
        <w:r>
          <w:tab/>
        </w:r>
        <w:r>
          <w:fldChar w:fldCharType="begin"/>
        </w:r>
        <w:r>
          <w:instrText xml:space="preserve"> PAGEREF _Toc3671 \h </w:instrText>
        </w:r>
        <w:r>
          <w:fldChar w:fldCharType="separate"/>
        </w:r>
        <w:r>
          <w:t>61</w:t>
        </w:r>
        <w:r>
          <w:fldChar w:fldCharType="end"/>
        </w:r>
      </w:hyperlink>
    </w:p>
    <w:p>
      <w:pPr>
        <w:pStyle w:val="TOC1"/>
        <w:tabs>
          <w:tab w:val="right" w:leader="dot" w:pos="8306"/>
        </w:tabs>
      </w:pPr>
      <w:hyperlink w:anchor="_Toc8729" w:history="1">
        <w:r>
          <w:rPr>
            <w:rFonts w:ascii="仿宋" w:eastAsia="仿宋" w:hAnsi="仿宋" w:cs="仿宋" w:hint="eastAsia"/>
            <w:lang w:eastAsia="zh-CN"/>
          </w:rPr>
          <w:t>十六、半硬质泡沫塑料项目工程方案分析</w:t>
        </w:r>
        <w:r>
          <w:tab/>
        </w:r>
        <w:r>
          <w:fldChar w:fldCharType="begin"/>
        </w:r>
        <w:r>
          <w:instrText xml:space="preserve"> PAGEREF _Toc8729 \h </w:instrText>
        </w:r>
        <w:r>
          <w:fldChar w:fldCharType="separate"/>
        </w:r>
        <w:r>
          <w:t>63</w:t>
        </w:r>
        <w:r>
          <w:fldChar w:fldCharType="end"/>
        </w:r>
      </w:hyperlink>
    </w:p>
    <w:p>
      <w:pPr>
        <w:pStyle w:val="TOC2"/>
        <w:tabs>
          <w:tab w:val="right" w:leader="dot" w:pos="8306"/>
        </w:tabs>
      </w:pPr>
      <w:hyperlink w:anchor="_Toc14016" w:history="1">
        <w:r>
          <w:rPr>
            <w:rFonts w:ascii="仿宋" w:eastAsia="仿宋" w:hAnsi="仿宋" w:cs="仿宋" w:hint="eastAsia"/>
            <w:lang w:eastAsia="zh-CN"/>
          </w:rPr>
          <w:t>(一)、建筑工程设计原则</w:t>
        </w:r>
        <w:r>
          <w:tab/>
        </w:r>
        <w:r>
          <w:fldChar w:fldCharType="begin"/>
        </w:r>
        <w:r>
          <w:instrText xml:space="preserve"> PAGEREF _Toc14016 \h </w:instrText>
        </w:r>
        <w:r>
          <w:fldChar w:fldCharType="separate"/>
        </w:r>
        <w:r>
          <w:t>63</w:t>
        </w:r>
        <w:r>
          <w:fldChar w:fldCharType="end"/>
        </w:r>
      </w:hyperlink>
    </w:p>
    <w:p>
      <w:pPr>
        <w:pStyle w:val="TOC2"/>
        <w:tabs>
          <w:tab w:val="right" w:leader="dot" w:pos="8306"/>
        </w:tabs>
      </w:pPr>
      <w:hyperlink w:anchor="_Toc23989" w:history="1">
        <w:r>
          <w:rPr>
            <w:rFonts w:ascii="仿宋" w:eastAsia="仿宋" w:hAnsi="仿宋" w:cs="仿宋" w:hint="eastAsia"/>
            <w:lang w:eastAsia="zh-CN"/>
          </w:rPr>
          <w:t>(二)、土建工程建设指标</w:t>
        </w:r>
        <w:r>
          <w:tab/>
        </w:r>
        <w:r>
          <w:fldChar w:fldCharType="begin"/>
        </w:r>
        <w:r>
          <w:instrText xml:space="preserve"> PAGEREF _Toc23989 \h </w:instrText>
        </w:r>
        <w:r>
          <w:fldChar w:fldCharType="separate"/>
        </w:r>
        <w:r>
          <w:t>67</w:t>
        </w:r>
        <w:r>
          <w:fldChar w:fldCharType="end"/>
        </w:r>
      </w:hyperlink>
    </w:p>
    <w:p>
      <w:pPr>
        <w:pStyle w:val="TOC1"/>
        <w:tabs>
          <w:tab w:val="right" w:leader="dot" w:pos="8306"/>
        </w:tabs>
      </w:pPr>
      <w:hyperlink w:anchor="_Toc31758" w:history="1">
        <w:r>
          <w:rPr>
            <w:rFonts w:ascii="仿宋" w:eastAsia="仿宋" w:hAnsi="仿宋" w:cs="仿宋" w:hint="eastAsia"/>
            <w:lang w:eastAsia="zh-CN"/>
          </w:rPr>
          <w:t>十七、半硬质泡沫塑料项目变更管理</w:t>
        </w:r>
        <w:r>
          <w:tab/>
        </w:r>
        <w:r>
          <w:fldChar w:fldCharType="begin"/>
        </w:r>
        <w:r>
          <w:instrText xml:space="preserve"> PAGEREF _Toc31758 \h </w:instrText>
        </w:r>
        <w:r>
          <w:fldChar w:fldCharType="separate"/>
        </w:r>
        <w:r>
          <w:t>68</w:t>
        </w:r>
        <w:r>
          <w:fldChar w:fldCharType="end"/>
        </w:r>
      </w:hyperlink>
    </w:p>
    <w:p>
      <w:pPr>
        <w:pStyle w:val="TOC2"/>
        <w:tabs>
          <w:tab w:val="right" w:leader="dot" w:pos="8306"/>
        </w:tabs>
      </w:pPr>
      <w:hyperlink w:anchor="_Toc24967" w:history="1">
        <w:r>
          <w:rPr>
            <w:rFonts w:ascii="仿宋" w:eastAsia="仿宋" w:hAnsi="仿宋" w:cs="仿宋" w:hint="eastAsia"/>
            <w:lang w:eastAsia="zh-CN"/>
          </w:rPr>
          <w:t>(一)、变更申请与评估</w:t>
        </w:r>
        <w:r>
          <w:tab/>
        </w:r>
        <w:r>
          <w:fldChar w:fldCharType="begin"/>
        </w:r>
        <w:r>
          <w:instrText xml:space="preserve"> PAGEREF _Toc24967 \h </w:instrText>
        </w:r>
        <w:r>
          <w:fldChar w:fldCharType="separate"/>
        </w:r>
        <w:r>
          <w:t>68</w:t>
        </w:r>
        <w:r>
          <w:fldChar w:fldCharType="end"/>
        </w:r>
      </w:hyperlink>
    </w:p>
    <w:p>
      <w:pPr>
        <w:pStyle w:val="TOC2"/>
        <w:tabs>
          <w:tab w:val="right" w:leader="dot" w:pos="8306"/>
        </w:tabs>
      </w:pPr>
      <w:hyperlink w:anchor="_Toc16637" w:history="1">
        <w:r>
          <w:rPr>
            <w:rFonts w:ascii="仿宋" w:eastAsia="仿宋" w:hAnsi="仿宋" w:cs="仿宋" w:hint="eastAsia"/>
            <w:lang w:eastAsia="zh-CN"/>
          </w:rPr>
          <w:t>(二)、变更实施与控制</w:t>
        </w:r>
        <w:r>
          <w:tab/>
        </w:r>
        <w:r>
          <w:fldChar w:fldCharType="begin"/>
        </w:r>
        <w:r>
          <w:instrText xml:space="preserve"> PAGEREF _Toc16637 \h </w:instrText>
        </w:r>
        <w:r>
          <w:fldChar w:fldCharType="separate"/>
        </w:r>
        <w:r>
          <w:t>69</w:t>
        </w:r>
        <w:r>
          <w:fldChar w:fldCharType="end"/>
        </w:r>
      </w:hyperlink>
    </w:p>
    <w:p>
      <w:pPr>
        <w:pStyle w:val="TOC1"/>
        <w:tabs>
          <w:tab w:val="right" w:leader="dot" w:pos="8306"/>
        </w:tabs>
      </w:pPr>
      <w:hyperlink w:anchor="_Toc16044" w:history="1">
        <w:r>
          <w:rPr>
            <w:rFonts w:ascii="仿宋" w:eastAsia="仿宋" w:hAnsi="仿宋" w:cs="仿宋" w:hint="eastAsia"/>
            <w:lang w:eastAsia="zh-CN"/>
          </w:rPr>
          <w:t>十八、供应链管理</w:t>
        </w:r>
        <w:r>
          <w:tab/>
        </w:r>
        <w:r>
          <w:fldChar w:fldCharType="begin"/>
        </w:r>
        <w:r>
          <w:instrText xml:space="preserve"> PAGEREF _Toc16044 \h </w:instrText>
        </w:r>
        <w:r>
          <w:fldChar w:fldCharType="separate"/>
        </w:r>
        <w:r>
          <w:t>70</w:t>
        </w:r>
        <w:r>
          <w:fldChar w:fldCharType="end"/>
        </w:r>
      </w:hyperlink>
    </w:p>
    <w:p>
      <w:pPr>
        <w:pStyle w:val="TOC2"/>
        <w:tabs>
          <w:tab w:val="right" w:leader="dot" w:pos="8306"/>
        </w:tabs>
      </w:pPr>
      <w:hyperlink w:anchor="_Toc20056" w:history="1">
        <w:r>
          <w:rPr>
            <w:rFonts w:ascii="仿宋" w:eastAsia="仿宋" w:hAnsi="仿宋" w:cs="仿宋" w:hint="eastAsia"/>
            <w:lang w:eastAsia="zh-CN"/>
          </w:rPr>
          <w:t>(一)、供应链战略规划</w:t>
        </w:r>
        <w:r>
          <w:tab/>
        </w:r>
        <w:r>
          <w:fldChar w:fldCharType="begin"/>
        </w:r>
        <w:r>
          <w:instrText xml:space="preserve"> PAGEREF _Toc20056 \h </w:instrText>
        </w:r>
        <w:r>
          <w:fldChar w:fldCharType="separate"/>
        </w:r>
        <w:r>
          <w:t>70</w:t>
        </w:r>
        <w:r>
          <w:fldChar w:fldCharType="end"/>
        </w:r>
      </w:hyperlink>
    </w:p>
    <w:p>
      <w:pPr>
        <w:pStyle w:val="TOC2"/>
        <w:tabs>
          <w:tab w:val="right" w:leader="dot" w:pos="8306"/>
        </w:tabs>
      </w:pPr>
      <w:hyperlink w:anchor="_Toc11867" w:history="1">
        <w:r>
          <w:rPr>
            <w:rFonts w:ascii="仿宋" w:eastAsia="仿宋" w:hAnsi="仿宋" w:cs="仿宋" w:hint="eastAsia"/>
            <w:lang w:eastAsia="zh-CN"/>
          </w:rPr>
          <w:t>(二)、供应商选择与合作</w:t>
        </w:r>
        <w:r>
          <w:tab/>
        </w:r>
        <w:r>
          <w:fldChar w:fldCharType="begin"/>
        </w:r>
        <w:r>
          <w:instrText xml:space="preserve"> PAGEREF _Toc11867 \h </w:instrText>
        </w:r>
        <w:r>
          <w:fldChar w:fldCharType="separate"/>
        </w:r>
        <w:r>
          <w:t>71</w:t>
        </w:r>
        <w:r>
          <w:fldChar w:fldCharType="end"/>
        </w:r>
      </w:hyperlink>
    </w:p>
    <w:p>
      <w:pPr>
        <w:pStyle w:val="TOC2"/>
        <w:tabs>
          <w:tab w:val="right" w:leader="dot" w:pos="8306"/>
        </w:tabs>
      </w:pPr>
      <w:hyperlink w:anchor="_Toc9648" w:history="1">
        <w:r>
          <w:rPr>
            <w:rFonts w:ascii="仿宋" w:eastAsia="仿宋" w:hAnsi="仿宋" w:cs="仿宋" w:hint="eastAsia"/>
            <w:lang w:eastAsia="zh-CN"/>
          </w:rPr>
          <w:t>(三)、物流与库存管理</w:t>
        </w:r>
        <w:r>
          <w:tab/>
        </w:r>
        <w:r>
          <w:fldChar w:fldCharType="begin"/>
        </w:r>
        <w:r>
          <w:instrText xml:space="preserve"> PAGEREF _Toc9648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0"/>
      <w:r>
        <w:rPr>
          <w:rFonts w:ascii="仿宋" w:eastAsia="仿宋" w:hAnsi="仿宋" w:cs="仿宋" w:hint="eastAsia"/>
          <w:sz w:val="28"/>
          <w:lang w:eastAsia="zh-CN"/>
        </w:rPr>
        <w:t>一、半硬质泡沫塑料项目文档管理</w:t>
      </w:r>
      <w:bookmarkEnd w:id="2"/>
    </w:p>
    <w:p>
      <w:pPr>
        <w:pStyle w:val="Heading2"/>
        <w:rPr>
          <w:rFonts w:ascii="仿宋" w:eastAsia="仿宋" w:hAnsi="仿宋" w:cs="仿宋" w:hint="eastAsia"/>
          <w:lang w:eastAsia="zh-CN"/>
        </w:rPr>
      </w:pPr>
      <w:bookmarkStart w:id="3" w:name="_Toc2572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半硬质泡沫塑料项目高度重视文档的质量和准确性，以支持半硬质泡沫塑料项目的各项活动和决策。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半硬质泡沫塑料项目文档的编制始于半硬质泡沫塑料项目计划的初期，我们制定了详细的文档编制计划，明确了每个文档的内容、格式和编写责任人。在半硬质泡沫塑料项目启动阶段，我们首先编制了半硬质泡沫塑料项目章程，明确定义了半硬质泡沫塑料项目的目标、范围、风险等关键要素。随后，半硬质泡沫塑料项目团队根据计划陆续编制了需求文档、设计文档、测试文档等各类文档，确保半硬质泡沫塑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半硬质泡沫塑料项目管理中的重要环节，旨在确保半硬质泡沫塑料项目文档符合质量标准和半硬质泡沫塑料项目需求。在半硬质泡沫塑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半硬质泡沫塑料项目相关利益方和专业领域的专家对文档进行独立审查。这有助于获取更全面、客观的反馈，确保半硬质泡沫塑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半硬质泡沫塑料项目在文档编制与审查方面建立了严格的管理机制，通过规范的流程和多维度的审查，确保半硬质泡沫塑料项目文档的质量、准确性和可靠性，为半硬质泡沫塑料项目的顺利推进提供了有力支持。</w:t>
      </w:r>
    </w:p>
    <w:p>
      <w:pPr>
        <w:pStyle w:val="Heading2"/>
        <w:ind w:firstLine="560" w:firstLineChars="200"/>
        <w:rPr>
          <w:rFonts w:ascii="仿宋" w:eastAsia="仿宋" w:hAnsi="仿宋" w:cs="仿宋" w:hint="eastAsia"/>
          <w:sz w:val="28"/>
          <w:lang w:eastAsia="zh-CN"/>
        </w:rPr>
      </w:pPr>
      <w:bookmarkStart w:id="4" w:name="_Toc1904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在半硬质泡沫塑料项目中，我们致力于优化文档发布与分发过程，以确保信息的高效传递和团队间协作的顺畅进行。以下是我们采取的关键优化策略：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我们通过多渠道发布文档，包括电子邮件、半硬质泡沫塑料项目管理平台、内部网站等，以满足不同团队成员的偏好和需求。多渠道发布确保了信息的全面覆盖。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我们采用了精细的权限控制，确保只有授权人员可以访问敏感信息。这种安全措施保护了半硬质泡沫塑料项目文档的机密性，防止了未经授权的信息泄露。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61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半硬质泡沫塑料项目生命周期中一个至关重要的环节，直接关系到半硬质泡沫塑料项目信息的长期保存和历史记录的完整性。在半硬质泡沫塑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44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3147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硬质泡沫塑料项目的技术管理特点体现在其创新导向。通过引入最先进的技术趋势和解决方案，半硬质泡沫塑料项目致力于提升科技含量、提高质量和效率水平。这意味着我们将采用最新的工具和方法，确保半硬质泡沫塑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半硬质泡沫塑料项目技术管理的显著特征。通过整合不同领域的技术资源，我们实现了跨学科的协同工作。这有助于优化技术架构，提高整体效能。此外，整合性策略还促进了不同技术团队之间的紧密沟通和高效合作，确保半硬质泡沫塑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半硬质泡沫塑料项目所采用的技术。通过不断优化技术方案，半硬质泡沫塑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半硬质泡沫塑料项目团队将在半硬质泡沫塑料项目初期识别可能的技术风险，并采取相应的预防和应对措施。通过建立健全的风险评估机制，半硬质泡沫塑料项目能够在实施过程中及时发现并解决潜在的技术问题，保障半硬质泡沫塑料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半硬质泡沫塑料项目中，技术将成为半硬质泡沫塑料项目成功的有力支持。这一深度剖析揭示了技术管理在半硬质泡沫塑料项目实施中的关键作用，为半硬质泡沫塑料项目的技术基础奠定了坚实的基础。</w:t>
      </w:r>
    </w:p>
    <w:p>
      <w:pPr>
        <w:pStyle w:val="Heading2"/>
        <w:ind w:firstLine="560" w:firstLineChars="200"/>
        <w:rPr>
          <w:rFonts w:ascii="仿宋" w:eastAsia="仿宋" w:hAnsi="仿宋" w:cs="仿宋" w:hint="eastAsia"/>
          <w:sz w:val="28"/>
          <w:lang w:eastAsia="zh-CN"/>
        </w:rPr>
      </w:pPr>
      <w:bookmarkStart w:id="8" w:name="_Toc25244"/>
      <w:r>
        <w:rPr>
          <w:rFonts w:ascii="仿宋" w:eastAsia="仿宋" w:hAnsi="仿宋" w:cs="仿宋" w:hint="eastAsia"/>
          <w:sz w:val="28"/>
          <w:lang w:eastAsia="zh-CN"/>
        </w:rPr>
        <w:t>(二)、半硬质泡沫塑料项目工艺技术设计方案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半硬质泡沫塑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半硬质泡沫塑料项目将严格按照相关行业规范要求进行组织。通过有效控制产品质量，半硬质泡沫塑料项目将致力于为顾客提供优质的半硬质泡沫塑料项目产品和良好的服务。这体现了半硬质泡沫塑料项目对于生产活动合规性和质量标准的高度重视，为半硬质泡沫塑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半硬质泡沫塑料项目注重生态效益和清洁生产原则。半硬质泡沫塑料项目建设将紧密结合地方特色经济发展，与社会经济发展规划和区域环境保护规划方案相协调一致。通过与当地区域自然生态系统的结合，半硬质泡沫塑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半硬质泡沫塑料项目产品具有多样化的客户需求和个性化的特点。因此，半硬质泡沫塑料项目产品规格品种多样，且单批生产数量较小。为满足这一特点，半硬质泡沫塑料项目承办单位将建设先进的柔性制造生产线。通过广泛应用柔性制造技术，半硬质泡沫塑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半硬质泡沫塑料项目采用的技术具有较高的技术含量和自动化水平，处于国内先进水平。这一技术选用不仅体现了对生产效率、质量和环境友好性的高标准要求，同时为半硬质泡沫塑料项目的可持续发展奠定了坚实的基础。</w:t>
      </w:r>
    </w:p>
    <w:p>
      <w:pPr>
        <w:pStyle w:val="Heading2"/>
        <w:ind w:firstLine="560" w:firstLineChars="200"/>
        <w:rPr>
          <w:rFonts w:ascii="仿宋" w:eastAsia="仿宋" w:hAnsi="仿宋" w:cs="仿宋" w:hint="eastAsia"/>
          <w:sz w:val="28"/>
          <w:lang w:eastAsia="zh-CN"/>
        </w:rPr>
      </w:pPr>
      <w:bookmarkStart w:id="9" w:name="_Toc10668"/>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为确保半硬质泡沫塑料项目的高效生产和技术实施，我们制定了一套精心设计的设备选型方案，以满足半硬质泡沫塑料项目生产、质量和环保的要求。该方案的主要特点如下：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半硬质泡沫塑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针对半硬质泡沫塑料项目产品的多样性和小批量生产的特点，我们将建设柔性制造生产线。通过在设备选型中考虑柔性制造技术，可以灵活应对不同产品规格和生产需求，实现生产线的高度灵活性和适应性。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0902"/>
      <w:r>
        <w:rPr>
          <w:rFonts w:ascii="仿宋" w:eastAsia="仿宋" w:hAnsi="仿宋" w:cs="仿宋" w:hint="eastAsia"/>
          <w:sz w:val="28"/>
          <w:lang w:eastAsia="zh-CN"/>
        </w:rPr>
        <w:t>三、半硬质泡沫塑料项目建设背景及必要性分析</w:t>
      </w:r>
      <w:bookmarkEnd w:id="10"/>
    </w:p>
    <w:p>
      <w:pPr>
        <w:pStyle w:val="Heading2"/>
        <w:rPr>
          <w:rFonts w:ascii="仿宋" w:eastAsia="仿宋" w:hAnsi="仿宋" w:cs="仿宋" w:hint="eastAsia"/>
          <w:lang w:eastAsia="zh-CN"/>
        </w:rPr>
      </w:pPr>
      <w:bookmarkStart w:id="11" w:name="_Toc15335"/>
      <w:r>
        <w:rPr>
          <w:rFonts w:ascii="仿宋" w:eastAsia="仿宋" w:hAnsi="仿宋" w:cs="仿宋" w:hint="eastAsia"/>
          <w:lang w:eastAsia="zh-CN"/>
        </w:rPr>
        <w:t>(一)、半硬质泡沫塑料项目背景分析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半硬质泡沫塑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半硬质泡沫塑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半硬质泡沫塑料项目在这个潮流中的定位。同时，我们将关注行业内涌现的新兴机遇，以便半硬质泡沫塑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半硬质泡沫塑料项目提供了强大的发展动力。我们将聚焦于行业内最新的技术发展趋势，包括但不限于人工智能、大数据分析、物联网等领域。通过深度的技术研究，我们将确保半硬质泡沫塑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半硬质泡沫塑料项目发展的源泉。我们将投入更多的精力对市场需求进行深入剖析，超越表面的需求，深入挖掘潜在的市场痛点和机遇。通过对市场需求的细致了解，半硬质泡沫塑料项目将更有针对性地设计解决方案，满足市场的多样化需求，从而更好地促进半硬质泡沫塑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半硬质泡沫塑料项目战略至关重要。我们将对竞争态势进行更为深入的分析，包括但不限于市场份额、产品特点、客户满意度等多个维度。通过深度的竞争分析，半硬质泡沫塑料项目将能够更准确地把握市场脉搏，制定具有竞争力的半硬质泡沫塑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半硬质泡沫塑料项目的发展具有直接的影响。我们将进行更为全面的法规和政策分析，了解行业发展中的潜在法律风险和合规挑战。通过充分了解和遵守相关法规，半硬质泡沫塑料项目将确保在法律框架内合法合规运营，为半硬质泡沫塑料项目的稳健发展提供有力支持。</w:t>
      </w:r>
    </w:p>
    <w:p>
      <w:pPr>
        <w:pStyle w:val="Heading2"/>
        <w:ind w:firstLine="560" w:firstLineChars="200"/>
        <w:rPr>
          <w:rFonts w:ascii="仿宋" w:eastAsia="仿宋" w:hAnsi="仿宋" w:cs="仿宋" w:hint="eastAsia"/>
          <w:sz w:val="28"/>
          <w:lang w:eastAsia="zh-CN"/>
        </w:rPr>
      </w:pPr>
      <w:bookmarkStart w:id="12" w:name="_Toc2437"/>
      <w:r>
        <w:rPr>
          <w:rFonts w:ascii="仿宋" w:eastAsia="仿宋" w:hAnsi="仿宋" w:cs="仿宋" w:hint="eastAsia"/>
          <w:sz w:val="28"/>
          <w:lang w:eastAsia="zh-CN"/>
        </w:rPr>
        <w:t>(二)、半硬质泡沫塑料项目建设必要性分析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半硬质泡沫塑料项目建设的迫切性源于对行业发展趋势的深刻洞察。我们正处于一个行业变革的时代，科技创新、数字化转型成为企业发展的关键动力。半硬质泡沫塑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半硬质泡沫塑料项目建设不仅仅是为了跟上潮流，更是为了通过技术创新推动企业的持续发展。通过引入先进的技术和解决方案，半硬质泡沫塑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半硬质泡沫塑料项目的建设成为必然选择，通过提高产品质量、拓展服务领域，从而在竞争中获得更多的机会。半硬质泡沫塑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半硬质泡沫塑料项目建设的必要性体现在对客户需求更精准的满足。通过半硬质泡沫塑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半硬质泡沫塑料项目建设的背后是对企业持续创新的追求。只有通过不断创新，企业才能在竞争中立于不败之地。半硬质泡沫塑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8890"/>
      <w:r>
        <w:rPr>
          <w:rFonts w:ascii="仿宋" w:eastAsia="仿宋" w:hAnsi="仿宋" w:cs="仿宋" w:hint="eastAsia"/>
          <w:sz w:val="28"/>
          <w:lang w:eastAsia="zh-CN"/>
        </w:rPr>
        <w:t>四、半硬质泡沫塑料项目可持续发展</w:t>
      </w:r>
      <w:bookmarkEnd w:id="13"/>
    </w:p>
    <w:p>
      <w:pPr>
        <w:pStyle w:val="Heading2"/>
        <w:rPr>
          <w:rFonts w:ascii="仿宋" w:eastAsia="仿宋" w:hAnsi="仿宋" w:cs="仿宋" w:hint="eastAsia"/>
          <w:lang w:eastAsia="zh-CN"/>
        </w:rPr>
      </w:pPr>
      <w:bookmarkStart w:id="14" w:name="_Toc7003"/>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半硬质泡沫塑料项目中，半硬质泡沫塑料项目团队着眼于未来，明确了可持续发展的战略方向。制定的具体可持续发展目标包括降低资源使用、采用环保技术、最大化社会效益等。这一步骤不仅有助于半硬质泡沫塑料项目在环保和社会责任方面达到最高标准，也为未来提供了明确的指引，确保半硬质泡沫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可持续实践的融入半硬质泡沫塑料项目管理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半硬质泡沫塑料项目管理周期。从半硬质泡沫塑料项目规划开始，半硬质泡沫塑料项目团队就考虑了环境和社会的因素。在执行阶段，半硬质泡沫塑料项目团队积极推动绿色技术的应用，优化资源利用。此外，关注员工的社会责任，通过培训和沟通活动提高员工对可持续发展的认知，使他们能够在日常工作中践行可持续实践。这些举措不仅为半硬质泡沫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7769"/>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扎根于半硬质泡沫塑料项目的可持续发展理念，我们深信环保与社会责任是半硬质泡沫塑料项目成功的关键支柱。在半硬质泡沫塑料项目的每一步，我们都致力于通过创新和实践，履行对环境和社会的坚定责任。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半硬质泡沫塑料项目团队通过引入先进的环保技术、建立高效的废物处理系统以及推动能源节约措施，积极履行环保责任。定期的环保监测和评估确保半硬质泡沫塑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半硬质泡沫塑料项目不仅致力于自身可持续发展，还注重对社会的回馈。通过支持社区半硬质泡沫塑料项目、参与慈善事业、提供培训机会等方式，半硬质泡沫塑料项目积极履行社会责任。与当地社区建立积极互动，关注员工的工作与生活平衡，以及员工的身心健康，是半硬质泡沫塑料项目在社会责任层面的关键举措。这样的实践不仅增强了半硬质泡沫塑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0595"/>
      <w:r>
        <w:rPr>
          <w:rFonts w:ascii="仿宋" w:eastAsia="仿宋" w:hAnsi="仿宋" w:cs="仿宋" w:hint="eastAsia"/>
          <w:sz w:val="28"/>
          <w:lang w:eastAsia="zh-CN"/>
        </w:rPr>
        <w:t>五、半硬质泡沫塑料项目危机管理</w:t>
      </w:r>
      <w:bookmarkEnd w:id="16"/>
    </w:p>
    <w:p>
      <w:pPr>
        <w:pStyle w:val="Heading2"/>
        <w:rPr>
          <w:rFonts w:ascii="仿宋" w:eastAsia="仿宋" w:hAnsi="仿宋" w:cs="仿宋" w:hint="eastAsia"/>
          <w:lang w:eastAsia="zh-CN"/>
        </w:rPr>
      </w:pPr>
      <w:bookmarkStart w:id="17" w:name="_Toc1567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半硬质泡沫塑料项目危机管理中，危机预警与识别是确保半硬质泡沫塑料项目稳健运行的核心步骤。通过建立全面的监测机制，半硬质泡沫塑料项目团队旨在及时发现和理解潜在的风险和危机因素，以便采取及时的预防和应对措施，确保半硬质泡沫塑料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首先，通过深入的风险评估，半硬质泡沫塑料项目团队全面分析了整个半硬质泡沫塑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半硬质泡沫塑料项目团队着重于明确定义半硬质泡沫塑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半硬质泡沫塑料项目进展的持续监控，团队能够及时发现潜在问题并作出迅速反应。半硬质泡沫塑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在这一阶段，团队的专业素养和反应速度将发挥至关重要的作用，以确保潜在危机能够在初期得到有效的处理，最大程度地减轻负面影响。通过危机预警与识别，半硬质泡沫塑料项目得以更有序、可控地推进。</w:t>
      </w:r>
    </w:p>
    <w:p>
      <w:pPr>
        <w:pStyle w:val="Heading2"/>
        <w:ind w:firstLine="560" w:firstLineChars="200"/>
        <w:rPr>
          <w:rFonts w:ascii="仿宋" w:eastAsia="仿宋" w:hAnsi="仿宋" w:cs="仿宋" w:hint="eastAsia"/>
          <w:sz w:val="28"/>
          <w:lang w:eastAsia="zh-CN"/>
        </w:rPr>
      </w:pPr>
      <w:bookmarkStart w:id="18" w:name="_Toc20443"/>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在危机发生时，半硬质泡沫塑料项目团队立即行动，成立了应急小组。该小组的任务是迅速制定并实施紧急应对措施，以最小化潜在损失。以下是采取的主要措施：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暂停半硬质泡沫塑料项目进度：为遏制危机蔓延，半硬质泡沫塑料项目暂时停止进行，以便全面评估当前状况。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资源重新分配：重新评估半硬质泡沫塑料项目资源的分配，确保最大限度地减小损失。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https://d.book118.com/588105072055006032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半硬质泡沫塑料项目规划设计纲要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半硬质泡沫塑料项目规划设计纲要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半硬质泡沫塑料项目规划设计纲要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半硬质泡沫塑料项目规划设计纲要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半硬质泡沫塑料项目规划设计纲要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半硬质泡沫塑料项目规划设计纲要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半硬质泡沫塑料项目规划设计纲要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半硬质泡沫塑料项目规划设计纲要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半硬质泡沫塑料项目规划设计纲要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半硬质泡沫塑料项目规划设计纲要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半硬质泡沫塑料项目规划设计纲要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半硬质泡沫塑料项目规划设计纲要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半硬质泡沫塑料项目规划设计纲要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半硬质泡沫塑料项目规划设计纲要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半硬质泡沫塑料项目规划设计纲要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半硬质泡沫塑料项目规划设计纲要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半硬质泡沫塑料项目规划设计纲要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3B3A0E"/>
    <w:rsid w:val="273B3A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10507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2024-01-28T23:15:00Z</dcterms:created>
  <dcterms:modified xsi:type="dcterms:W3CDTF">2024-01-28T23:15:23Z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16BC7776E830459DAC747AC5CED1ABE8_11</vt:lpwstr>
  </property>
  <property fmtid="{D5CDD505-2E9C-101B-9397-08002B2CF9AE}" pid="3" name="KSOProductBuildVer">
    <vt:lpwstr>2052-12.1.0.16250</vt:lpwstr>
  </property>
</Properties>
</file>