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复杂精密压铸模具项目规划设计纲要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141" w:history="1">
        <w:r>
          <w:rPr>
            <w:rFonts w:ascii="仿宋" w:eastAsia="仿宋" w:hAnsi="仿宋" w:cs="仿宋" w:hint="eastAsia"/>
            <w:lang w:eastAsia="zh-CN"/>
          </w:rPr>
          <w:t>概论</w:t>
        </w:r>
        <w:r>
          <w:tab/>
        </w:r>
        <w:r>
          <w:fldChar w:fldCharType="begin"/>
        </w:r>
        <w:r>
          <w:instrText xml:space="preserve"> PAGEREF _Toc19141 \h </w:instrText>
        </w:r>
        <w:r>
          <w:fldChar w:fldCharType="separate"/>
        </w:r>
        <w:r>
          <w:t>3</w:t>
        </w:r>
        <w:r>
          <w:fldChar w:fldCharType="end"/>
        </w:r>
      </w:hyperlink>
    </w:p>
    <w:p>
      <w:pPr>
        <w:pStyle w:val="TOC1"/>
        <w:tabs>
          <w:tab w:val="right" w:leader="dot" w:pos="8306"/>
        </w:tabs>
      </w:pPr>
      <w:hyperlink w:anchor="_Toc14893" w:history="1">
        <w:r>
          <w:rPr>
            <w:rFonts w:ascii="仿宋" w:eastAsia="仿宋" w:hAnsi="仿宋" w:cs="仿宋" w:hint="eastAsia"/>
            <w:lang w:eastAsia="zh-CN"/>
          </w:rPr>
          <w:t>一、复杂精密压铸模具项目建设背景及必要性分析</w:t>
        </w:r>
        <w:r>
          <w:tab/>
        </w:r>
        <w:r>
          <w:fldChar w:fldCharType="begin"/>
        </w:r>
        <w:r>
          <w:instrText xml:space="preserve"> PAGEREF _Toc14893 \h </w:instrText>
        </w:r>
        <w:r>
          <w:fldChar w:fldCharType="separate"/>
        </w:r>
        <w:r>
          <w:t>3</w:t>
        </w:r>
        <w:r>
          <w:fldChar w:fldCharType="end"/>
        </w:r>
      </w:hyperlink>
    </w:p>
    <w:p>
      <w:pPr>
        <w:pStyle w:val="TOC2"/>
        <w:tabs>
          <w:tab w:val="right" w:leader="dot" w:pos="8306"/>
        </w:tabs>
      </w:pPr>
      <w:hyperlink w:anchor="_Toc15642" w:history="1">
        <w:r>
          <w:rPr>
            <w:rFonts w:ascii="仿宋" w:eastAsia="仿宋" w:hAnsi="仿宋" w:cs="仿宋" w:hint="eastAsia"/>
            <w:lang w:eastAsia="zh-CN"/>
          </w:rPr>
          <w:t>(一)、复杂精密压铸模具项目背景分析</w:t>
        </w:r>
        <w:r>
          <w:tab/>
        </w:r>
        <w:r>
          <w:fldChar w:fldCharType="begin"/>
        </w:r>
        <w:r>
          <w:instrText xml:space="preserve"> PAGEREF _Toc15642 \h </w:instrText>
        </w:r>
        <w:r>
          <w:fldChar w:fldCharType="separate"/>
        </w:r>
        <w:r>
          <w:t>3</w:t>
        </w:r>
        <w:r>
          <w:fldChar w:fldCharType="end"/>
        </w:r>
      </w:hyperlink>
    </w:p>
    <w:p>
      <w:pPr>
        <w:pStyle w:val="TOC2"/>
        <w:tabs>
          <w:tab w:val="right" w:leader="dot" w:pos="8306"/>
        </w:tabs>
      </w:pPr>
      <w:hyperlink w:anchor="_Toc31442" w:history="1">
        <w:r>
          <w:rPr>
            <w:rFonts w:ascii="仿宋" w:eastAsia="仿宋" w:hAnsi="仿宋" w:cs="仿宋" w:hint="eastAsia"/>
            <w:lang w:eastAsia="zh-CN"/>
          </w:rPr>
          <w:t>(二)、复杂精密压铸模具项目建设必要性分析</w:t>
        </w:r>
        <w:r>
          <w:tab/>
        </w:r>
        <w:r>
          <w:fldChar w:fldCharType="begin"/>
        </w:r>
        <w:r>
          <w:instrText xml:space="preserve"> PAGEREF _Toc31442 \h </w:instrText>
        </w:r>
        <w:r>
          <w:fldChar w:fldCharType="separate"/>
        </w:r>
        <w:r>
          <w:t>5</w:t>
        </w:r>
        <w:r>
          <w:fldChar w:fldCharType="end"/>
        </w:r>
      </w:hyperlink>
    </w:p>
    <w:p>
      <w:pPr>
        <w:pStyle w:val="TOC1"/>
        <w:tabs>
          <w:tab w:val="right" w:leader="dot" w:pos="8306"/>
        </w:tabs>
      </w:pPr>
      <w:hyperlink w:anchor="_Toc95" w:history="1">
        <w:r>
          <w:rPr>
            <w:rFonts w:ascii="仿宋" w:eastAsia="仿宋" w:hAnsi="仿宋" w:cs="仿宋" w:hint="eastAsia"/>
            <w:lang w:eastAsia="zh-CN"/>
          </w:rPr>
          <w:t>二、复杂精密压铸模具项目绩效评估</w:t>
        </w:r>
        <w:r>
          <w:tab/>
        </w:r>
        <w:r>
          <w:fldChar w:fldCharType="begin"/>
        </w:r>
        <w:r>
          <w:instrText xml:space="preserve"> PAGEREF _Toc95 \h </w:instrText>
        </w:r>
        <w:r>
          <w:fldChar w:fldCharType="separate"/>
        </w:r>
        <w:r>
          <w:t>6</w:t>
        </w:r>
        <w:r>
          <w:fldChar w:fldCharType="end"/>
        </w:r>
      </w:hyperlink>
    </w:p>
    <w:p>
      <w:pPr>
        <w:pStyle w:val="TOC2"/>
        <w:tabs>
          <w:tab w:val="right" w:leader="dot" w:pos="8306"/>
        </w:tabs>
      </w:pPr>
      <w:hyperlink w:anchor="_Toc15629" w:history="1">
        <w:r>
          <w:rPr>
            <w:rFonts w:ascii="仿宋" w:eastAsia="仿宋" w:hAnsi="仿宋" w:cs="仿宋" w:hint="eastAsia"/>
            <w:lang w:eastAsia="zh-CN"/>
          </w:rPr>
          <w:t>(一)、绩效评估指标</w:t>
        </w:r>
        <w:r>
          <w:tab/>
        </w:r>
        <w:r>
          <w:fldChar w:fldCharType="begin"/>
        </w:r>
        <w:r>
          <w:instrText xml:space="preserve"> PAGEREF _Toc15629 \h </w:instrText>
        </w:r>
        <w:r>
          <w:fldChar w:fldCharType="separate"/>
        </w:r>
        <w:r>
          <w:t>6</w:t>
        </w:r>
        <w:r>
          <w:fldChar w:fldCharType="end"/>
        </w:r>
      </w:hyperlink>
    </w:p>
    <w:p>
      <w:pPr>
        <w:pStyle w:val="TOC2"/>
        <w:tabs>
          <w:tab w:val="right" w:leader="dot" w:pos="8306"/>
        </w:tabs>
      </w:pPr>
      <w:hyperlink w:anchor="_Toc17076" w:history="1">
        <w:r>
          <w:rPr>
            <w:rFonts w:ascii="仿宋" w:eastAsia="仿宋" w:hAnsi="仿宋" w:cs="仿宋" w:hint="eastAsia"/>
            <w:lang w:eastAsia="zh-CN"/>
          </w:rPr>
          <w:t>(二)、绩效评估方法</w:t>
        </w:r>
        <w:r>
          <w:tab/>
        </w:r>
        <w:r>
          <w:fldChar w:fldCharType="begin"/>
        </w:r>
        <w:r>
          <w:instrText xml:space="preserve"> PAGEREF _Toc17076 \h </w:instrText>
        </w:r>
        <w:r>
          <w:fldChar w:fldCharType="separate"/>
        </w:r>
        <w:r>
          <w:t>7</w:t>
        </w:r>
        <w:r>
          <w:fldChar w:fldCharType="end"/>
        </w:r>
      </w:hyperlink>
    </w:p>
    <w:p>
      <w:pPr>
        <w:pStyle w:val="TOC2"/>
        <w:tabs>
          <w:tab w:val="right" w:leader="dot" w:pos="8306"/>
        </w:tabs>
      </w:pPr>
      <w:hyperlink w:anchor="_Toc21405" w:history="1">
        <w:r>
          <w:rPr>
            <w:rFonts w:ascii="仿宋" w:eastAsia="仿宋" w:hAnsi="仿宋" w:cs="仿宋" w:hint="eastAsia"/>
            <w:lang w:eastAsia="zh-CN"/>
          </w:rPr>
          <w:t>(三)、绩效评估周期</w:t>
        </w:r>
        <w:r>
          <w:tab/>
        </w:r>
        <w:r>
          <w:fldChar w:fldCharType="begin"/>
        </w:r>
        <w:r>
          <w:instrText xml:space="preserve"> PAGEREF _Toc21405 \h </w:instrText>
        </w:r>
        <w:r>
          <w:fldChar w:fldCharType="separate"/>
        </w:r>
        <w:r>
          <w:t>8</w:t>
        </w:r>
        <w:r>
          <w:fldChar w:fldCharType="end"/>
        </w:r>
      </w:hyperlink>
    </w:p>
    <w:p>
      <w:pPr>
        <w:pStyle w:val="TOC1"/>
        <w:tabs>
          <w:tab w:val="right" w:leader="dot" w:pos="8306"/>
        </w:tabs>
      </w:pPr>
      <w:hyperlink w:anchor="_Toc31861" w:history="1">
        <w:r>
          <w:rPr>
            <w:rFonts w:ascii="仿宋" w:eastAsia="仿宋" w:hAnsi="仿宋" w:cs="仿宋" w:hint="eastAsia"/>
            <w:lang w:eastAsia="zh-CN"/>
          </w:rPr>
          <w:t>三、复杂精密压铸模具项目文档管理</w:t>
        </w:r>
        <w:r>
          <w:tab/>
        </w:r>
        <w:r>
          <w:fldChar w:fldCharType="begin"/>
        </w:r>
        <w:r>
          <w:instrText xml:space="preserve"> PAGEREF _Toc31861 \h </w:instrText>
        </w:r>
        <w:r>
          <w:fldChar w:fldCharType="separate"/>
        </w:r>
        <w:r>
          <w:t>9</w:t>
        </w:r>
        <w:r>
          <w:fldChar w:fldCharType="end"/>
        </w:r>
      </w:hyperlink>
    </w:p>
    <w:p>
      <w:pPr>
        <w:pStyle w:val="TOC2"/>
        <w:tabs>
          <w:tab w:val="right" w:leader="dot" w:pos="8306"/>
        </w:tabs>
      </w:pPr>
      <w:hyperlink w:anchor="_Toc27554" w:history="1">
        <w:r>
          <w:rPr>
            <w:rFonts w:ascii="仿宋" w:eastAsia="仿宋" w:hAnsi="仿宋" w:cs="仿宋" w:hint="eastAsia"/>
            <w:lang w:eastAsia="zh-CN"/>
          </w:rPr>
          <w:t>(一)、文档编制与审查</w:t>
        </w:r>
        <w:r>
          <w:tab/>
        </w:r>
        <w:r>
          <w:fldChar w:fldCharType="begin"/>
        </w:r>
        <w:r>
          <w:instrText xml:space="preserve"> PAGEREF _Toc27554 \h </w:instrText>
        </w:r>
        <w:r>
          <w:fldChar w:fldCharType="separate"/>
        </w:r>
        <w:r>
          <w:t>9</w:t>
        </w:r>
        <w:r>
          <w:fldChar w:fldCharType="end"/>
        </w:r>
      </w:hyperlink>
    </w:p>
    <w:p>
      <w:pPr>
        <w:pStyle w:val="TOC2"/>
        <w:tabs>
          <w:tab w:val="right" w:leader="dot" w:pos="8306"/>
        </w:tabs>
      </w:pPr>
      <w:hyperlink w:anchor="_Toc11185" w:history="1">
        <w:r>
          <w:rPr>
            <w:rFonts w:ascii="仿宋" w:eastAsia="仿宋" w:hAnsi="仿宋" w:cs="仿宋" w:hint="eastAsia"/>
            <w:lang w:eastAsia="zh-CN"/>
          </w:rPr>
          <w:t>(二)、文档发布与分发</w:t>
        </w:r>
        <w:r>
          <w:tab/>
        </w:r>
        <w:r>
          <w:fldChar w:fldCharType="begin"/>
        </w:r>
        <w:r>
          <w:instrText xml:space="preserve"> PAGEREF _Toc11185 \h </w:instrText>
        </w:r>
        <w:r>
          <w:fldChar w:fldCharType="separate"/>
        </w:r>
        <w:r>
          <w:t>11</w:t>
        </w:r>
        <w:r>
          <w:fldChar w:fldCharType="end"/>
        </w:r>
      </w:hyperlink>
    </w:p>
    <w:p>
      <w:pPr>
        <w:pStyle w:val="TOC2"/>
        <w:tabs>
          <w:tab w:val="right" w:leader="dot" w:pos="8306"/>
        </w:tabs>
      </w:pPr>
      <w:hyperlink w:anchor="_Toc8880" w:history="1">
        <w:r>
          <w:rPr>
            <w:rFonts w:ascii="仿宋" w:eastAsia="仿宋" w:hAnsi="仿宋" w:cs="仿宋" w:hint="eastAsia"/>
            <w:lang w:eastAsia="zh-CN"/>
          </w:rPr>
          <w:t>(三)、文档存档与归档</w:t>
        </w:r>
        <w:r>
          <w:tab/>
        </w:r>
        <w:r>
          <w:fldChar w:fldCharType="begin"/>
        </w:r>
        <w:r>
          <w:instrText xml:space="preserve"> PAGEREF _Toc8880 \h </w:instrText>
        </w:r>
        <w:r>
          <w:fldChar w:fldCharType="separate"/>
        </w:r>
        <w:r>
          <w:t>12</w:t>
        </w:r>
        <w:r>
          <w:fldChar w:fldCharType="end"/>
        </w:r>
      </w:hyperlink>
    </w:p>
    <w:p>
      <w:pPr>
        <w:pStyle w:val="TOC1"/>
        <w:tabs>
          <w:tab w:val="right" w:leader="dot" w:pos="8306"/>
        </w:tabs>
      </w:pPr>
      <w:hyperlink w:anchor="_Toc14435" w:history="1">
        <w:r>
          <w:rPr>
            <w:rFonts w:ascii="仿宋" w:eastAsia="仿宋" w:hAnsi="仿宋" w:cs="仿宋" w:hint="eastAsia"/>
            <w:lang w:eastAsia="zh-CN"/>
          </w:rPr>
          <w:t>四、产品规划分析</w:t>
        </w:r>
        <w:r>
          <w:tab/>
        </w:r>
        <w:r>
          <w:fldChar w:fldCharType="begin"/>
        </w:r>
        <w:r>
          <w:instrText xml:space="preserve"> PAGEREF _Toc14435 \h </w:instrText>
        </w:r>
        <w:r>
          <w:fldChar w:fldCharType="separate"/>
        </w:r>
        <w:r>
          <w:t>13</w:t>
        </w:r>
        <w:r>
          <w:fldChar w:fldCharType="end"/>
        </w:r>
      </w:hyperlink>
    </w:p>
    <w:p>
      <w:pPr>
        <w:pStyle w:val="TOC2"/>
        <w:tabs>
          <w:tab w:val="right" w:leader="dot" w:pos="8306"/>
        </w:tabs>
      </w:pPr>
      <w:hyperlink w:anchor="_Toc26279" w:history="1">
        <w:r>
          <w:rPr>
            <w:rFonts w:ascii="仿宋" w:eastAsia="仿宋" w:hAnsi="仿宋" w:cs="仿宋" w:hint="eastAsia"/>
            <w:lang w:eastAsia="zh-CN"/>
          </w:rPr>
          <w:t>(一)、产品规划</w:t>
        </w:r>
        <w:r>
          <w:tab/>
        </w:r>
        <w:r>
          <w:fldChar w:fldCharType="begin"/>
        </w:r>
        <w:r>
          <w:instrText xml:space="preserve"> PAGEREF _Toc26279 \h </w:instrText>
        </w:r>
        <w:r>
          <w:fldChar w:fldCharType="separate"/>
        </w:r>
        <w:r>
          <w:t>13</w:t>
        </w:r>
        <w:r>
          <w:fldChar w:fldCharType="end"/>
        </w:r>
      </w:hyperlink>
    </w:p>
    <w:p>
      <w:pPr>
        <w:pStyle w:val="TOC2"/>
        <w:tabs>
          <w:tab w:val="right" w:leader="dot" w:pos="8306"/>
        </w:tabs>
      </w:pPr>
      <w:hyperlink w:anchor="_Toc12149" w:history="1">
        <w:r>
          <w:rPr>
            <w:rFonts w:ascii="仿宋" w:eastAsia="仿宋" w:hAnsi="仿宋" w:cs="仿宋" w:hint="eastAsia"/>
            <w:lang w:eastAsia="zh-CN"/>
          </w:rPr>
          <w:t>(二)、建设规模</w:t>
        </w:r>
        <w:r>
          <w:tab/>
        </w:r>
        <w:r>
          <w:fldChar w:fldCharType="begin"/>
        </w:r>
        <w:r>
          <w:instrText xml:space="preserve"> PAGEREF _Toc12149 \h </w:instrText>
        </w:r>
        <w:r>
          <w:fldChar w:fldCharType="separate"/>
        </w:r>
        <w:r>
          <w:t>14</w:t>
        </w:r>
        <w:r>
          <w:fldChar w:fldCharType="end"/>
        </w:r>
      </w:hyperlink>
    </w:p>
    <w:p>
      <w:pPr>
        <w:pStyle w:val="TOC1"/>
        <w:tabs>
          <w:tab w:val="right" w:leader="dot" w:pos="8306"/>
        </w:tabs>
      </w:pPr>
      <w:hyperlink w:anchor="_Toc13611" w:history="1">
        <w:r>
          <w:rPr>
            <w:rFonts w:ascii="仿宋" w:eastAsia="仿宋" w:hAnsi="仿宋" w:cs="仿宋" w:hint="eastAsia"/>
            <w:lang w:eastAsia="zh-CN"/>
          </w:rPr>
          <w:t>五、复杂精密压铸模具项目建设单位说明</w:t>
        </w:r>
        <w:r>
          <w:tab/>
        </w:r>
        <w:r>
          <w:fldChar w:fldCharType="begin"/>
        </w:r>
        <w:r>
          <w:instrText xml:space="preserve"> PAGEREF _Toc13611 \h </w:instrText>
        </w:r>
        <w:r>
          <w:fldChar w:fldCharType="separate"/>
        </w:r>
        <w:r>
          <w:t>15</w:t>
        </w:r>
        <w:r>
          <w:fldChar w:fldCharType="end"/>
        </w:r>
      </w:hyperlink>
    </w:p>
    <w:p>
      <w:pPr>
        <w:pStyle w:val="TOC2"/>
        <w:tabs>
          <w:tab w:val="right" w:leader="dot" w:pos="8306"/>
        </w:tabs>
      </w:pPr>
      <w:hyperlink w:anchor="_Toc13011" w:history="1">
        <w:r>
          <w:rPr>
            <w:rFonts w:ascii="仿宋" w:eastAsia="仿宋" w:hAnsi="仿宋" w:cs="仿宋" w:hint="eastAsia"/>
            <w:lang w:eastAsia="zh-CN"/>
          </w:rPr>
          <w:t>(一)、复杂精密压铸模具项目承办单位基本情况</w:t>
        </w:r>
        <w:r>
          <w:tab/>
        </w:r>
        <w:r>
          <w:fldChar w:fldCharType="begin"/>
        </w:r>
        <w:r>
          <w:instrText xml:space="preserve"> PAGEREF _Toc13011 \h </w:instrText>
        </w:r>
        <w:r>
          <w:fldChar w:fldCharType="separate"/>
        </w:r>
        <w:r>
          <w:t>15</w:t>
        </w:r>
        <w:r>
          <w:fldChar w:fldCharType="end"/>
        </w:r>
      </w:hyperlink>
    </w:p>
    <w:p>
      <w:pPr>
        <w:pStyle w:val="TOC2"/>
        <w:tabs>
          <w:tab w:val="right" w:leader="dot" w:pos="8306"/>
        </w:tabs>
      </w:pPr>
      <w:hyperlink w:anchor="_Toc16366" w:history="1">
        <w:r>
          <w:rPr>
            <w:rFonts w:ascii="仿宋" w:eastAsia="仿宋" w:hAnsi="仿宋" w:cs="仿宋" w:hint="eastAsia"/>
            <w:lang w:eastAsia="zh-CN"/>
          </w:rPr>
          <w:t>(二)、公司经济效益分析</w:t>
        </w:r>
        <w:r>
          <w:tab/>
        </w:r>
        <w:r>
          <w:fldChar w:fldCharType="begin"/>
        </w:r>
        <w:r>
          <w:instrText xml:space="preserve"> PAGEREF _Toc16366 \h </w:instrText>
        </w:r>
        <w:r>
          <w:fldChar w:fldCharType="separate"/>
        </w:r>
        <w:r>
          <w:t>15</w:t>
        </w:r>
        <w:r>
          <w:fldChar w:fldCharType="end"/>
        </w:r>
      </w:hyperlink>
    </w:p>
    <w:p>
      <w:pPr>
        <w:pStyle w:val="TOC1"/>
        <w:tabs>
          <w:tab w:val="right" w:leader="dot" w:pos="8306"/>
        </w:tabs>
      </w:pPr>
      <w:hyperlink w:anchor="_Toc12053" w:history="1">
        <w:r>
          <w:rPr>
            <w:rFonts w:ascii="仿宋" w:eastAsia="仿宋" w:hAnsi="仿宋" w:cs="仿宋" w:hint="eastAsia"/>
            <w:lang w:eastAsia="zh-CN"/>
          </w:rPr>
          <w:t>六、工艺说明</w:t>
        </w:r>
        <w:r>
          <w:tab/>
        </w:r>
        <w:r>
          <w:fldChar w:fldCharType="begin"/>
        </w:r>
        <w:r>
          <w:instrText xml:space="preserve"> PAGEREF _Toc12053 \h </w:instrText>
        </w:r>
        <w:r>
          <w:fldChar w:fldCharType="separate"/>
        </w:r>
        <w:r>
          <w:t>16</w:t>
        </w:r>
        <w:r>
          <w:fldChar w:fldCharType="end"/>
        </w:r>
      </w:hyperlink>
    </w:p>
    <w:p>
      <w:pPr>
        <w:pStyle w:val="TOC2"/>
        <w:tabs>
          <w:tab w:val="right" w:leader="dot" w:pos="8306"/>
        </w:tabs>
      </w:pPr>
      <w:hyperlink w:anchor="_Toc25639" w:history="1">
        <w:r>
          <w:rPr>
            <w:rFonts w:ascii="仿宋" w:eastAsia="仿宋" w:hAnsi="仿宋" w:cs="仿宋" w:hint="eastAsia"/>
            <w:lang w:eastAsia="zh-CN"/>
          </w:rPr>
          <w:t>(一)、技术管理特点</w:t>
        </w:r>
        <w:r>
          <w:tab/>
        </w:r>
        <w:r>
          <w:fldChar w:fldCharType="begin"/>
        </w:r>
        <w:r>
          <w:instrText xml:space="preserve"> PAGEREF _Toc25639 \h </w:instrText>
        </w:r>
        <w:r>
          <w:fldChar w:fldCharType="separate"/>
        </w:r>
        <w:r>
          <w:t>16</w:t>
        </w:r>
        <w:r>
          <w:fldChar w:fldCharType="end"/>
        </w:r>
      </w:hyperlink>
    </w:p>
    <w:p>
      <w:pPr>
        <w:pStyle w:val="TOC2"/>
        <w:tabs>
          <w:tab w:val="right" w:leader="dot" w:pos="8306"/>
        </w:tabs>
      </w:pPr>
      <w:hyperlink w:anchor="_Toc11151" w:history="1">
        <w:r>
          <w:rPr>
            <w:rFonts w:ascii="仿宋" w:eastAsia="仿宋" w:hAnsi="仿宋" w:cs="仿宋" w:hint="eastAsia"/>
            <w:lang w:eastAsia="zh-CN"/>
          </w:rPr>
          <w:t>(二)、复杂精密压铸模具项目工艺技术设计方案</w:t>
        </w:r>
        <w:r>
          <w:tab/>
        </w:r>
        <w:r>
          <w:fldChar w:fldCharType="begin"/>
        </w:r>
        <w:r>
          <w:instrText xml:space="preserve"> PAGEREF _Toc11151 \h </w:instrText>
        </w:r>
        <w:r>
          <w:fldChar w:fldCharType="separate"/>
        </w:r>
        <w:r>
          <w:t>18</w:t>
        </w:r>
        <w:r>
          <w:fldChar w:fldCharType="end"/>
        </w:r>
      </w:hyperlink>
    </w:p>
    <w:p>
      <w:pPr>
        <w:pStyle w:val="TOC2"/>
        <w:tabs>
          <w:tab w:val="right" w:leader="dot" w:pos="8306"/>
        </w:tabs>
      </w:pPr>
      <w:hyperlink w:anchor="_Toc5869" w:history="1">
        <w:r>
          <w:rPr>
            <w:rFonts w:ascii="仿宋" w:eastAsia="仿宋" w:hAnsi="仿宋" w:cs="仿宋" w:hint="eastAsia"/>
            <w:lang w:eastAsia="zh-CN"/>
          </w:rPr>
          <w:t>(三)、设备选型方案</w:t>
        </w:r>
        <w:r>
          <w:tab/>
        </w:r>
        <w:r>
          <w:fldChar w:fldCharType="begin"/>
        </w:r>
        <w:r>
          <w:instrText xml:space="preserve"> PAGEREF _Toc5869 \h </w:instrText>
        </w:r>
        <w:r>
          <w:fldChar w:fldCharType="separate"/>
        </w:r>
        <w:r>
          <w:t>19</w:t>
        </w:r>
        <w:r>
          <w:fldChar w:fldCharType="end"/>
        </w:r>
      </w:hyperlink>
    </w:p>
    <w:p>
      <w:pPr>
        <w:pStyle w:val="TOC1"/>
        <w:tabs>
          <w:tab w:val="right" w:leader="dot" w:pos="8306"/>
        </w:tabs>
      </w:pPr>
      <w:hyperlink w:anchor="_Toc28612" w:history="1">
        <w:r>
          <w:rPr>
            <w:rFonts w:ascii="仿宋" w:eastAsia="仿宋" w:hAnsi="仿宋" w:cs="仿宋" w:hint="eastAsia"/>
            <w:lang w:eastAsia="zh-CN"/>
          </w:rPr>
          <w:t>七、生产安全保护</w:t>
        </w:r>
        <w:r>
          <w:tab/>
        </w:r>
        <w:r>
          <w:fldChar w:fldCharType="begin"/>
        </w:r>
        <w:r>
          <w:instrText xml:space="preserve"> PAGEREF _Toc28612 \h </w:instrText>
        </w:r>
        <w:r>
          <w:fldChar w:fldCharType="separate"/>
        </w:r>
        <w:r>
          <w:t>20</w:t>
        </w:r>
        <w:r>
          <w:fldChar w:fldCharType="end"/>
        </w:r>
      </w:hyperlink>
    </w:p>
    <w:p>
      <w:pPr>
        <w:pStyle w:val="TOC2"/>
        <w:tabs>
          <w:tab w:val="right" w:leader="dot" w:pos="8306"/>
        </w:tabs>
      </w:pPr>
      <w:hyperlink w:anchor="_Toc13653" w:history="1">
        <w:r>
          <w:rPr>
            <w:rFonts w:ascii="仿宋" w:eastAsia="仿宋" w:hAnsi="仿宋" w:cs="仿宋" w:hint="eastAsia"/>
            <w:lang w:eastAsia="zh-CN"/>
          </w:rPr>
          <w:t>(一)、消防安全</w:t>
        </w:r>
        <w:r>
          <w:tab/>
        </w:r>
        <w:r>
          <w:fldChar w:fldCharType="begin"/>
        </w:r>
        <w:r>
          <w:instrText xml:space="preserve"> PAGEREF _Toc13653 \h </w:instrText>
        </w:r>
        <w:r>
          <w:fldChar w:fldCharType="separate"/>
        </w:r>
        <w:r>
          <w:t>20</w:t>
        </w:r>
        <w:r>
          <w:fldChar w:fldCharType="end"/>
        </w:r>
      </w:hyperlink>
    </w:p>
    <w:p>
      <w:pPr>
        <w:pStyle w:val="TOC2"/>
        <w:tabs>
          <w:tab w:val="right" w:leader="dot" w:pos="8306"/>
        </w:tabs>
      </w:pPr>
      <w:hyperlink w:anchor="_Toc20883" w:history="1">
        <w:r>
          <w:rPr>
            <w:rFonts w:ascii="仿宋" w:eastAsia="仿宋" w:hAnsi="仿宋" w:cs="仿宋" w:hint="eastAsia"/>
            <w:lang w:eastAsia="zh-CN"/>
          </w:rPr>
          <w:t>(二)、防火防爆总图布置措施</w:t>
        </w:r>
        <w:r>
          <w:tab/>
        </w:r>
        <w:r>
          <w:fldChar w:fldCharType="begin"/>
        </w:r>
        <w:r>
          <w:instrText xml:space="preserve"> PAGEREF _Toc20883 \h </w:instrText>
        </w:r>
        <w:r>
          <w:fldChar w:fldCharType="separate"/>
        </w:r>
        <w:r>
          <w:t>22</w:t>
        </w:r>
        <w:r>
          <w:fldChar w:fldCharType="end"/>
        </w:r>
      </w:hyperlink>
    </w:p>
    <w:p>
      <w:pPr>
        <w:pStyle w:val="TOC2"/>
        <w:tabs>
          <w:tab w:val="right" w:leader="dot" w:pos="8306"/>
        </w:tabs>
      </w:pPr>
      <w:hyperlink w:anchor="_Toc24186" w:history="1">
        <w:r>
          <w:rPr>
            <w:rFonts w:ascii="仿宋" w:eastAsia="仿宋" w:hAnsi="仿宋" w:cs="仿宋" w:hint="eastAsia"/>
            <w:lang w:eastAsia="zh-CN"/>
          </w:rPr>
          <w:t>(三)、自然灾害防范措施</w:t>
        </w:r>
        <w:r>
          <w:tab/>
        </w:r>
        <w:r>
          <w:fldChar w:fldCharType="begin"/>
        </w:r>
        <w:r>
          <w:instrText xml:space="preserve"> PAGEREF _Toc24186 \h </w:instrText>
        </w:r>
        <w:r>
          <w:fldChar w:fldCharType="separate"/>
        </w:r>
        <w:r>
          <w:t>23</w:t>
        </w:r>
        <w:r>
          <w:fldChar w:fldCharType="end"/>
        </w:r>
      </w:hyperlink>
    </w:p>
    <w:p>
      <w:pPr>
        <w:pStyle w:val="TOC2"/>
        <w:tabs>
          <w:tab w:val="right" w:leader="dot" w:pos="8306"/>
        </w:tabs>
      </w:pPr>
      <w:hyperlink w:anchor="_Toc22927" w:history="1">
        <w:r>
          <w:rPr>
            <w:rFonts w:ascii="仿宋" w:eastAsia="仿宋" w:hAnsi="仿宋" w:cs="仿宋" w:hint="eastAsia"/>
            <w:lang w:eastAsia="zh-CN"/>
          </w:rPr>
          <w:t>(四)、安全色及安全标志使用要求</w:t>
        </w:r>
        <w:r>
          <w:tab/>
        </w:r>
        <w:r>
          <w:fldChar w:fldCharType="begin"/>
        </w:r>
        <w:r>
          <w:instrText xml:space="preserve"> PAGEREF _Toc22927 \h </w:instrText>
        </w:r>
        <w:r>
          <w:fldChar w:fldCharType="separate"/>
        </w:r>
        <w:r>
          <w:t>24</w:t>
        </w:r>
        <w:r>
          <w:fldChar w:fldCharType="end"/>
        </w:r>
      </w:hyperlink>
    </w:p>
    <w:p>
      <w:pPr>
        <w:pStyle w:val="TOC2"/>
        <w:tabs>
          <w:tab w:val="right" w:leader="dot" w:pos="8306"/>
        </w:tabs>
      </w:pPr>
      <w:hyperlink w:anchor="_Toc28385" w:history="1">
        <w:r>
          <w:rPr>
            <w:rFonts w:ascii="仿宋" w:eastAsia="仿宋" w:hAnsi="仿宋" w:cs="仿宋" w:hint="eastAsia"/>
            <w:lang w:eastAsia="zh-CN"/>
          </w:rPr>
          <w:t>(五)、防尘防毒措施</w:t>
        </w:r>
        <w:r>
          <w:tab/>
        </w:r>
        <w:r>
          <w:fldChar w:fldCharType="begin"/>
        </w:r>
        <w:r>
          <w:instrText xml:space="preserve"> PAGEREF _Toc28385 \h </w:instrText>
        </w:r>
        <w:r>
          <w:fldChar w:fldCharType="separate"/>
        </w:r>
        <w:r>
          <w:t>25</w:t>
        </w:r>
        <w:r>
          <w:fldChar w:fldCharType="end"/>
        </w:r>
      </w:hyperlink>
    </w:p>
    <w:p>
      <w:pPr>
        <w:pStyle w:val="TOC2"/>
        <w:tabs>
          <w:tab w:val="right" w:leader="dot" w:pos="8306"/>
        </w:tabs>
      </w:pPr>
      <w:hyperlink w:anchor="_Toc5991" w:history="1">
        <w:r>
          <w:rPr>
            <w:rFonts w:ascii="仿宋" w:eastAsia="仿宋" w:hAnsi="仿宋" w:cs="仿宋" w:hint="eastAsia"/>
            <w:lang w:eastAsia="zh-CN"/>
          </w:rPr>
          <w:t>(六)、防静电、触电防护及防雷措施</w:t>
        </w:r>
        <w:r>
          <w:tab/>
        </w:r>
        <w:r>
          <w:fldChar w:fldCharType="begin"/>
        </w:r>
        <w:r>
          <w:instrText xml:space="preserve"> PAGEREF _Toc5991 \h </w:instrText>
        </w:r>
        <w:r>
          <w:fldChar w:fldCharType="separate"/>
        </w:r>
        <w:r>
          <w:t>26</w:t>
        </w:r>
        <w:r>
          <w:fldChar w:fldCharType="end"/>
        </w:r>
      </w:hyperlink>
    </w:p>
    <w:p>
      <w:pPr>
        <w:pStyle w:val="TOC2"/>
        <w:tabs>
          <w:tab w:val="right" w:leader="dot" w:pos="8306"/>
        </w:tabs>
      </w:pPr>
      <w:hyperlink w:anchor="_Toc12243" w:history="1">
        <w:r>
          <w:rPr>
            <w:rFonts w:ascii="仿宋" w:eastAsia="仿宋" w:hAnsi="仿宋" w:cs="仿宋" w:hint="eastAsia"/>
            <w:lang w:eastAsia="zh-CN"/>
          </w:rPr>
          <w:t>(七)、机械设备安全保障措施</w:t>
        </w:r>
        <w:r>
          <w:tab/>
        </w:r>
        <w:r>
          <w:fldChar w:fldCharType="begin"/>
        </w:r>
        <w:r>
          <w:instrText xml:space="preserve"> PAGEREF _Toc12243 \h </w:instrText>
        </w:r>
        <w:r>
          <w:fldChar w:fldCharType="separate"/>
        </w:r>
        <w:r>
          <w:t>27</w:t>
        </w:r>
        <w:r>
          <w:fldChar w:fldCharType="end"/>
        </w:r>
      </w:hyperlink>
    </w:p>
    <w:p>
      <w:pPr>
        <w:pStyle w:val="TOC1"/>
        <w:tabs>
          <w:tab w:val="right" w:leader="dot" w:pos="8306"/>
        </w:tabs>
      </w:pPr>
      <w:hyperlink w:anchor="_Toc3659" w:history="1">
        <w:r>
          <w:rPr>
            <w:rFonts w:ascii="仿宋" w:eastAsia="仿宋" w:hAnsi="仿宋" w:cs="仿宋" w:hint="eastAsia"/>
            <w:lang w:eastAsia="zh-CN"/>
          </w:rPr>
          <w:t>八、复杂精密压铸模具项目环境影响分析</w:t>
        </w:r>
        <w:r>
          <w:tab/>
        </w:r>
        <w:r>
          <w:fldChar w:fldCharType="begin"/>
        </w:r>
        <w:r>
          <w:instrText xml:space="preserve"> PAGEREF _Toc3659 \h </w:instrText>
        </w:r>
        <w:r>
          <w:fldChar w:fldCharType="separate"/>
        </w:r>
        <w:r>
          <w:t>29</w:t>
        </w:r>
        <w:r>
          <w:fldChar w:fldCharType="end"/>
        </w:r>
      </w:hyperlink>
    </w:p>
    <w:p>
      <w:pPr>
        <w:pStyle w:val="TOC2"/>
        <w:tabs>
          <w:tab w:val="right" w:leader="dot" w:pos="8306"/>
        </w:tabs>
      </w:pPr>
      <w:hyperlink w:anchor="_Toc8861" w:history="1">
        <w:r>
          <w:rPr>
            <w:rFonts w:ascii="仿宋" w:eastAsia="仿宋" w:hAnsi="仿宋" w:cs="仿宋" w:hint="eastAsia"/>
            <w:lang w:eastAsia="zh-CN"/>
          </w:rPr>
          <w:t>(一)、建设区域环境质量现状</w:t>
        </w:r>
        <w:r>
          <w:tab/>
        </w:r>
        <w:r>
          <w:fldChar w:fldCharType="begin"/>
        </w:r>
        <w:r>
          <w:instrText xml:space="preserve"> PAGEREF _Toc8861 \h </w:instrText>
        </w:r>
        <w:r>
          <w:fldChar w:fldCharType="separate"/>
        </w:r>
        <w:r>
          <w:t>29</w:t>
        </w:r>
        <w:r>
          <w:fldChar w:fldCharType="end"/>
        </w:r>
      </w:hyperlink>
    </w:p>
    <w:p>
      <w:pPr>
        <w:pStyle w:val="TOC2"/>
        <w:tabs>
          <w:tab w:val="right" w:leader="dot" w:pos="8306"/>
        </w:tabs>
      </w:pPr>
      <w:hyperlink w:anchor="_Toc8619" w:history="1">
        <w:r>
          <w:rPr>
            <w:rFonts w:ascii="仿宋" w:eastAsia="仿宋" w:hAnsi="仿宋" w:cs="仿宋" w:hint="eastAsia"/>
            <w:lang w:eastAsia="zh-CN"/>
          </w:rPr>
          <w:t>(二)、建设期环境保护</w:t>
        </w:r>
        <w:r>
          <w:tab/>
        </w:r>
        <w:r>
          <w:fldChar w:fldCharType="begin"/>
        </w:r>
        <w:r>
          <w:instrText xml:space="preserve"> PAGEREF _Toc8619 \h </w:instrText>
        </w:r>
        <w:r>
          <w:fldChar w:fldCharType="separate"/>
        </w:r>
        <w:r>
          <w:t>30</w:t>
        </w:r>
        <w:r>
          <w:fldChar w:fldCharType="end"/>
        </w:r>
      </w:hyperlink>
    </w:p>
    <w:p>
      <w:pPr>
        <w:pStyle w:val="TOC2"/>
        <w:tabs>
          <w:tab w:val="right" w:leader="dot" w:pos="8306"/>
        </w:tabs>
      </w:pPr>
      <w:hyperlink w:anchor="_Toc20193" w:history="1">
        <w:r>
          <w:rPr>
            <w:rFonts w:ascii="仿宋" w:eastAsia="仿宋" w:hAnsi="仿宋" w:cs="仿宋" w:hint="eastAsia"/>
            <w:lang w:eastAsia="zh-CN"/>
          </w:rPr>
          <w:t>(三)、运营期环境保护</w:t>
        </w:r>
        <w:r>
          <w:tab/>
        </w:r>
        <w:r>
          <w:fldChar w:fldCharType="begin"/>
        </w:r>
        <w:r>
          <w:instrText xml:space="preserve"> PAGEREF _Toc20193 \h </w:instrText>
        </w:r>
        <w:r>
          <w:fldChar w:fldCharType="separate"/>
        </w:r>
        <w:r>
          <w:t>31</w:t>
        </w:r>
        <w:r>
          <w:fldChar w:fldCharType="end"/>
        </w:r>
      </w:hyperlink>
    </w:p>
    <w:p>
      <w:pPr>
        <w:pStyle w:val="TOC2"/>
        <w:tabs>
          <w:tab w:val="right" w:leader="dot" w:pos="8306"/>
        </w:tabs>
      </w:pPr>
      <w:hyperlink w:anchor="_Toc27851" w:history="1">
        <w:r>
          <w:rPr>
            <w:rFonts w:ascii="仿宋" w:eastAsia="仿宋" w:hAnsi="仿宋" w:cs="仿宋" w:hint="eastAsia"/>
            <w:lang w:eastAsia="zh-CN"/>
          </w:rPr>
          <w:t>(四)、复杂精密压铸模具项目建设对区域经济的影响</w:t>
        </w:r>
        <w:r>
          <w:tab/>
        </w:r>
        <w:r>
          <w:fldChar w:fldCharType="begin"/>
        </w:r>
        <w:r>
          <w:instrText xml:space="preserve"> PAGEREF _Toc27851 \h </w:instrText>
        </w:r>
        <w:r>
          <w:fldChar w:fldCharType="separate"/>
        </w:r>
        <w:r>
          <w:t>33</w:t>
        </w:r>
        <w:r>
          <w:fldChar w:fldCharType="end"/>
        </w:r>
      </w:hyperlink>
    </w:p>
    <w:p>
      <w:pPr>
        <w:pStyle w:val="TOC2"/>
        <w:tabs>
          <w:tab w:val="right" w:leader="dot" w:pos="8306"/>
        </w:tabs>
      </w:pPr>
      <w:hyperlink w:anchor="_Toc29787" w:history="1">
        <w:r>
          <w:rPr>
            <w:rFonts w:ascii="仿宋" w:eastAsia="仿宋" w:hAnsi="仿宋" w:cs="仿宋" w:hint="eastAsia"/>
            <w:lang w:eastAsia="zh-CN"/>
          </w:rPr>
          <w:t>(五)、废弃物处理</w:t>
        </w:r>
        <w:r>
          <w:tab/>
        </w:r>
        <w:r>
          <w:fldChar w:fldCharType="begin"/>
        </w:r>
        <w:r>
          <w:instrText xml:space="preserve"> PAGEREF _Toc29787 \h </w:instrText>
        </w:r>
        <w:r>
          <w:fldChar w:fldCharType="separate"/>
        </w:r>
        <w:r>
          <w:t>35</w:t>
        </w:r>
        <w:r>
          <w:fldChar w:fldCharType="end"/>
        </w:r>
      </w:hyperlink>
    </w:p>
    <w:p>
      <w:pPr>
        <w:pStyle w:val="TOC2"/>
        <w:tabs>
          <w:tab w:val="right" w:leader="dot" w:pos="8306"/>
        </w:tabs>
      </w:pPr>
      <w:hyperlink w:anchor="_Toc1011" w:history="1">
        <w:r>
          <w:rPr>
            <w:rFonts w:ascii="仿宋" w:eastAsia="仿宋" w:hAnsi="仿宋" w:cs="仿宋" w:hint="eastAsia"/>
            <w:lang w:eastAsia="zh-CN"/>
          </w:rPr>
          <w:t>(六)、特殊环境影响分析</w:t>
        </w:r>
        <w:r>
          <w:tab/>
        </w:r>
        <w:r>
          <w:fldChar w:fldCharType="begin"/>
        </w:r>
        <w:r>
          <w:instrText xml:space="preserve"> PAGEREF _Toc1011 \h </w:instrText>
        </w:r>
        <w:r>
          <w:fldChar w:fldCharType="separate"/>
        </w:r>
        <w:r>
          <w:t>36</w:t>
        </w:r>
        <w:r>
          <w:fldChar w:fldCharType="end"/>
        </w:r>
      </w:hyperlink>
    </w:p>
    <w:p>
      <w:pPr>
        <w:pStyle w:val="TOC2"/>
        <w:tabs>
          <w:tab w:val="right" w:leader="dot" w:pos="8306"/>
        </w:tabs>
      </w:pPr>
      <w:hyperlink w:anchor="_Toc17342" w:history="1">
        <w:r>
          <w:rPr>
            <w:rFonts w:ascii="仿宋" w:eastAsia="仿宋" w:hAnsi="仿宋" w:cs="仿宋" w:hint="eastAsia"/>
            <w:lang w:eastAsia="zh-CN"/>
          </w:rPr>
          <w:t>(七)、清洁生产</w:t>
        </w:r>
        <w:r>
          <w:tab/>
        </w:r>
        <w:r>
          <w:fldChar w:fldCharType="begin"/>
        </w:r>
        <w:r>
          <w:instrText xml:space="preserve"> PAGEREF _Toc17342 \h </w:instrText>
        </w:r>
        <w:r>
          <w:fldChar w:fldCharType="separate"/>
        </w:r>
        <w:r>
          <w:t>37</w:t>
        </w:r>
        <w:r>
          <w:fldChar w:fldCharType="end"/>
        </w:r>
      </w:hyperlink>
    </w:p>
    <w:p>
      <w:pPr>
        <w:pStyle w:val="TOC2"/>
        <w:tabs>
          <w:tab w:val="right" w:leader="dot" w:pos="8306"/>
        </w:tabs>
      </w:pPr>
      <w:hyperlink w:anchor="_Toc21590" w:history="1">
        <w:r>
          <w:rPr>
            <w:rFonts w:ascii="仿宋" w:eastAsia="仿宋" w:hAnsi="仿宋" w:cs="仿宋" w:hint="eastAsia"/>
            <w:lang w:eastAsia="zh-CN"/>
          </w:rPr>
          <w:t>(八)、环境保护综合评价</w:t>
        </w:r>
        <w:r>
          <w:tab/>
        </w:r>
        <w:r>
          <w:fldChar w:fldCharType="begin"/>
        </w:r>
        <w:r>
          <w:instrText xml:space="preserve"> PAGEREF _Toc21590 \h </w:instrText>
        </w:r>
        <w:r>
          <w:fldChar w:fldCharType="separate"/>
        </w:r>
        <w:r>
          <w:t>38</w:t>
        </w:r>
        <w:r>
          <w:fldChar w:fldCharType="end"/>
        </w:r>
      </w:hyperlink>
    </w:p>
    <w:p>
      <w:pPr>
        <w:pStyle w:val="TOC1"/>
        <w:tabs>
          <w:tab w:val="right" w:leader="dot" w:pos="8306"/>
        </w:tabs>
      </w:pPr>
      <w:hyperlink w:anchor="_Toc8090" w:history="1">
        <w:r>
          <w:rPr>
            <w:rFonts w:ascii="仿宋" w:eastAsia="仿宋" w:hAnsi="仿宋" w:cs="仿宋" w:hint="eastAsia"/>
            <w:lang w:eastAsia="zh-CN"/>
          </w:rPr>
          <w:t>九、复杂精密压铸模具项目社会影响</w:t>
        </w:r>
        <w:r>
          <w:tab/>
        </w:r>
        <w:r>
          <w:fldChar w:fldCharType="begin"/>
        </w:r>
        <w:r>
          <w:instrText xml:space="preserve"> PAGEREF _Toc8090 \h </w:instrText>
        </w:r>
        <w:r>
          <w:fldChar w:fldCharType="separate"/>
        </w:r>
        <w:r>
          <w:t>40</w:t>
        </w:r>
        <w:r>
          <w:fldChar w:fldCharType="end"/>
        </w:r>
      </w:hyperlink>
    </w:p>
    <w:p>
      <w:pPr>
        <w:pStyle w:val="TOC2"/>
        <w:tabs>
          <w:tab w:val="right" w:leader="dot" w:pos="8306"/>
        </w:tabs>
      </w:pPr>
      <w:hyperlink w:anchor="_Toc16342" w:history="1">
        <w:r>
          <w:rPr>
            <w:rFonts w:ascii="仿宋" w:eastAsia="仿宋" w:hAnsi="仿宋" w:cs="仿宋" w:hint="eastAsia"/>
            <w:lang w:eastAsia="zh-CN"/>
          </w:rPr>
          <w:t>(一)、社会责任与义务</w:t>
        </w:r>
        <w:r>
          <w:tab/>
        </w:r>
        <w:r>
          <w:fldChar w:fldCharType="begin"/>
        </w:r>
        <w:r>
          <w:instrText xml:space="preserve"> PAGEREF _Toc16342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36" w:history="1">
        <w:r>
          <w:rPr>
            <w:rFonts w:ascii="仿宋" w:eastAsia="仿宋" w:hAnsi="仿宋" w:cs="仿宋" w:hint="eastAsia"/>
            <w:lang w:eastAsia="zh-CN"/>
          </w:rPr>
          <w:t>(二)、社会参与与沟通</w:t>
        </w:r>
        <w:r>
          <w:tab/>
        </w:r>
        <w:r>
          <w:fldChar w:fldCharType="begin"/>
        </w:r>
        <w:r>
          <w:instrText xml:space="preserve"> PAGEREF _Toc11636 \h </w:instrText>
        </w:r>
        <w:r>
          <w:fldChar w:fldCharType="separate"/>
        </w:r>
        <w:r>
          <w:t>41</w:t>
        </w:r>
        <w:r>
          <w:fldChar w:fldCharType="end"/>
        </w:r>
      </w:hyperlink>
    </w:p>
    <w:p>
      <w:pPr>
        <w:pStyle w:val="TOC1"/>
        <w:tabs>
          <w:tab w:val="right" w:leader="dot" w:pos="8306"/>
        </w:tabs>
      </w:pPr>
      <w:hyperlink w:anchor="_Toc15447" w:history="1">
        <w:r>
          <w:rPr>
            <w:rFonts w:ascii="仿宋" w:eastAsia="仿宋" w:hAnsi="仿宋" w:cs="仿宋" w:hint="eastAsia"/>
            <w:lang w:eastAsia="zh-CN"/>
          </w:rPr>
          <w:t>十、复杂精密压铸模具项目创新与研发</w:t>
        </w:r>
        <w:r>
          <w:tab/>
        </w:r>
        <w:r>
          <w:fldChar w:fldCharType="begin"/>
        </w:r>
        <w:r>
          <w:instrText xml:space="preserve"> PAGEREF _Toc15447 \h </w:instrText>
        </w:r>
        <w:r>
          <w:fldChar w:fldCharType="separate"/>
        </w:r>
        <w:r>
          <w:t>42</w:t>
        </w:r>
        <w:r>
          <w:fldChar w:fldCharType="end"/>
        </w:r>
      </w:hyperlink>
    </w:p>
    <w:p>
      <w:pPr>
        <w:pStyle w:val="TOC2"/>
        <w:tabs>
          <w:tab w:val="right" w:leader="dot" w:pos="8306"/>
        </w:tabs>
      </w:pPr>
      <w:hyperlink w:anchor="_Toc102" w:history="1">
        <w:r>
          <w:rPr>
            <w:rFonts w:ascii="仿宋" w:eastAsia="仿宋" w:hAnsi="仿宋" w:cs="仿宋" w:hint="eastAsia"/>
            <w:lang w:eastAsia="zh-CN"/>
          </w:rPr>
          <w:t>(一)、创新策略与方向</w:t>
        </w:r>
        <w:r>
          <w:tab/>
        </w:r>
        <w:r>
          <w:fldChar w:fldCharType="begin"/>
        </w:r>
        <w:r>
          <w:instrText xml:space="preserve"> PAGEREF _Toc102 \h </w:instrText>
        </w:r>
        <w:r>
          <w:fldChar w:fldCharType="separate"/>
        </w:r>
        <w:r>
          <w:t>42</w:t>
        </w:r>
        <w:r>
          <w:fldChar w:fldCharType="end"/>
        </w:r>
      </w:hyperlink>
    </w:p>
    <w:p>
      <w:pPr>
        <w:pStyle w:val="TOC2"/>
        <w:tabs>
          <w:tab w:val="right" w:leader="dot" w:pos="8306"/>
        </w:tabs>
      </w:pPr>
      <w:hyperlink w:anchor="_Toc14914" w:history="1">
        <w:r>
          <w:rPr>
            <w:rFonts w:ascii="仿宋" w:eastAsia="仿宋" w:hAnsi="仿宋" w:cs="仿宋" w:hint="eastAsia"/>
            <w:lang w:eastAsia="zh-CN"/>
          </w:rPr>
          <w:t>(二)、研发规划与投入</w:t>
        </w:r>
        <w:r>
          <w:tab/>
        </w:r>
        <w:r>
          <w:fldChar w:fldCharType="begin"/>
        </w:r>
        <w:r>
          <w:instrText xml:space="preserve"> PAGEREF _Toc14914 \h </w:instrText>
        </w:r>
        <w:r>
          <w:fldChar w:fldCharType="separate"/>
        </w:r>
        <w:r>
          <w:t>43</w:t>
        </w:r>
        <w:r>
          <w:fldChar w:fldCharType="end"/>
        </w:r>
      </w:hyperlink>
    </w:p>
    <w:p>
      <w:pPr>
        <w:pStyle w:val="TOC1"/>
        <w:tabs>
          <w:tab w:val="right" w:leader="dot" w:pos="8306"/>
        </w:tabs>
      </w:pPr>
      <w:hyperlink w:anchor="_Toc12808" w:history="1">
        <w:r>
          <w:rPr>
            <w:rFonts w:ascii="仿宋" w:eastAsia="仿宋" w:hAnsi="仿宋" w:cs="仿宋" w:hint="eastAsia"/>
            <w:lang w:eastAsia="zh-CN"/>
          </w:rPr>
          <w:t>十一、复杂精密压铸模具项目经营效益</w:t>
        </w:r>
        <w:r>
          <w:tab/>
        </w:r>
        <w:r>
          <w:fldChar w:fldCharType="begin"/>
        </w:r>
        <w:r>
          <w:instrText xml:space="preserve"> PAGEREF _Toc12808 \h </w:instrText>
        </w:r>
        <w:r>
          <w:fldChar w:fldCharType="separate"/>
        </w:r>
        <w:r>
          <w:t>45</w:t>
        </w:r>
        <w:r>
          <w:fldChar w:fldCharType="end"/>
        </w:r>
      </w:hyperlink>
    </w:p>
    <w:p>
      <w:pPr>
        <w:pStyle w:val="TOC2"/>
        <w:tabs>
          <w:tab w:val="right" w:leader="dot" w:pos="8306"/>
        </w:tabs>
      </w:pPr>
      <w:hyperlink w:anchor="_Toc29783" w:history="1">
        <w:r>
          <w:rPr>
            <w:rFonts w:ascii="仿宋" w:eastAsia="仿宋" w:hAnsi="仿宋" w:cs="仿宋" w:hint="eastAsia"/>
            <w:lang w:eastAsia="zh-CN"/>
          </w:rPr>
          <w:t>(一)、经济评价财务测算</w:t>
        </w:r>
        <w:r>
          <w:tab/>
        </w:r>
        <w:r>
          <w:fldChar w:fldCharType="begin"/>
        </w:r>
        <w:r>
          <w:instrText xml:space="preserve"> PAGEREF _Toc29783 \h </w:instrText>
        </w:r>
        <w:r>
          <w:fldChar w:fldCharType="separate"/>
        </w:r>
        <w:r>
          <w:t>45</w:t>
        </w:r>
        <w:r>
          <w:fldChar w:fldCharType="end"/>
        </w:r>
      </w:hyperlink>
    </w:p>
    <w:p>
      <w:pPr>
        <w:pStyle w:val="TOC2"/>
        <w:tabs>
          <w:tab w:val="right" w:leader="dot" w:pos="8306"/>
        </w:tabs>
      </w:pPr>
      <w:hyperlink w:anchor="_Toc9081" w:history="1">
        <w:r>
          <w:rPr>
            <w:rFonts w:ascii="仿宋" w:eastAsia="仿宋" w:hAnsi="仿宋" w:cs="仿宋" w:hint="eastAsia"/>
            <w:lang w:eastAsia="zh-CN"/>
          </w:rPr>
          <w:t>(二)、复杂精密压铸模具项目盈利能力分析</w:t>
        </w:r>
        <w:r>
          <w:tab/>
        </w:r>
        <w:r>
          <w:fldChar w:fldCharType="begin"/>
        </w:r>
        <w:r>
          <w:instrText xml:space="preserve"> PAGEREF _Toc9081 \h </w:instrText>
        </w:r>
        <w:r>
          <w:fldChar w:fldCharType="separate"/>
        </w:r>
        <w:r>
          <w:t>46</w:t>
        </w:r>
        <w:r>
          <w:fldChar w:fldCharType="end"/>
        </w:r>
      </w:hyperlink>
    </w:p>
    <w:p>
      <w:pPr>
        <w:pStyle w:val="TOC1"/>
        <w:tabs>
          <w:tab w:val="right" w:leader="dot" w:pos="8306"/>
        </w:tabs>
      </w:pPr>
      <w:hyperlink w:anchor="_Toc6930" w:history="1">
        <w:r>
          <w:rPr>
            <w:rFonts w:ascii="仿宋" w:eastAsia="仿宋" w:hAnsi="仿宋" w:cs="仿宋" w:hint="eastAsia"/>
            <w:lang w:eastAsia="zh-CN"/>
          </w:rPr>
          <w:t>十二、复杂精密压铸模具项目计划安排</w:t>
        </w:r>
        <w:r>
          <w:tab/>
        </w:r>
        <w:r>
          <w:fldChar w:fldCharType="begin"/>
        </w:r>
        <w:r>
          <w:instrText xml:space="preserve"> PAGEREF _Toc6930 \h </w:instrText>
        </w:r>
        <w:r>
          <w:fldChar w:fldCharType="separate"/>
        </w:r>
        <w:r>
          <w:t>47</w:t>
        </w:r>
        <w:r>
          <w:fldChar w:fldCharType="end"/>
        </w:r>
      </w:hyperlink>
    </w:p>
    <w:p>
      <w:pPr>
        <w:pStyle w:val="TOC2"/>
        <w:tabs>
          <w:tab w:val="right" w:leader="dot" w:pos="8306"/>
        </w:tabs>
      </w:pPr>
      <w:hyperlink w:anchor="_Toc12215" w:history="1">
        <w:r>
          <w:rPr>
            <w:rFonts w:ascii="仿宋" w:eastAsia="仿宋" w:hAnsi="仿宋" w:cs="仿宋" w:hint="eastAsia"/>
            <w:lang w:eastAsia="zh-CN"/>
          </w:rPr>
          <w:t>(一)、建设周期</w:t>
        </w:r>
        <w:r>
          <w:tab/>
        </w:r>
        <w:r>
          <w:fldChar w:fldCharType="begin"/>
        </w:r>
        <w:r>
          <w:instrText xml:space="preserve"> PAGEREF _Toc12215 \h </w:instrText>
        </w:r>
        <w:r>
          <w:fldChar w:fldCharType="separate"/>
        </w:r>
        <w:r>
          <w:t>47</w:t>
        </w:r>
        <w:r>
          <w:fldChar w:fldCharType="end"/>
        </w:r>
      </w:hyperlink>
    </w:p>
    <w:p>
      <w:pPr>
        <w:pStyle w:val="TOC2"/>
        <w:tabs>
          <w:tab w:val="right" w:leader="dot" w:pos="8306"/>
        </w:tabs>
      </w:pPr>
      <w:hyperlink w:anchor="_Toc8233" w:history="1">
        <w:r>
          <w:rPr>
            <w:rFonts w:ascii="仿宋" w:eastAsia="仿宋" w:hAnsi="仿宋" w:cs="仿宋" w:hint="eastAsia"/>
            <w:lang w:eastAsia="zh-CN"/>
          </w:rPr>
          <w:t>(二)、建设进度</w:t>
        </w:r>
        <w:r>
          <w:tab/>
        </w:r>
        <w:r>
          <w:fldChar w:fldCharType="begin"/>
        </w:r>
        <w:r>
          <w:instrText xml:space="preserve"> PAGEREF _Toc8233 \h </w:instrText>
        </w:r>
        <w:r>
          <w:fldChar w:fldCharType="separate"/>
        </w:r>
        <w:r>
          <w:t>48</w:t>
        </w:r>
        <w:r>
          <w:fldChar w:fldCharType="end"/>
        </w:r>
      </w:hyperlink>
    </w:p>
    <w:p>
      <w:pPr>
        <w:pStyle w:val="TOC2"/>
        <w:tabs>
          <w:tab w:val="right" w:leader="dot" w:pos="8306"/>
        </w:tabs>
      </w:pPr>
      <w:hyperlink w:anchor="_Toc8614" w:history="1">
        <w:r>
          <w:rPr>
            <w:rFonts w:ascii="仿宋" w:eastAsia="仿宋" w:hAnsi="仿宋" w:cs="仿宋" w:hint="eastAsia"/>
            <w:lang w:eastAsia="zh-CN"/>
          </w:rPr>
          <w:t>(三)、进度安排注意事项</w:t>
        </w:r>
        <w:r>
          <w:tab/>
        </w:r>
        <w:r>
          <w:fldChar w:fldCharType="begin"/>
        </w:r>
        <w:r>
          <w:instrText xml:space="preserve"> PAGEREF _Toc8614 \h </w:instrText>
        </w:r>
        <w:r>
          <w:fldChar w:fldCharType="separate"/>
        </w:r>
        <w:r>
          <w:t>49</w:t>
        </w:r>
        <w:r>
          <w:fldChar w:fldCharType="end"/>
        </w:r>
      </w:hyperlink>
    </w:p>
    <w:p>
      <w:pPr>
        <w:pStyle w:val="TOC2"/>
        <w:tabs>
          <w:tab w:val="right" w:leader="dot" w:pos="8306"/>
        </w:tabs>
      </w:pPr>
      <w:hyperlink w:anchor="_Toc19171" w:history="1">
        <w:r>
          <w:rPr>
            <w:rFonts w:ascii="仿宋" w:eastAsia="仿宋" w:hAnsi="仿宋" w:cs="仿宋" w:hint="eastAsia"/>
            <w:lang w:eastAsia="zh-CN"/>
          </w:rPr>
          <w:t>(四)、人力资源配置</w:t>
        </w:r>
        <w:r>
          <w:tab/>
        </w:r>
        <w:r>
          <w:fldChar w:fldCharType="begin"/>
        </w:r>
        <w:r>
          <w:instrText xml:space="preserve"> PAGEREF _Toc19171 \h </w:instrText>
        </w:r>
        <w:r>
          <w:fldChar w:fldCharType="separate"/>
        </w:r>
        <w:r>
          <w:t>50</w:t>
        </w:r>
        <w:r>
          <w:fldChar w:fldCharType="end"/>
        </w:r>
      </w:hyperlink>
    </w:p>
    <w:p>
      <w:pPr>
        <w:pStyle w:val="TOC1"/>
        <w:tabs>
          <w:tab w:val="right" w:leader="dot" w:pos="8306"/>
        </w:tabs>
      </w:pPr>
      <w:hyperlink w:anchor="_Toc4991" w:history="1">
        <w:r>
          <w:rPr>
            <w:rFonts w:ascii="仿宋" w:eastAsia="仿宋" w:hAnsi="仿宋" w:cs="仿宋" w:hint="eastAsia"/>
            <w:lang w:eastAsia="zh-CN"/>
          </w:rPr>
          <w:t>十三、质量管理体系</w:t>
        </w:r>
        <w:r>
          <w:tab/>
        </w:r>
        <w:r>
          <w:fldChar w:fldCharType="begin"/>
        </w:r>
        <w:r>
          <w:instrText xml:space="preserve"> PAGEREF _Toc4991 \h </w:instrText>
        </w:r>
        <w:r>
          <w:fldChar w:fldCharType="separate"/>
        </w:r>
        <w:r>
          <w:t>51</w:t>
        </w:r>
        <w:r>
          <w:fldChar w:fldCharType="end"/>
        </w:r>
      </w:hyperlink>
    </w:p>
    <w:p>
      <w:pPr>
        <w:pStyle w:val="TOC2"/>
        <w:tabs>
          <w:tab w:val="right" w:leader="dot" w:pos="8306"/>
        </w:tabs>
      </w:pPr>
      <w:hyperlink w:anchor="_Toc17508" w:history="1">
        <w:r>
          <w:rPr>
            <w:rFonts w:ascii="仿宋" w:eastAsia="仿宋" w:hAnsi="仿宋" w:cs="仿宋" w:hint="eastAsia"/>
            <w:lang w:eastAsia="zh-CN"/>
          </w:rPr>
          <w:t>(一)、质量目标与方针</w:t>
        </w:r>
        <w:r>
          <w:tab/>
        </w:r>
        <w:r>
          <w:fldChar w:fldCharType="begin"/>
        </w:r>
        <w:r>
          <w:instrText xml:space="preserve"> PAGEREF _Toc17508 \h </w:instrText>
        </w:r>
        <w:r>
          <w:fldChar w:fldCharType="separate"/>
        </w:r>
        <w:r>
          <w:t>51</w:t>
        </w:r>
        <w:r>
          <w:fldChar w:fldCharType="end"/>
        </w:r>
      </w:hyperlink>
    </w:p>
    <w:p>
      <w:pPr>
        <w:pStyle w:val="TOC2"/>
        <w:tabs>
          <w:tab w:val="right" w:leader="dot" w:pos="8306"/>
        </w:tabs>
      </w:pPr>
      <w:hyperlink w:anchor="_Toc19064" w:history="1">
        <w:r>
          <w:rPr>
            <w:rFonts w:ascii="仿宋" w:eastAsia="仿宋" w:hAnsi="仿宋" w:cs="仿宋" w:hint="eastAsia"/>
            <w:lang w:eastAsia="zh-CN"/>
          </w:rPr>
          <w:t>(二)、质量管理责任</w:t>
        </w:r>
        <w:r>
          <w:tab/>
        </w:r>
        <w:r>
          <w:fldChar w:fldCharType="begin"/>
        </w:r>
        <w:r>
          <w:instrText xml:space="preserve"> PAGEREF _Toc19064 \h </w:instrText>
        </w:r>
        <w:r>
          <w:fldChar w:fldCharType="separate"/>
        </w:r>
        <w:r>
          <w:t>52</w:t>
        </w:r>
        <w:r>
          <w:fldChar w:fldCharType="end"/>
        </w:r>
      </w:hyperlink>
    </w:p>
    <w:p>
      <w:pPr>
        <w:pStyle w:val="TOC2"/>
        <w:tabs>
          <w:tab w:val="right" w:leader="dot" w:pos="8306"/>
        </w:tabs>
      </w:pPr>
      <w:hyperlink w:anchor="_Toc803" w:history="1">
        <w:r>
          <w:rPr>
            <w:rFonts w:ascii="仿宋" w:eastAsia="仿宋" w:hAnsi="仿宋" w:cs="仿宋" w:hint="eastAsia"/>
            <w:lang w:eastAsia="zh-CN"/>
          </w:rPr>
          <w:t>(三)、质量管理体系文件</w:t>
        </w:r>
        <w:r>
          <w:tab/>
        </w:r>
        <w:r>
          <w:fldChar w:fldCharType="begin"/>
        </w:r>
        <w:r>
          <w:instrText xml:space="preserve"> PAGEREF _Toc803 \h </w:instrText>
        </w:r>
        <w:r>
          <w:fldChar w:fldCharType="separate"/>
        </w:r>
        <w:r>
          <w:t>54</w:t>
        </w:r>
        <w:r>
          <w:fldChar w:fldCharType="end"/>
        </w:r>
      </w:hyperlink>
    </w:p>
    <w:p>
      <w:pPr>
        <w:pStyle w:val="TOC2"/>
        <w:tabs>
          <w:tab w:val="right" w:leader="dot" w:pos="8306"/>
        </w:tabs>
      </w:pPr>
      <w:hyperlink w:anchor="_Toc30945" w:history="1">
        <w:r>
          <w:rPr>
            <w:rFonts w:ascii="仿宋" w:eastAsia="仿宋" w:hAnsi="仿宋" w:cs="仿宋" w:hint="eastAsia"/>
            <w:lang w:eastAsia="zh-CN"/>
          </w:rPr>
          <w:t>(四)、质量培训与教育</w:t>
        </w:r>
        <w:r>
          <w:tab/>
        </w:r>
        <w:r>
          <w:fldChar w:fldCharType="begin"/>
        </w:r>
        <w:r>
          <w:instrText xml:space="preserve"> PAGEREF _Toc30945 \h </w:instrText>
        </w:r>
        <w:r>
          <w:fldChar w:fldCharType="separate"/>
        </w:r>
        <w:r>
          <w:t>56</w:t>
        </w:r>
        <w:r>
          <w:fldChar w:fldCharType="end"/>
        </w:r>
      </w:hyperlink>
    </w:p>
    <w:p>
      <w:pPr>
        <w:pStyle w:val="TOC2"/>
        <w:tabs>
          <w:tab w:val="right" w:leader="dot" w:pos="8306"/>
        </w:tabs>
      </w:pPr>
      <w:hyperlink w:anchor="_Toc30487" w:history="1">
        <w:r>
          <w:rPr>
            <w:rFonts w:ascii="仿宋" w:eastAsia="仿宋" w:hAnsi="仿宋" w:cs="仿宋" w:hint="eastAsia"/>
            <w:lang w:eastAsia="zh-CN"/>
          </w:rPr>
          <w:t>(五)、质量审核与评价</w:t>
        </w:r>
        <w:r>
          <w:tab/>
        </w:r>
        <w:r>
          <w:fldChar w:fldCharType="begin"/>
        </w:r>
        <w:r>
          <w:instrText xml:space="preserve"> PAGEREF _Toc30487 \h </w:instrText>
        </w:r>
        <w:r>
          <w:fldChar w:fldCharType="separate"/>
        </w:r>
        <w:r>
          <w:t>57</w:t>
        </w:r>
        <w:r>
          <w:fldChar w:fldCharType="end"/>
        </w:r>
      </w:hyperlink>
    </w:p>
    <w:p>
      <w:pPr>
        <w:pStyle w:val="TOC2"/>
        <w:tabs>
          <w:tab w:val="right" w:leader="dot" w:pos="8306"/>
        </w:tabs>
      </w:pPr>
      <w:hyperlink w:anchor="_Toc25110" w:history="1">
        <w:r>
          <w:rPr>
            <w:rFonts w:ascii="仿宋" w:eastAsia="仿宋" w:hAnsi="仿宋" w:cs="仿宋" w:hint="eastAsia"/>
            <w:lang w:eastAsia="zh-CN"/>
          </w:rPr>
          <w:t>(六)、不符合与纠正措施</w:t>
        </w:r>
        <w:r>
          <w:tab/>
        </w:r>
        <w:r>
          <w:fldChar w:fldCharType="begin"/>
        </w:r>
        <w:r>
          <w:instrText xml:space="preserve"> PAGEREF _Toc25110 \h </w:instrText>
        </w:r>
        <w:r>
          <w:fldChar w:fldCharType="separate"/>
        </w:r>
        <w:r>
          <w:t>58</w:t>
        </w:r>
        <w:r>
          <w:fldChar w:fldCharType="end"/>
        </w:r>
      </w:hyperlink>
    </w:p>
    <w:p>
      <w:pPr>
        <w:pStyle w:val="TOC1"/>
        <w:tabs>
          <w:tab w:val="right" w:leader="dot" w:pos="8306"/>
        </w:tabs>
      </w:pPr>
      <w:hyperlink w:anchor="_Toc9322" w:history="1">
        <w:r>
          <w:rPr>
            <w:rFonts w:ascii="仿宋" w:eastAsia="仿宋" w:hAnsi="仿宋" w:cs="仿宋" w:hint="eastAsia"/>
            <w:lang w:eastAsia="zh-CN"/>
          </w:rPr>
          <w:t>十四、营销与推广策略</w:t>
        </w:r>
        <w:r>
          <w:tab/>
        </w:r>
        <w:r>
          <w:fldChar w:fldCharType="begin"/>
        </w:r>
        <w:r>
          <w:instrText xml:space="preserve"> PAGEREF _Toc9322 \h </w:instrText>
        </w:r>
        <w:r>
          <w:fldChar w:fldCharType="separate"/>
        </w:r>
        <w:r>
          <w:t>59</w:t>
        </w:r>
        <w:r>
          <w:fldChar w:fldCharType="end"/>
        </w:r>
      </w:hyperlink>
    </w:p>
    <w:p>
      <w:pPr>
        <w:pStyle w:val="TOC2"/>
        <w:tabs>
          <w:tab w:val="right" w:leader="dot" w:pos="8306"/>
        </w:tabs>
      </w:pPr>
      <w:hyperlink w:anchor="_Toc30438" w:history="1">
        <w:r>
          <w:rPr>
            <w:rFonts w:ascii="仿宋" w:eastAsia="仿宋" w:hAnsi="仿宋" w:cs="仿宋" w:hint="eastAsia"/>
            <w:lang w:eastAsia="zh-CN"/>
          </w:rPr>
          <w:t>(一)、产品/服务定位与特点</w:t>
        </w:r>
        <w:r>
          <w:tab/>
        </w:r>
        <w:r>
          <w:fldChar w:fldCharType="begin"/>
        </w:r>
        <w:r>
          <w:instrText xml:space="preserve"> PAGEREF _Toc30438 \h </w:instrText>
        </w:r>
        <w:r>
          <w:fldChar w:fldCharType="separate"/>
        </w:r>
        <w:r>
          <w:t>59</w:t>
        </w:r>
        <w:r>
          <w:fldChar w:fldCharType="end"/>
        </w:r>
      </w:hyperlink>
    </w:p>
    <w:p>
      <w:pPr>
        <w:pStyle w:val="TOC2"/>
        <w:tabs>
          <w:tab w:val="right" w:leader="dot" w:pos="8306"/>
        </w:tabs>
      </w:pPr>
      <w:hyperlink w:anchor="_Toc2231" w:history="1">
        <w:r>
          <w:rPr>
            <w:rFonts w:ascii="仿宋" w:eastAsia="仿宋" w:hAnsi="仿宋" w:cs="仿宋" w:hint="eastAsia"/>
            <w:lang w:eastAsia="zh-CN"/>
          </w:rPr>
          <w:t>(二)、市场定位与竞争分析</w:t>
        </w:r>
        <w:r>
          <w:tab/>
        </w:r>
        <w:r>
          <w:fldChar w:fldCharType="begin"/>
        </w:r>
        <w:r>
          <w:instrText xml:space="preserve"> PAGEREF _Toc2231 \h </w:instrText>
        </w:r>
        <w:r>
          <w:fldChar w:fldCharType="separate"/>
        </w:r>
        <w:r>
          <w:t>61</w:t>
        </w:r>
        <w:r>
          <w:fldChar w:fldCharType="end"/>
        </w:r>
      </w:hyperlink>
    </w:p>
    <w:p>
      <w:pPr>
        <w:pStyle w:val="TOC2"/>
        <w:tabs>
          <w:tab w:val="right" w:leader="dot" w:pos="8306"/>
        </w:tabs>
      </w:pPr>
      <w:hyperlink w:anchor="_Toc30313" w:history="1">
        <w:r>
          <w:rPr>
            <w:rFonts w:ascii="仿宋" w:eastAsia="仿宋" w:hAnsi="仿宋" w:cs="仿宋" w:hint="eastAsia"/>
            <w:lang w:eastAsia="zh-CN"/>
          </w:rPr>
          <w:t>(三)、营销渠道与策略</w:t>
        </w:r>
        <w:r>
          <w:tab/>
        </w:r>
        <w:r>
          <w:fldChar w:fldCharType="begin"/>
        </w:r>
        <w:r>
          <w:instrText xml:space="preserve"> PAGEREF _Toc30313 \h </w:instrText>
        </w:r>
        <w:r>
          <w:fldChar w:fldCharType="separate"/>
        </w:r>
        <w:r>
          <w:t>62</w:t>
        </w:r>
        <w:r>
          <w:fldChar w:fldCharType="end"/>
        </w:r>
      </w:hyperlink>
    </w:p>
    <w:p>
      <w:pPr>
        <w:pStyle w:val="TOC2"/>
        <w:tabs>
          <w:tab w:val="right" w:leader="dot" w:pos="8306"/>
        </w:tabs>
      </w:pPr>
      <w:hyperlink w:anchor="_Toc18190" w:history="1">
        <w:r>
          <w:rPr>
            <w:rFonts w:ascii="仿宋" w:eastAsia="仿宋" w:hAnsi="仿宋" w:cs="仿宋" w:hint="eastAsia"/>
            <w:lang w:eastAsia="zh-CN"/>
          </w:rPr>
          <w:t>(四)、推广与宣传活动</w:t>
        </w:r>
        <w:r>
          <w:tab/>
        </w:r>
        <w:r>
          <w:fldChar w:fldCharType="begin"/>
        </w:r>
        <w:r>
          <w:instrText xml:space="preserve"> PAGEREF _Toc18190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14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893"/>
      <w:r>
        <w:rPr>
          <w:rFonts w:ascii="仿宋" w:eastAsia="仿宋" w:hAnsi="仿宋" w:cs="仿宋" w:hint="eastAsia"/>
          <w:sz w:val="28"/>
          <w:lang w:eastAsia="zh-CN"/>
        </w:rPr>
        <w:t>一、复杂精密压铸模具项目建设背景及必要性分析</w:t>
      </w:r>
      <w:bookmarkEnd w:id="2"/>
    </w:p>
    <w:p>
      <w:pPr>
        <w:pStyle w:val="Heading2"/>
        <w:rPr>
          <w:rFonts w:ascii="仿宋" w:eastAsia="仿宋" w:hAnsi="仿宋" w:cs="仿宋" w:hint="eastAsia"/>
          <w:lang w:eastAsia="zh-CN"/>
        </w:rPr>
      </w:pPr>
      <w:bookmarkStart w:id="3" w:name="_Toc15642"/>
      <w:r>
        <w:rPr>
          <w:rFonts w:ascii="仿宋" w:eastAsia="仿宋" w:hAnsi="仿宋" w:cs="仿宋" w:hint="eastAsia"/>
          <w:lang w:eastAsia="zh-CN"/>
        </w:rPr>
        <w:t>(一)、复杂精密压铸模具项目背景分析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复杂精密压铸模具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复杂精密压铸模具项目在这个潮流中的定位。同时，我们将关注行业内涌现的新兴机遇，以便复杂精密压铸模具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复杂精密压铸模具项目提供了强大的发展动力。我们将聚焦于行业内最新的技术发展趋势，包括但不限于人工智能、大数据分析、物联网等领域。通过深度的技术研究，我们将确保复杂精密压铸模具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复杂精密压铸模具项目发展的源泉。我们将投入更多的精力对市场需求进行深入剖析，超越表面的需求，深入挖掘潜在的市场痛点和机遇。通过对市场需求的细致了解，复杂精密压铸模具项目将更有针对性地设计解决方案，满足市场的多样化需求，从而更好地促进复杂精密压铸模具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复杂精密压铸模具项目战略至关重要。我们将对竞争态势进行更为深入的分析，包括但不限于市场份额、产品特点、客户满意度等多个维度。通过深度的竞争分析，复杂精密压铸模具项目将能够更准确地把握市场脉搏，制定具有竞争力的复杂精密压铸模具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复杂精密压铸模具项目的发展具有直接的影响。我们将进行更为全面的法规和政策分析，了解行业发展中的潜在法律风险和合规挑战。通过充分了解和遵守相关法规，复杂精密压铸模具项目将确保在法律框架内合法合规运营，为复杂精密压铸模具项目的稳健发展提供有力支持。</w:t>
      </w:r>
    </w:p>
    <w:p>
      <w:pPr>
        <w:pStyle w:val="Heading2"/>
        <w:ind w:firstLine="560" w:firstLineChars="200"/>
        <w:rPr>
          <w:rFonts w:ascii="仿宋" w:eastAsia="仿宋" w:hAnsi="仿宋" w:cs="仿宋" w:hint="eastAsia"/>
          <w:sz w:val="28"/>
          <w:lang w:eastAsia="zh-CN"/>
        </w:rPr>
      </w:pPr>
      <w:bookmarkStart w:id="4" w:name="_Toc31442"/>
      <w:r>
        <w:rPr>
          <w:rFonts w:ascii="仿宋" w:eastAsia="仿宋" w:hAnsi="仿宋" w:cs="仿宋" w:hint="eastAsia"/>
          <w:sz w:val="28"/>
          <w:lang w:eastAsia="zh-CN"/>
        </w:rPr>
        <w:t>(二)、复杂精密压铸模具项目建设必要性分析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建设的迫切性源于对行业发展趋势的深刻洞察。我们正处于一个行业变革的时代，科技创新、数字化转型成为企业发展的关键动力。复杂精密压铸模具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建设不仅仅是为了跟上潮流，更是为了通过技术创新推动企业的持续发展。通过引入先进的技术和解决方案，复杂精密压铸模具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复杂精密压铸模具项目的建设成为必然选择，通过提高产品质量、拓展服务领域，从而在竞争中获得更多的机会。复杂精密压铸模具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复杂精密压铸模具项目建设的必要性体现在对客户需求更精准的满足。通过复杂精密压铸模具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建设的背后是对企业持续创新的追求。只有通过不断创新，企业才能在竞争中立于不败之地。复杂精密压铸模具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95"/>
      <w:r>
        <w:rPr>
          <w:rFonts w:ascii="仿宋" w:eastAsia="仿宋" w:hAnsi="仿宋" w:cs="仿宋" w:hint="eastAsia"/>
          <w:sz w:val="28"/>
          <w:lang w:eastAsia="zh-CN"/>
        </w:rPr>
        <w:t>二、复杂精密压铸模具项目绩效评估</w:t>
      </w:r>
      <w:bookmarkEnd w:id="5"/>
    </w:p>
    <w:p>
      <w:pPr>
        <w:pStyle w:val="Heading2"/>
        <w:rPr>
          <w:rFonts w:ascii="仿宋" w:eastAsia="仿宋" w:hAnsi="仿宋" w:cs="仿宋" w:hint="eastAsia"/>
          <w:lang w:eastAsia="zh-CN"/>
        </w:rPr>
      </w:pPr>
      <w:bookmarkStart w:id="6" w:name="_Toc15629"/>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复杂精密压铸模具项目中，我们设计了一套全面的绩效评估指标，以确保复杂精密压铸模具项目的可控和成功交付。这些指标跨足复杂精密压铸模具项目目标、成本、进度和质量等多个维度，为我们提供了全面洞察复杂精密压铸模具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目标达成率是我们关注的首要指标。我们设定了明确的目标，并通过定期监测和评估，迅速发现并应对潜在的目标偏差。这为复杂精密压铸模具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成本绩效是另一个核心关注点。通过实际成本与预算成本的对比分析，我们深入了解成本差异的原因，及时调整资源分配，保持复杂精密压铸模具项目在经济效益方面的合理水平。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进度作为关键的绩效指标之一，得到了精心的关注。我们制定了详细的复杂精密压铸模具项目进度计划，并设立了进度符合度指标，确保实际进度与计划进度保持一致。这使我们能够快速发现和解决潜在的进度问题，保持复杂精密压铸模具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复杂精密压铸模具项目绩效的不可或缺的一环。我们引入了一系列的质量标准和客户满意度指标，以确保复杂精密压铸模具项目交付的成果在质量上达到或超越预期水平。通过持续监测这些指标，我们努力提升复杂精密压铸模具项目整体质量水平，为复杂精密压铸模具项目的成功交付提供有力保障。通过这些科学且全面的绩效评估，我们能够更好地引导复杂精密压铸模具项目的持续改进，确保复杂精密压铸模具项目目标的顺利达成。</w:t>
      </w:r>
    </w:p>
    <w:p>
      <w:pPr>
        <w:pStyle w:val="Heading2"/>
        <w:ind w:firstLine="560" w:firstLineChars="200"/>
        <w:rPr>
          <w:rFonts w:ascii="仿宋" w:eastAsia="仿宋" w:hAnsi="仿宋" w:cs="仿宋" w:hint="eastAsia"/>
          <w:sz w:val="28"/>
          <w:lang w:eastAsia="zh-CN"/>
        </w:rPr>
      </w:pPr>
      <w:bookmarkStart w:id="7" w:name="_Toc17076"/>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绩效评估是复杂精密压铸模具项目中的关键环节，为确保复杂精密压铸模具项目达到预期目标，我们采用了多层次、多维度的绩效评估方法。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从定性角度来看，我们注重复杂精密压铸模具项目的战略目标对齐，确保每个决策和行动都与复杂精密压铸模具项目整体目标保持一致。团队会定期召开战略对齐会议，审视当前工作与复杂精密压铸模具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复杂精密压铸模具项目进度、质量、成本和风险等方面。这些指标通过数据收集和分析，为复杂精密压铸模具项目管理团队提供了客观的评估依据。例如，我们通过复杂精密压铸模具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复杂精密压铸模具项目内部，还考虑了复杂精密压铸模具项目对外部环境的影响。我们定期进行干系人满意度调查，以了解各利益相关方对复杂精密压铸模具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这种多层次、多角度的绩效评估方法，使得我们能够全面了解复杂精密压铸模具项目的运行状态，及时做出调整，确保复杂精密压铸模具项目在不断变化的环境中保持稳健前行。</w:t>
      </w:r>
    </w:p>
    <w:p>
      <w:pPr>
        <w:pStyle w:val="Heading2"/>
        <w:ind w:firstLine="560" w:firstLineChars="200"/>
        <w:rPr>
          <w:rFonts w:ascii="仿宋" w:eastAsia="仿宋" w:hAnsi="仿宋" w:cs="仿宋" w:hint="eastAsia"/>
          <w:sz w:val="28"/>
          <w:lang w:eastAsia="zh-CN"/>
        </w:rPr>
      </w:pPr>
      <w:bookmarkStart w:id="8" w:name="_Toc2140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为了确保复杂精密压铸模具项目的有效管理和不断优化，我们采用了精心设计的绩效评估周期。这个周期旨在实现灵活、实时和全面的评估，以适应复杂精密压铸模具项目执行中的各种挑战。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复杂精密压铸模具项目的不同需求，分为短期、中期和长期。短期评估关注每个迭代或工作周期，以及时发现和解决当前任务中的问题。中期评估涵盖几个迭代，深入了解整体复杂精密压铸模具项目的趋势和性能。长期评估则着眼于整个复杂精密压铸模具项目阶段，确保复杂精密压铸模具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复杂精密压铸模具项目管理工具和协作平台，团队成员能够随时更新和分享复杂精密压铸模具项目数据。这种实时性的反馈机制使我们能够及时察觉潜在问题，快速调整，保持复杂精密压铸模具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复杂精密压铸模具项目的决策制定密不可分。每个周期的复杂精密压铸模具项目回顾会议成为集体总结经验、识别问题深层次原因并找到创新解决方案的平台。这种定期的反思与调整机制使复杂精密压铸模具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1861"/>
      <w:r>
        <w:rPr>
          <w:rFonts w:ascii="仿宋" w:eastAsia="仿宋" w:hAnsi="仿宋" w:cs="仿宋" w:hint="eastAsia"/>
          <w:sz w:val="28"/>
          <w:lang w:eastAsia="zh-CN"/>
        </w:rPr>
        <w:t>三、复杂精密压铸模具项目文档管理</w:t>
      </w:r>
      <w:bookmarkEnd w:id="9"/>
    </w:p>
    <w:p>
      <w:pPr>
        <w:pStyle w:val="Heading2"/>
        <w:rPr>
          <w:rFonts w:ascii="仿宋" w:eastAsia="仿宋" w:hAnsi="仿宋" w:cs="仿宋" w:hint="eastAsia"/>
          <w:lang w:eastAsia="zh-CN"/>
        </w:rPr>
      </w:pPr>
      <w:bookmarkStart w:id="10" w:name="_Toc27554"/>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复杂精密压铸模具项目高度重视文档的质量和准确性，以支持复杂精密压铸模具项目的各项活动和决策。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文档的编制始于复杂精密压铸模具项目计划的初期，我们制定了详细的文档编制计划，明确了每个文档的内容、格式和编写责任人。在复杂精密压铸模具项目启动阶段，我们首先编制了复杂精密压铸模具项目章程，明确定义了复杂精密压铸模具项目的目标、范围、风险等关键要素。随后，复杂精密压铸模具项目团队根据计划陆续编制了需求文档、设计文档、测试文档等各类文档，确保复杂精密压铸模具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复杂精密压铸模具项目管理中的重要环节，旨在确保复杂精密压铸模具项目文档符合质量标准和复杂精密压铸模具项目需求。在复杂精密压铸模具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除了内部审查，我们还进行了外部审查，邀请复杂精密压铸模具项目相关利益方和专业领域的专家对文档进行独立审查。这有助于获取更全面、客观的反馈，确保复杂精密压铸模具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在文档编制与审查方面建立了严格的管理机制，通过规范的流程和多维度的审查，确保复杂精密压铸模具项目文档的质量、准确性和可靠性，为复杂精密压铸模具项目的顺利推进提供了有力支持。</w:t>
      </w:r>
    </w:p>
    <w:p>
      <w:pPr>
        <w:pStyle w:val="Heading2"/>
        <w:ind w:firstLine="560" w:firstLineChars="200"/>
        <w:rPr>
          <w:rFonts w:ascii="仿宋" w:eastAsia="仿宋" w:hAnsi="仿宋" w:cs="仿宋" w:hint="eastAsia"/>
          <w:sz w:val="28"/>
          <w:lang w:eastAsia="zh-CN"/>
        </w:rPr>
      </w:pPr>
      <w:bookmarkStart w:id="11" w:name="_Toc11185"/>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在复杂精密压铸模具项目中，我们致力于优化文档发布与分发过程，以确保信息的高效传递和团队间协作的顺畅进行。以下是我们采取的关键优化策略：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我们通过多渠道发布文档，包括电子邮件、复杂精密压铸模具项目管理平台、内部网站等，以满足不同团队成员的偏好和需求。多渠道发布确保了信息的全面覆盖。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我们采用了精细的权限控制，确保只有授权人员可以访问敏感信息。这种安全措施保护了复杂精密压铸模具项目文档的机密性，防止了未经授权的信息泄露。</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8880"/>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复杂精密压铸模具项目生命周期中一个至关重要的环节，直接关系到复杂精密压铸模具项目信息的长期保存和历史记录的完整性。在复杂精密压铸模具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4435"/>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6279"/>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复杂精密压铸模具项目的主要产品是XXXX，预计年产值为XXX万元。这一产品在市场中占据着重要的地位，其广泛的应用范围使得该复杂精密压铸模具项目的市场前景非常广阔。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复杂精密压铸模具项目的xxx产品作为重要的原材料之一，将在多个领域发挥关键作用。其在建筑、交通、能源等方面的广泛应用将为整个产业链提供强大的支持，形成产业协同效应。复杂精密压铸模具项目的年产值XXX万XXX万XXX万万元不仅反映了其在市场上的巨大潜力，更预示着它对国民经济的积极贡献。这种关联度高、涉及面广的产业关系，使得该复杂精密压铸模具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2149"/>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总征地面积为XXXX平方米，相当于约XX.XX亩，其中净用地面积为XXXX平方米，红线范围内相当于约XX.XX亩。这一用地规模充分考虑了复杂精密压铸模具项目的建设需求，保障了复杂精密压铸模具项目在合适的空间内得以充分发展。复杂精密压铸模具项目规划的总建筑面积为XXXX平方米，其中主体工程建设占XXXX平方米，计容建筑面积达XXXX平方米。预计建筑工程的投资将达到XXXX万元，为复杂精密压铸模具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计划购置的设备共计XXXX台（套），设备购置费用为XXXX万元。这一设备购置计划充分考虑到复杂精密压铸模具项目的生产需求和技术要求，确保了复杂精密压铸模具项目在生产运营中具备先进的技术装备和高效的生产能力。设备的合理配置将为复杂精密压铸模具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复杂精密压铸模具项目计划总投资为XXXX万元，预计年实现营业收入为XXXX万元。这一产能规模的设定旨在确保复杂精密压铸模具项目能够在投资与回报之间取得平衡，实现长期可持续的发展。复杂精密压铸模具项目的总投资充分考虑到各个方面的需求，包括用地建设、设备购置等多个环节，以确保复杂精密压铸模具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13611"/>
      <w:r>
        <w:rPr>
          <w:rFonts w:ascii="仿宋" w:eastAsia="仿宋" w:hAnsi="仿宋" w:cs="仿宋" w:hint="eastAsia"/>
          <w:sz w:val="28"/>
          <w:lang w:eastAsia="zh-CN"/>
        </w:rPr>
        <w:t>五、复杂精密压铸模具项目建设单位说明</w:t>
      </w:r>
      <w:bookmarkEnd w:id="16"/>
    </w:p>
    <w:p>
      <w:pPr>
        <w:pStyle w:val="Heading2"/>
        <w:rPr>
          <w:rFonts w:ascii="仿宋" w:eastAsia="仿宋" w:hAnsi="仿宋" w:cs="仿宋" w:hint="eastAsia"/>
          <w:lang w:eastAsia="zh-CN"/>
        </w:rPr>
      </w:pPr>
      <w:bookmarkStart w:id="17" w:name="_Toc13011"/>
      <w:r>
        <w:rPr>
          <w:rFonts w:ascii="仿宋" w:eastAsia="仿宋" w:hAnsi="仿宋" w:cs="仿宋" w:hint="eastAsia"/>
          <w:lang w:eastAsia="zh-CN"/>
        </w:rPr>
        <w:t>(一)、复杂精密压铸模具项目承办单位基本情况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6366"/>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复杂精密压铸模具项目承办单位的XXXX，我们着眼于实现可持续的经济效益。通过技术创新和解决方案的提供，公司预计在复杂精密压铸模具项目执行期间将获得可观的收入增长。这一收入来源主要包括复杂精密压铸模具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同时，我们注重成本控制和效率提升，以确保复杂精密压铸模具项目的可持续盈利。透过精细的管理和资源优化，公司期望实现复杂精密压铸模具项目利润最大化。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复杂精密压铸模具项目实施进行全面的投资评估，包括复杂精密压铸模具项目启动阶段的资金投入和后续运营成本。通过对复杂精密压铸模具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复杂精密压铸模具项目实施过程中具备足够的资金流动性，公司将进行详尽的现金流分析。这包括资金需求的合理预测、复杂精密压铸模具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12053"/>
      <w:r>
        <w:rPr>
          <w:rFonts w:ascii="仿宋" w:eastAsia="仿宋" w:hAnsi="仿宋" w:cs="仿宋" w:hint="eastAsia"/>
          <w:sz w:val="28"/>
          <w:lang w:eastAsia="zh-CN"/>
        </w:rPr>
        <w:t>六、工艺说明</w:t>
      </w:r>
      <w:bookmarkEnd w:id="19"/>
    </w:p>
    <w:p>
      <w:pPr>
        <w:pStyle w:val="Heading2"/>
        <w:rPr>
          <w:rFonts w:ascii="仿宋" w:eastAsia="仿宋" w:hAnsi="仿宋" w:cs="仿宋" w:hint="eastAsia"/>
          <w:lang w:eastAsia="zh-CN"/>
        </w:rPr>
      </w:pPr>
      <w:bookmarkStart w:id="20" w:name="_Toc25639"/>
      <w:r>
        <w:rPr>
          <w:rFonts w:ascii="仿宋" w:eastAsia="仿宋" w:hAnsi="仿宋" w:cs="仿宋" w:hint="eastAsia"/>
          <w:lang w:eastAsia="zh-CN"/>
        </w:rPr>
        <w:t>(一)、技术管理特点</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https://d.book118.com/588106074024006034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复杂精密压铸模具项目规划设计纲要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B62F64"/>
    <w:rsid w:val="2FB62F6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88106074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2024-02-02T05:10:00Z</dcterms:created>
  <dcterms:modified xsi:type="dcterms:W3CDTF">2024-02-02T05:10:28Z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E720F63A27C6405F88C86A36FB91A5CD_11</vt:lpwstr>
  </property>
  <property fmtid="{D5CDD505-2E9C-101B-9397-08002B2CF9AE}" pid="3" name="KSOProductBuildVer">
    <vt:lpwstr>2052-12.1.0.16250</vt:lpwstr>
  </property>
</Properties>
</file>