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新型生物反应器项目规划设计纲要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14" w:history="1">
        <w:r>
          <w:rPr>
            <w:rFonts w:ascii="仿宋" w:eastAsia="仿宋" w:hAnsi="仿宋" w:cs="仿宋" w:hint="eastAsia"/>
            <w:lang w:eastAsia="zh-CN"/>
          </w:rPr>
          <w:t>序言</w:t>
        </w:r>
        <w:r>
          <w:tab/>
        </w:r>
        <w:r>
          <w:fldChar w:fldCharType="begin"/>
        </w:r>
        <w:r>
          <w:instrText xml:space="preserve"> PAGEREF _Toc8314 \h </w:instrText>
        </w:r>
        <w:r>
          <w:fldChar w:fldCharType="separate"/>
        </w:r>
        <w:r>
          <w:t>3</w:t>
        </w:r>
        <w:r>
          <w:fldChar w:fldCharType="end"/>
        </w:r>
      </w:hyperlink>
    </w:p>
    <w:p>
      <w:pPr>
        <w:pStyle w:val="TOC1"/>
        <w:tabs>
          <w:tab w:val="right" w:leader="dot" w:pos="8306"/>
        </w:tabs>
      </w:pPr>
      <w:hyperlink w:anchor="_Toc21125" w:history="1">
        <w:r>
          <w:rPr>
            <w:rFonts w:ascii="仿宋" w:eastAsia="仿宋" w:hAnsi="仿宋" w:cs="仿宋" w:hint="eastAsia"/>
            <w:lang w:eastAsia="zh-CN"/>
          </w:rPr>
          <w:t>一、新型生物反应器项目选址可行性分析</w:t>
        </w:r>
        <w:r>
          <w:tab/>
        </w:r>
        <w:r>
          <w:fldChar w:fldCharType="begin"/>
        </w:r>
        <w:r>
          <w:instrText xml:space="preserve"> PAGEREF _Toc21125 \h </w:instrText>
        </w:r>
        <w:r>
          <w:fldChar w:fldCharType="separate"/>
        </w:r>
        <w:r>
          <w:t>3</w:t>
        </w:r>
        <w:r>
          <w:fldChar w:fldCharType="end"/>
        </w:r>
      </w:hyperlink>
    </w:p>
    <w:p>
      <w:pPr>
        <w:pStyle w:val="TOC2"/>
        <w:tabs>
          <w:tab w:val="right" w:leader="dot" w:pos="8306"/>
        </w:tabs>
      </w:pPr>
      <w:hyperlink w:anchor="_Toc21328" w:history="1">
        <w:r>
          <w:rPr>
            <w:rFonts w:ascii="仿宋" w:eastAsia="仿宋" w:hAnsi="仿宋" w:cs="仿宋" w:hint="eastAsia"/>
            <w:lang w:eastAsia="zh-CN"/>
          </w:rPr>
          <w:t>(一)、新型生物反应器项目选址</w:t>
        </w:r>
        <w:r>
          <w:tab/>
        </w:r>
        <w:r>
          <w:fldChar w:fldCharType="begin"/>
        </w:r>
        <w:r>
          <w:instrText xml:space="preserve"> PAGEREF _Toc21328 \h </w:instrText>
        </w:r>
        <w:r>
          <w:fldChar w:fldCharType="separate"/>
        </w:r>
        <w:r>
          <w:t>3</w:t>
        </w:r>
        <w:r>
          <w:fldChar w:fldCharType="end"/>
        </w:r>
      </w:hyperlink>
    </w:p>
    <w:p>
      <w:pPr>
        <w:pStyle w:val="TOC2"/>
        <w:tabs>
          <w:tab w:val="right" w:leader="dot" w:pos="8306"/>
        </w:tabs>
      </w:pPr>
      <w:hyperlink w:anchor="_Toc6044" w:history="1">
        <w:r>
          <w:rPr>
            <w:rFonts w:ascii="仿宋" w:eastAsia="仿宋" w:hAnsi="仿宋" w:cs="仿宋" w:hint="eastAsia"/>
            <w:lang w:eastAsia="zh-CN"/>
          </w:rPr>
          <w:t>(二)、用地控制指标</w:t>
        </w:r>
        <w:r>
          <w:tab/>
        </w:r>
        <w:r>
          <w:fldChar w:fldCharType="begin"/>
        </w:r>
        <w:r>
          <w:instrText xml:space="preserve"> PAGEREF _Toc6044 \h </w:instrText>
        </w:r>
        <w:r>
          <w:fldChar w:fldCharType="separate"/>
        </w:r>
        <w:r>
          <w:t>3</w:t>
        </w:r>
        <w:r>
          <w:fldChar w:fldCharType="end"/>
        </w:r>
      </w:hyperlink>
    </w:p>
    <w:p>
      <w:pPr>
        <w:pStyle w:val="TOC2"/>
        <w:tabs>
          <w:tab w:val="right" w:leader="dot" w:pos="8306"/>
        </w:tabs>
      </w:pPr>
      <w:hyperlink w:anchor="_Toc5220" w:history="1">
        <w:r>
          <w:rPr>
            <w:rFonts w:ascii="仿宋" w:eastAsia="仿宋" w:hAnsi="仿宋" w:cs="仿宋" w:hint="eastAsia"/>
            <w:lang w:eastAsia="zh-CN"/>
          </w:rPr>
          <w:t>(三)、节约用地措施</w:t>
        </w:r>
        <w:r>
          <w:tab/>
        </w:r>
        <w:r>
          <w:fldChar w:fldCharType="begin"/>
        </w:r>
        <w:r>
          <w:instrText xml:space="preserve"> PAGEREF _Toc5220 \h </w:instrText>
        </w:r>
        <w:r>
          <w:fldChar w:fldCharType="separate"/>
        </w:r>
        <w:r>
          <w:t>5</w:t>
        </w:r>
        <w:r>
          <w:fldChar w:fldCharType="end"/>
        </w:r>
      </w:hyperlink>
    </w:p>
    <w:p>
      <w:pPr>
        <w:pStyle w:val="TOC2"/>
        <w:tabs>
          <w:tab w:val="right" w:leader="dot" w:pos="8306"/>
        </w:tabs>
      </w:pPr>
      <w:hyperlink w:anchor="_Toc10228" w:history="1">
        <w:r>
          <w:rPr>
            <w:rFonts w:ascii="仿宋" w:eastAsia="仿宋" w:hAnsi="仿宋" w:cs="仿宋" w:hint="eastAsia"/>
            <w:lang w:eastAsia="zh-CN"/>
          </w:rPr>
          <w:t>(四)、总图布置方案</w:t>
        </w:r>
        <w:r>
          <w:tab/>
        </w:r>
        <w:r>
          <w:fldChar w:fldCharType="begin"/>
        </w:r>
        <w:r>
          <w:instrText xml:space="preserve"> PAGEREF _Toc10228 \h </w:instrText>
        </w:r>
        <w:r>
          <w:fldChar w:fldCharType="separate"/>
        </w:r>
        <w:r>
          <w:t>6</w:t>
        </w:r>
        <w:r>
          <w:fldChar w:fldCharType="end"/>
        </w:r>
      </w:hyperlink>
    </w:p>
    <w:p>
      <w:pPr>
        <w:pStyle w:val="TOC2"/>
        <w:tabs>
          <w:tab w:val="right" w:leader="dot" w:pos="8306"/>
        </w:tabs>
      </w:pPr>
      <w:hyperlink w:anchor="_Toc23226" w:history="1">
        <w:r>
          <w:rPr>
            <w:rFonts w:ascii="仿宋" w:eastAsia="仿宋" w:hAnsi="仿宋" w:cs="仿宋" w:hint="eastAsia"/>
            <w:lang w:eastAsia="zh-CN"/>
          </w:rPr>
          <w:t>(五)、选址综合评价</w:t>
        </w:r>
        <w:r>
          <w:tab/>
        </w:r>
        <w:r>
          <w:fldChar w:fldCharType="begin"/>
        </w:r>
        <w:r>
          <w:instrText xml:space="preserve"> PAGEREF _Toc23226 \h </w:instrText>
        </w:r>
        <w:r>
          <w:fldChar w:fldCharType="separate"/>
        </w:r>
        <w:r>
          <w:t>7</w:t>
        </w:r>
        <w:r>
          <w:fldChar w:fldCharType="end"/>
        </w:r>
      </w:hyperlink>
    </w:p>
    <w:p>
      <w:pPr>
        <w:pStyle w:val="TOC1"/>
        <w:tabs>
          <w:tab w:val="right" w:leader="dot" w:pos="8306"/>
        </w:tabs>
      </w:pPr>
      <w:hyperlink w:anchor="_Toc6266" w:history="1">
        <w:r>
          <w:rPr>
            <w:rFonts w:ascii="仿宋" w:eastAsia="仿宋" w:hAnsi="仿宋" w:cs="仿宋" w:hint="eastAsia"/>
            <w:lang w:eastAsia="zh-CN"/>
          </w:rPr>
          <w:t>二、新型生物反应器项目概论</w:t>
        </w:r>
        <w:r>
          <w:tab/>
        </w:r>
        <w:r>
          <w:fldChar w:fldCharType="begin"/>
        </w:r>
        <w:r>
          <w:instrText xml:space="preserve"> PAGEREF _Toc6266 \h </w:instrText>
        </w:r>
        <w:r>
          <w:fldChar w:fldCharType="separate"/>
        </w:r>
        <w:r>
          <w:t>8</w:t>
        </w:r>
        <w:r>
          <w:fldChar w:fldCharType="end"/>
        </w:r>
      </w:hyperlink>
    </w:p>
    <w:p>
      <w:pPr>
        <w:pStyle w:val="TOC2"/>
        <w:tabs>
          <w:tab w:val="right" w:leader="dot" w:pos="8306"/>
        </w:tabs>
      </w:pPr>
      <w:hyperlink w:anchor="_Toc16820" w:history="1">
        <w:r>
          <w:rPr>
            <w:rFonts w:ascii="仿宋" w:eastAsia="仿宋" w:hAnsi="仿宋" w:cs="仿宋" w:hint="eastAsia"/>
            <w:lang w:eastAsia="zh-CN"/>
          </w:rPr>
          <w:t>(一)、新型生物反应器项目概况</w:t>
        </w:r>
        <w:r>
          <w:tab/>
        </w:r>
        <w:r>
          <w:fldChar w:fldCharType="begin"/>
        </w:r>
        <w:r>
          <w:instrText xml:space="preserve"> PAGEREF _Toc16820 \h </w:instrText>
        </w:r>
        <w:r>
          <w:fldChar w:fldCharType="separate"/>
        </w:r>
        <w:r>
          <w:t>8</w:t>
        </w:r>
        <w:r>
          <w:fldChar w:fldCharType="end"/>
        </w:r>
      </w:hyperlink>
    </w:p>
    <w:p>
      <w:pPr>
        <w:pStyle w:val="TOC2"/>
        <w:tabs>
          <w:tab w:val="right" w:leader="dot" w:pos="8306"/>
        </w:tabs>
      </w:pPr>
      <w:hyperlink w:anchor="_Toc12419" w:history="1">
        <w:r>
          <w:rPr>
            <w:rFonts w:ascii="仿宋" w:eastAsia="仿宋" w:hAnsi="仿宋" w:cs="仿宋" w:hint="eastAsia"/>
            <w:lang w:eastAsia="zh-CN"/>
          </w:rPr>
          <w:t>(二)、新型生物反应器项目目标</w:t>
        </w:r>
        <w:r>
          <w:tab/>
        </w:r>
        <w:r>
          <w:fldChar w:fldCharType="begin"/>
        </w:r>
        <w:r>
          <w:instrText xml:space="preserve"> PAGEREF _Toc12419 \h </w:instrText>
        </w:r>
        <w:r>
          <w:fldChar w:fldCharType="separate"/>
        </w:r>
        <w:r>
          <w:t>11</w:t>
        </w:r>
        <w:r>
          <w:fldChar w:fldCharType="end"/>
        </w:r>
      </w:hyperlink>
    </w:p>
    <w:p>
      <w:pPr>
        <w:pStyle w:val="TOC2"/>
        <w:tabs>
          <w:tab w:val="right" w:leader="dot" w:pos="8306"/>
        </w:tabs>
      </w:pPr>
      <w:hyperlink w:anchor="_Toc11984" w:history="1">
        <w:r>
          <w:rPr>
            <w:rFonts w:ascii="仿宋" w:eastAsia="仿宋" w:hAnsi="仿宋" w:cs="仿宋" w:hint="eastAsia"/>
            <w:lang w:eastAsia="zh-CN"/>
          </w:rPr>
          <w:t>(三)、新型生物反应器项目提出的理由</w:t>
        </w:r>
        <w:r>
          <w:tab/>
        </w:r>
        <w:r>
          <w:fldChar w:fldCharType="begin"/>
        </w:r>
        <w:r>
          <w:instrText xml:space="preserve"> PAGEREF _Toc11984 \h </w:instrText>
        </w:r>
        <w:r>
          <w:fldChar w:fldCharType="separate"/>
        </w:r>
        <w:r>
          <w:t>12</w:t>
        </w:r>
        <w:r>
          <w:fldChar w:fldCharType="end"/>
        </w:r>
      </w:hyperlink>
    </w:p>
    <w:p>
      <w:pPr>
        <w:pStyle w:val="TOC2"/>
        <w:tabs>
          <w:tab w:val="right" w:leader="dot" w:pos="8306"/>
        </w:tabs>
      </w:pPr>
      <w:hyperlink w:anchor="_Toc29996" w:history="1">
        <w:r>
          <w:rPr>
            <w:rFonts w:ascii="仿宋" w:eastAsia="仿宋" w:hAnsi="仿宋" w:cs="仿宋" w:hint="eastAsia"/>
            <w:lang w:eastAsia="zh-CN"/>
          </w:rPr>
          <w:t>(四)、新型生物反应器项目意义</w:t>
        </w:r>
        <w:r>
          <w:tab/>
        </w:r>
        <w:r>
          <w:fldChar w:fldCharType="begin"/>
        </w:r>
        <w:r>
          <w:instrText xml:space="preserve"> PAGEREF _Toc29996 \h </w:instrText>
        </w:r>
        <w:r>
          <w:fldChar w:fldCharType="separate"/>
        </w:r>
        <w:r>
          <w:t>13</w:t>
        </w:r>
        <w:r>
          <w:fldChar w:fldCharType="end"/>
        </w:r>
      </w:hyperlink>
    </w:p>
    <w:p>
      <w:pPr>
        <w:pStyle w:val="TOC2"/>
        <w:tabs>
          <w:tab w:val="right" w:leader="dot" w:pos="8306"/>
        </w:tabs>
      </w:pPr>
      <w:hyperlink w:anchor="_Toc14848" w:history="1">
        <w:r>
          <w:rPr>
            <w:rFonts w:ascii="仿宋" w:eastAsia="仿宋" w:hAnsi="仿宋" w:cs="仿宋" w:hint="eastAsia"/>
            <w:lang w:eastAsia="zh-CN"/>
          </w:rPr>
          <w:t>(五)、新型生物反应器项目背景</w:t>
        </w:r>
        <w:r>
          <w:tab/>
        </w:r>
        <w:r>
          <w:fldChar w:fldCharType="begin"/>
        </w:r>
        <w:r>
          <w:instrText xml:space="preserve"> PAGEREF _Toc14848 \h </w:instrText>
        </w:r>
        <w:r>
          <w:fldChar w:fldCharType="separate"/>
        </w:r>
        <w:r>
          <w:t>14</w:t>
        </w:r>
        <w:r>
          <w:fldChar w:fldCharType="end"/>
        </w:r>
      </w:hyperlink>
    </w:p>
    <w:p>
      <w:pPr>
        <w:pStyle w:val="TOC1"/>
        <w:tabs>
          <w:tab w:val="right" w:leader="dot" w:pos="8306"/>
        </w:tabs>
      </w:pPr>
      <w:hyperlink w:anchor="_Toc20672" w:history="1">
        <w:r>
          <w:rPr>
            <w:rFonts w:ascii="仿宋" w:eastAsia="仿宋" w:hAnsi="仿宋" w:cs="仿宋" w:hint="eastAsia"/>
            <w:lang w:eastAsia="zh-CN"/>
          </w:rPr>
          <w:t>三、市场分析、调研</w:t>
        </w:r>
        <w:r>
          <w:tab/>
        </w:r>
        <w:r>
          <w:fldChar w:fldCharType="begin"/>
        </w:r>
        <w:r>
          <w:instrText xml:space="preserve"> PAGEREF _Toc20672 \h </w:instrText>
        </w:r>
        <w:r>
          <w:fldChar w:fldCharType="separate"/>
        </w:r>
        <w:r>
          <w:t>15</w:t>
        </w:r>
        <w:r>
          <w:fldChar w:fldCharType="end"/>
        </w:r>
      </w:hyperlink>
    </w:p>
    <w:p>
      <w:pPr>
        <w:pStyle w:val="TOC2"/>
        <w:tabs>
          <w:tab w:val="right" w:leader="dot" w:pos="8306"/>
        </w:tabs>
      </w:pPr>
      <w:hyperlink w:anchor="_Toc5626" w:history="1">
        <w:r>
          <w:rPr>
            <w:rFonts w:ascii="仿宋" w:eastAsia="仿宋" w:hAnsi="仿宋" w:cs="仿宋" w:hint="eastAsia"/>
            <w:lang w:eastAsia="zh-CN"/>
          </w:rPr>
          <w:t>(一)、新型生物反应器行业分析</w:t>
        </w:r>
        <w:r>
          <w:tab/>
        </w:r>
        <w:r>
          <w:fldChar w:fldCharType="begin"/>
        </w:r>
        <w:r>
          <w:instrText xml:space="preserve"> PAGEREF _Toc5626 \h </w:instrText>
        </w:r>
        <w:r>
          <w:fldChar w:fldCharType="separate"/>
        </w:r>
        <w:r>
          <w:t>15</w:t>
        </w:r>
        <w:r>
          <w:fldChar w:fldCharType="end"/>
        </w:r>
      </w:hyperlink>
    </w:p>
    <w:p>
      <w:pPr>
        <w:pStyle w:val="TOC2"/>
        <w:tabs>
          <w:tab w:val="right" w:leader="dot" w:pos="8306"/>
        </w:tabs>
      </w:pPr>
      <w:hyperlink w:anchor="_Toc15948" w:history="1">
        <w:r>
          <w:rPr>
            <w:rFonts w:ascii="仿宋" w:eastAsia="仿宋" w:hAnsi="仿宋" w:cs="仿宋" w:hint="eastAsia"/>
            <w:lang w:eastAsia="zh-CN"/>
          </w:rPr>
          <w:t>(二)、新型生物反应器市场分析预测</w:t>
        </w:r>
        <w:r>
          <w:tab/>
        </w:r>
        <w:r>
          <w:fldChar w:fldCharType="begin"/>
        </w:r>
        <w:r>
          <w:instrText xml:space="preserve"> PAGEREF _Toc15948 \h </w:instrText>
        </w:r>
        <w:r>
          <w:fldChar w:fldCharType="separate"/>
        </w:r>
        <w:r>
          <w:t>16</w:t>
        </w:r>
        <w:r>
          <w:fldChar w:fldCharType="end"/>
        </w:r>
      </w:hyperlink>
    </w:p>
    <w:p>
      <w:pPr>
        <w:pStyle w:val="TOC1"/>
        <w:tabs>
          <w:tab w:val="right" w:leader="dot" w:pos="8306"/>
        </w:tabs>
      </w:pPr>
      <w:hyperlink w:anchor="_Toc24579" w:history="1">
        <w:r>
          <w:rPr>
            <w:rFonts w:ascii="仿宋" w:eastAsia="仿宋" w:hAnsi="仿宋" w:cs="仿宋" w:hint="eastAsia"/>
            <w:lang w:eastAsia="zh-CN"/>
          </w:rPr>
          <w:t>四、新型生物反应器项目可持续发展</w:t>
        </w:r>
        <w:r>
          <w:tab/>
        </w:r>
        <w:r>
          <w:fldChar w:fldCharType="begin"/>
        </w:r>
        <w:r>
          <w:instrText xml:space="preserve"> PAGEREF _Toc24579 \h </w:instrText>
        </w:r>
        <w:r>
          <w:fldChar w:fldCharType="separate"/>
        </w:r>
        <w:r>
          <w:t>17</w:t>
        </w:r>
        <w:r>
          <w:fldChar w:fldCharType="end"/>
        </w:r>
      </w:hyperlink>
    </w:p>
    <w:p>
      <w:pPr>
        <w:pStyle w:val="TOC2"/>
        <w:tabs>
          <w:tab w:val="right" w:leader="dot" w:pos="8306"/>
        </w:tabs>
      </w:pPr>
      <w:hyperlink w:anchor="_Toc25286" w:history="1">
        <w:r>
          <w:rPr>
            <w:rFonts w:ascii="仿宋" w:eastAsia="仿宋" w:hAnsi="仿宋" w:cs="仿宋" w:hint="eastAsia"/>
            <w:lang w:eastAsia="zh-CN"/>
          </w:rPr>
          <w:t>(一)、可持续战略与实践</w:t>
        </w:r>
        <w:r>
          <w:tab/>
        </w:r>
        <w:r>
          <w:fldChar w:fldCharType="begin"/>
        </w:r>
        <w:r>
          <w:instrText xml:space="preserve"> PAGEREF _Toc25286 \h </w:instrText>
        </w:r>
        <w:r>
          <w:fldChar w:fldCharType="separate"/>
        </w:r>
        <w:r>
          <w:t>17</w:t>
        </w:r>
        <w:r>
          <w:fldChar w:fldCharType="end"/>
        </w:r>
      </w:hyperlink>
    </w:p>
    <w:p>
      <w:pPr>
        <w:pStyle w:val="TOC2"/>
        <w:tabs>
          <w:tab w:val="right" w:leader="dot" w:pos="8306"/>
        </w:tabs>
      </w:pPr>
      <w:hyperlink w:anchor="_Toc15094" w:history="1">
        <w:r>
          <w:rPr>
            <w:rFonts w:ascii="仿宋" w:eastAsia="仿宋" w:hAnsi="仿宋" w:cs="仿宋" w:hint="eastAsia"/>
            <w:lang w:eastAsia="zh-CN"/>
          </w:rPr>
          <w:t>(二)、环保与社会责任</w:t>
        </w:r>
        <w:r>
          <w:tab/>
        </w:r>
        <w:r>
          <w:fldChar w:fldCharType="begin"/>
        </w:r>
        <w:r>
          <w:instrText xml:space="preserve"> PAGEREF _Toc15094 \h </w:instrText>
        </w:r>
        <w:r>
          <w:fldChar w:fldCharType="separate"/>
        </w:r>
        <w:r>
          <w:t>18</w:t>
        </w:r>
        <w:r>
          <w:fldChar w:fldCharType="end"/>
        </w:r>
      </w:hyperlink>
    </w:p>
    <w:p>
      <w:pPr>
        <w:pStyle w:val="TOC1"/>
        <w:tabs>
          <w:tab w:val="right" w:leader="dot" w:pos="8306"/>
        </w:tabs>
      </w:pPr>
      <w:hyperlink w:anchor="_Toc2159" w:history="1">
        <w:r>
          <w:rPr>
            <w:rFonts w:ascii="仿宋" w:eastAsia="仿宋" w:hAnsi="仿宋" w:cs="仿宋" w:hint="eastAsia"/>
            <w:lang w:eastAsia="zh-CN"/>
          </w:rPr>
          <w:t>五、新型生物反应器项目建设背景及必要性分析</w:t>
        </w:r>
        <w:r>
          <w:tab/>
        </w:r>
        <w:r>
          <w:fldChar w:fldCharType="begin"/>
        </w:r>
        <w:r>
          <w:instrText xml:space="preserve"> PAGEREF _Toc2159 \h </w:instrText>
        </w:r>
        <w:r>
          <w:fldChar w:fldCharType="separate"/>
        </w:r>
        <w:r>
          <w:t>19</w:t>
        </w:r>
        <w:r>
          <w:fldChar w:fldCharType="end"/>
        </w:r>
      </w:hyperlink>
    </w:p>
    <w:p>
      <w:pPr>
        <w:pStyle w:val="TOC2"/>
        <w:tabs>
          <w:tab w:val="right" w:leader="dot" w:pos="8306"/>
        </w:tabs>
      </w:pPr>
      <w:hyperlink w:anchor="_Toc30614" w:history="1">
        <w:r>
          <w:rPr>
            <w:rFonts w:ascii="仿宋" w:eastAsia="仿宋" w:hAnsi="仿宋" w:cs="仿宋" w:hint="eastAsia"/>
            <w:lang w:eastAsia="zh-CN"/>
          </w:rPr>
          <w:t>(一)、新型生物反应器项目背景分析</w:t>
        </w:r>
        <w:r>
          <w:tab/>
        </w:r>
        <w:r>
          <w:fldChar w:fldCharType="begin"/>
        </w:r>
        <w:r>
          <w:instrText xml:space="preserve"> PAGEREF _Toc30614 \h </w:instrText>
        </w:r>
        <w:r>
          <w:fldChar w:fldCharType="separate"/>
        </w:r>
        <w:r>
          <w:t>19</w:t>
        </w:r>
        <w:r>
          <w:fldChar w:fldCharType="end"/>
        </w:r>
      </w:hyperlink>
    </w:p>
    <w:p>
      <w:pPr>
        <w:pStyle w:val="TOC2"/>
        <w:tabs>
          <w:tab w:val="right" w:leader="dot" w:pos="8306"/>
        </w:tabs>
      </w:pPr>
      <w:hyperlink w:anchor="_Toc22113" w:history="1">
        <w:r>
          <w:rPr>
            <w:rFonts w:ascii="仿宋" w:eastAsia="仿宋" w:hAnsi="仿宋" w:cs="仿宋" w:hint="eastAsia"/>
            <w:lang w:eastAsia="zh-CN"/>
          </w:rPr>
          <w:t>(二)、新型生物反应器项目建设必要性分析</w:t>
        </w:r>
        <w:r>
          <w:tab/>
        </w:r>
        <w:r>
          <w:fldChar w:fldCharType="begin"/>
        </w:r>
        <w:r>
          <w:instrText xml:space="preserve"> PAGEREF _Toc22113 \h </w:instrText>
        </w:r>
        <w:r>
          <w:fldChar w:fldCharType="separate"/>
        </w:r>
        <w:r>
          <w:t>20</w:t>
        </w:r>
        <w:r>
          <w:fldChar w:fldCharType="end"/>
        </w:r>
      </w:hyperlink>
    </w:p>
    <w:p>
      <w:pPr>
        <w:pStyle w:val="TOC1"/>
        <w:tabs>
          <w:tab w:val="right" w:leader="dot" w:pos="8306"/>
        </w:tabs>
      </w:pPr>
      <w:hyperlink w:anchor="_Toc23664" w:history="1">
        <w:r>
          <w:rPr>
            <w:rFonts w:ascii="仿宋" w:eastAsia="仿宋" w:hAnsi="仿宋" w:cs="仿宋" w:hint="eastAsia"/>
            <w:lang w:eastAsia="zh-CN"/>
          </w:rPr>
          <w:t>六、新型生物反应器项目文档管理</w:t>
        </w:r>
        <w:r>
          <w:tab/>
        </w:r>
        <w:r>
          <w:fldChar w:fldCharType="begin"/>
        </w:r>
        <w:r>
          <w:instrText xml:space="preserve"> PAGEREF _Toc23664 \h </w:instrText>
        </w:r>
        <w:r>
          <w:fldChar w:fldCharType="separate"/>
        </w:r>
        <w:r>
          <w:t>22</w:t>
        </w:r>
        <w:r>
          <w:fldChar w:fldCharType="end"/>
        </w:r>
      </w:hyperlink>
    </w:p>
    <w:p>
      <w:pPr>
        <w:pStyle w:val="TOC2"/>
        <w:tabs>
          <w:tab w:val="right" w:leader="dot" w:pos="8306"/>
        </w:tabs>
      </w:pPr>
      <w:hyperlink w:anchor="_Toc11618" w:history="1">
        <w:r>
          <w:rPr>
            <w:rFonts w:ascii="仿宋" w:eastAsia="仿宋" w:hAnsi="仿宋" w:cs="仿宋" w:hint="eastAsia"/>
            <w:lang w:eastAsia="zh-CN"/>
          </w:rPr>
          <w:t>(一)、文档编制与审查</w:t>
        </w:r>
        <w:r>
          <w:tab/>
        </w:r>
        <w:r>
          <w:fldChar w:fldCharType="begin"/>
        </w:r>
        <w:r>
          <w:instrText xml:space="preserve"> PAGEREF _Toc11618 \h </w:instrText>
        </w:r>
        <w:r>
          <w:fldChar w:fldCharType="separate"/>
        </w:r>
        <w:r>
          <w:t>22</w:t>
        </w:r>
        <w:r>
          <w:fldChar w:fldCharType="end"/>
        </w:r>
      </w:hyperlink>
    </w:p>
    <w:p>
      <w:pPr>
        <w:pStyle w:val="TOC2"/>
        <w:tabs>
          <w:tab w:val="right" w:leader="dot" w:pos="8306"/>
        </w:tabs>
      </w:pPr>
      <w:hyperlink w:anchor="_Toc29148" w:history="1">
        <w:r>
          <w:rPr>
            <w:rFonts w:ascii="仿宋" w:eastAsia="仿宋" w:hAnsi="仿宋" w:cs="仿宋" w:hint="eastAsia"/>
            <w:lang w:eastAsia="zh-CN"/>
          </w:rPr>
          <w:t>(二)、文档发布与分发</w:t>
        </w:r>
        <w:r>
          <w:tab/>
        </w:r>
        <w:r>
          <w:fldChar w:fldCharType="begin"/>
        </w:r>
        <w:r>
          <w:instrText xml:space="preserve"> PAGEREF _Toc29148 \h </w:instrText>
        </w:r>
        <w:r>
          <w:fldChar w:fldCharType="separate"/>
        </w:r>
        <w:r>
          <w:t>23</w:t>
        </w:r>
        <w:r>
          <w:fldChar w:fldCharType="end"/>
        </w:r>
      </w:hyperlink>
    </w:p>
    <w:p>
      <w:pPr>
        <w:pStyle w:val="TOC2"/>
        <w:tabs>
          <w:tab w:val="right" w:leader="dot" w:pos="8306"/>
        </w:tabs>
      </w:pPr>
      <w:hyperlink w:anchor="_Toc7282" w:history="1">
        <w:r>
          <w:rPr>
            <w:rFonts w:ascii="仿宋" w:eastAsia="仿宋" w:hAnsi="仿宋" w:cs="仿宋" w:hint="eastAsia"/>
            <w:lang w:eastAsia="zh-CN"/>
          </w:rPr>
          <w:t>(三)、文档存档与归档</w:t>
        </w:r>
        <w:r>
          <w:tab/>
        </w:r>
        <w:r>
          <w:fldChar w:fldCharType="begin"/>
        </w:r>
        <w:r>
          <w:instrText xml:space="preserve"> PAGEREF _Toc7282 \h </w:instrText>
        </w:r>
        <w:r>
          <w:fldChar w:fldCharType="separate"/>
        </w:r>
        <w:r>
          <w:t>24</w:t>
        </w:r>
        <w:r>
          <w:fldChar w:fldCharType="end"/>
        </w:r>
      </w:hyperlink>
    </w:p>
    <w:p>
      <w:pPr>
        <w:pStyle w:val="TOC1"/>
        <w:tabs>
          <w:tab w:val="right" w:leader="dot" w:pos="8306"/>
        </w:tabs>
      </w:pPr>
      <w:hyperlink w:anchor="_Toc6867" w:history="1">
        <w:r>
          <w:rPr>
            <w:rFonts w:ascii="仿宋" w:eastAsia="仿宋" w:hAnsi="仿宋" w:cs="仿宋" w:hint="eastAsia"/>
            <w:lang w:eastAsia="zh-CN"/>
          </w:rPr>
          <w:t>七、新型生物反应器项目风险管理</w:t>
        </w:r>
        <w:r>
          <w:tab/>
        </w:r>
        <w:r>
          <w:fldChar w:fldCharType="begin"/>
        </w:r>
        <w:r>
          <w:instrText xml:space="preserve"> PAGEREF _Toc6867 \h </w:instrText>
        </w:r>
        <w:r>
          <w:fldChar w:fldCharType="separate"/>
        </w:r>
        <w:r>
          <w:t>25</w:t>
        </w:r>
        <w:r>
          <w:fldChar w:fldCharType="end"/>
        </w:r>
      </w:hyperlink>
    </w:p>
    <w:p>
      <w:pPr>
        <w:pStyle w:val="TOC2"/>
        <w:tabs>
          <w:tab w:val="right" w:leader="dot" w:pos="8306"/>
        </w:tabs>
      </w:pPr>
      <w:hyperlink w:anchor="_Toc12979" w:history="1">
        <w:r>
          <w:rPr>
            <w:rFonts w:ascii="仿宋" w:eastAsia="仿宋" w:hAnsi="仿宋" w:cs="仿宋" w:hint="eastAsia"/>
            <w:lang w:eastAsia="zh-CN"/>
          </w:rPr>
          <w:t>(一)、风险识别与评估</w:t>
        </w:r>
        <w:r>
          <w:tab/>
        </w:r>
        <w:r>
          <w:fldChar w:fldCharType="begin"/>
        </w:r>
        <w:r>
          <w:instrText xml:space="preserve"> PAGEREF _Toc12979 \h </w:instrText>
        </w:r>
        <w:r>
          <w:fldChar w:fldCharType="separate"/>
        </w:r>
        <w:r>
          <w:t>25</w:t>
        </w:r>
        <w:r>
          <w:fldChar w:fldCharType="end"/>
        </w:r>
      </w:hyperlink>
    </w:p>
    <w:p>
      <w:pPr>
        <w:pStyle w:val="TOC2"/>
        <w:tabs>
          <w:tab w:val="right" w:leader="dot" w:pos="8306"/>
        </w:tabs>
      </w:pPr>
      <w:hyperlink w:anchor="_Toc18876" w:history="1">
        <w:r>
          <w:rPr>
            <w:rFonts w:ascii="仿宋" w:eastAsia="仿宋" w:hAnsi="仿宋" w:cs="仿宋" w:hint="eastAsia"/>
            <w:lang w:eastAsia="zh-CN"/>
          </w:rPr>
          <w:t>(二)、风险应对策略</w:t>
        </w:r>
        <w:r>
          <w:tab/>
        </w:r>
        <w:r>
          <w:fldChar w:fldCharType="begin"/>
        </w:r>
        <w:r>
          <w:instrText xml:space="preserve"> PAGEREF _Toc18876 \h </w:instrText>
        </w:r>
        <w:r>
          <w:fldChar w:fldCharType="separate"/>
        </w:r>
        <w:r>
          <w:t>26</w:t>
        </w:r>
        <w:r>
          <w:fldChar w:fldCharType="end"/>
        </w:r>
      </w:hyperlink>
    </w:p>
    <w:p>
      <w:pPr>
        <w:pStyle w:val="TOC2"/>
        <w:tabs>
          <w:tab w:val="right" w:leader="dot" w:pos="8306"/>
        </w:tabs>
      </w:pPr>
      <w:hyperlink w:anchor="_Toc24981" w:history="1">
        <w:r>
          <w:rPr>
            <w:rFonts w:ascii="仿宋" w:eastAsia="仿宋" w:hAnsi="仿宋" w:cs="仿宋" w:hint="eastAsia"/>
            <w:lang w:eastAsia="zh-CN"/>
          </w:rPr>
          <w:t>(三)、风险监控与控制</w:t>
        </w:r>
        <w:r>
          <w:tab/>
        </w:r>
        <w:r>
          <w:fldChar w:fldCharType="begin"/>
        </w:r>
        <w:r>
          <w:instrText xml:space="preserve"> PAGEREF _Toc24981 \h </w:instrText>
        </w:r>
        <w:r>
          <w:fldChar w:fldCharType="separate"/>
        </w:r>
        <w:r>
          <w:t>28</w:t>
        </w:r>
        <w:r>
          <w:fldChar w:fldCharType="end"/>
        </w:r>
      </w:hyperlink>
    </w:p>
    <w:p>
      <w:pPr>
        <w:pStyle w:val="TOC1"/>
        <w:tabs>
          <w:tab w:val="right" w:leader="dot" w:pos="8306"/>
        </w:tabs>
      </w:pPr>
      <w:hyperlink w:anchor="_Toc22622" w:history="1">
        <w:r>
          <w:rPr>
            <w:rFonts w:ascii="仿宋" w:eastAsia="仿宋" w:hAnsi="仿宋" w:cs="仿宋" w:hint="eastAsia"/>
            <w:lang w:eastAsia="zh-CN"/>
          </w:rPr>
          <w:t>八、新型生物反应器项目环境影响分析</w:t>
        </w:r>
        <w:r>
          <w:tab/>
        </w:r>
        <w:r>
          <w:fldChar w:fldCharType="begin"/>
        </w:r>
        <w:r>
          <w:instrText xml:space="preserve"> PAGEREF _Toc22622 \h </w:instrText>
        </w:r>
        <w:r>
          <w:fldChar w:fldCharType="separate"/>
        </w:r>
        <w:r>
          <w:t>29</w:t>
        </w:r>
        <w:r>
          <w:fldChar w:fldCharType="end"/>
        </w:r>
      </w:hyperlink>
    </w:p>
    <w:p>
      <w:pPr>
        <w:pStyle w:val="TOC2"/>
        <w:tabs>
          <w:tab w:val="right" w:leader="dot" w:pos="8306"/>
        </w:tabs>
      </w:pPr>
      <w:hyperlink w:anchor="_Toc31091" w:history="1">
        <w:r>
          <w:rPr>
            <w:rFonts w:ascii="仿宋" w:eastAsia="仿宋" w:hAnsi="仿宋" w:cs="仿宋" w:hint="eastAsia"/>
            <w:lang w:eastAsia="zh-CN"/>
          </w:rPr>
          <w:t>(一)、建设区域环境质量现状</w:t>
        </w:r>
        <w:r>
          <w:tab/>
        </w:r>
        <w:r>
          <w:fldChar w:fldCharType="begin"/>
        </w:r>
        <w:r>
          <w:instrText xml:space="preserve"> PAGEREF _Toc31091 \h </w:instrText>
        </w:r>
        <w:r>
          <w:fldChar w:fldCharType="separate"/>
        </w:r>
        <w:r>
          <w:t>29</w:t>
        </w:r>
        <w:r>
          <w:fldChar w:fldCharType="end"/>
        </w:r>
      </w:hyperlink>
    </w:p>
    <w:p>
      <w:pPr>
        <w:pStyle w:val="TOC2"/>
        <w:tabs>
          <w:tab w:val="right" w:leader="dot" w:pos="8306"/>
        </w:tabs>
      </w:pPr>
      <w:hyperlink w:anchor="_Toc1172" w:history="1">
        <w:r>
          <w:rPr>
            <w:rFonts w:ascii="仿宋" w:eastAsia="仿宋" w:hAnsi="仿宋" w:cs="仿宋" w:hint="eastAsia"/>
            <w:lang w:eastAsia="zh-CN"/>
          </w:rPr>
          <w:t>(二)、建设期环境保护</w:t>
        </w:r>
        <w:r>
          <w:tab/>
        </w:r>
        <w:r>
          <w:fldChar w:fldCharType="begin"/>
        </w:r>
        <w:r>
          <w:instrText xml:space="preserve"> PAGEREF _Toc1172 \h </w:instrText>
        </w:r>
        <w:r>
          <w:fldChar w:fldCharType="separate"/>
        </w:r>
        <w:r>
          <w:t>31</w:t>
        </w:r>
        <w:r>
          <w:fldChar w:fldCharType="end"/>
        </w:r>
      </w:hyperlink>
    </w:p>
    <w:p>
      <w:pPr>
        <w:pStyle w:val="TOC2"/>
        <w:tabs>
          <w:tab w:val="right" w:leader="dot" w:pos="8306"/>
        </w:tabs>
      </w:pPr>
      <w:hyperlink w:anchor="_Toc23554" w:history="1">
        <w:r>
          <w:rPr>
            <w:rFonts w:ascii="仿宋" w:eastAsia="仿宋" w:hAnsi="仿宋" w:cs="仿宋" w:hint="eastAsia"/>
            <w:lang w:eastAsia="zh-CN"/>
          </w:rPr>
          <w:t>(三)、运营期环境保护</w:t>
        </w:r>
        <w:r>
          <w:tab/>
        </w:r>
        <w:r>
          <w:fldChar w:fldCharType="begin"/>
        </w:r>
        <w:r>
          <w:instrText xml:space="preserve"> PAGEREF _Toc23554 \h </w:instrText>
        </w:r>
        <w:r>
          <w:fldChar w:fldCharType="separate"/>
        </w:r>
        <w:r>
          <w:t>32</w:t>
        </w:r>
        <w:r>
          <w:fldChar w:fldCharType="end"/>
        </w:r>
      </w:hyperlink>
    </w:p>
    <w:p>
      <w:pPr>
        <w:pStyle w:val="TOC2"/>
        <w:tabs>
          <w:tab w:val="right" w:leader="dot" w:pos="8306"/>
        </w:tabs>
      </w:pPr>
      <w:hyperlink w:anchor="_Toc24442" w:history="1">
        <w:r>
          <w:rPr>
            <w:rFonts w:ascii="仿宋" w:eastAsia="仿宋" w:hAnsi="仿宋" w:cs="仿宋" w:hint="eastAsia"/>
            <w:lang w:eastAsia="zh-CN"/>
          </w:rPr>
          <w:t>(四)、新型生物反应器项目建设对区域经济的影响</w:t>
        </w:r>
        <w:r>
          <w:tab/>
        </w:r>
        <w:r>
          <w:fldChar w:fldCharType="begin"/>
        </w:r>
        <w:r>
          <w:instrText xml:space="preserve"> PAGEREF _Toc24442 \h </w:instrText>
        </w:r>
        <w:r>
          <w:fldChar w:fldCharType="separate"/>
        </w:r>
        <w:r>
          <w:t>33</w:t>
        </w:r>
        <w:r>
          <w:fldChar w:fldCharType="end"/>
        </w:r>
      </w:hyperlink>
    </w:p>
    <w:p>
      <w:pPr>
        <w:pStyle w:val="TOC2"/>
        <w:tabs>
          <w:tab w:val="right" w:leader="dot" w:pos="8306"/>
        </w:tabs>
      </w:pPr>
      <w:hyperlink w:anchor="_Toc6971" w:history="1">
        <w:r>
          <w:rPr>
            <w:rFonts w:ascii="仿宋" w:eastAsia="仿宋" w:hAnsi="仿宋" w:cs="仿宋" w:hint="eastAsia"/>
            <w:lang w:eastAsia="zh-CN"/>
          </w:rPr>
          <w:t>(五)、废弃物处理</w:t>
        </w:r>
        <w:r>
          <w:tab/>
        </w:r>
        <w:r>
          <w:fldChar w:fldCharType="begin"/>
        </w:r>
        <w:r>
          <w:instrText xml:space="preserve"> PAGEREF _Toc6971 \h </w:instrText>
        </w:r>
        <w:r>
          <w:fldChar w:fldCharType="separate"/>
        </w:r>
        <w:r>
          <w:t>35</w:t>
        </w:r>
        <w:r>
          <w:fldChar w:fldCharType="end"/>
        </w:r>
      </w:hyperlink>
    </w:p>
    <w:p>
      <w:pPr>
        <w:pStyle w:val="TOC2"/>
        <w:tabs>
          <w:tab w:val="right" w:leader="dot" w:pos="8306"/>
        </w:tabs>
      </w:pPr>
      <w:hyperlink w:anchor="_Toc11051" w:history="1">
        <w:r>
          <w:rPr>
            <w:rFonts w:ascii="仿宋" w:eastAsia="仿宋" w:hAnsi="仿宋" w:cs="仿宋" w:hint="eastAsia"/>
            <w:lang w:eastAsia="zh-CN"/>
          </w:rPr>
          <w:t>(六)、特殊环境影响分析</w:t>
        </w:r>
        <w:r>
          <w:tab/>
        </w:r>
        <w:r>
          <w:fldChar w:fldCharType="begin"/>
        </w:r>
        <w:r>
          <w:instrText xml:space="preserve"> PAGEREF _Toc11051 \h </w:instrText>
        </w:r>
        <w:r>
          <w:fldChar w:fldCharType="separate"/>
        </w:r>
        <w:r>
          <w:t>36</w:t>
        </w:r>
        <w:r>
          <w:fldChar w:fldCharType="end"/>
        </w:r>
      </w:hyperlink>
    </w:p>
    <w:p>
      <w:pPr>
        <w:pStyle w:val="TOC2"/>
        <w:tabs>
          <w:tab w:val="right" w:leader="dot" w:pos="8306"/>
        </w:tabs>
      </w:pPr>
      <w:hyperlink w:anchor="_Toc12465" w:history="1">
        <w:r>
          <w:rPr>
            <w:rFonts w:ascii="仿宋" w:eastAsia="仿宋" w:hAnsi="仿宋" w:cs="仿宋" w:hint="eastAsia"/>
            <w:lang w:eastAsia="zh-CN"/>
          </w:rPr>
          <w:t>(七)、清洁生产</w:t>
        </w:r>
        <w:r>
          <w:tab/>
        </w:r>
        <w:r>
          <w:fldChar w:fldCharType="begin"/>
        </w:r>
        <w:r>
          <w:instrText xml:space="preserve"> PAGEREF _Toc12465 \h </w:instrText>
        </w:r>
        <w:r>
          <w:fldChar w:fldCharType="separate"/>
        </w:r>
        <w:r>
          <w:t>38</w:t>
        </w:r>
        <w:r>
          <w:fldChar w:fldCharType="end"/>
        </w:r>
      </w:hyperlink>
    </w:p>
    <w:p>
      <w:pPr>
        <w:pStyle w:val="TOC2"/>
        <w:tabs>
          <w:tab w:val="right" w:leader="dot" w:pos="8306"/>
        </w:tabs>
      </w:pPr>
      <w:hyperlink w:anchor="_Toc17227" w:history="1">
        <w:r>
          <w:rPr>
            <w:rFonts w:ascii="仿宋" w:eastAsia="仿宋" w:hAnsi="仿宋" w:cs="仿宋" w:hint="eastAsia"/>
            <w:lang w:eastAsia="zh-CN"/>
          </w:rPr>
          <w:t>(八)、环境保护综合评价</w:t>
        </w:r>
        <w:r>
          <w:tab/>
        </w:r>
        <w:r>
          <w:fldChar w:fldCharType="begin"/>
        </w:r>
        <w:r>
          <w:instrText xml:space="preserve"> PAGEREF _Toc17227 \h </w:instrText>
        </w:r>
        <w:r>
          <w:fldChar w:fldCharType="separate"/>
        </w:r>
        <w:r>
          <w:t>39</w:t>
        </w:r>
        <w:r>
          <w:fldChar w:fldCharType="end"/>
        </w:r>
      </w:hyperlink>
    </w:p>
    <w:p>
      <w:pPr>
        <w:pStyle w:val="TOC1"/>
        <w:tabs>
          <w:tab w:val="right" w:leader="dot" w:pos="8306"/>
        </w:tabs>
      </w:pPr>
      <w:hyperlink w:anchor="_Toc6253" w:history="1">
        <w:r>
          <w:rPr>
            <w:rFonts w:ascii="仿宋" w:eastAsia="仿宋" w:hAnsi="仿宋" w:cs="仿宋" w:hint="eastAsia"/>
            <w:lang w:eastAsia="zh-CN"/>
          </w:rPr>
          <w:t>九、新型生物反应器项目社会影响</w:t>
        </w:r>
        <w:r>
          <w:tab/>
        </w:r>
        <w:r>
          <w:fldChar w:fldCharType="begin"/>
        </w:r>
        <w:r>
          <w:instrText xml:space="preserve"> PAGEREF _Toc6253 \h </w:instrText>
        </w:r>
        <w:r>
          <w:fldChar w:fldCharType="separate"/>
        </w:r>
        <w:r>
          <w:t>40</w:t>
        </w:r>
        <w:r>
          <w:fldChar w:fldCharType="end"/>
        </w:r>
      </w:hyperlink>
    </w:p>
    <w:p>
      <w:pPr>
        <w:pStyle w:val="TOC2"/>
        <w:tabs>
          <w:tab w:val="right" w:leader="dot" w:pos="8306"/>
        </w:tabs>
      </w:pPr>
      <w:hyperlink w:anchor="_Toc20200" w:history="1">
        <w:r>
          <w:rPr>
            <w:rFonts w:ascii="仿宋" w:eastAsia="仿宋" w:hAnsi="仿宋" w:cs="仿宋" w:hint="eastAsia"/>
            <w:lang w:eastAsia="zh-CN"/>
          </w:rPr>
          <w:t>(一)、社会责任与义务</w:t>
        </w:r>
        <w:r>
          <w:tab/>
        </w:r>
        <w:r>
          <w:fldChar w:fldCharType="begin"/>
        </w:r>
        <w:r>
          <w:instrText xml:space="preserve"> PAGEREF _Toc20200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50" w:history="1">
        <w:r>
          <w:rPr>
            <w:rFonts w:ascii="仿宋" w:eastAsia="仿宋" w:hAnsi="仿宋" w:cs="仿宋" w:hint="eastAsia"/>
            <w:lang w:eastAsia="zh-CN"/>
          </w:rPr>
          <w:t>(二)、社会参与与沟通</w:t>
        </w:r>
        <w:r>
          <w:tab/>
        </w:r>
        <w:r>
          <w:fldChar w:fldCharType="begin"/>
        </w:r>
        <w:r>
          <w:instrText xml:space="preserve"> PAGEREF _Toc13250 \h </w:instrText>
        </w:r>
        <w:r>
          <w:fldChar w:fldCharType="separate"/>
        </w:r>
        <w:r>
          <w:t>41</w:t>
        </w:r>
        <w:r>
          <w:fldChar w:fldCharType="end"/>
        </w:r>
      </w:hyperlink>
    </w:p>
    <w:p>
      <w:pPr>
        <w:pStyle w:val="TOC1"/>
        <w:tabs>
          <w:tab w:val="right" w:leader="dot" w:pos="8306"/>
        </w:tabs>
      </w:pPr>
      <w:hyperlink w:anchor="_Toc11909" w:history="1">
        <w:r>
          <w:rPr>
            <w:rFonts w:ascii="仿宋" w:eastAsia="仿宋" w:hAnsi="仿宋" w:cs="仿宋" w:hint="eastAsia"/>
            <w:lang w:eastAsia="zh-CN"/>
          </w:rPr>
          <w:t>十、生产安全保护</w:t>
        </w:r>
        <w:r>
          <w:tab/>
        </w:r>
        <w:r>
          <w:fldChar w:fldCharType="begin"/>
        </w:r>
        <w:r>
          <w:instrText xml:space="preserve"> PAGEREF _Toc11909 \h </w:instrText>
        </w:r>
        <w:r>
          <w:fldChar w:fldCharType="separate"/>
        </w:r>
        <w:r>
          <w:t>42</w:t>
        </w:r>
        <w:r>
          <w:fldChar w:fldCharType="end"/>
        </w:r>
      </w:hyperlink>
    </w:p>
    <w:p>
      <w:pPr>
        <w:pStyle w:val="TOC2"/>
        <w:tabs>
          <w:tab w:val="right" w:leader="dot" w:pos="8306"/>
        </w:tabs>
      </w:pPr>
      <w:hyperlink w:anchor="_Toc15292" w:history="1">
        <w:r>
          <w:rPr>
            <w:rFonts w:ascii="仿宋" w:eastAsia="仿宋" w:hAnsi="仿宋" w:cs="仿宋" w:hint="eastAsia"/>
            <w:lang w:eastAsia="zh-CN"/>
          </w:rPr>
          <w:t>(一)、消防安全</w:t>
        </w:r>
        <w:r>
          <w:tab/>
        </w:r>
        <w:r>
          <w:fldChar w:fldCharType="begin"/>
        </w:r>
        <w:r>
          <w:instrText xml:space="preserve"> PAGEREF _Toc15292 \h </w:instrText>
        </w:r>
        <w:r>
          <w:fldChar w:fldCharType="separate"/>
        </w:r>
        <w:r>
          <w:t>42</w:t>
        </w:r>
        <w:r>
          <w:fldChar w:fldCharType="end"/>
        </w:r>
      </w:hyperlink>
    </w:p>
    <w:p>
      <w:pPr>
        <w:pStyle w:val="TOC2"/>
        <w:tabs>
          <w:tab w:val="right" w:leader="dot" w:pos="8306"/>
        </w:tabs>
      </w:pPr>
      <w:hyperlink w:anchor="_Toc28482" w:history="1">
        <w:r>
          <w:rPr>
            <w:rFonts w:ascii="仿宋" w:eastAsia="仿宋" w:hAnsi="仿宋" w:cs="仿宋" w:hint="eastAsia"/>
            <w:lang w:eastAsia="zh-CN"/>
          </w:rPr>
          <w:t>(二)、防火防爆总图布置措施</w:t>
        </w:r>
        <w:r>
          <w:tab/>
        </w:r>
        <w:r>
          <w:fldChar w:fldCharType="begin"/>
        </w:r>
        <w:r>
          <w:instrText xml:space="preserve"> PAGEREF _Toc28482 \h </w:instrText>
        </w:r>
        <w:r>
          <w:fldChar w:fldCharType="separate"/>
        </w:r>
        <w:r>
          <w:t>43</w:t>
        </w:r>
        <w:r>
          <w:fldChar w:fldCharType="end"/>
        </w:r>
      </w:hyperlink>
    </w:p>
    <w:p>
      <w:pPr>
        <w:pStyle w:val="TOC2"/>
        <w:tabs>
          <w:tab w:val="right" w:leader="dot" w:pos="8306"/>
        </w:tabs>
      </w:pPr>
      <w:hyperlink w:anchor="_Toc2075" w:history="1">
        <w:r>
          <w:rPr>
            <w:rFonts w:ascii="仿宋" w:eastAsia="仿宋" w:hAnsi="仿宋" w:cs="仿宋" w:hint="eastAsia"/>
            <w:lang w:eastAsia="zh-CN"/>
          </w:rPr>
          <w:t>(三)、自然灾害防范措施</w:t>
        </w:r>
        <w:r>
          <w:tab/>
        </w:r>
        <w:r>
          <w:fldChar w:fldCharType="begin"/>
        </w:r>
        <w:r>
          <w:instrText xml:space="preserve"> PAGEREF _Toc2075 \h </w:instrText>
        </w:r>
        <w:r>
          <w:fldChar w:fldCharType="separate"/>
        </w:r>
        <w:r>
          <w:t>44</w:t>
        </w:r>
        <w:r>
          <w:fldChar w:fldCharType="end"/>
        </w:r>
      </w:hyperlink>
    </w:p>
    <w:p>
      <w:pPr>
        <w:pStyle w:val="TOC2"/>
        <w:tabs>
          <w:tab w:val="right" w:leader="dot" w:pos="8306"/>
        </w:tabs>
      </w:pPr>
      <w:hyperlink w:anchor="_Toc5249" w:history="1">
        <w:r>
          <w:rPr>
            <w:rFonts w:ascii="仿宋" w:eastAsia="仿宋" w:hAnsi="仿宋" w:cs="仿宋" w:hint="eastAsia"/>
            <w:lang w:eastAsia="zh-CN"/>
          </w:rPr>
          <w:t>(四)、安全色及安全标志使用要求</w:t>
        </w:r>
        <w:r>
          <w:tab/>
        </w:r>
        <w:r>
          <w:fldChar w:fldCharType="begin"/>
        </w:r>
        <w:r>
          <w:instrText xml:space="preserve"> PAGEREF _Toc5249 \h </w:instrText>
        </w:r>
        <w:r>
          <w:fldChar w:fldCharType="separate"/>
        </w:r>
        <w:r>
          <w:t>45</w:t>
        </w:r>
        <w:r>
          <w:fldChar w:fldCharType="end"/>
        </w:r>
      </w:hyperlink>
    </w:p>
    <w:p>
      <w:pPr>
        <w:pStyle w:val="TOC2"/>
        <w:tabs>
          <w:tab w:val="right" w:leader="dot" w:pos="8306"/>
        </w:tabs>
      </w:pPr>
      <w:hyperlink w:anchor="_Toc22255" w:history="1">
        <w:r>
          <w:rPr>
            <w:rFonts w:ascii="仿宋" w:eastAsia="仿宋" w:hAnsi="仿宋" w:cs="仿宋" w:hint="eastAsia"/>
            <w:lang w:eastAsia="zh-CN"/>
          </w:rPr>
          <w:t>(五)、防尘防毒措施</w:t>
        </w:r>
        <w:r>
          <w:tab/>
        </w:r>
        <w:r>
          <w:fldChar w:fldCharType="begin"/>
        </w:r>
        <w:r>
          <w:instrText xml:space="preserve"> PAGEREF _Toc22255 \h </w:instrText>
        </w:r>
        <w:r>
          <w:fldChar w:fldCharType="separate"/>
        </w:r>
        <w:r>
          <w:t>46</w:t>
        </w:r>
        <w:r>
          <w:fldChar w:fldCharType="end"/>
        </w:r>
      </w:hyperlink>
    </w:p>
    <w:p>
      <w:pPr>
        <w:pStyle w:val="TOC2"/>
        <w:tabs>
          <w:tab w:val="right" w:leader="dot" w:pos="8306"/>
        </w:tabs>
      </w:pPr>
      <w:hyperlink w:anchor="_Toc21368" w:history="1">
        <w:r>
          <w:rPr>
            <w:rFonts w:ascii="仿宋" w:eastAsia="仿宋" w:hAnsi="仿宋" w:cs="仿宋" w:hint="eastAsia"/>
            <w:lang w:eastAsia="zh-CN"/>
          </w:rPr>
          <w:t>(六)、防静电、触电防护及防雷措施</w:t>
        </w:r>
        <w:r>
          <w:tab/>
        </w:r>
        <w:r>
          <w:fldChar w:fldCharType="begin"/>
        </w:r>
        <w:r>
          <w:instrText xml:space="preserve"> PAGEREF _Toc21368 \h </w:instrText>
        </w:r>
        <w:r>
          <w:fldChar w:fldCharType="separate"/>
        </w:r>
        <w:r>
          <w:t>47</w:t>
        </w:r>
        <w:r>
          <w:fldChar w:fldCharType="end"/>
        </w:r>
      </w:hyperlink>
    </w:p>
    <w:p>
      <w:pPr>
        <w:pStyle w:val="TOC2"/>
        <w:tabs>
          <w:tab w:val="right" w:leader="dot" w:pos="8306"/>
        </w:tabs>
      </w:pPr>
      <w:hyperlink w:anchor="_Toc25171" w:history="1">
        <w:r>
          <w:rPr>
            <w:rFonts w:ascii="仿宋" w:eastAsia="仿宋" w:hAnsi="仿宋" w:cs="仿宋" w:hint="eastAsia"/>
            <w:lang w:eastAsia="zh-CN"/>
          </w:rPr>
          <w:t>(七)、机械设备安全保障措施</w:t>
        </w:r>
        <w:r>
          <w:tab/>
        </w:r>
        <w:r>
          <w:fldChar w:fldCharType="begin"/>
        </w:r>
        <w:r>
          <w:instrText xml:space="preserve"> PAGEREF _Toc25171 \h </w:instrText>
        </w:r>
        <w:r>
          <w:fldChar w:fldCharType="separate"/>
        </w:r>
        <w:r>
          <w:t>49</w:t>
        </w:r>
        <w:r>
          <w:fldChar w:fldCharType="end"/>
        </w:r>
      </w:hyperlink>
    </w:p>
    <w:p>
      <w:pPr>
        <w:pStyle w:val="TOC1"/>
        <w:tabs>
          <w:tab w:val="right" w:leader="dot" w:pos="8306"/>
        </w:tabs>
      </w:pPr>
      <w:hyperlink w:anchor="_Toc30864" w:history="1">
        <w:r>
          <w:rPr>
            <w:rFonts w:ascii="仿宋" w:eastAsia="仿宋" w:hAnsi="仿宋" w:cs="仿宋" w:hint="eastAsia"/>
            <w:lang w:eastAsia="zh-CN"/>
          </w:rPr>
          <w:t>十一、新型生物反应器项目投资规划</w:t>
        </w:r>
        <w:r>
          <w:tab/>
        </w:r>
        <w:r>
          <w:fldChar w:fldCharType="begin"/>
        </w:r>
        <w:r>
          <w:instrText xml:space="preserve"> PAGEREF _Toc30864 \h </w:instrText>
        </w:r>
        <w:r>
          <w:fldChar w:fldCharType="separate"/>
        </w:r>
        <w:r>
          <w:t>50</w:t>
        </w:r>
        <w:r>
          <w:fldChar w:fldCharType="end"/>
        </w:r>
      </w:hyperlink>
    </w:p>
    <w:p>
      <w:pPr>
        <w:pStyle w:val="TOC2"/>
        <w:tabs>
          <w:tab w:val="right" w:leader="dot" w:pos="8306"/>
        </w:tabs>
      </w:pPr>
      <w:hyperlink w:anchor="_Toc15585" w:history="1">
        <w:r>
          <w:rPr>
            <w:rFonts w:ascii="仿宋" w:eastAsia="仿宋" w:hAnsi="仿宋" w:cs="仿宋" w:hint="eastAsia"/>
            <w:lang w:eastAsia="zh-CN"/>
          </w:rPr>
          <w:t>(一)、新型生物反应器项目总投资估算</w:t>
        </w:r>
        <w:r>
          <w:tab/>
        </w:r>
        <w:r>
          <w:fldChar w:fldCharType="begin"/>
        </w:r>
        <w:r>
          <w:instrText xml:space="preserve"> PAGEREF _Toc15585 \h </w:instrText>
        </w:r>
        <w:r>
          <w:fldChar w:fldCharType="separate"/>
        </w:r>
        <w:r>
          <w:t>50</w:t>
        </w:r>
        <w:r>
          <w:fldChar w:fldCharType="end"/>
        </w:r>
      </w:hyperlink>
    </w:p>
    <w:p>
      <w:pPr>
        <w:pStyle w:val="TOC2"/>
        <w:tabs>
          <w:tab w:val="right" w:leader="dot" w:pos="8306"/>
        </w:tabs>
      </w:pPr>
      <w:hyperlink w:anchor="_Toc11394" w:history="1">
        <w:r>
          <w:rPr>
            <w:rFonts w:ascii="仿宋" w:eastAsia="仿宋" w:hAnsi="仿宋" w:cs="仿宋" w:hint="eastAsia"/>
            <w:lang w:eastAsia="zh-CN"/>
          </w:rPr>
          <w:t>(二)、资金筹措</w:t>
        </w:r>
        <w:r>
          <w:tab/>
        </w:r>
        <w:r>
          <w:fldChar w:fldCharType="begin"/>
        </w:r>
        <w:r>
          <w:instrText xml:space="preserve"> PAGEREF _Toc11394 \h </w:instrText>
        </w:r>
        <w:r>
          <w:fldChar w:fldCharType="separate"/>
        </w:r>
        <w:r>
          <w:t>51</w:t>
        </w:r>
        <w:r>
          <w:fldChar w:fldCharType="end"/>
        </w:r>
      </w:hyperlink>
    </w:p>
    <w:p>
      <w:pPr>
        <w:pStyle w:val="TOC1"/>
        <w:tabs>
          <w:tab w:val="right" w:leader="dot" w:pos="8306"/>
        </w:tabs>
      </w:pPr>
      <w:hyperlink w:anchor="_Toc29391" w:history="1">
        <w:r>
          <w:rPr>
            <w:rFonts w:ascii="仿宋" w:eastAsia="仿宋" w:hAnsi="仿宋" w:cs="仿宋" w:hint="eastAsia"/>
            <w:lang w:eastAsia="zh-CN"/>
          </w:rPr>
          <w:t>十二、新型生物反应器项目人力资源管理</w:t>
        </w:r>
        <w:r>
          <w:tab/>
        </w:r>
        <w:r>
          <w:fldChar w:fldCharType="begin"/>
        </w:r>
        <w:r>
          <w:instrText xml:space="preserve"> PAGEREF _Toc29391 \h </w:instrText>
        </w:r>
        <w:r>
          <w:fldChar w:fldCharType="separate"/>
        </w:r>
        <w:r>
          <w:t>52</w:t>
        </w:r>
        <w:r>
          <w:fldChar w:fldCharType="end"/>
        </w:r>
      </w:hyperlink>
    </w:p>
    <w:p>
      <w:pPr>
        <w:pStyle w:val="TOC2"/>
        <w:tabs>
          <w:tab w:val="right" w:leader="dot" w:pos="8306"/>
        </w:tabs>
      </w:pPr>
      <w:hyperlink w:anchor="_Toc16271" w:history="1">
        <w:r>
          <w:rPr>
            <w:rFonts w:ascii="仿宋" w:eastAsia="仿宋" w:hAnsi="仿宋" w:cs="仿宋" w:hint="eastAsia"/>
            <w:lang w:eastAsia="zh-CN"/>
          </w:rPr>
          <w:t>(一)、建立健全的预算管理制度</w:t>
        </w:r>
        <w:r>
          <w:tab/>
        </w:r>
        <w:r>
          <w:fldChar w:fldCharType="begin"/>
        </w:r>
        <w:r>
          <w:instrText xml:space="preserve"> PAGEREF _Toc16271 \h </w:instrText>
        </w:r>
        <w:r>
          <w:fldChar w:fldCharType="separate"/>
        </w:r>
        <w:r>
          <w:t>52</w:t>
        </w:r>
        <w:r>
          <w:fldChar w:fldCharType="end"/>
        </w:r>
      </w:hyperlink>
    </w:p>
    <w:p>
      <w:pPr>
        <w:pStyle w:val="TOC2"/>
        <w:tabs>
          <w:tab w:val="right" w:leader="dot" w:pos="8306"/>
        </w:tabs>
      </w:pPr>
      <w:hyperlink w:anchor="_Toc7373" w:history="1">
        <w:r>
          <w:rPr>
            <w:rFonts w:ascii="仿宋" w:eastAsia="仿宋" w:hAnsi="仿宋" w:cs="仿宋" w:hint="eastAsia"/>
            <w:lang w:eastAsia="zh-CN"/>
          </w:rPr>
          <w:t>(二)、加强资金流动监控</w:t>
        </w:r>
        <w:r>
          <w:tab/>
        </w:r>
        <w:r>
          <w:fldChar w:fldCharType="begin"/>
        </w:r>
        <w:r>
          <w:instrText xml:space="preserve"> PAGEREF _Toc7373 \h </w:instrText>
        </w:r>
        <w:r>
          <w:fldChar w:fldCharType="separate"/>
        </w:r>
        <w:r>
          <w:t>54</w:t>
        </w:r>
        <w:r>
          <w:fldChar w:fldCharType="end"/>
        </w:r>
      </w:hyperlink>
    </w:p>
    <w:p>
      <w:pPr>
        <w:pStyle w:val="TOC2"/>
        <w:tabs>
          <w:tab w:val="right" w:leader="dot" w:pos="8306"/>
        </w:tabs>
      </w:pPr>
      <w:hyperlink w:anchor="_Toc4935" w:history="1">
        <w:r>
          <w:rPr>
            <w:rFonts w:ascii="仿宋" w:eastAsia="仿宋" w:hAnsi="仿宋" w:cs="仿宋" w:hint="eastAsia"/>
            <w:lang w:eastAsia="zh-CN"/>
          </w:rPr>
          <w:t>(三)、制定完善的风险控制机制</w:t>
        </w:r>
        <w:r>
          <w:tab/>
        </w:r>
        <w:r>
          <w:fldChar w:fldCharType="begin"/>
        </w:r>
        <w:r>
          <w:instrText xml:space="preserve"> PAGEREF _Toc4935 \h </w:instrText>
        </w:r>
        <w:r>
          <w:fldChar w:fldCharType="separate"/>
        </w:r>
        <w:r>
          <w:t>55</w:t>
        </w:r>
        <w:r>
          <w:fldChar w:fldCharType="end"/>
        </w:r>
      </w:hyperlink>
    </w:p>
    <w:p>
      <w:pPr>
        <w:pStyle w:val="TOC2"/>
        <w:tabs>
          <w:tab w:val="right" w:leader="dot" w:pos="8306"/>
        </w:tabs>
      </w:pPr>
      <w:hyperlink w:anchor="_Toc15146" w:history="1">
        <w:r>
          <w:rPr>
            <w:rFonts w:ascii="仿宋" w:eastAsia="仿宋" w:hAnsi="仿宋" w:cs="仿宋" w:hint="eastAsia"/>
            <w:lang w:eastAsia="zh-CN"/>
          </w:rPr>
          <w:t>(四)、优化成本管理</w:t>
        </w:r>
        <w:r>
          <w:tab/>
        </w:r>
        <w:r>
          <w:fldChar w:fldCharType="begin"/>
        </w:r>
        <w:r>
          <w:instrText xml:space="preserve"> PAGEREF _Toc15146 \h </w:instrText>
        </w:r>
        <w:r>
          <w:fldChar w:fldCharType="separate"/>
        </w:r>
        <w:r>
          <w:t>56</w:t>
        </w:r>
        <w:r>
          <w:fldChar w:fldCharType="end"/>
        </w:r>
      </w:hyperlink>
    </w:p>
    <w:p>
      <w:pPr>
        <w:pStyle w:val="TOC1"/>
        <w:tabs>
          <w:tab w:val="right" w:leader="dot" w:pos="8306"/>
        </w:tabs>
      </w:pPr>
      <w:hyperlink w:anchor="_Toc16315" w:history="1">
        <w:r>
          <w:rPr>
            <w:rFonts w:ascii="仿宋" w:eastAsia="仿宋" w:hAnsi="仿宋" w:cs="仿宋" w:hint="eastAsia"/>
            <w:lang w:eastAsia="zh-CN"/>
          </w:rPr>
          <w:t>十三、新型生物反应器项目实施保障措施</w:t>
        </w:r>
        <w:r>
          <w:tab/>
        </w:r>
        <w:r>
          <w:fldChar w:fldCharType="begin"/>
        </w:r>
        <w:r>
          <w:instrText xml:space="preserve"> PAGEREF _Toc16315 \h </w:instrText>
        </w:r>
        <w:r>
          <w:fldChar w:fldCharType="separate"/>
        </w:r>
        <w:r>
          <w:t>58</w:t>
        </w:r>
        <w:r>
          <w:fldChar w:fldCharType="end"/>
        </w:r>
      </w:hyperlink>
    </w:p>
    <w:p>
      <w:pPr>
        <w:pStyle w:val="TOC2"/>
        <w:tabs>
          <w:tab w:val="right" w:leader="dot" w:pos="8306"/>
        </w:tabs>
      </w:pPr>
      <w:hyperlink w:anchor="_Toc8904" w:history="1">
        <w:r>
          <w:rPr>
            <w:rFonts w:ascii="仿宋" w:eastAsia="仿宋" w:hAnsi="仿宋" w:cs="仿宋" w:hint="eastAsia"/>
            <w:lang w:eastAsia="zh-CN"/>
          </w:rPr>
          <w:t>(一)、新型生物反应器项目实施保障机制</w:t>
        </w:r>
        <w:r>
          <w:tab/>
        </w:r>
        <w:r>
          <w:fldChar w:fldCharType="begin"/>
        </w:r>
        <w:r>
          <w:instrText xml:space="preserve"> PAGEREF _Toc8904 \h </w:instrText>
        </w:r>
        <w:r>
          <w:fldChar w:fldCharType="separate"/>
        </w:r>
        <w:r>
          <w:t>58</w:t>
        </w:r>
        <w:r>
          <w:fldChar w:fldCharType="end"/>
        </w:r>
      </w:hyperlink>
    </w:p>
    <w:p>
      <w:pPr>
        <w:pStyle w:val="TOC2"/>
        <w:tabs>
          <w:tab w:val="right" w:leader="dot" w:pos="8306"/>
        </w:tabs>
      </w:pPr>
      <w:hyperlink w:anchor="_Toc14096" w:history="1">
        <w:r>
          <w:rPr>
            <w:rFonts w:ascii="仿宋" w:eastAsia="仿宋" w:hAnsi="仿宋" w:cs="仿宋" w:hint="eastAsia"/>
            <w:lang w:eastAsia="zh-CN"/>
          </w:rPr>
          <w:t>(二)、新型生物反应器项目法律合规要求</w:t>
        </w:r>
        <w:r>
          <w:tab/>
        </w:r>
        <w:r>
          <w:fldChar w:fldCharType="begin"/>
        </w:r>
        <w:r>
          <w:instrText xml:space="preserve"> PAGEREF _Toc14096 \h </w:instrText>
        </w:r>
        <w:r>
          <w:fldChar w:fldCharType="separate"/>
        </w:r>
        <w:r>
          <w:t>62</w:t>
        </w:r>
        <w:r>
          <w:fldChar w:fldCharType="end"/>
        </w:r>
      </w:hyperlink>
    </w:p>
    <w:p>
      <w:pPr>
        <w:pStyle w:val="TOC2"/>
        <w:tabs>
          <w:tab w:val="right" w:leader="dot" w:pos="8306"/>
        </w:tabs>
      </w:pPr>
      <w:hyperlink w:anchor="_Toc21210" w:history="1">
        <w:r>
          <w:rPr>
            <w:rFonts w:ascii="仿宋" w:eastAsia="仿宋" w:hAnsi="仿宋" w:cs="仿宋" w:hint="eastAsia"/>
            <w:lang w:eastAsia="zh-CN"/>
          </w:rPr>
          <w:t>(三)、新型生物反应器项目合同管理与法律事务</w:t>
        </w:r>
        <w:r>
          <w:tab/>
        </w:r>
        <w:r>
          <w:fldChar w:fldCharType="begin"/>
        </w:r>
        <w:r>
          <w:instrText xml:space="preserve"> PAGEREF _Toc21210 \h </w:instrText>
        </w:r>
        <w:r>
          <w:fldChar w:fldCharType="separate"/>
        </w:r>
        <w:r>
          <w:t>66</w:t>
        </w:r>
        <w:r>
          <w:fldChar w:fldCharType="end"/>
        </w:r>
      </w:hyperlink>
    </w:p>
    <w:p>
      <w:pPr>
        <w:pStyle w:val="TOC2"/>
        <w:tabs>
          <w:tab w:val="right" w:leader="dot" w:pos="8306"/>
        </w:tabs>
      </w:pPr>
      <w:hyperlink w:anchor="_Toc711" w:history="1">
        <w:r>
          <w:rPr>
            <w:rFonts w:ascii="仿宋" w:eastAsia="仿宋" w:hAnsi="仿宋" w:cs="仿宋" w:hint="eastAsia"/>
            <w:lang w:eastAsia="zh-CN"/>
          </w:rPr>
          <w:t>(四)、新型生物反应器项目知识产权保护策略</w:t>
        </w:r>
        <w:r>
          <w:tab/>
        </w:r>
        <w:r>
          <w:fldChar w:fldCharType="begin"/>
        </w:r>
        <w:r>
          <w:instrText xml:space="preserve"> PAGEREF _Toc711 \h </w:instrText>
        </w:r>
        <w:r>
          <w:fldChar w:fldCharType="separate"/>
        </w:r>
        <w:r>
          <w:t>73</w:t>
        </w:r>
        <w:r>
          <w:fldChar w:fldCharType="end"/>
        </w:r>
      </w:hyperlink>
    </w:p>
    <w:p>
      <w:pPr>
        <w:pStyle w:val="TOC1"/>
        <w:tabs>
          <w:tab w:val="right" w:leader="dot" w:pos="8306"/>
        </w:tabs>
      </w:pPr>
      <w:hyperlink w:anchor="_Toc399" w:history="1">
        <w:r>
          <w:rPr>
            <w:rFonts w:ascii="仿宋" w:eastAsia="仿宋" w:hAnsi="仿宋" w:cs="仿宋" w:hint="eastAsia"/>
            <w:lang w:eastAsia="zh-CN"/>
          </w:rPr>
          <w:t>十四、质量管理体系</w:t>
        </w:r>
        <w:r>
          <w:tab/>
        </w:r>
        <w:r>
          <w:fldChar w:fldCharType="begin"/>
        </w:r>
        <w:r>
          <w:instrText xml:space="preserve"> PAGEREF _Toc399 \h </w:instrText>
        </w:r>
        <w:r>
          <w:fldChar w:fldCharType="separate"/>
        </w:r>
        <w:r>
          <w:t>75</w:t>
        </w:r>
        <w:r>
          <w:fldChar w:fldCharType="end"/>
        </w:r>
      </w:hyperlink>
    </w:p>
    <w:p>
      <w:pPr>
        <w:pStyle w:val="TOC2"/>
        <w:tabs>
          <w:tab w:val="right" w:leader="dot" w:pos="8306"/>
        </w:tabs>
      </w:pPr>
      <w:hyperlink w:anchor="_Toc20541" w:history="1">
        <w:r>
          <w:rPr>
            <w:rFonts w:ascii="仿宋" w:eastAsia="仿宋" w:hAnsi="仿宋" w:cs="仿宋" w:hint="eastAsia"/>
            <w:lang w:eastAsia="zh-CN"/>
          </w:rPr>
          <w:t>(一)、质量目标与方针</w:t>
        </w:r>
        <w:r>
          <w:tab/>
        </w:r>
        <w:r>
          <w:fldChar w:fldCharType="begin"/>
        </w:r>
        <w:r>
          <w:instrText xml:space="preserve"> PAGEREF _Toc20541 \h </w:instrText>
        </w:r>
        <w:r>
          <w:fldChar w:fldCharType="separate"/>
        </w:r>
        <w:r>
          <w:t>75</w:t>
        </w:r>
        <w:r>
          <w:fldChar w:fldCharType="end"/>
        </w:r>
      </w:hyperlink>
    </w:p>
    <w:p>
      <w:pPr>
        <w:pStyle w:val="TOC2"/>
        <w:tabs>
          <w:tab w:val="right" w:leader="dot" w:pos="8306"/>
        </w:tabs>
      </w:pPr>
      <w:hyperlink w:anchor="_Toc24337" w:history="1">
        <w:r>
          <w:rPr>
            <w:rFonts w:ascii="仿宋" w:eastAsia="仿宋" w:hAnsi="仿宋" w:cs="仿宋" w:hint="eastAsia"/>
            <w:lang w:eastAsia="zh-CN"/>
          </w:rPr>
          <w:t>(二)、质量管理责任</w:t>
        </w:r>
        <w:r>
          <w:tab/>
        </w:r>
        <w:r>
          <w:fldChar w:fldCharType="begin"/>
        </w:r>
        <w:r>
          <w:instrText xml:space="preserve"> PAGEREF _Toc24337 \h </w:instrText>
        </w:r>
        <w:r>
          <w:fldChar w:fldCharType="separate"/>
        </w:r>
        <w:r>
          <w:t>76</w:t>
        </w:r>
        <w:r>
          <w:fldChar w:fldCharType="end"/>
        </w:r>
      </w:hyperlink>
    </w:p>
    <w:p>
      <w:pPr>
        <w:pStyle w:val="TOC2"/>
        <w:tabs>
          <w:tab w:val="right" w:leader="dot" w:pos="8306"/>
        </w:tabs>
      </w:pPr>
      <w:hyperlink w:anchor="_Toc28204" w:history="1">
        <w:r>
          <w:rPr>
            <w:rFonts w:ascii="仿宋" w:eastAsia="仿宋" w:hAnsi="仿宋" w:cs="仿宋" w:hint="eastAsia"/>
            <w:lang w:eastAsia="zh-CN"/>
          </w:rPr>
          <w:t>(三)、质量管理体系文件</w:t>
        </w:r>
        <w:r>
          <w:tab/>
        </w:r>
        <w:r>
          <w:fldChar w:fldCharType="begin"/>
        </w:r>
        <w:r>
          <w:instrText xml:space="preserve"> PAGEREF _Toc28204 \h </w:instrText>
        </w:r>
        <w:r>
          <w:fldChar w:fldCharType="separate"/>
        </w:r>
        <w:r>
          <w:t>78</w:t>
        </w:r>
        <w:r>
          <w:fldChar w:fldCharType="end"/>
        </w:r>
      </w:hyperlink>
    </w:p>
    <w:p>
      <w:pPr>
        <w:pStyle w:val="TOC2"/>
        <w:tabs>
          <w:tab w:val="right" w:leader="dot" w:pos="8306"/>
        </w:tabs>
      </w:pPr>
      <w:hyperlink w:anchor="_Toc18819" w:history="1">
        <w:r>
          <w:rPr>
            <w:rFonts w:ascii="仿宋" w:eastAsia="仿宋" w:hAnsi="仿宋" w:cs="仿宋" w:hint="eastAsia"/>
            <w:lang w:eastAsia="zh-CN"/>
          </w:rPr>
          <w:t>(四)、质量培训与教育</w:t>
        </w:r>
        <w:r>
          <w:tab/>
        </w:r>
        <w:r>
          <w:fldChar w:fldCharType="begin"/>
        </w:r>
        <w:r>
          <w:instrText xml:space="preserve"> PAGEREF _Toc18819 \h </w:instrText>
        </w:r>
        <w:r>
          <w:fldChar w:fldCharType="separate"/>
        </w:r>
        <w:r>
          <w:t>80</w:t>
        </w:r>
        <w:r>
          <w:fldChar w:fldCharType="end"/>
        </w:r>
      </w:hyperlink>
    </w:p>
    <w:p>
      <w:pPr>
        <w:pStyle w:val="TOC2"/>
        <w:tabs>
          <w:tab w:val="right" w:leader="dot" w:pos="8306"/>
        </w:tabs>
      </w:pPr>
      <w:hyperlink w:anchor="_Toc11063" w:history="1">
        <w:r>
          <w:rPr>
            <w:rFonts w:ascii="仿宋" w:eastAsia="仿宋" w:hAnsi="仿宋" w:cs="仿宋" w:hint="eastAsia"/>
            <w:lang w:eastAsia="zh-CN"/>
          </w:rPr>
          <w:t>(五)、质量审核与评价</w:t>
        </w:r>
        <w:r>
          <w:tab/>
        </w:r>
        <w:r>
          <w:fldChar w:fldCharType="begin"/>
        </w:r>
        <w:r>
          <w:instrText xml:space="preserve"> PAGEREF _Toc11063 \h </w:instrText>
        </w:r>
        <w:r>
          <w:fldChar w:fldCharType="separate"/>
        </w:r>
        <w:r>
          <w:t>81</w:t>
        </w:r>
        <w:r>
          <w:fldChar w:fldCharType="end"/>
        </w:r>
      </w:hyperlink>
    </w:p>
    <w:p>
      <w:pPr>
        <w:pStyle w:val="TOC2"/>
        <w:tabs>
          <w:tab w:val="right" w:leader="dot" w:pos="8306"/>
        </w:tabs>
      </w:pPr>
      <w:hyperlink w:anchor="_Toc16866" w:history="1">
        <w:r>
          <w:rPr>
            <w:rFonts w:ascii="仿宋" w:eastAsia="仿宋" w:hAnsi="仿宋" w:cs="仿宋" w:hint="eastAsia"/>
            <w:lang w:eastAsia="zh-CN"/>
          </w:rPr>
          <w:t>(六)、不符合与纠正措施</w:t>
        </w:r>
        <w:r>
          <w:tab/>
        </w:r>
        <w:r>
          <w:fldChar w:fldCharType="begin"/>
        </w:r>
        <w:r>
          <w:instrText xml:space="preserve"> PAGEREF _Toc16866 \h </w:instrText>
        </w:r>
        <w:r>
          <w:fldChar w:fldCharType="separate"/>
        </w:r>
        <w:r>
          <w:t>82</w:t>
        </w:r>
        <w:r>
          <w:fldChar w:fldCharType="end"/>
        </w:r>
      </w:hyperlink>
    </w:p>
    <w:p>
      <w:pPr>
        <w:pStyle w:val="TOC1"/>
        <w:tabs>
          <w:tab w:val="right" w:leader="dot" w:pos="8306"/>
        </w:tabs>
      </w:pPr>
      <w:hyperlink w:anchor="_Toc17857" w:history="1">
        <w:r>
          <w:rPr>
            <w:rFonts w:ascii="仿宋" w:eastAsia="仿宋" w:hAnsi="仿宋" w:cs="仿宋" w:hint="eastAsia"/>
            <w:lang w:eastAsia="zh-CN"/>
          </w:rPr>
          <w:t>十五、新型生物反应器项目工程方案分析</w:t>
        </w:r>
        <w:r>
          <w:tab/>
        </w:r>
        <w:r>
          <w:fldChar w:fldCharType="begin"/>
        </w:r>
        <w:r>
          <w:instrText xml:space="preserve"> PAGEREF _Toc17857 \h </w:instrText>
        </w:r>
        <w:r>
          <w:fldChar w:fldCharType="separate"/>
        </w:r>
        <w:r>
          <w:t>83</w:t>
        </w:r>
        <w:r>
          <w:fldChar w:fldCharType="end"/>
        </w:r>
      </w:hyperlink>
    </w:p>
    <w:p>
      <w:pPr>
        <w:pStyle w:val="TOC2"/>
        <w:tabs>
          <w:tab w:val="right" w:leader="dot" w:pos="8306"/>
        </w:tabs>
      </w:pPr>
      <w:hyperlink w:anchor="_Toc12530" w:history="1">
        <w:r>
          <w:rPr>
            <w:rFonts w:ascii="仿宋" w:eastAsia="仿宋" w:hAnsi="仿宋" w:cs="仿宋" w:hint="eastAsia"/>
            <w:lang w:eastAsia="zh-CN"/>
          </w:rPr>
          <w:t>(一)、建筑工程设计原则</w:t>
        </w:r>
        <w:r>
          <w:tab/>
        </w:r>
        <w:r>
          <w:fldChar w:fldCharType="begin"/>
        </w:r>
        <w:r>
          <w:instrText xml:space="preserve"> PAGEREF _Toc12530 \h </w:instrText>
        </w:r>
        <w:r>
          <w:fldChar w:fldCharType="separate"/>
        </w:r>
        <w:r>
          <w:t>83</w:t>
        </w:r>
        <w:r>
          <w:fldChar w:fldCharType="end"/>
        </w:r>
      </w:hyperlink>
    </w:p>
    <w:p>
      <w:pPr>
        <w:pStyle w:val="TOC2"/>
        <w:tabs>
          <w:tab w:val="right" w:leader="dot" w:pos="8306"/>
        </w:tabs>
      </w:pPr>
      <w:hyperlink w:anchor="_Toc24485" w:history="1">
        <w:r>
          <w:rPr>
            <w:rFonts w:ascii="仿宋" w:eastAsia="仿宋" w:hAnsi="仿宋" w:cs="仿宋" w:hint="eastAsia"/>
            <w:lang w:eastAsia="zh-CN"/>
          </w:rPr>
          <w:t>(二)、土建工程建设指标</w:t>
        </w:r>
        <w:r>
          <w:tab/>
        </w:r>
        <w:r>
          <w:fldChar w:fldCharType="begin"/>
        </w:r>
        <w:r>
          <w:instrText xml:space="preserve"> PAGEREF _Toc24485 \h </w:instrText>
        </w:r>
        <w:r>
          <w:fldChar w:fldCharType="separate"/>
        </w:r>
        <w:r>
          <w:t>87</w:t>
        </w:r>
        <w:r>
          <w:fldChar w:fldCharType="end"/>
        </w:r>
      </w:hyperlink>
    </w:p>
    <w:p>
      <w:pPr>
        <w:pStyle w:val="TOC1"/>
        <w:tabs>
          <w:tab w:val="right" w:leader="dot" w:pos="8306"/>
        </w:tabs>
      </w:pPr>
      <w:hyperlink w:anchor="_Toc17573" w:history="1">
        <w:r>
          <w:rPr>
            <w:rFonts w:ascii="仿宋" w:eastAsia="仿宋" w:hAnsi="仿宋" w:cs="仿宋" w:hint="eastAsia"/>
            <w:lang w:eastAsia="zh-CN"/>
          </w:rPr>
          <w:t>十六、新型生物反应器项目实施时间节点</w:t>
        </w:r>
        <w:r>
          <w:tab/>
        </w:r>
        <w:r>
          <w:fldChar w:fldCharType="begin"/>
        </w:r>
        <w:r>
          <w:instrText xml:space="preserve"> PAGEREF _Toc17573 \h </w:instrText>
        </w:r>
        <w:r>
          <w:fldChar w:fldCharType="separate"/>
        </w:r>
        <w:r>
          <w:t>88</w:t>
        </w:r>
        <w:r>
          <w:fldChar w:fldCharType="end"/>
        </w:r>
      </w:hyperlink>
    </w:p>
    <w:p>
      <w:pPr>
        <w:pStyle w:val="TOC2"/>
        <w:tabs>
          <w:tab w:val="right" w:leader="dot" w:pos="8306"/>
        </w:tabs>
      </w:pPr>
      <w:hyperlink w:anchor="_Toc15499" w:history="1">
        <w:r>
          <w:rPr>
            <w:rFonts w:ascii="仿宋" w:eastAsia="仿宋" w:hAnsi="仿宋" w:cs="仿宋" w:hint="eastAsia"/>
            <w:lang w:eastAsia="zh-CN"/>
          </w:rPr>
          <w:t>(一)、新型生物反应器项目启动阶段时间节点</w:t>
        </w:r>
        <w:r>
          <w:tab/>
        </w:r>
        <w:r>
          <w:fldChar w:fldCharType="begin"/>
        </w:r>
        <w:r>
          <w:instrText xml:space="preserve"> PAGEREF _Toc15499 \h </w:instrText>
        </w:r>
        <w:r>
          <w:fldChar w:fldCharType="separate"/>
        </w:r>
        <w:r>
          <w:t>88</w:t>
        </w:r>
        <w:r>
          <w:fldChar w:fldCharType="end"/>
        </w:r>
      </w:hyperlink>
    </w:p>
    <w:p>
      <w:pPr>
        <w:pStyle w:val="TOC2"/>
        <w:tabs>
          <w:tab w:val="right" w:leader="dot" w:pos="8306"/>
        </w:tabs>
      </w:pPr>
      <w:hyperlink w:anchor="_Toc12696" w:history="1">
        <w:r>
          <w:rPr>
            <w:rFonts w:ascii="仿宋" w:eastAsia="仿宋" w:hAnsi="仿宋" w:cs="仿宋" w:hint="eastAsia"/>
            <w:lang w:eastAsia="zh-CN"/>
          </w:rPr>
          <w:t>(二)、新型生物反应器项目执行阶段时间节点</w:t>
        </w:r>
        <w:r>
          <w:tab/>
        </w:r>
        <w:r>
          <w:fldChar w:fldCharType="begin"/>
        </w:r>
        <w:r>
          <w:instrText xml:space="preserve"> PAGEREF _Toc12696 \h </w:instrText>
        </w:r>
        <w:r>
          <w:fldChar w:fldCharType="separate"/>
        </w:r>
        <w:r>
          <w:t>90</w:t>
        </w:r>
        <w:r>
          <w:fldChar w:fldCharType="end"/>
        </w:r>
      </w:hyperlink>
    </w:p>
    <w:p>
      <w:pPr>
        <w:pStyle w:val="TOC2"/>
        <w:tabs>
          <w:tab w:val="right" w:leader="dot" w:pos="8306"/>
        </w:tabs>
      </w:pPr>
      <w:hyperlink w:anchor="_Toc2019" w:history="1">
        <w:r>
          <w:rPr>
            <w:rFonts w:ascii="仿宋" w:eastAsia="仿宋" w:hAnsi="仿宋" w:cs="仿宋" w:hint="eastAsia"/>
            <w:lang w:eastAsia="zh-CN"/>
          </w:rPr>
          <w:t>(三)、新型生物反应器项目完成阶段时间节点</w:t>
        </w:r>
        <w:r>
          <w:tab/>
        </w:r>
        <w:r>
          <w:fldChar w:fldCharType="begin"/>
        </w:r>
        <w:r>
          <w:instrText xml:space="preserve"> PAGEREF _Toc2019 \h </w:instrText>
        </w:r>
        <w:r>
          <w:fldChar w:fldCharType="separate"/>
        </w:r>
        <w:r>
          <w:t>91</w:t>
        </w:r>
        <w:r>
          <w:fldChar w:fldCharType="end"/>
        </w:r>
      </w:hyperlink>
    </w:p>
    <w:p>
      <w:pPr>
        <w:pStyle w:val="TOC1"/>
        <w:tabs>
          <w:tab w:val="right" w:leader="dot" w:pos="8306"/>
        </w:tabs>
      </w:pPr>
      <w:hyperlink w:anchor="_Toc16796" w:history="1">
        <w:r>
          <w:rPr>
            <w:rFonts w:ascii="仿宋" w:eastAsia="仿宋" w:hAnsi="仿宋" w:cs="仿宋" w:hint="eastAsia"/>
            <w:lang w:eastAsia="zh-CN"/>
          </w:rPr>
          <w:t>十七、供应链管理</w:t>
        </w:r>
        <w:r>
          <w:tab/>
        </w:r>
        <w:r>
          <w:fldChar w:fldCharType="begin"/>
        </w:r>
        <w:r>
          <w:instrText xml:space="preserve"> PAGEREF _Toc16796 \h </w:instrText>
        </w:r>
        <w:r>
          <w:fldChar w:fldCharType="separate"/>
        </w:r>
        <w:r>
          <w:t>92</w:t>
        </w:r>
        <w:r>
          <w:fldChar w:fldCharType="end"/>
        </w:r>
      </w:hyperlink>
    </w:p>
    <w:p>
      <w:pPr>
        <w:pStyle w:val="TOC2"/>
        <w:tabs>
          <w:tab w:val="right" w:leader="dot" w:pos="8306"/>
        </w:tabs>
      </w:pPr>
      <w:hyperlink w:anchor="_Toc2006" w:history="1">
        <w:r>
          <w:rPr>
            <w:rFonts w:ascii="仿宋" w:eastAsia="仿宋" w:hAnsi="仿宋" w:cs="仿宋" w:hint="eastAsia"/>
            <w:lang w:eastAsia="zh-CN"/>
          </w:rPr>
          <w:t>(一)、供应链战略规划</w:t>
        </w:r>
        <w:r>
          <w:tab/>
        </w:r>
        <w:r>
          <w:fldChar w:fldCharType="begin"/>
        </w:r>
        <w:r>
          <w:instrText xml:space="preserve"> PAGEREF _Toc2006 \h </w:instrText>
        </w:r>
        <w:r>
          <w:fldChar w:fldCharType="separate"/>
        </w:r>
        <w:r>
          <w:t>92</w:t>
        </w:r>
        <w:r>
          <w:fldChar w:fldCharType="end"/>
        </w:r>
      </w:hyperlink>
    </w:p>
    <w:p>
      <w:pPr>
        <w:pStyle w:val="TOC2"/>
        <w:tabs>
          <w:tab w:val="right" w:leader="dot" w:pos="8306"/>
        </w:tabs>
      </w:pPr>
      <w:hyperlink w:anchor="_Toc8038" w:history="1">
        <w:r>
          <w:rPr>
            <w:rFonts w:ascii="仿宋" w:eastAsia="仿宋" w:hAnsi="仿宋" w:cs="仿宋" w:hint="eastAsia"/>
            <w:lang w:eastAsia="zh-CN"/>
          </w:rPr>
          <w:t>(二)、供应商选择与合作</w:t>
        </w:r>
        <w:r>
          <w:tab/>
        </w:r>
        <w:r>
          <w:fldChar w:fldCharType="begin"/>
        </w:r>
        <w:r>
          <w:instrText xml:space="preserve"> PAGEREF _Toc8038 \h </w:instrText>
        </w:r>
        <w:r>
          <w:fldChar w:fldCharType="separate"/>
        </w:r>
        <w:r>
          <w:t>93</w:t>
        </w:r>
        <w:r>
          <w:fldChar w:fldCharType="end"/>
        </w:r>
      </w:hyperlink>
    </w:p>
    <w:p>
      <w:pPr>
        <w:pStyle w:val="TOC2"/>
        <w:tabs>
          <w:tab w:val="right" w:leader="dot" w:pos="8306"/>
        </w:tabs>
      </w:pPr>
      <w:hyperlink w:anchor="_Toc3247" w:history="1">
        <w:r>
          <w:rPr>
            <w:rFonts w:ascii="仿宋" w:eastAsia="仿宋" w:hAnsi="仿宋" w:cs="仿宋" w:hint="eastAsia"/>
            <w:lang w:eastAsia="zh-CN"/>
          </w:rPr>
          <w:t>(三)、物流与库存管理</w:t>
        </w:r>
        <w:r>
          <w:tab/>
        </w:r>
        <w:r>
          <w:fldChar w:fldCharType="begin"/>
        </w:r>
        <w:r>
          <w:instrText xml:space="preserve"> PAGEREF _Toc3247 \h </w:instrText>
        </w:r>
        <w:r>
          <w:fldChar w:fldCharType="separate"/>
        </w:r>
        <w:r>
          <w:t>94</w:t>
        </w:r>
        <w:r>
          <w:fldChar w:fldCharType="end"/>
        </w:r>
      </w:hyperlink>
    </w:p>
    <w:p>
      <w:pPr>
        <w:pStyle w:val="TOC1"/>
        <w:tabs>
          <w:tab w:val="right" w:leader="dot" w:pos="8306"/>
        </w:tabs>
      </w:pPr>
      <w:hyperlink w:anchor="_Toc4311" w:history="1">
        <w:r>
          <w:rPr>
            <w:rFonts w:ascii="仿宋" w:eastAsia="仿宋" w:hAnsi="仿宋" w:cs="仿宋" w:hint="eastAsia"/>
            <w:lang w:eastAsia="zh-CN"/>
          </w:rPr>
          <w:t>十八、风险识别与分类</w:t>
        </w:r>
        <w:r>
          <w:tab/>
        </w:r>
        <w:r>
          <w:fldChar w:fldCharType="begin"/>
        </w:r>
        <w:r>
          <w:instrText xml:space="preserve"> PAGEREF _Toc4311 \h </w:instrText>
        </w:r>
        <w:r>
          <w:fldChar w:fldCharType="separate"/>
        </w:r>
        <w:r>
          <w:t>96</w:t>
        </w:r>
        <w:r>
          <w:fldChar w:fldCharType="end"/>
        </w:r>
      </w:hyperlink>
    </w:p>
    <w:p>
      <w:pPr>
        <w:pStyle w:val="TOC2"/>
        <w:tabs>
          <w:tab w:val="right" w:leader="dot" w:pos="8306"/>
        </w:tabs>
      </w:pPr>
      <w:hyperlink w:anchor="_Toc10372" w:history="1">
        <w:r>
          <w:rPr>
            <w:rFonts w:ascii="仿宋" w:eastAsia="仿宋" w:hAnsi="仿宋" w:cs="仿宋" w:hint="eastAsia"/>
            <w:lang w:eastAsia="zh-CN"/>
          </w:rPr>
          <w:t>(一)、风险识别</w:t>
        </w:r>
        <w:r>
          <w:tab/>
        </w:r>
        <w:r>
          <w:fldChar w:fldCharType="begin"/>
        </w:r>
        <w:r>
          <w:instrText xml:space="preserve"> PAGEREF _Toc10372 \h </w:instrText>
        </w:r>
        <w:r>
          <w:fldChar w:fldCharType="separate"/>
        </w:r>
        <w:r>
          <w:t>96</w:t>
        </w:r>
        <w:r>
          <w:fldChar w:fldCharType="end"/>
        </w:r>
      </w:hyperlink>
    </w:p>
    <w:p>
      <w:pPr>
        <w:pStyle w:val="TOC2"/>
        <w:tabs>
          <w:tab w:val="right" w:leader="dot" w:pos="8306"/>
        </w:tabs>
      </w:pPr>
      <w:hyperlink w:anchor="_Toc7298" w:history="1">
        <w:r>
          <w:rPr>
            <w:rFonts w:ascii="仿宋" w:eastAsia="仿宋" w:hAnsi="仿宋" w:cs="仿宋" w:hint="eastAsia"/>
            <w:lang w:eastAsia="zh-CN"/>
          </w:rPr>
          <w:t>(二)、风险分类</w:t>
        </w:r>
        <w:r>
          <w:tab/>
        </w:r>
        <w:r>
          <w:fldChar w:fldCharType="begin"/>
        </w:r>
        <w:r>
          <w:instrText xml:space="preserve"> PAGEREF _Toc7298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125"/>
      <w:r>
        <w:rPr>
          <w:rFonts w:ascii="仿宋" w:eastAsia="仿宋" w:hAnsi="仿宋" w:cs="仿宋" w:hint="eastAsia"/>
          <w:sz w:val="28"/>
          <w:lang w:eastAsia="zh-CN"/>
        </w:rPr>
        <w:t>一、新型生物反应器项目选址可行性分析</w:t>
      </w:r>
      <w:bookmarkEnd w:id="2"/>
    </w:p>
    <w:p>
      <w:pPr>
        <w:pStyle w:val="Heading2"/>
        <w:rPr>
          <w:rFonts w:ascii="仿宋" w:eastAsia="仿宋" w:hAnsi="仿宋" w:cs="仿宋" w:hint="eastAsia"/>
          <w:lang w:eastAsia="zh-CN"/>
        </w:rPr>
      </w:pPr>
      <w:bookmarkStart w:id="3" w:name="_Toc21328"/>
      <w:r>
        <w:rPr>
          <w:rFonts w:ascii="仿宋" w:eastAsia="仿宋" w:hAnsi="仿宋" w:cs="仿宋" w:hint="eastAsia"/>
          <w:lang w:eastAsia="zh-CN"/>
        </w:rPr>
        <w:t>(一)、新型生物反应器项目选址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该新型生物反应器项目选址位于XX省XX市XX区XXX街道</w:t>
      </w:r>
    </w:p>
    <w:p>
      <w:pPr>
        <w:pStyle w:val="Heading2"/>
        <w:ind w:firstLine="560" w:firstLineChars="200"/>
        <w:rPr>
          <w:rFonts w:ascii="仿宋" w:eastAsia="仿宋" w:hAnsi="仿宋" w:cs="仿宋" w:hint="eastAsia"/>
          <w:sz w:val="28"/>
          <w:lang w:eastAsia="zh-CN"/>
        </w:rPr>
      </w:pPr>
      <w:bookmarkStart w:id="4" w:name="_Toc604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新型生物反应器项目的征地面积将根据新型生物反应器项目的实际规模和需求进行精确规划。具体面积XXX平方米，旨在确保新型生物反应器项目不仅能够满足当前的发展需求，还能够预留空间以适应未来的扩展。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净用地面积是在征地面积基础上去除不可利用面积后的实际可开发用地。具体面积XXX平方米，考虑到环保、交通、安全等多方面因素，以确保新型生物反应器项目在整体利用效率上达到最优。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新型生物反应器项目计划建设的建筑总规模具体面积XXX平方米。这一规模的确定综合考虑了新型生物反应器项目的性质、规模，以及城市规划的相关要求，确保建筑布局与周边环境协调一致。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绿地率是新型生物反应器项目用地中被规划为绿地的比例。具体面积XXX平方米，旨在通过合理规划绿地，改善新型生物反应器项目周边环境，提升居民生活质量，并符合城市整体绿化规划。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容积率是用地上可以建设的建筑总体积与用地面积之比。具体面积XXX，通过合理的容积率规划，确保新型生物反应器项目建筑规模与周边环境和谐共生。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生物反应器项目选址与当地城市规划相一致，具体面积XXX平方米。通过与城市规划部门深入沟通，确保新型生物反应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新型生物反应器项目选址符合当地产业政策，具体面积XXX平方米。这包括新型生物反应器项目对当地经济的促进作用，以及对相关产业的带动效应，确保新型生物反应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用地总体要求必须符合环保和可持续发展的原则，具体面积XXX平方米。通过采用绿色建筑设计、节能减排等措施，确保新型生物反应器项目在建设和运营过程中对环境的影响最小化，达到可持续发展的要求。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确保新型生物反应器项目选址具备必要的公共设施配套，具体面积XXX平方米。这包括交通便利性、教育、医疗等基础设施，以提高居民生活品质，使得新型生物反应器项目选址更具吸引力。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考虑用地总体要求对当地社会稳定性的影响，具体面积XXX平方米。通过深入了解当地社区反馈，确保新型生物反应器项目的选址和建设过程对当地社会和谐稳定产生积极作用。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生物反应器项目选址不仅符合法规和规划，还在实际操作中具有可行性。这一全面规划将为新型生物反应器项目的成功实施提供坚实的基础，确保新型生物反应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22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生物反应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生物反应器项目的设备规划和空间设计中，我们将采取灵活设备布局的措施。设备布局将根据实际需求进行灵活设计，避免不必要的浪费。通过合理规划设备摆放位置，我们将提高设备的利用率，减少设备间距，以确保新型生物反应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新型生物反应器项目内部引入共享设施的概念，例如共享会议室、办公区等。通过这种方式，我们可以减少对资源的重复建设，提高资源共享效率，从而减小新型生物反应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22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新型生物反应器项目的总图布置中，我们将不同功能区域进行明确的规划，以最大程度满足新型生物反应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22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生物反应器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生物反应器项目对环境的影响是综合评价的重要因素之一。我们将详细考虑选址周边的自然环境、生态保护区、水源地等情况，确保新型生物反应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对选址的评价还需充分考虑当地政府的产业政策和法规。我们将详细了解新型生物反应器项目所在地的相关政策，确保新型生物反应器项目的规划和运营与当地法规相符，降低不必要的法律风险。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考虑到社会稳定性对企业运营的重要性，我们将评估选址地区的社会安全情况、劳工关系、社区反馈等方面，以确保新型生物反应器项目的建设和运营不会受到社会稳定性的负面影响。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最后，我们将综合考虑用地成本，包括土地购置费用、土地开发成本等。通过对用地成本的详细评估，我们能够做出更为精确的经济效益分析，为新型生物反应器项目的投资决策提供有力支持。</w:t>
      </w:r>
    </w:p>
    <w:p>
      <w:pPr>
        <w:pStyle w:val="Heading1"/>
        <w:ind w:firstLine="560" w:firstLineChars="200"/>
        <w:rPr>
          <w:rFonts w:ascii="仿宋" w:eastAsia="仿宋" w:hAnsi="仿宋" w:cs="仿宋" w:hint="eastAsia"/>
          <w:sz w:val="28"/>
          <w:lang w:eastAsia="zh-CN"/>
        </w:rPr>
      </w:pPr>
      <w:bookmarkStart w:id="8" w:name="_Toc6266"/>
      <w:r>
        <w:rPr>
          <w:rFonts w:ascii="仿宋" w:eastAsia="仿宋" w:hAnsi="仿宋" w:cs="仿宋" w:hint="eastAsia"/>
          <w:sz w:val="28"/>
          <w:lang w:eastAsia="zh-CN"/>
        </w:rPr>
        <w:t>二、新型生物反应器项目概论</w:t>
      </w:r>
      <w:bookmarkEnd w:id="8"/>
    </w:p>
    <w:p>
      <w:pPr>
        <w:pStyle w:val="Heading2"/>
        <w:rPr>
          <w:rFonts w:ascii="仿宋" w:eastAsia="仿宋" w:hAnsi="仿宋" w:cs="仿宋" w:hint="eastAsia"/>
          <w:lang w:eastAsia="zh-CN"/>
        </w:rPr>
      </w:pPr>
      <w:bookmarkStart w:id="9" w:name="_Toc16820"/>
      <w:r>
        <w:rPr>
          <w:rFonts w:ascii="仿宋" w:eastAsia="仿宋" w:hAnsi="仿宋" w:cs="仿宋" w:hint="eastAsia"/>
          <w:lang w:eastAsia="zh-CN"/>
        </w:rPr>
        <w:t>(一)、新型生物反应器项目概况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起源追溯至对市场的深入洞察。市场的不断演变与变革为新型生物反应器项目提供了难得的机遇。当前市场存在的需求缺口和变革的大环境共同构成了新型生物反应器项目的背景。这个新型生物反应器项目旨在充分利用市场机遇，填补行业中尚未满足的需求，为客户提供全新的解决方案。市场的变革和需求的增长使得这个新型生物反应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新型生物反应器项目名称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正式命名为新型生物反应器。这个名称不仅仅是一个标识，更代表了新型生物反应器项目的核心理念和愿景。它蕴含着新型生物反应器项目所要解决问题的关键字，具有强烈的表达和辨识度，为新型生物反应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新型生物反应器项目目标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核心目标是提供一种全新、高效的解决方案，满足客户日益增长的需求。新型生物反应器项目追求的不仅仅是满足市场需求，更是在市场中获得卓越的竞争优势。通过不断提升产品或服务的质量和创新水平，新型生物反应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新型生物反应器项目范围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全面涵盖了产品研发、制造、市场推广和售后服务，确保从产品设计到最终用户体验的全方位关注。这一全面的新型生物反应器项目范围是为了确保新型生物反应器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1.5 新型生物反应器项目时间表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新型生物反应器项目计划在未来18个月内完成，包括研发、测试、市场试点和正式推出等不同阶段。这个时间表的合理设计是为了确保新型生物反应器项目各个阶段的顺利推进，以便按时交付高质量的成果。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新型生物反应器项目预算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总预算估算为XX百万美元，主要分配在研发、市场推广、人员培训和运营等方面。这一充足的预算为新型生物反应器项目提供了充足的资源，确保新型生物反应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新型生物反应器项目风险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可能面临的风险包括市场接受度低、技术难题、竞争激烈等。新型生物反应器项目团队已经制定了相应的风险应对计划，通过前瞻性的风险管理，确保新型生物反应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新型生物反应器项目团队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新型生物反应器项目汇聚了一支经验丰富、多领域专业素养的核心团队，确保新型生物反应器项目在各个方面都能拥有高水平的执行力。团队的协同作战是新型生物反应器项目成功的关键因素之一。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新型生物反应器项目背景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新型生物反应器项目的背景根植于市场对更高效、创新产品的渴望，同时也受到科技发展对行业格局的深刻改变的影响。这为新型生物反应器项目提供了广阔的发展空间和市场需求。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新型生物反应器项目现状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截至目前，新型生物反应器项目已完成市场调研和技术验证，取得了初步的成功。这为新型生物反应器项目在未来的发展奠定了坚实的基础，为更远大的目标打下了坚实的基石。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2419"/>
      <w:r>
        <w:rPr>
          <w:rFonts w:ascii="仿宋" w:eastAsia="仿宋" w:hAnsi="仿宋" w:cs="仿宋" w:hint="eastAsia"/>
          <w:sz w:val="28"/>
          <w:lang w:eastAsia="zh-CN"/>
        </w:rPr>
        <w:t>(二)、新型生物反应器项目目标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keyword》新型生物反应器项目首要业务目标是在市场中占据有利地位，实现产品/服务的成功推广和销售。通过不断提升产品质量、创新性，新型生物反应器项目追求成为行业中的领导者，赢得更多客户的青睐。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在科技迅速发展的时代，新型生物反应器项目着眼于技术创新。通过持续的研发和技术升级，新型生物反应器项目旨在推出更具创新性的产品或服务，以满足市场对新鲜、先进解决方案的需求。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为了建立可持续的客户关系，新型生物反应器项目设定了客户满意度目标。通过提供卓越的产品质量和优质的客户服务，新型生物反应器项目追求赢得客户的信任和忠诚度，确保他们的满意度达到行业领先水平。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新型生物反应器项目注重社会责任和可持续发展。通过实施环保、社会责任新型生物反应器项目，新型生物反应器项目致力于在经济发展的同时保护环境，促进社会公平，实现可持续经营。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新型生物反应器项目的团队是实现目标的核心驱动力。因此，新型生物反应器项目设定了团队发展目标，包括提升团队成员的专业技能、培养领导力，以及搭建协同高效的团队工作氛围。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1984"/>
      <w:r>
        <w:rPr>
          <w:rFonts w:ascii="仿宋" w:eastAsia="仿宋" w:hAnsi="仿宋" w:cs="仿宋" w:hint="eastAsia"/>
          <w:sz w:val="28"/>
          <w:lang w:eastAsia="zh-CN"/>
        </w:rPr>
        <w:t>(三)、新型生物反应器项目提出的理由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新型生物反应器项目提出的理由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提出源于对市场机遇的深刻洞察。当前市场中存在的需求缺口和行业发展趋势表明，有巨大的商业机会等待被开发。通过准确捕捉市场机遇，新型生物反应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理念基于对技术创新的信仰。通过持续的研发和技术投入，新型生物反应器项目有望推出更具创新性的产品或服务。在科技飞速发展的当下，新型生物反应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提出是为了增强企业的行业竞争力。通过提升产品或服务的质量和独特性，新型生物反应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响应了消费者需求的变化。随着社会和科技的不断发展，消费者对产品和服务的需求也在发生变化。通过深入了解并及时回应消费者的新需求，新型生物反应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提出是企业战略发展规划的一部分。在面对日益激烈的市场竞争和不断变化的商业环境中，新型生物反应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提出不仅仅是基于商业考量，还注重社会责任。通过推出环保、社会责任等方面的新型生物反应器项目，新型生物反应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新型生物反应器项目的提出反映了对利益相关者期望的关注。包括客户、员工、投资者等利益相关者在企业发展中都有着各自的期望，新型生物反应器项目力求在满足这些期望的同时，取得更大的共赢。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9996"/>
      <w:r>
        <w:rPr>
          <w:rFonts w:ascii="仿宋" w:eastAsia="仿宋" w:hAnsi="仿宋" w:cs="仿宋" w:hint="eastAsia"/>
          <w:sz w:val="28"/>
          <w:lang w:eastAsia="zh-CN"/>
        </w:rPr>
        <w:t>(四)、新型生物反应器项目意义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在实施新型生物反应器项目的过程中，我们不仅仅是在追逐商业成功，更是为企业和社会的多个层面创造了深远的意义。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项目的首要意义在于提升企业的市场竞争力。通过持续的创新和对产品质量的高标准要求，新型生物反应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生物反应器项目的推进将促使行业技术水平的提升。通过引入先进技术和创新性解决方案，新型生物反应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型生物反应器项目不仅创造了大量就业机会，提高了就业水平，还注重社会责任和环保。通过参与社会公益事业和推动环保新型生物反应器项目，新型生物反应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综合而言，新型生物反应器项目意义重大，不仅推动了企业的发展，也为行业和社会的进步贡献了积极力量。这是一个全面而深刻的影响，将在未来产生可持续的正面效应。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4848"/>
      <w:r>
        <w:rPr>
          <w:rFonts w:ascii="仿宋" w:eastAsia="仿宋" w:hAnsi="仿宋" w:cs="仿宋" w:hint="eastAsia"/>
          <w:sz w:val="28"/>
          <w:lang w:eastAsia="zh-CN"/>
        </w:rPr>
        <w:t>(五)、新型生物反应器项目背景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在当今迅猛发展的商业环境中，新型生物反应器项目的动因根植于对多方面因素的审慎考量。这个新型生物反应器项目的提出并非孤立的决策，而是对企业所处背景深入思考的产物。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生物反应器项目背后的首要原因。科技的迅速发展和全球市场的快速变化使得企业必须灵活应对。新型生物反应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竞争的激烈程度也是新型生物反应器项目背景中不可忽视的一环。企业需要在激烈竞争中脱颖而出，为此，新型生物反应器项目致力于打破常规，提供独特的价值主张，以吸引客户并确保市场份额的增长。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技术的迅速发展为企业带来了机遇与挑战。作为新型生物反应器项目启动的背景之一，对新兴技术的应用将有助于提升企业的技术水平，使其在不断演进的商业环境中保持竞争优势。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此外，社会对企业责任的期望也在逐渐升高。新型生物反应器项目充分融入了社会责任的理念，通过可持续经营和社会公益新型生物反应器项目，企图为社会贡献一份力量，在商业成功的同时关注社会价值。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0672"/>
      <w:r>
        <w:rPr>
          <w:rFonts w:ascii="仿宋" w:eastAsia="仿宋" w:hAnsi="仿宋" w:cs="仿宋" w:hint="eastAsia"/>
          <w:sz w:val="28"/>
          <w:lang w:eastAsia="zh-CN"/>
        </w:rPr>
        <w:t>三、市场分析、调研</w:t>
      </w:r>
      <w:bookmarkEnd w:id="14"/>
    </w:p>
    <w:p>
      <w:pPr>
        <w:pStyle w:val="Heading2"/>
        <w:rPr>
          <w:rFonts w:ascii="仿宋" w:eastAsia="仿宋" w:hAnsi="仿宋" w:cs="仿宋" w:hint="eastAsia"/>
          <w:lang w:eastAsia="zh-CN"/>
        </w:rPr>
      </w:pPr>
      <w:bookmarkStart w:id="15" w:name="_Toc5626"/>
      <w:r>
        <w:rPr>
          <w:rFonts w:ascii="仿宋" w:eastAsia="仿宋" w:hAnsi="仿宋" w:cs="仿宋" w:hint="eastAsia"/>
          <w:lang w:eastAsia="zh-CN"/>
        </w:rPr>
        <w:t>(一)、新型生物反应器行业分析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新型生物反应器行业一直以来都是市场的关注焦点。行业内的发展趋势、竞争态势以及潜在机会都对新型生物反应器项目的推进产生深远的影响。通过深入研究行业的整体概貌，我们将更好地理解行业的核心特征，为新型生物反应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生物反应器行业，技术一直是推动创新和发展的关键因素。我们将对当前技术趋势进行详尽分析，包括但不限于人工智能、大数据应用、先进制造技术等。这有助于新型生物反应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型生物反应器项目成功的基础。我们将对主要竞争对手进行深入研究，包括其市场份额、产品特点、市场定位等。通过全面了解竞争对手的优势和劣势，新型生物反应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5948"/>
      <w:r>
        <w:rPr>
          <w:rFonts w:ascii="仿宋" w:eastAsia="仿宋" w:hAnsi="仿宋" w:cs="仿宋" w:hint="eastAsia"/>
          <w:sz w:val="28"/>
          <w:lang w:eastAsia="zh-CN"/>
        </w:rPr>
        <w:t>(二)、新型生物反应器市场分析预测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生物反应器市场未来的增长趋势。这包括市场的整体规模、各细分领域的发展趋势等。新型生物反应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生物反应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https://d.book118.com/588112046111006046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新型生物反应器项目规划设计纲要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16DC1"/>
    <w:rsid w:val="69D16D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11204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2024-03-06T12:12:00Z</dcterms:created>
  <dcterms:modified xsi:type="dcterms:W3CDTF">2024-03-06T12:13:10Z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B00790DDE4484B85A0B07632847DC93A_11</vt:lpwstr>
  </property>
  <property fmtid="{D5CDD505-2E9C-101B-9397-08002B2CF9AE}" pid="3" name="KSOProductBuildVer">
    <vt:lpwstr>2052-12.1.0.16388</vt:lpwstr>
  </property>
</Properties>
</file>