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现代汉语</w:t>
      </w:r>
    </w:p>
    <w:p>
      <w:pPr>
        <w:pStyle w:val="BodyText"/>
        <w:spacing w:before="2"/>
        <w:ind w:left="0"/>
        <w:rPr>
          <w:b/>
          <w:sz w:val="22"/>
        </w:rPr>
      </w:pPr>
    </w:p>
    <w:p>
      <w:pPr>
        <w:pStyle w:val="Heading1"/>
        <w:spacing w:before="54"/>
        <w:ind w:left="2780" w:right="1578"/>
        <w:jc w:val="center"/>
      </w:pPr>
      <w:r>
        <w:t>第一章 绪论</w:t>
      </w:r>
    </w:p>
    <w:p>
      <w:pPr>
        <w:spacing w:before="46"/>
        <w:ind w:left="2774" w:right="10726" w:firstLine="0"/>
        <w:jc w:val="center"/>
        <w:rPr>
          <w:b/>
          <w:sz w:val="33"/>
        </w:rPr>
      </w:pPr>
      <w:r>
        <w:rPr>
          <w:sz w:val="33"/>
        </w:rPr>
        <w:t>一、</w:t>
      </w:r>
      <w:r>
        <w:rPr>
          <w:b/>
          <w:sz w:val="33"/>
        </w:rPr>
        <w:t>现代汉语定义</w:t>
      </w:r>
    </w:p>
    <w:p>
      <w:pPr>
        <w:pStyle w:val="BodyText"/>
        <w:spacing w:before="45" w:line="266" w:lineRule="auto"/>
        <w:ind w:right="1638" w:firstLine="658"/>
      </w:pPr>
      <w:r>
        <w:t>1、现代汉语：现代汉民族共同语，以北京语音为标准音、以北方话为基础方言， 以典范的现代白话文著作为语法规范的普通话。</w:t>
      </w:r>
    </w:p>
    <w:p>
      <w:pPr>
        <w:pStyle w:val="BodyText"/>
        <w:spacing w:line="420" w:lineRule="exact"/>
        <w:ind w:left="2799"/>
      </w:pPr>
      <w:r>
        <w:t>2、现代汉语这个词通常有广义与狭义两种解释：</w:t>
      </w:r>
    </w:p>
    <w:p>
      <w:pPr>
        <w:pStyle w:val="BodyText"/>
        <w:spacing w:before="45" w:line="266" w:lineRule="auto"/>
        <w:ind w:left="2799" w:right="1476"/>
      </w:pPr>
      <w:r>
        <w:t>广义的解释指现当代以来汉民族使用的语言，包括民族共同语——普通话和方言； 狭义的现代汉语则仅指普通话</w:t>
      </w:r>
    </w:p>
    <w:p>
      <w:pPr>
        <w:spacing w:before="0" w:line="266" w:lineRule="auto"/>
        <w:ind w:left="2799" w:right="10082" w:firstLine="3"/>
        <w:jc w:val="left"/>
        <w:rPr>
          <w:sz w:val="33"/>
        </w:rPr>
      </w:pPr>
      <w:r>
        <w:rPr>
          <w:b/>
          <w:sz w:val="33"/>
        </w:rPr>
        <w:t>二、现代汉语七大方言</w:t>
      </w:r>
      <w:r>
        <w:rPr>
          <w:sz w:val="33"/>
        </w:rPr>
        <w:t>北方（北京话）</w:t>
      </w:r>
    </w:p>
    <w:p>
      <w:pPr>
        <w:pStyle w:val="BodyText"/>
        <w:spacing w:line="266" w:lineRule="auto"/>
        <w:ind w:left="2799" w:right="11412"/>
        <w:jc w:val="both"/>
      </w:pPr>
      <w:r>
        <w:t>吴（苏州话</w:t>
      </w:r>
      <w:r>
        <w:rPr>
          <w:spacing w:val="-19"/>
        </w:rPr>
        <w:t xml:space="preserve">） </w:t>
      </w:r>
      <w:r>
        <w:t>湘（长沙话</w:t>
      </w:r>
      <w:r>
        <w:rPr>
          <w:spacing w:val="-19"/>
        </w:rPr>
        <w:t xml:space="preserve">） </w:t>
      </w:r>
      <w:r>
        <w:t>赣（南昌话</w:t>
      </w:r>
      <w:r>
        <w:rPr>
          <w:spacing w:val="-19"/>
        </w:rPr>
        <w:t>）</w:t>
      </w:r>
    </w:p>
    <w:p>
      <w:pPr>
        <w:pStyle w:val="BodyText"/>
        <w:spacing w:line="266" w:lineRule="auto"/>
        <w:ind w:left="2799" w:right="10417"/>
      </w:pPr>
      <w:r>
        <w:t>客家（广东梅县话</w:t>
      </w:r>
      <w:r>
        <w:rPr>
          <w:spacing w:val="-18"/>
        </w:rPr>
        <w:t xml:space="preserve">） </w:t>
      </w:r>
      <w:r>
        <w:t>闽（福州话）</w:t>
      </w:r>
    </w:p>
    <w:p>
      <w:pPr>
        <w:pStyle w:val="BodyText"/>
        <w:spacing w:line="420" w:lineRule="exact"/>
        <w:ind w:left="2799"/>
      </w:pPr>
      <w:r>
        <w:t>粤（广州话）</w:t>
      </w:r>
    </w:p>
    <w:p>
      <w:pPr>
        <w:pStyle w:val="Heading1"/>
        <w:spacing w:before="37"/>
      </w:pPr>
      <w:r>
        <w:t>三、现代汉语的特点</w:t>
      </w:r>
    </w:p>
    <w:p>
      <w:pPr>
        <w:pStyle w:val="BodyText"/>
        <w:spacing w:before="45" w:line="266" w:lineRule="auto"/>
        <w:ind w:right="1638" w:firstLine="658"/>
      </w:pPr>
      <w:r>
        <w:t>1、语音方面：音节界限分明、乐音较多，加上声调高低变化和语调的抑扬顿挫， 因而具有音乐性强的特点。具体表现如下：</w:t>
      </w:r>
    </w:p>
    <w:p>
      <w:pPr>
        <w:pStyle w:val="ListParagraph"/>
        <w:numPr>
          <w:ilvl w:val="0"/>
          <w:numId w:val="77"/>
        </w:numPr>
        <w:tabs>
          <w:tab w:val="left" w:pos="3629"/>
        </w:tabs>
        <w:spacing w:before="0" w:after="0" w:line="420" w:lineRule="exact"/>
        <w:ind w:left="3628" w:right="0" w:hanging="830"/>
        <w:jc w:val="left"/>
        <w:rPr>
          <w:sz w:val="33"/>
        </w:rPr>
      </w:pPr>
      <w:r>
        <w:rPr>
          <w:sz w:val="33"/>
        </w:rPr>
        <w:t>没有复辅音</w:t>
      </w:r>
    </w:p>
    <w:p>
      <w:pPr>
        <w:pStyle w:val="ListParagraph"/>
        <w:numPr>
          <w:ilvl w:val="0"/>
          <w:numId w:val="77"/>
        </w:numPr>
        <w:tabs>
          <w:tab w:val="left" w:pos="3629"/>
        </w:tabs>
        <w:spacing w:before="45" w:after="0" w:line="240" w:lineRule="auto"/>
        <w:ind w:left="3628" w:right="0" w:hanging="830"/>
        <w:jc w:val="left"/>
        <w:rPr>
          <w:sz w:val="33"/>
        </w:rPr>
      </w:pPr>
      <w:r>
        <w:rPr>
          <w:sz w:val="33"/>
        </w:rPr>
        <w:t>在音节中元音占优势</w:t>
      </w:r>
    </w:p>
    <w:p>
      <w:pPr>
        <w:pStyle w:val="ListParagraph"/>
        <w:numPr>
          <w:ilvl w:val="0"/>
          <w:numId w:val="77"/>
        </w:numPr>
        <w:tabs>
          <w:tab w:val="left" w:pos="3629"/>
        </w:tabs>
        <w:spacing w:before="46" w:after="0" w:line="240" w:lineRule="auto"/>
        <w:ind w:left="3628" w:right="0" w:hanging="830"/>
        <w:jc w:val="left"/>
        <w:rPr>
          <w:sz w:val="33"/>
        </w:rPr>
      </w:pPr>
      <w:r>
        <w:rPr>
          <w:sz w:val="33"/>
        </w:rPr>
        <w:t>有区别意义的声调</w:t>
      </w:r>
    </w:p>
    <w:p>
      <w:pPr>
        <w:pStyle w:val="ListParagraph"/>
        <w:numPr>
          <w:ilvl w:val="0"/>
          <w:numId w:val="77"/>
        </w:numPr>
        <w:tabs>
          <w:tab w:val="left" w:pos="3629"/>
        </w:tabs>
        <w:spacing w:before="45" w:after="0" w:line="240" w:lineRule="auto"/>
        <w:ind w:left="3628" w:right="0" w:hanging="830"/>
        <w:jc w:val="left"/>
        <w:rPr>
          <w:sz w:val="33"/>
        </w:rPr>
      </w:pPr>
      <w:r>
        <w:rPr>
          <w:sz w:val="33"/>
        </w:rPr>
        <w:t>音节总数有限，简短而明确</w:t>
      </w:r>
    </w:p>
    <w:p>
      <w:pPr>
        <w:pStyle w:val="BodyText"/>
        <w:spacing w:before="46"/>
        <w:ind w:left="5680"/>
      </w:pPr>
      <w:r>
        <w:t>2、词汇方面</w:t>
      </w:r>
    </w:p>
    <w:p>
      <w:pPr>
        <w:pStyle w:val="ListParagraph"/>
        <w:numPr>
          <w:ilvl w:val="1"/>
          <w:numId w:val="77"/>
        </w:numPr>
        <w:tabs>
          <w:tab w:val="left" w:pos="6510"/>
        </w:tabs>
        <w:spacing w:before="45" w:after="0" w:line="240" w:lineRule="auto"/>
        <w:ind w:left="6509" w:right="0" w:hanging="830"/>
        <w:jc w:val="left"/>
        <w:rPr>
          <w:sz w:val="33"/>
        </w:rPr>
      </w:pPr>
      <w:r>
        <w:rPr>
          <w:sz w:val="33"/>
        </w:rPr>
        <w:t>⒈语素以单音节为基本形式</w:t>
      </w:r>
    </w:p>
    <w:p>
      <w:pPr>
        <w:pStyle w:val="ListParagraph"/>
        <w:numPr>
          <w:ilvl w:val="1"/>
          <w:numId w:val="77"/>
        </w:numPr>
        <w:tabs>
          <w:tab w:val="left" w:pos="6510"/>
        </w:tabs>
        <w:spacing w:before="45" w:after="0" w:line="240" w:lineRule="auto"/>
        <w:ind w:left="6509" w:right="0" w:hanging="830"/>
        <w:jc w:val="left"/>
        <w:rPr>
          <w:sz w:val="33"/>
        </w:rPr>
      </w:pPr>
      <w:r>
        <w:rPr>
          <w:sz w:val="33"/>
        </w:rPr>
        <w:t>广泛运用复合法构成新词</w:t>
      </w:r>
    </w:p>
    <w:p>
      <w:pPr>
        <w:pStyle w:val="ListParagraph"/>
        <w:numPr>
          <w:ilvl w:val="1"/>
          <w:numId w:val="77"/>
        </w:numPr>
        <w:tabs>
          <w:tab w:val="left" w:pos="6510"/>
        </w:tabs>
        <w:spacing w:before="45" w:after="0" w:line="240" w:lineRule="auto"/>
        <w:ind w:left="6509" w:right="0" w:hanging="830"/>
        <w:jc w:val="left"/>
        <w:rPr>
          <w:sz w:val="33"/>
        </w:rPr>
      </w:pPr>
      <w:r>
        <w:rPr>
          <w:sz w:val="33"/>
        </w:rPr>
        <w:t>双音节词占优势</w:t>
      </w:r>
    </w:p>
    <w:p>
      <w:pPr>
        <w:pStyle w:val="BodyText"/>
        <w:spacing w:before="45" w:line="266" w:lineRule="auto"/>
        <w:ind w:right="1638" w:firstLine="658"/>
      </w:pPr>
      <w:r>
        <w:t>3、语法方面：汉语是分析性的语言，缺乏表示语法意义的词类标志和词形变化， 这就使现代汉语呈现出一系列的特点</w:t>
      </w:r>
    </w:p>
    <w:p>
      <w:pPr>
        <w:pStyle w:val="ListParagraph"/>
        <w:numPr>
          <w:ilvl w:val="0"/>
          <w:numId w:val="76"/>
        </w:numPr>
        <w:tabs>
          <w:tab w:val="left" w:pos="6510"/>
        </w:tabs>
        <w:spacing w:before="0" w:after="0" w:line="420" w:lineRule="exact"/>
        <w:ind w:left="6509" w:right="0" w:hanging="830"/>
        <w:jc w:val="left"/>
        <w:rPr>
          <w:sz w:val="33"/>
        </w:rPr>
      </w:pPr>
      <w:r>
        <w:rPr>
          <w:sz w:val="33"/>
        </w:rPr>
        <w:t>语序和虚词是表达语法意义的主要手段</w:t>
      </w:r>
    </w:p>
    <w:p>
      <w:pPr>
        <w:pStyle w:val="ListParagraph"/>
        <w:numPr>
          <w:ilvl w:val="0"/>
          <w:numId w:val="76"/>
        </w:numPr>
        <w:tabs>
          <w:tab w:val="left" w:pos="6510"/>
        </w:tabs>
        <w:spacing w:before="46" w:after="0" w:line="240" w:lineRule="auto"/>
        <w:ind w:left="6509" w:right="0" w:hanging="830"/>
        <w:jc w:val="left"/>
        <w:rPr>
          <w:sz w:val="33"/>
        </w:rPr>
      </w:pPr>
      <w:r>
        <w:rPr>
          <w:sz w:val="33"/>
        </w:rPr>
        <w:t>语法（词法、句法）结构具有一致性</w:t>
      </w:r>
    </w:p>
    <w:p>
      <w:pPr>
        <w:pStyle w:val="ListParagraph"/>
        <w:numPr>
          <w:ilvl w:val="0"/>
          <w:numId w:val="76"/>
        </w:numPr>
        <w:tabs>
          <w:tab w:val="left" w:pos="6510"/>
        </w:tabs>
        <w:spacing w:before="45" w:after="0" w:line="240" w:lineRule="auto"/>
        <w:ind w:left="6509" w:right="0" w:hanging="830"/>
        <w:jc w:val="left"/>
        <w:rPr>
          <w:sz w:val="33"/>
        </w:rPr>
      </w:pPr>
      <w:r>
        <w:rPr>
          <w:sz w:val="33"/>
        </w:rPr>
        <w:t>词具有多功能性：某一类词往往可以充当多种句子成分</w:t>
      </w:r>
    </w:p>
    <w:p>
      <w:pPr>
        <w:pStyle w:val="ListParagraph"/>
        <w:numPr>
          <w:ilvl w:val="0"/>
          <w:numId w:val="76"/>
        </w:numPr>
        <w:tabs>
          <w:tab w:val="left" w:pos="6510"/>
        </w:tabs>
        <w:spacing w:before="45" w:after="0" w:line="240" w:lineRule="auto"/>
        <w:ind w:left="6509" w:right="0" w:hanging="830"/>
        <w:jc w:val="left"/>
        <w:rPr>
          <w:sz w:val="33"/>
        </w:rPr>
      </w:pPr>
      <w:r>
        <w:rPr>
          <w:sz w:val="33"/>
        </w:rPr>
        <w:t>词语组合受语义、语境的制约</w:t>
      </w:r>
    </w:p>
    <w:p>
      <w:pPr>
        <w:pStyle w:val="ListParagraph"/>
        <w:numPr>
          <w:ilvl w:val="0"/>
          <w:numId w:val="76"/>
        </w:numPr>
        <w:tabs>
          <w:tab w:val="left" w:pos="3632"/>
        </w:tabs>
        <w:spacing w:before="45" w:after="0" w:line="266" w:lineRule="auto"/>
        <w:ind w:left="2140" w:right="1638" w:firstLine="658"/>
        <w:jc w:val="left"/>
        <w:rPr>
          <w:sz w:val="33"/>
        </w:rPr>
      </w:pPr>
      <w:r>
        <w:rPr>
          <w:spacing w:val="-1"/>
          <w:sz w:val="33"/>
        </w:rPr>
        <w:t>量词、语气词十分丰富：不同的名词所用的量词往往不同，语气词常出现在</w:t>
      </w:r>
      <w:r>
        <w:rPr>
          <w:sz w:val="33"/>
        </w:rPr>
        <w:t>句末，表示各种语气的细微差别</w:t>
      </w:r>
    </w:p>
    <w:p>
      <w:pPr>
        <w:pStyle w:val="BodyText"/>
        <w:ind w:left="0"/>
        <w:rPr>
          <w:sz w:val="20"/>
        </w:rPr>
      </w:pPr>
    </w:p>
    <w:p>
      <w:pPr>
        <w:pStyle w:val="Heading1"/>
        <w:spacing w:before="210"/>
        <w:ind w:left="2780" w:right="1578"/>
        <w:jc w:val="center"/>
      </w:pPr>
      <w:r>
        <w:t>第二章 语音</w:t>
      </w:r>
    </w:p>
    <w:p>
      <w:pPr>
        <w:spacing w:before="45"/>
        <w:ind w:left="2780" w:right="10723" w:firstLine="0"/>
        <w:jc w:val="center"/>
        <w:rPr>
          <w:b/>
          <w:sz w:val="33"/>
        </w:rPr>
      </w:pPr>
      <w:r>
        <w:rPr>
          <w:b/>
          <w:sz w:val="33"/>
        </w:rPr>
        <w:t>一、人的发音器官</w:t>
      </w:r>
    </w:p>
    <w:p>
      <w:pPr>
        <w:spacing w:before="45" w:line="266" w:lineRule="auto"/>
        <w:ind w:left="2803" w:right="8100" w:hanging="4"/>
        <w:jc w:val="left"/>
        <w:rPr>
          <w:b/>
          <w:sz w:val="33"/>
        </w:rPr>
      </w:pPr>
      <w:r>
        <w:rPr>
          <w:sz w:val="33"/>
        </w:rPr>
        <w:t>肺和气管、喉头和声带、口腔和鼻腔</w:t>
      </w:r>
      <w:r>
        <w:rPr>
          <w:b/>
          <w:sz w:val="33"/>
        </w:rPr>
        <w:t>三、语音的社会属性</w:t>
      </w:r>
    </w:p>
    <w:p>
      <w:pPr>
        <w:pStyle w:val="BodyText"/>
        <w:spacing w:line="266" w:lineRule="auto"/>
        <w:ind w:right="1638" w:firstLine="658"/>
      </w:pPr>
      <w:r>
        <w:t>1、它首先体现在音义结合的社会性上，语言的各种意义靠语音表达出来，语音和意义之间并无必然的联系，只要得到社会公认即可</w:t>
      </w:r>
    </w:p>
    <w:p>
      <w:pPr>
        <w:pStyle w:val="BodyText"/>
        <w:spacing w:line="420" w:lineRule="exact"/>
        <w:ind w:left="2799"/>
      </w:pPr>
      <w:r>
        <w:t>2、同样的语音形式可以用来表示不同的意义；同一个意义又可以有多种语音形式</w:t>
      </w:r>
    </w:p>
    <w:p>
      <w:pPr>
        <w:spacing w:after="0" w:line="420" w:lineRule="exact"/>
        <w:sectPr>
          <w:headerReference w:type="default" r:id="rId4"/>
          <w:footerReference w:type="default" r:id="rId5"/>
          <w:type w:val="continuous"/>
          <w:pgSz w:w="17860" w:h="25260"/>
          <w:pgMar w:top="1720" w:right="1100" w:bottom="2020" w:left="560" w:header="1088" w:footer="1831"/>
          <w:cols w:space="708"/>
        </w:sectPr>
      </w:pPr>
    </w:p>
    <w:p>
      <w:pPr>
        <w:pStyle w:val="BodyText"/>
        <w:spacing w:before="6"/>
        <w:ind w:left="0"/>
        <w:rPr>
          <w:sz w:val="9"/>
        </w:rPr>
      </w:pPr>
    </w:p>
    <w:p>
      <w:pPr>
        <w:pStyle w:val="BodyText"/>
        <w:spacing w:before="55"/>
        <w:ind w:left="2799"/>
      </w:pPr>
      <w:r>
        <w:t>3、语音有系统性，各种语言或方言都有自己的语音系统</w:t>
      </w:r>
    </w:p>
    <w:p>
      <w:pPr>
        <w:pStyle w:val="BodyText"/>
        <w:spacing w:before="46"/>
        <w:ind w:left="2799"/>
      </w:pPr>
      <w:r>
        <w:t>4、社会属性是语音的本质属性</w:t>
      </w:r>
    </w:p>
    <w:p>
      <w:pPr>
        <w:spacing w:before="45" w:line="266" w:lineRule="auto"/>
        <w:ind w:left="2799" w:right="5442" w:firstLine="3"/>
        <w:jc w:val="left"/>
        <w:rPr>
          <w:sz w:val="33"/>
        </w:rPr>
      </w:pPr>
      <w:r>
        <w:rPr>
          <w:b/>
          <w:sz w:val="33"/>
        </w:rPr>
        <w:t>四、语音单位</w:t>
      </w:r>
      <w:r>
        <w:rPr>
          <w:sz w:val="33"/>
        </w:rPr>
        <w:t>：音素、音节、生母、韵母、声调、音位1、音素</w:t>
      </w:r>
    </w:p>
    <w:p>
      <w:pPr>
        <w:pStyle w:val="ListParagraph"/>
        <w:numPr>
          <w:ilvl w:val="0"/>
          <w:numId w:val="75"/>
        </w:numPr>
        <w:tabs>
          <w:tab w:val="left" w:pos="3629"/>
        </w:tabs>
        <w:spacing w:before="0" w:after="0" w:line="420" w:lineRule="exact"/>
        <w:ind w:left="3628" w:right="0" w:hanging="830"/>
        <w:jc w:val="left"/>
        <w:rPr>
          <w:sz w:val="33"/>
        </w:rPr>
      </w:pPr>
      <w:r>
        <w:rPr>
          <w:sz w:val="33"/>
        </w:rPr>
        <w:t>音素是从音色角度划分出来的最小的语音单位</w:t>
      </w:r>
    </w:p>
    <w:p>
      <w:pPr>
        <w:pStyle w:val="BodyText"/>
        <w:spacing w:before="45" w:line="266" w:lineRule="auto"/>
        <w:ind w:right="1418" w:firstLine="658"/>
      </w:pPr>
      <w:r>
        <w:rPr>
          <w:spacing w:val="-5"/>
        </w:rPr>
        <w:t xml:space="preserve">普通话中的“他 </w:t>
      </w:r>
      <w:r>
        <w:t>tā”</w:t>
      </w:r>
      <w:r>
        <w:rPr>
          <w:spacing w:val="-9"/>
        </w:rPr>
        <w:t xml:space="preserve">和“踢 </w:t>
      </w:r>
      <w:r>
        <w:t>tī”都各是一个音节，两者声母相同，声调相同，但是ɑ、i</w:t>
      </w:r>
      <w:r>
        <w:rPr>
          <w:spacing w:val="-6"/>
        </w:rPr>
        <w:t xml:space="preserve"> 不同，即韵母不同，发音就不一样</w:t>
      </w:r>
      <w:r>
        <w:t>，ɑ</w:t>
      </w:r>
      <w:r>
        <w:rPr>
          <w:spacing w:val="-20"/>
        </w:rPr>
        <w:t>、</w:t>
      </w:r>
      <w:r>
        <w:t>i</w:t>
      </w:r>
      <w:r>
        <w:rPr>
          <w:spacing w:val="-5"/>
        </w:rPr>
        <w:t xml:space="preserve"> 再不能往下分了，它们就是最小的语音单位，就是音素。音节就是由音素构成的。普通话的一个音节，最少的由一个音素构成，如“啊ɑ”；</w:t>
      </w:r>
      <w:r>
        <w:rPr>
          <w:spacing w:val="-1"/>
        </w:rPr>
        <w:t>最多的由四个音素构成，如“状</w:t>
      </w:r>
      <w:r>
        <w:t>zhuɑnɡ”</w:t>
      </w:r>
      <w:r>
        <w:rPr>
          <w:spacing w:val="25"/>
        </w:rPr>
        <w:t>就包括</w:t>
      </w:r>
      <w:r>
        <w:t>zh</w:t>
      </w:r>
      <w:r>
        <w:rPr>
          <w:spacing w:val="-75"/>
        </w:rPr>
        <w:t xml:space="preserve"> </w:t>
      </w:r>
      <w:r>
        <w:t>u ɑ nɡ</w:t>
      </w:r>
      <w:r>
        <w:rPr>
          <w:spacing w:val="-3"/>
        </w:rPr>
        <w:t>四个音素。</w:t>
      </w:r>
      <w:r>
        <w:t xml:space="preserve">在《汉语拼音方案》中，大多数情况是一个字母表示一个音素，如ɑ o e p </w:t>
      </w:r>
      <w:r>
        <w:rPr>
          <w:spacing w:val="4"/>
        </w:rPr>
        <w:t>d</w:t>
      </w:r>
      <w:r>
        <w:t>；有五个</w:t>
      </w:r>
      <w:r>
        <w:rPr>
          <w:spacing w:val="-1"/>
        </w:rPr>
        <w:t>音素是用两个字母表示：</w:t>
      </w:r>
      <w:r>
        <w:rPr>
          <w:spacing w:val="-5"/>
        </w:rPr>
        <w:t>zh</w:t>
      </w:r>
      <w:r>
        <w:t xml:space="preserve"> ch sh nɡ er</w:t>
      </w:r>
    </w:p>
    <w:p>
      <w:pPr>
        <w:pStyle w:val="ListParagraph"/>
        <w:numPr>
          <w:ilvl w:val="0"/>
          <w:numId w:val="75"/>
        </w:numPr>
        <w:tabs>
          <w:tab w:val="left" w:pos="3629"/>
        </w:tabs>
        <w:spacing w:before="0" w:after="0" w:line="415" w:lineRule="exact"/>
        <w:ind w:left="3628" w:right="0" w:hanging="830"/>
        <w:jc w:val="left"/>
        <w:rPr>
          <w:sz w:val="33"/>
        </w:rPr>
      </w:pPr>
      <w:r>
        <w:drawing>
          <wp:anchor distT="0" distB="0" distL="0" distR="0" simplePos="0" relativeHeight="251658240" behindDoc="1" locked="0" layoutInCell="1" allowOverlap="1">
            <wp:simplePos x="0" y="0"/>
            <wp:positionH relativeFrom="page">
              <wp:posOffset>2120900</wp:posOffset>
            </wp:positionH>
            <wp:positionV relativeFrom="paragraph">
              <wp:posOffset>260519</wp:posOffset>
            </wp:positionV>
            <wp:extent cx="368300" cy="3302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368300" cy="330200"/>
                    </a:xfrm>
                    <a:prstGeom prst="rect">
                      <a:avLst/>
                    </a:prstGeom>
                  </pic:spPr>
                </pic:pic>
              </a:graphicData>
            </a:graphic>
          </wp:anchor>
        </w:drawing>
      </w:r>
      <w:r>
        <w:rPr>
          <w:sz w:val="33"/>
        </w:rPr>
        <w:t>音素分为辅音和元音两大类</w:t>
      </w:r>
    </w:p>
    <w:p>
      <w:pPr>
        <w:pStyle w:val="BodyText"/>
        <w:spacing w:before="46" w:line="266" w:lineRule="auto"/>
        <w:ind w:right="1626" w:firstLine="673"/>
      </w:pPr>
      <w:r>
        <w:drawing>
          <wp:anchor distT="0" distB="0" distL="0" distR="0" simplePos="0" relativeHeight="251659264" behindDoc="1" locked="0" layoutInCell="1" allowOverlap="1">
            <wp:simplePos x="0" y="0"/>
            <wp:positionH relativeFrom="page">
              <wp:posOffset>2120900</wp:posOffset>
            </wp:positionH>
            <wp:positionV relativeFrom="paragraph">
              <wp:posOffset>590677</wp:posOffset>
            </wp:positionV>
            <wp:extent cx="368300" cy="3175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368300" cy="317500"/>
                    </a:xfrm>
                    <a:prstGeom prst="rect">
                      <a:avLst/>
                    </a:prstGeom>
                  </pic:spPr>
                </pic:pic>
              </a:graphicData>
            </a:graphic>
          </wp:anchor>
        </w:drawing>
      </w:r>
      <w:r>
        <w:t>A</w:t>
      </w:r>
      <w:r>
        <w:rPr>
          <w:spacing w:val="-1"/>
        </w:rPr>
        <w:t>、辅音：发音时气流在口腔或咽头受阻碍而形成的音叫辅音，又叫子音。普通话</w:t>
      </w:r>
      <w:r>
        <w:rPr>
          <w:spacing w:val="-28"/>
        </w:rPr>
        <w:t xml:space="preserve">中有 </w:t>
      </w:r>
      <w:r>
        <w:t>22</w:t>
      </w:r>
      <w:r>
        <w:rPr>
          <w:spacing w:val="-18"/>
        </w:rPr>
        <w:t xml:space="preserve"> 个辅音：</w:t>
      </w:r>
      <w:r>
        <w:rPr>
          <w:spacing w:val="-4"/>
        </w:rPr>
        <w:t>b</w:t>
      </w:r>
      <w:r>
        <w:rPr>
          <w:spacing w:val="1"/>
        </w:rPr>
        <w:t xml:space="preserve"> </w:t>
      </w:r>
      <w:r>
        <w:t>p</w:t>
      </w:r>
      <w:r>
        <w:rPr>
          <w:spacing w:val="1"/>
        </w:rPr>
        <w:t xml:space="preserve"> </w:t>
      </w:r>
      <w:r>
        <w:t>m f</w:t>
      </w:r>
      <w:r>
        <w:rPr>
          <w:spacing w:val="1"/>
        </w:rPr>
        <w:t xml:space="preserve"> </w:t>
      </w:r>
      <w:r>
        <w:t>d</w:t>
      </w:r>
      <w:r>
        <w:rPr>
          <w:spacing w:val="1"/>
        </w:rPr>
        <w:t xml:space="preserve"> </w:t>
      </w:r>
      <w:r>
        <w:t>t n</w:t>
      </w:r>
      <w:r>
        <w:rPr>
          <w:spacing w:val="1"/>
        </w:rPr>
        <w:t xml:space="preserve"> </w:t>
      </w:r>
      <w:r>
        <w:t>l</w:t>
      </w:r>
      <w:r>
        <w:rPr>
          <w:spacing w:val="1"/>
        </w:rPr>
        <w:t xml:space="preserve"> </w:t>
      </w:r>
      <w:r>
        <w:t>k</w:t>
      </w:r>
      <w:r>
        <w:rPr>
          <w:spacing w:val="-10"/>
        </w:rPr>
        <w:t xml:space="preserve"> </w:t>
      </w:r>
      <w:r>
        <w:t>ɡ</w:t>
      </w:r>
      <w:r>
        <w:rPr>
          <w:spacing w:val="1"/>
        </w:rPr>
        <w:t xml:space="preserve"> </w:t>
      </w:r>
      <w:r>
        <w:t>h</w:t>
      </w:r>
      <w:r>
        <w:rPr>
          <w:spacing w:val="1"/>
        </w:rPr>
        <w:t xml:space="preserve"> </w:t>
      </w:r>
      <w:r>
        <w:t>j q</w:t>
      </w:r>
      <w:r>
        <w:rPr>
          <w:spacing w:val="1"/>
        </w:rPr>
        <w:t xml:space="preserve"> </w:t>
      </w:r>
      <w:r>
        <w:t>x</w:t>
      </w:r>
      <w:r>
        <w:rPr>
          <w:spacing w:val="1"/>
        </w:rPr>
        <w:t xml:space="preserve"> </w:t>
      </w:r>
      <w:r>
        <w:t>zh ch</w:t>
      </w:r>
      <w:r>
        <w:rPr>
          <w:spacing w:val="1"/>
        </w:rPr>
        <w:t xml:space="preserve"> </w:t>
      </w:r>
      <w:r>
        <w:t>sh</w:t>
      </w:r>
      <w:r>
        <w:rPr>
          <w:spacing w:val="1"/>
        </w:rPr>
        <w:t xml:space="preserve"> </w:t>
      </w:r>
      <w:r>
        <w:t>r z</w:t>
      </w:r>
      <w:r>
        <w:rPr>
          <w:spacing w:val="1"/>
        </w:rPr>
        <w:t xml:space="preserve"> </w:t>
      </w:r>
      <w:r>
        <w:t>c</w:t>
      </w:r>
      <w:r>
        <w:rPr>
          <w:spacing w:val="1"/>
        </w:rPr>
        <w:t xml:space="preserve"> </w:t>
      </w:r>
      <w:r>
        <w:t xml:space="preserve">s </w:t>
      </w:r>
      <w:r>
        <w:rPr>
          <w:spacing w:val="-9"/>
        </w:rPr>
        <w:t>nɡ</w:t>
      </w:r>
    </w:p>
    <w:p>
      <w:pPr>
        <w:pStyle w:val="BodyText"/>
        <w:spacing w:line="266" w:lineRule="auto"/>
        <w:ind w:right="1626" w:firstLine="673"/>
      </w:pPr>
      <w:r>
        <w:drawing>
          <wp:anchor distT="0" distB="0" distL="0" distR="0" simplePos="0" relativeHeight="251660288" behindDoc="1" locked="0" layoutInCell="1" allowOverlap="1">
            <wp:simplePos x="0" y="0"/>
            <wp:positionH relativeFrom="page">
              <wp:posOffset>2120900</wp:posOffset>
            </wp:positionH>
            <wp:positionV relativeFrom="paragraph">
              <wp:posOffset>564006</wp:posOffset>
            </wp:positionV>
            <wp:extent cx="368300" cy="3175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7" cstate="print"/>
                    <a:stretch>
                      <a:fillRect/>
                    </a:stretch>
                  </pic:blipFill>
                  <pic:spPr>
                    <a:xfrm>
                      <a:off x="0" y="0"/>
                      <a:ext cx="368300" cy="317500"/>
                    </a:xfrm>
                    <a:prstGeom prst="rect">
                      <a:avLst/>
                    </a:prstGeom>
                  </pic:spPr>
                </pic:pic>
              </a:graphicData>
            </a:graphic>
          </wp:anchor>
        </w:drawing>
      </w:r>
      <w:r>
        <w:t>B</w:t>
      </w:r>
      <w:r>
        <w:rPr>
          <w:spacing w:val="-1"/>
        </w:rPr>
        <w:t>、元音：发音时气流振动声带，在口腔或咽头不受阻碍而形成的音叫元音，又叫</w:t>
      </w:r>
      <w:r>
        <w:rPr>
          <w:spacing w:val="-10"/>
        </w:rPr>
        <w:t xml:space="preserve">母音。普通话中有 </w:t>
      </w:r>
      <w:r>
        <w:t>10</w:t>
      </w:r>
      <w:r>
        <w:rPr>
          <w:spacing w:val="-21"/>
        </w:rPr>
        <w:t xml:space="preserve"> 个元音</w:t>
      </w:r>
      <w:r>
        <w:t>：ɑ</w:t>
      </w:r>
      <w:r>
        <w:rPr>
          <w:spacing w:val="-2"/>
        </w:rPr>
        <w:t xml:space="preserve"> </w:t>
      </w:r>
      <w:r>
        <w:t>o</w:t>
      </w:r>
      <w:r>
        <w:rPr>
          <w:spacing w:val="1"/>
        </w:rPr>
        <w:t xml:space="preserve"> </w:t>
      </w:r>
      <w:r>
        <w:t>e</w:t>
      </w:r>
      <w:r>
        <w:rPr>
          <w:spacing w:val="-3"/>
        </w:rPr>
        <w:t xml:space="preserve"> </w:t>
      </w:r>
      <w:r>
        <w:t>ê</w:t>
      </w:r>
      <w:r>
        <w:rPr>
          <w:spacing w:val="2"/>
        </w:rPr>
        <w:t xml:space="preserve"> </w:t>
      </w:r>
      <w:r>
        <w:t>i</w:t>
      </w:r>
      <w:r>
        <w:rPr>
          <w:spacing w:val="1"/>
        </w:rPr>
        <w:t xml:space="preserve"> </w:t>
      </w:r>
      <w:r>
        <w:t>u</w:t>
      </w:r>
      <w:r>
        <w:rPr>
          <w:spacing w:val="-3"/>
        </w:rPr>
        <w:t xml:space="preserve"> </w:t>
      </w:r>
      <w:r>
        <w:t>ü</w:t>
      </w:r>
      <w:r>
        <w:rPr>
          <w:spacing w:val="1"/>
        </w:rPr>
        <w:t xml:space="preserve"> </w:t>
      </w:r>
      <w:r>
        <w:t>er</w:t>
      </w:r>
      <w:r>
        <w:rPr>
          <w:spacing w:val="-2"/>
        </w:rPr>
        <w:t xml:space="preserve"> –</w:t>
      </w:r>
      <w:r>
        <w:t>i（前）</w:t>
      </w:r>
      <w:r>
        <w:rPr>
          <w:spacing w:val="-1"/>
        </w:rPr>
        <w:t xml:space="preserve"> -</w:t>
      </w:r>
      <w:r>
        <w:t>i（后）</w:t>
      </w:r>
    </w:p>
    <w:p>
      <w:pPr>
        <w:pStyle w:val="BodyText"/>
        <w:spacing w:line="420" w:lineRule="exact"/>
        <w:ind w:left="2813"/>
      </w:pPr>
      <w:r>
        <w:t>C、元音与辅音的区别</w:t>
      </w:r>
    </w:p>
    <w:p>
      <w:pPr>
        <w:pStyle w:val="BodyText"/>
        <w:spacing w:before="43" w:line="266" w:lineRule="auto"/>
        <w:ind w:right="1638" w:firstLine="658"/>
      </w:pPr>
      <w:r>
        <w:t>a、有无阻碍：元音发音时，气流在咽头、口腔不受阻碍；辅音发音时，气流通过口腔、鼻腔时要受到某部位的阻碍。这是元音和辅音的最主要区别</w:t>
      </w:r>
    </w:p>
    <w:p>
      <w:pPr>
        <w:pStyle w:val="BodyText"/>
        <w:spacing w:line="266" w:lineRule="auto"/>
        <w:ind w:right="1638" w:firstLine="658"/>
      </w:pPr>
      <w:r>
        <w:t>b、紧张状态：元音发音时，发音器官各部位保持均衡的紧张状态；辅音发音时， 构成阻碍的部位比较紧张，其他部位比较松弛</w:t>
      </w:r>
    </w:p>
    <w:p>
      <w:pPr>
        <w:pStyle w:val="BodyText"/>
        <w:spacing w:line="420" w:lineRule="exact"/>
        <w:ind w:left="2799"/>
      </w:pPr>
      <w:r>
        <w:t>c、气流强弱：元音发音时，气流较弱；辅音发音时，气流较强</w:t>
      </w:r>
    </w:p>
    <w:p>
      <w:pPr>
        <w:pStyle w:val="BodyText"/>
        <w:spacing w:before="42" w:line="266" w:lineRule="auto"/>
        <w:ind w:right="1538" w:firstLine="658"/>
        <w:jc w:val="both"/>
      </w:pPr>
      <w:r>
        <w:rPr>
          <w:spacing w:val="3"/>
        </w:rPr>
        <w:t>d</w:t>
      </w:r>
      <w:r>
        <w:t>、响度大小：元音发音时，声带要颤动，发出的声音比较响亮；辅音发音时，有的声带颤动，这样的辅音叫浊音，声音响亮，如</w:t>
      </w:r>
      <w:r>
        <w:rPr>
          <w:spacing w:val="-4"/>
        </w:rPr>
        <w:t>m</w:t>
      </w:r>
      <w:r>
        <w:rPr>
          <w:spacing w:val="-22"/>
        </w:rPr>
        <w:t>、</w:t>
      </w:r>
      <w:r>
        <w:t>n</w:t>
      </w:r>
      <w:r>
        <w:rPr>
          <w:spacing w:val="-22"/>
        </w:rPr>
        <w:t>、</w:t>
      </w:r>
      <w:r>
        <w:t>l</w:t>
      </w:r>
      <w:r>
        <w:rPr>
          <w:spacing w:val="-22"/>
        </w:rPr>
        <w:t>、</w:t>
      </w:r>
      <w:r>
        <w:t>r</w:t>
      </w:r>
      <w:r>
        <w:rPr>
          <w:spacing w:val="-2"/>
        </w:rPr>
        <w:t>；有的辅音声带不颤动，声</w:t>
      </w:r>
      <w:r>
        <w:rPr>
          <w:spacing w:val="13"/>
        </w:rPr>
        <w:t>音不响亮，如</w:t>
      </w:r>
      <w:r>
        <w:rPr>
          <w:spacing w:val="-4"/>
        </w:rPr>
        <w:t>b</w:t>
      </w:r>
      <w:r>
        <w:t>、t、</w:t>
      </w:r>
      <w:r>
        <w:rPr>
          <w:spacing w:val="-4"/>
        </w:rPr>
        <w:t>z、</w:t>
      </w:r>
      <w:r>
        <w:t>c，这样的叫做清音</w:t>
      </w:r>
    </w:p>
    <w:p>
      <w:pPr>
        <w:pStyle w:val="BodyText"/>
        <w:spacing w:line="419" w:lineRule="exact"/>
        <w:ind w:left="2799"/>
      </w:pPr>
      <w:r>
        <w:t>2、音节</w:t>
      </w:r>
    </w:p>
    <w:p>
      <w:pPr>
        <w:pStyle w:val="BodyText"/>
        <w:spacing w:before="45" w:line="266" w:lineRule="auto"/>
        <w:ind w:right="1519" w:firstLine="658"/>
      </w:pPr>
      <w:r>
        <w:t>音节是语音结构的基本单位，也是自然感到的最小的语音片断。由一个或几个音素组成。一般来说，一个汉字表示一个音节，儿化了的两个汉字表示一个音节</w:t>
      </w:r>
    </w:p>
    <w:p>
      <w:pPr>
        <w:pStyle w:val="BodyText"/>
        <w:spacing w:line="420" w:lineRule="exact"/>
        <w:ind w:left="2799"/>
      </w:pPr>
      <w:r>
        <w:t>3、声母、韵母、声调</w:t>
      </w:r>
    </w:p>
    <w:p>
      <w:pPr>
        <w:pStyle w:val="ListParagraph"/>
        <w:numPr>
          <w:ilvl w:val="0"/>
          <w:numId w:val="74"/>
        </w:numPr>
        <w:tabs>
          <w:tab w:val="left" w:pos="3629"/>
        </w:tabs>
        <w:spacing w:before="46" w:after="0" w:line="240" w:lineRule="auto"/>
        <w:ind w:left="3628" w:right="0" w:hanging="830"/>
        <w:jc w:val="left"/>
        <w:rPr>
          <w:sz w:val="33"/>
        </w:rPr>
      </w:pPr>
      <w:r>
        <w:rPr>
          <w:sz w:val="33"/>
        </w:rPr>
        <w:t>一个音节分声母、韵母、声调三部分</w:t>
      </w:r>
    </w:p>
    <w:p>
      <w:pPr>
        <w:pStyle w:val="ListParagraph"/>
        <w:numPr>
          <w:ilvl w:val="0"/>
          <w:numId w:val="74"/>
        </w:numPr>
        <w:tabs>
          <w:tab w:val="left" w:pos="3632"/>
        </w:tabs>
        <w:spacing w:before="45" w:after="0" w:line="266" w:lineRule="auto"/>
        <w:ind w:left="2140" w:right="1638" w:firstLine="658"/>
        <w:jc w:val="left"/>
        <w:rPr>
          <w:sz w:val="33"/>
        </w:rPr>
      </w:pPr>
      <w:r>
        <w:rPr>
          <w:spacing w:val="-1"/>
          <w:sz w:val="33"/>
        </w:rPr>
        <w:t>声母指音节中元音前头的部分，大多是音节开头的辅音，一个音节如果不以</w:t>
      </w:r>
      <w:r>
        <w:rPr>
          <w:sz w:val="33"/>
        </w:rPr>
        <w:t>辅音开头，则称为“零声母”</w:t>
      </w:r>
    </w:p>
    <w:p>
      <w:pPr>
        <w:pStyle w:val="ListParagraph"/>
        <w:numPr>
          <w:ilvl w:val="0"/>
          <w:numId w:val="74"/>
        </w:numPr>
        <w:tabs>
          <w:tab w:val="left" w:pos="3629"/>
        </w:tabs>
        <w:spacing w:before="0" w:after="0" w:line="420" w:lineRule="exact"/>
        <w:ind w:left="3628" w:right="0" w:hanging="830"/>
        <w:jc w:val="left"/>
        <w:rPr>
          <w:sz w:val="33"/>
        </w:rPr>
      </w:pPr>
      <w:r>
        <w:rPr>
          <w:sz w:val="33"/>
        </w:rPr>
        <w:t>韵母指声母后面的部分</w:t>
      </w:r>
    </w:p>
    <w:p>
      <w:pPr>
        <w:pStyle w:val="ListParagraph"/>
        <w:numPr>
          <w:ilvl w:val="0"/>
          <w:numId w:val="74"/>
        </w:numPr>
        <w:tabs>
          <w:tab w:val="left" w:pos="3632"/>
        </w:tabs>
        <w:spacing w:before="45" w:after="0" w:line="266" w:lineRule="auto"/>
        <w:ind w:left="2140" w:right="1638" w:firstLine="658"/>
        <w:jc w:val="left"/>
        <w:rPr>
          <w:sz w:val="33"/>
        </w:rPr>
      </w:pPr>
      <w:r>
        <w:rPr>
          <w:spacing w:val="-1"/>
          <w:sz w:val="33"/>
        </w:rPr>
        <w:t xml:space="preserve">声调指的是音节中具有区别意义作用的音高变化。普通话有四种基本声调： </w:t>
      </w:r>
      <w:r>
        <w:rPr>
          <w:sz w:val="33"/>
        </w:rPr>
        <w:t>阴平、阳平、上声、去声</w:t>
      </w:r>
    </w:p>
    <w:p>
      <w:pPr>
        <w:pStyle w:val="BodyText"/>
        <w:spacing w:line="266" w:lineRule="auto"/>
        <w:ind w:right="1638" w:firstLine="658"/>
      </w:pPr>
      <w:r>
        <w:rPr>
          <w:spacing w:val="3"/>
        </w:rPr>
        <w:t>4</w:t>
      </w:r>
      <w:r>
        <w:rPr>
          <w:spacing w:val="-1"/>
        </w:rPr>
        <w:t>、音位：是一个语言系统中能够区别意义的最小语音单位，是根据语音的辨义作</w:t>
      </w:r>
      <w:r>
        <w:t>用归纳出来的音类</w:t>
      </w:r>
    </w:p>
    <w:p>
      <w:pPr>
        <w:pStyle w:val="Heading1"/>
        <w:spacing w:line="420" w:lineRule="exact"/>
      </w:pPr>
      <w:r>
        <w:rPr>
          <w:w w:val="95"/>
        </w:rPr>
        <w:t>五、记音符号</w:t>
      </w:r>
    </w:p>
    <w:p>
      <w:pPr>
        <w:pStyle w:val="BodyText"/>
        <w:spacing w:before="43"/>
        <w:ind w:left="2799"/>
      </w:pPr>
      <w:r>
        <w:t>1、汉语拼音方案</w:t>
      </w:r>
    </w:p>
    <w:p>
      <w:pPr>
        <w:pStyle w:val="ListParagraph"/>
        <w:numPr>
          <w:ilvl w:val="0"/>
          <w:numId w:val="73"/>
        </w:numPr>
        <w:tabs>
          <w:tab w:val="left" w:pos="3629"/>
        </w:tabs>
        <w:spacing w:before="46" w:after="0" w:line="240" w:lineRule="auto"/>
        <w:ind w:left="3628" w:right="0" w:hanging="830"/>
        <w:jc w:val="left"/>
        <w:rPr>
          <w:sz w:val="33"/>
        </w:rPr>
      </w:pPr>
      <w:r>
        <w:rPr>
          <w:sz w:val="33"/>
        </w:rPr>
        <w:t>汉语拼音方案是记录现代汉语语音系统的法定拼音方案</w:t>
      </w:r>
      <w:r>
        <w:rPr>
          <w:spacing w:val="-4"/>
          <w:sz w:val="33"/>
        </w:rPr>
        <w:t>（1958.2.11）</w:t>
      </w:r>
    </w:p>
    <w:p>
      <w:pPr>
        <w:pStyle w:val="ListParagraph"/>
        <w:numPr>
          <w:ilvl w:val="0"/>
          <w:numId w:val="73"/>
        </w:numPr>
        <w:tabs>
          <w:tab w:val="left" w:pos="3629"/>
        </w:tabs>
        <w:spacing w:before="45" w:after="0" w:line="240" w:lineRule="auto"/>
        <w:ind w:left="3628" w:right="0" w:hanging="830"/>
        <w:jc w:val="left"/>
        <w:rPr>
          <w:sz w:val="33"/>
        </w:rPr>
      </w:pPr>
      <w:r>
        <w:rPr>
          <w:sz w:val="33"/>
        </w:rPr>
        <w:t>汉语拼音方案主要用来给汉字注意和作为推广普通话的工具</w:t>
      </w:r>
    </w:p>
    <w:p>
      <w:pPr>
        <w:pStyle w:val="ListParagraph"/>
        <w:numPr>
          <w:ilvl w:val="0"/>
          <w:numId w:val="73"/>
        </w:numPr>
        <w:tabs>
          <w:tab w:val="left" w:pos="3629"/>
        </w:tabs>
        <w:spacing w:before="45" w:after="0" w:line="266" w:lineRule="auto"/>
        <w:ind w:left="2799" w:right="2634" w:firstLine="0"/>
        <w:jc w:val="left"/>
        <w:rPr>
          <w:sz w:val="33"/>
        </w:rPr>
      </w:pPr>
      <w:r>
        <w:rPr>
          <w:spacing w:val="-1"/>
          <w:sz w:val="33"/>
        </w:rPr>
        <w:t>汉语拼音的五大块：字母表、声母表、韵母表、声调符号、隔音符号</w:t>
      </w:r>
      <w:r>
        <w:rPr>
          <w:sz w:val="33"/>
        </w:rPr>
        <w:t>2、国际音标</w:t>
      </w:r>
    </w:p>
    <w:p>
      <w:pPr>
        <w:pStyle w:val="BodyText"/>
        <w:spacing w:line="420" w:lineRule="exact"/>
        <w:ind w:left="2799"/>
      </w:pPr>
      <w:r>
        <w:t>国际音标是国际语音学会制订的一套语音符号，是用来记录各民族语言的语音的，</w:t>
      </w:r>
    </w:p>
    <w:p>
      <w:pPr>
        <w:spacing w:after="0" w:line="420" w:lineRule="exact"/>
        <w:sectPr>
          <w:headerReference w:type="default" r:id="rId8"/>
          <w:footerReference w:type="default" r:id="rId9"/>
          <w:pgSz w:w="17860" w:h="25260"/>
          <w:pgMar w:top="1720" w:right="1100" w:bottom="2020" w:left="560" w:header="1088" w:footer="1831"/>
          <w:pgNumType w:start="2"/>
          <w:cols w:space="708"/>
        </w:sectPr>
      </w:pPr>
    </w:p>
    <w:p>
      <w:pPr>
        <w:pStyle w:val="BodyText"/>
        <w:spacing w:before="6"/>
        <w:ind w:left="0"/>
        <w:rPr>
          <w:sz w:val="9"/>
        </w:rPr>
      </w:pPr>
    </w:p>
    <w:p>
      <w:pPr>
        <w:pStyle w:val="BodyText"/>
        <w:spacing w:before="55" w:line="266" w:lineRule="auto"/>
        <w:ind w:right="1471"/>
      </w:pPr>
      <w:r>
        <w:t>符合“一个音素一个符号，一个符号一个音素”的原则，共有一百多个符号，记音有严式、宽式之分</w:t>
      </w:r>
    </w:p>
    <w:p>
      <w:pPr>
        <w:pStyle w:val="BodyText"/>
        <w:spacing w:line="266" w:lineRule="auto"/>
        <w:ind w:left="2799" w:right="3137" w:firstLine="3"/>
      </w:pPr>
      <w:r>
        <w:rPr>
          <w:b/>
          <w:w w:val="99"/>
        </w:rPr>
        <w:t>六、声母（</w:t>
      </w:r>
      <w:r>
        <w:rPr>
          <w:b/>
          <w:w w:val="99"/>
        </w:rPr>
        <w:t>21</w:t>
      </w:r>
      <w:r>
        <w:rPr>
          <w:b/>
          <w:spacing w:val="-80"/>
        </w:rPr>
        <w:t xml:space="preserve"> </w:t>
      </w:r>
      <w:r>
        <w:rPr>
          <w:b/>
          <w:w w:val="99"/>
        </w:rPr>
        <w:t>个</w:t>
      </w:r>
      <w:r>
        <w:rPr>
          <w:b/>
          <w:spacing w:val="-165"/>
          <w:w w:val="99"/>
        </w:rPr>
        <w:t>）</w:t>
      </w:r>
      <w:r>
        <w:rPr>
          <w:w w:val="100"/>
        </w:rPr>
        <w:t>（声母的不同是由发音部位和发音方法不同决定的</w:t>
      </w:r>
      <w:r>
        <w:rPr>
          <w:spacing w:val="-16"/>
          <w:w w:val="100"/>
        </w:rPr>
        <w:t>）</w:t>
      </w:r>
      <w:r>
        <w:rPr>
          <w:w w:val="100"/>
        </w:rPr>
        <w:t xml:space="preserve"> </w:t>
      </w:r>
      <w:r>
        <w:t>1、声母的发音部位：发音时气流受到阻碍的位置。按此，分为七类：</w:t>
      </w:r>
    </w:p>
    <w:p>
      <w:pPr>
        <w:pStyle w:val="ListParagraph"/>
        <w:numPr>
          <w:ilvl w:val="0"/>
          <w:numId w:val="72"/>
        </w:numPr>
        <w:tabs>
          <w:tab w:val="left" w:pos="3629"/>
        </w:tabs>
        <w:spacing w:before="0" w:after="0" w:line="420" w:lineRule="exact"/>
        <w:ind w:left="3628" w:right="0" w:hanging="830"/>
        <w:jc w:val="left"/>
        <w:rPr>
          <w:sz w:val="33"/>
        </w:rPr>
      </w:pPr>
      <w:r>
        <w:rPr>
          <w:sz w:val="33"/>
        </w:rPr>
        <w:t>双唇音：b,p,m</w:t>
      </w:r>
      <w:r>
        <w:rPr>
          <w:spacing w:val="-10"/>
          <w:sz w:val="33"/>
        </w:rPr>
        <w:t xml:space="preserve"> 是由上唇与下唇构成阻碍而发出的音</w:t>
      </w:r>
    </w:p>
    <w:p>
      <w:pPr>
        <w:pStyle w:val="ListParagraph"/>
        <w:numPr>
          <w:ilvl w:val="0"/>
          <w:numId w:val="72"/>
        </w:numPr>
        <w:tabs>
          <w:tab w:val="left" w:pos="3629"/>
        </w:tabs>
        <w:spacing w:before="43" w:after="0" w:line="240" w:lineRule="auto"/>
        <w:ind w:left="3628" w:right="0" w:hanging="830"/>
        <w:jc w:val="left"/>
        <w:rPr>
          <w:sz w:val="33"/>
        </w:rPr>
      </w:pPr>
      <w:r>
        <w:rPr>
          <w:spacing w:val="-2"/>
          <w:sz w:val="33"/>
        </w:rPr>
        <w:t xml:space="preserve">唇齿音: </w:t>
      </w:r>
      <w:r>
        <w:rPr>
          <w:sz w:val="33"/>
        </w:rPr>
        <w:t>f</w:t>
      </w:r>
      <w:r>
        <w:rPr>
          <w:spacing w:val="-10"/>
          <w:sz w:val="33"/>
        </w:rPr>
        <w:t xml:space="preserve"> 是由上齿与下唇构成阻碍而发出的音</w:t>
      </w:r>
    </w:p>
    <w:p>
      <w:pPr>
        <w:pStyle w:val="ListParagraph"/>
        <w:numPr>
          <w:ilvl w:val="0"/>
          <w:numId w:val="72"/>
        </w:numPr>
        <w:tabs>
          <w:tab w:val="left" w:pos="3629"/>
        </w:tabs>
        <w:spacing w:before="45" w:after="0" w:line="240" w:lineRule="auto"/>
        <w:ind w:left="3628" w:right="0" w:hanging="830"/>
        <w:jc w:val="left"/>
        <w:rPr>
          <w:sz w:val="33"/>
        </w:rPr>
      </w:pPr>
      <w:r>
        <w:rPr>
          <w:sz w:val="33"/>
        </w:rPr>
        <w:t>舌尖前音：z,c,s</w:t>
      </w:r>
      <w:r>
        <w:rPr>
          <w:spacing w:val="-10"/>
          <w:sz w:val="33"/>
        </w:rPr>
        <w:t xml:space="preserve"> 又叫平舌音，是由舌尖与上齿背构成阻碍而发出的音</w:t>
      </w:r>
    </w:p>
    <w:p>
      <w:pPr>
        <w:pStyle w:val="ListParagraph"/>
        <w:numPr>
          <w:ilvl w:val="0"/>
          <w:numId w:val="72"/>
        </w:numPr>
        <w:tabs>
          <w:tab w:val="left" w:pos="3629"/>
        </w:tabs>
        <w:spacing w:before="45" w:after="0" w:line="240" w:lineRule="auto"/>
        <w:ind w:left="3628" w:right="0" w:hanging="830"/>
        <w:jc w:val="left"/>
        <w:rPr>
          <w:sz w:val="33"/>
        </w:rPr>
      </w:pPr>
      <w:r>
        <w:rPr>
          <w:sz w:val="33"/>
        </w:rPr>
        <w:t>舌尖中音：d,t,n,l</w:t>
      </w:r>
      <w:r>
        <w:rPr>
          <w:spacing w:val="-10"/>
          <w:sz w:val="33"/>
        </w:rPr>
        <w:t xml:space="preserve"> 是由舌尖与上齿龈构成阻碍而发出的音</w:t>
      </w:r>
    </w:p>
    <w:p>
      <w:pPr>
        <w:pStyle w:val="ListParagraph"/>
        <w:numPr>
          <w:ilvl w:val="0"/>
          <w:numId w:val="72"/>
        </w:numPr>
        <w:tabs>
          <w:tab w:val="left" w:pos="3629"/>
        </w:tabs>
        <w:spacing w:before="46" w:after="0" w:line="240" w:lineRule="auto"/>
        <w:ind w:left="3628" w:right="0" w:hanging="830"/>
        <w:jc w:val="left"/>
        <w:rPr>
          <w:sz w:val="33"/>
        </w:rPr>
      </w:pPr>
      <w:r>
        <w:rPr>
          <w:sz w:val="33"/>
        </w:rPr>
        <w:t>舌尖后音：zh,ch,sh,r</w:t>
      </w:r>
      <w:r>
        <w:rPr>
          <w:spacing w:val="-10"/>
          <w:sz w:val="33"/>
        </w:rPr>
        <w:t xml:space="preserve"> 又叫翘舌音，是由舌尖与硬腭前部构成阻碍而发出的</w:t>
      </w:r>
    </w:p>
    <w:p>
      <w:pPr>
        <w:pStyle w:val="BodyText"/>
        <w:spacing w:before="45"/>
      </w:pPr>
      <w:r>
        <w:rPr>
          <w:w w:val="100"/>
        </w:rPr>
        <w:t>音</w:t>
      </w:r>
    </w:p>
    <w:p>
      <w:pPr>
        <w:pStyle w:val="ListParagraph"/>
        <w:numPr>
          <w:ilvl w:val="0"/>
          <w:numId w:val="72"/>
        </w:numPr>
        <w:tabs>
          <w:tab w:val="left" w:pos="3629"/>
        </w:tabs>
        <w:spacing w:before="45" w:after="0" w:line="240" w:lineRule="auto"/>
        <w:ind w:left="3628" w:right="0" w:hanging="830"/>
        <w:jc w:val="left"/>
        <w:rPr>
          <w:sz w:val="33"/>
        </w:rPr>
      </w:pPr>
      <w:r>
        <w:rPr>
          <w:sz w:val="33"/>
        </w:rPr>
        <w:t>舌面音：j,q,x</w:t>
      </w:r>
      <w:r>
        <w:rPr>
          <w:spacing w:val="-10"/>
          <w:sz w:val="33"/>
        </w:rPr>
        <w:t xml:space="preserve"> 是由舌面前部与硬腭前部构成阻碍而发出的音</w:t>
      </w:r>
    </w:p>
    <w:p>
      <w:pPr>
        <w:pStyle w:val="ListParagraph"/>
        <w:numPr>
          <w:ilvl w:val="0"/>
          <w:numId w:val="72"/>
        </w:numPr>
        <w:tabs>
          <w:tab w:val="left" w:pos="3629"/>
        </w:tabs>
        <w:spacing w:before="45" w:after="0" w:line="266" w:lineRule="auto"/>
        <w:ind w:left="2799" w:right="3558" w:firstLine="0"/>
        <w:jc w:val="left"/>
        <w:rPr>
          <w:sz w:val="33"/>
        </w:rPr>
      </w:pPr>
      <w:r>
        <w:rPr>
          <w:spacing w:val="-3"/>
          <w:sz w:val="33"/>
        </w:rPr>
        <w:t>舌根音(舌面后音</w:t>
      </w:r>
      <w:r>
        <w:rPr>
          <w:sz w:val="33"/>
        </w:rPr>
        <w:t>):g,k,h</w:t>
      </w:r>
      <w:r>
        <w:rPr>
          <w:spacing w:val="-10"/>
          <w:sz w:val="33"/>
        </w:rPr>
        <w:t xml:space="preserve"> 是由舌根与软腭构成阻碍而发出的音</w:t>
      </w:r>
      <w:r>
        <w:rPr>
          <w:sz w:val="33"/>
        </w:rPr>
        <w:t>2、声母的发音方法：气流破除发音阻碍的方法</w:t>
      </w:r>
    </w:p>
    <w:p>
      <w:pPr>
        <w:pStyle w:val="ListParagraph"/>
        <w:numPr>
          <w:ilvl w:val="0"/>
          <w:numId w:val="71"/>
        </w:numPr>
        <w:tabs>
          <w:tab w:val="left" w:pos="3629"/>
        </w:tabs>
        <w:spacing w:before="0" w:after="0" w:line="421" w:lineRule="exact"/>
        <w:ind w:left="3628" w:right="0" w:hanging="830"/>
        <w:jc w:val="left"/>
        <w:rPr>
          <w:sz w:val="33"/>
        </w:rPr>
      </w:pPr>
      <w:r>
        <w:rPr>
          <w:sz w:val="33"/>
        </w:rPr>
        <w:t>根据成阻或除阻的方式不同。按此，可以五类：</w:t>
      </w:r>
    </w:p>
    <w:p>
      <w:pPr>
        <w:pStyle w:val="BodyText"/>
        <w:spacing w:before="45"/>
        <w:ind w:left="2799"/>
      </w:pPr>
      <w:r>
        <w:rPr>
          <w:w w:val="100"/>
        </w:rPr>
        <w:t>A、塞音（暴破音</w:t>
      </w:r>
      <w:r>
        <w:rPr>
          <w:spacing w:val="-202"/>
          <w:w w:val="100"/>
        </w:rPr>
        <w:t>）</w:t>
      </w:r>
      <w:r>
        <w:rPr>
          <w:spacing w:val="-14"/>
          <w:w w:val="100"/>
        </w:rPr>
        <w:t>：</w:t>
      </w:r>
      <w:r>
        <w:rPr>
          <w:spacing w:val="-4"/>
          <w:w w:val="100"/>
        </w:rPr>
        <w:t>b</w:t>
      </w:r>
      <w:r>
        <w:rPr>
          <w:spacing w:val="-15"/>
          <w:w w:val="100"/>
        </w:rPr>
        <w:t>、</w:t>
      </w:r>
      <w:r>
        <w:rPr>
          <w:spacing w:val="-4"/>
          <w:w w:val="100"/>
        </w:rPr>
        <w:t>p</w:t>
      </w:r>
      <w:r>
        <w:rPr>
          <w:spacing w:val="-15"/>
          <w:w w:val="100"/>
        </w:rPr>
        <w:t>、</w:t>
      </w:r>
      <w:r>
        <w:rPr>
          <w:w w:val="100"/>
        </w:rPr>
        <w:t>d</w:t>
      </w:r>
      <w:r>
        <w:rPr>
          <w:spacing w:val="-15"/>
          <w:w w:val="100"/>
        </w:rPr>
        <w:t>、</w:t>
      </w:r>
      <w:r>
        <w:rPr>
          <w:spacing w:val="-4"/>
          <w:w w:val="100"/>
        </w:rPr>
        <w:t>t</w:t>
      </w:r>
      <w:r>
        <w:rPr>
          <w:spacing w:val="-15"/>
          <w:w w:val="100"/>
        </w:rPr>
        <w:t>、</w:t>
      </w:r>
      <w:r>
        <w:rPr>
          <w:w w:val="100"/>
        </w:rPr>
        <w:t>g</w:t>
      </w:r>
      <w:r>
        <w:rPr>
          <w:spacing w:val="-18"/>
          <w:w w:val="100"/>
        </w:rPr>
        <w:t>、</w:t>
      </w:r>
      <w:r>
        <w:rPr>
          <w:w w:val="100"/>
        </w:rPr>
        <w:t>k</w:t>
      </w:r>
      <w:r>
        <w:rPr>
          <w:spacing w:val="-83"/>
        </w:rPr>
        <w:t xml:space="preserve"> </w:t>
      </w:r>
      <w:r>
        <w:rPr>
          <w:w w:val="100"/>
        </w:rPr>
        <w:t>发音时，发音部位完全闭塞，构成阻碍，气</w:t>
      </w:r>
    </w:p>
    <w:p>
      <w:pPr>
        <w:pStyle w:val="BodyText"/>
        <w:spacing w:before="45"/>
      </w:pPr>
      <w:r>
        <w:t>流冲破阻碍，迸裂而出，爆发成声</w:t>
      </w:r>
    </w:p>
    <w:p>
      <w:pPr>
        <w:pStyle w:val="BodyText"/>
        <w:spacing w:before="46" w:line="266" w:lineRule="auto"/>
        <w:ind w:right="1567" w:firstLine="658"/>
        <w:jc w:val="both"/>
      </w:pPr>
      <w:r>
        <w:t>B、擦音：f,h,x,sh,r,s</w:t>
      </w:r>
      <w:r>
        <w:rPr>
          <w:spacing w:val="-9"/>
        </w:rPr>
        <w:t xml:space="preserve"> 发音时，发音部位接近，留有一条窄缝，气流由窄缝中挤</w:t>
      </w:r>
      <w:r>
        <w:t>出，摩擦成声</w:t>
      </w:r>
    </w:p>
    <w:p>
      <w:pPr>
        <w:pStyle w:val="BodyText"/>
        <w:spacing w:line="266" w:lineRule="auto"/>
        <w:ind w:right="1471" w:firstLine="658"/>
        <w:jc w:val="both"/>
      </w:pPr>
      <w:r>
        <w:t>C、塞擦音：z、</w:t>
      </w:r>
      <w:r>
        <w:rPr>
          <w:spacing w:val="-4"/>
        </w:rPr>
        <w:t>c</w:t>
      </w:r>
      <w:r>
        <w:t>、zh</w:t>
      </w:r>
      <w:r>
        <w:rPr>
          <w:spacing w:val="-4"/>
        </w:rPr>
        <w:t>、</w:t>
      </w:r>
      <w:r>
        <w:t>ch、j、q</w:t>
      </w:r>
      <w:r>
        <w:rPr>
          <w:spacing w:val="-9"/>
        </w:rPr>
        <w:t xml:space="preserve"> 发音时，发音部位先是完全闭塞，然后气流把阻</w:t>
      </w:r>
      <w:r>
        <w:rPr>
          <w:spacing w:val="-10"/>
        </w:rPr>
        <w:t>塞部位冲开一条窄缝，再由窄缝中挤出，磨擦成声。可见这类声母兼有塞音与擦音的特</w:t>
      </w:r>
      <w:r>
        <w:rPr>
          <w:spacing w:val="-1"/>
        </w:rPr>
        <w:t>点，前半部分像塞音，后半部分像擦音，前后发音过程紧密结合，形成一个完整的辅音</w:t>
      </w:r>
    </w:p>
    <w:p>
      <w:pPr>
        <w:pStyle w:val="BodyText"/>
        <w:spacing w:line="419" w:lineRule="exact"/>
        <w:ind w:left="2799"/>
        <w:jc w:val="both"/>
      </w:pPr>
      <w:r>
        <w:t>D、边音：l 发音时，舌尖抵住上齿龈，声带振动，气流从舌头的两边通过</w:t>
      </w:r>
    </w:p>
    <w:p>
      <w:pPr>
        <w:pStyle w:val="BodyText"/>
        <w:spacing w:before="42" w:line="266" w:lineRule="auto"/>
        <w:ind w:right="1561" w:firstLine="658"/>
        <w:jc w:val="both"/>
      </w:pPr>
      <w:r>
        <w:t>E、鼻音：m、n</w:t>
      </w:r>
      <w:r>
        <w:rPr>
          <w:spacing w:val="-9"/>
        </w:rPr>
        <w:t xml:space="preserve"> 发音时，口腔中的发音部位完全闭塞，软腭下降，声带振动，气流</w:t>
      </w:r>
      <w:r>
        <w:t>从鼻腔通过</w:t>
      </w:r>
    </w:p>
    <w:p>
      <w:pPr>
        <w:pStyle w:val="ListParagraph"/>
        <w:numPr>
          <w:ilvl w:val="0"/>
          <w:numId w:val="71"/>
        </w:numPr>
        <w:tabs>
          <w:tab w:val="left" w:pos="3629"/>
        </w:tabs>
        <w:spacing w:before="0" w:after="0" w:line="421" w:lineRule="exact"/>
        <w:ind w:left="3628" w:right="0" w:hanging="830"/>
        <w:jc w:val="left"/>
        <w:rPr>
          <w:sz w:val="33"/>
        </w:rPr>
      </w:pPr>
      <w:r>
        <w:rPr>
          <w:sz w:val="33"/>
        </w:rPr>
        <w:t>根据声带是否振动：分清、浊两类</w:t>
      </w:r>
    </w:p>
    <w:p>
      <w:pPr>
        <w:pStyle w:val="BodyText"/>
        <w:spacing w:before="45" w:line="266" w:lineRule="auto"/>
        <w:ind w:right="1516" w:firstLine="658"/>
      </w:pPr>
      <w:r>
        <w:t>A、清音：b、p、d、t、g、k、z、c、zh、ch、j、q、f、s、sh、x、h 发音时声带不颤动</w:t>
      </w:r>
    </w:p>
    <w:p>
      <w:pPr>
        <w:pStyle w:val="BodyText"/>
        <w:spacing w:line="420" w:lineRule="exact"/>
        <w:ind w:left="2799"/>
      </w:pPr>
      <w:r>
        <w:t>B、浊音：m、n、l、r 发音时声带颤动</w:t>
      </w:r>
    </w:p>
    <w:p>
      <w:pPr>
        <w:pStyle w:val="ListParagraph"/>
        <w:numPr>
          <w:ilvl w:val="0"/>
          <w:numId w:val="71"/>
        </w:numPr>
        <w:tabs>
          <w:tab w:val="left" w:pos="3629"/>
        </w:tabs>
        <w:spacing w:before="46" w:after="0" w:line="266" w:lineRule="auto"/>
        <w:ind w:left="2799" w:right="6277" w:firstLine="0"/>
        <w:jc w:val="left"/>
        <w:rPr>
          <w:sz w:val="33"/>
        </w:rPr>
      </w:pPr>
      <w:r>
        <w:rPr>
          <w:spacing w:val="-1"/>
          <w:sz w:val="33"/>
        </w:rPr>
        <w:t>根据气流的强弱：分送气音、不送气音两类</w:t>
      </w:r>
      <w:r>
        <w:rPr>
          <w:sz w:val="33"/>
        </w:rPr>
        <w:t>A、送气音：p、</w:t>
      </w:r>
      <w:r>
        <w:rPr>
          <w:spacing w:val="-4"/>
          <w:sz w:val="33"/>
        </w:rPr>
        <w:t>t</w:t>
      </w:r>
      <w:r>
        <w:rPr>
          <w:sz w:val="33"/>
        </w:rPr>
        <w:t>、k、</w:t>
      </w:r>
      <w:r>
        <w:rPr>
          <w:spacing w:val="-4"/>
          <w:sz w:val="33"/>
        </w:rPr>
        <w:t>q</w:t>
      </w:r>
      <w:r>
        <w:rPr>
          <w:sz w:val="33"/>
        </w:rPr>
        <w:t>、 c、ch</w:t>
      </w:r>
    </w:p>
    <w:p>
      <w:pPr>
        <w:pStyle w:val="BodyText"/>
        <w:spacing w:line="420" w:lineRule="exact"/>
        <w:ind w:left="2799"/>
      </w:pPr>
      <w:r>
        <w:t>B、不送气音：b、d、g、j、 z、zh</w:t>
      </w:r>
    </w:p>
    <w:p>
      <w:pPr>
        <w:pStyle w:val="BodyText"/>
        <w:spacing w:before="45" w:line="266" w:lineRule="auto"/>
        <w:ind w:right="1476" w:firstLine="658"/>
      </w:pPr>
      <w:r>
        <w:t>注：声母表里每组第一个音为不送气音；每组第二个音为送气音。只有是塞音、塞擦音时，才考虑送不送气。普通话的 22 个辅音当中，除ng（以韵母中出现）不能出现在音节开头，其余 21 个辅音都可以充当声母。声母共 22 个，其中一个为零声母</w:t>
      </w:r>
    </w:p>
    <w:p>
      <w:pPr>
        <w:pStyle w:val="Heading1"/>
        <w:spacing w:line="419" w:lineRule="exact"/>
      </w:pPr>
      <w:r>
        <w:t>七、韵母（39 个）</w:t>
      </w:r>
    </w:p>
    <w:p>
      <w:pPr>
        <w:pStyle w:val="BodyText"/>
        <w:spacing w:before="46"/>
        <w:ind w:left="2799"/>
      </w:pPr>
      <w:r>
        <w:t>1、普通话韵母的主要成分是元音。韵母的结构可以分为韵头、韵腹、韵尾三个部</w:t>
      </w:r>
    </w:p>
    <w:p>
      <w:pPr>
        <w:pStyle w:val="BodyText"/>
        <w:spacing w:before="45"/>
      </w:pPr>
      <w:r>
        <w:rPr>
          <w:w w:val="100"/>
        </w:rPr>
        <w:t>分</w:t>
      </w:r>
    </w:p>
    <w:p>
      <w:pPr>
        <w:pStyle w:val="ListParagraph"/>
        <w:numPr>
          <w:ilvl w:val="0"/>
          <w:numId w:val="70"/>
        </w:numPr>
        <w:tabs>
          <w:tab w:val="left" w:pos="3629"/>
        </w:tabs>
        <w:spacing w:before="45" w:after="0" w:line="240" w:lineRule="auto"/>
        <w:ind w:left="3628" w:right="0" w:hanging="830"/>
        <w:jc w:val="left"/>
        <w:rPr>
          <w:sz w:val="33"/>
        </w:rPr>
      </w:pPr>
      <w:r>
        <w:rPr>
          <w:spacing w:val="-14"/>
          <w:sz w:val="33"/>
        </w:rPr>
        <w:t xml:space="preserve">韵头—是主要元音前面的元音，又叫介音。由 </w:t>
      </w:r>
      <w:r>
        <w:rPr>
          <w:sz w:val="33"/>
        </w:rPr>
        <w:t>i</w:t>
      </w:r>
      <w:r>
        <w:rPr>
          <w:spacing w:val="-54"/>
          <w:sz w:val="33"/>
        </w:rPr>
        <w:t>、</w:t>
      </w:r>
      <w:r>
        <w:rPr>
          <w:spacing w:val="-4"/>
          <w:sz w:val="33"/>
        </w:rPr>
        <w:t>u</w:t>
      </w:r>
      <w:r>
        <w:rPr>
          <w:spacing w:val="-54"/>
          <w:sz w:val="33"/>
        </w:rPr>
        <w:t>、</w:t>
      </w:r>
      <w:r>
        <w:rPr>
          <w:sz w:val="33"/>
        </w:rPr>
        <w:t>ü</w:t>
      </w:r>
      <w:r>
        <w:rPr>
          <w:spacing w:val="-8"/>
          <w:sz w:val="33"/>
        </w:rPr>
        <w:t>充当，发音总是轻而短，</w:t>
      </w:r>
    </w:p>
    <w:p>
      <w:pPr>
        <w:pStyle w:val="BodyText"/>
        <w:spacing w:before="45"/>
        <w:jc w:val="both"/>
      </w:pPr>
      <w:r>
        <w:t>只表示韵母的起点。如ia、ua、üe、iao、uan 中的i、u、ü</w:t>
      </w:r>
    </w:p>
    <w:p>
      <w:pPr>
        <w:pStyle w:val="ListParagraph"/>
        <w:numPr>
          <w:ilvl w:val="0"/>
          <w:numId w:val="70"/>
        </w:numPr>
        <w:tabs>
          <w:tab w:val="left" w:pos="3632"/>
        </w:tabs>
        <w:spacing w:before="46" w:after="0" w:line="266" w:lineRule="auto"/>
        <w:ind w:left="2140" w:right="1596" w:firstLine="658"/>
        <w:jc w:val="both"/>
        <w:rPr>
          <w:sz w:val="33"/>
        </w:rPr>
      </w:pPr>
      <w:r>
        <w:rPr>
          <w:sz w:val="33"/>
        </w:rPr>
        <w:t>韵腹—是韵母中的主要元音。充当韵腹的主要元音口腔开度最大、声音最响</w:t>
      </w:r>
      <w:r>
        <w:rPr>
          <w:spacing w:val="4"/>
          <w:sz w:val="33"/>
        </w:rPr>
        <w:t>亮。韵腹是韵母的主要构成部分，由</w:t>
      </w:r>
      <w:r>
        <w:rPr>
          <w:spacing w:val="-4"/>
          <w:sz w:val="33"/>
        </w:rPr>
        <w:t>a</w:t>
      </w:r>
      <w:r>
        <w:rPr>
          <w:sz w:val="33"/>
        </w:rPr>
        <w:t>、o、</w:t>
      </w:r>
      <w:r>
        <w:rPr>
          <w:spacing w:val="-4"/>
          <w:sz w:val="33"/>
        </w:rPr>
        <w:t>e</w:t>
      </w:r>
      <w:r>
        <w:rPr>
          <w:sz w:val="33"/>
        </w:rPr>
        <w:t>、ê</w:t>
      </w:r>
      <w:r>
        <w:rPr>
          <w:spacing w:val="-3"/>
          <w:sz w:val="33"/>
        </w:rPr>
        <w:t>、</w:t>
      </w:r>
      <w:r>
        <w:rPr>
          <w:sz w:val="33"/>
        </w:rPr>
        <w:t>i、u、ü</w:t>
      </w:r>
      <w:r>
        <w:rPr>
          <w:spacing w:val="-2"/>
          <w:sz w:val="33"/>
        </w:rPr>
        <w:t>、-</w:t>
      </w:r>
      <w:r>
        <w:rPr>
          <w:sz w:val="33"/>
        </w:rPr>
        <w:t>i（前）</w:t>
      </w:r>
      <w:r>
        <w:rPr>
          <w:spacing w:val="-4"/>
          <w:sz w:val="33"/>
        </w:rPr>
        <w:t>、-</w:t>
      </w:r>
      <w:r>
        <w:rPr>
          <w:sz w:val="33"/>
        </w:rPr>
        <w:t>i（后）</w:t>
      </w:r>
      <w:r>
        <w:rPr>
          <w:spacing w:val="-4"/>
          <w:sz w:val="33"/>
        </w:rPr>
        <w:t>、</w:t>
      </w:r>
      <w:r>
        <w:rPr>
          <w:spacing w:val="-8"/>
          <w:sz w:val="33"/>
        </w:rPr>
        <w:t xml:space="preserve">er </w:t>
      </w:r>
      <w:r>
        <w:rPr>
          <w:sz w:val="33"/>
        </w:rPr>
        <w:t>充当</w:t>
      </w:r>
    </w:p>
    <w:p>
      <w:pPr>
        <w:pStyle w:val="ListParagraph"/>
        <w:numPr>
          <w:ilvl w:val="0"/>
          <w:numId w:val="70"/>
        </w:numPr>
        <w:tabs>
          <w:tab w:val="left" w:pos="3629"/>
        </w:tabs>
        <w:spacing w:before="0" w:after="0" w:line="419" w:lineRule="exact"/>
        <w:ind w:left="3628" w:right="0" w:hanging="830"/>
        <w:jc w:val="both"/>
        <w:rPr>
          <w:sz w:val="33"/>
        </w:rPr>
      </w:pPr>
      <w:r>
        <w:rPr>
          <w:spacing w:val="3"/>
          <w:sz w:val="33"/>
        </w:rPr>
        <w:t>韵尾—是韵腹后面的音素，又叫尾音。由</w:t>
      </w:r>
      <w:r>
        <w:rPr>
          <w:spacing w:val="-4"/>
          <w:sz w:val="33"/>
        </w:rPr>
        <w:t>i</w:t>
      </w:r>
      <w:r>
        <w:rPr>
          <w:sz w:val="33"/>
        </w:rPr>
        <w:t>、u</w:t>
      </w:r>
      <w:r>
        <w:rPr>
          <w:spacing w:val="-1"/>
          <w:sz w:val="33"/>
        </w:rPr>
        <w:t xml:space="preserve"> 或鼻辅音</w:t>
      </w:r>
      <w:r>
        <w:rPr>
          <w:sz w:val="33"/>
        </w:rPr>
        <w:t>n</w:t>
      </w:r>
      <w:r>
        <w:rPr>
          <w:spacing w:val="-4"/>
          <w:sz w:val="33"/>
        </w:rPr>
        <w:t>、</w:t>
      </w:r>
      <w:r>
        <w:rPr>
          <w:sz w:val="33"/>
        </w:rPr>
        <w:t>ng</w:t>
      </w:r>
      <w:r>
        <w:rPr>
          <w:spacing w:val="-28"/>
          <w:sz w:val="33"/>
        </w:rPr>
        <w:t xml:space="preserve"> 充当</w:t>
      </w:r>
    </w:p>
    <w:p>
      <w:pPr>
        <w:pStyle w:val="ListParagraph"/>
        <w:numPr>
          <w:ilvl w:val="0"/>
          <w:numId w:val="70"/>
        </w:numPr>
        <w:tabs>
          <w:tab w:val="left" w:pos="3629"/>
        </w:tabs>
        <w:spacing w:before="45" w:after="0" w:line="240" w:lineRule="auto"/>
        <w:ind w:left="3628" w:right="0" w:hanging="830"/>
        <w:jc w:val="both"/>
        <w:rPr>
          <w:sz w:val="33"/>
        </w:rPr>
      </w:pPr>
      <w:r>
        <w:rPr>
          <w:spacing w:val="-4"/>
          <w:sz w:val="33"/>
        </w:rPr>
        <w:t xml:space="preserve">韵母中只有一个元音时，这个元音就是韵腹；有 </w:t>
      </w:r>
      <w:r>
        <w:rPr>
          <w:sz w:val="33"/>
        </w:rPr>
        <w:t>2</w:t>
      </w:r>
      <w:r>
        <w:rPr>
          <w:spacing w:val="-32"/>
          <w:sz w:val="33"/>
        </w:rPr>
        <w:t xml:space="preserve"> 个或 </w:t>
      </w:r>
      <w:r>
        <w:rPr>
          <w:sz w:val="33"/>
        </w:rPr>
        <w:t>3</w:t>
      </w:r>
      <w:r>
        <w:rPr>
          <w:spacing w:val="-8"/>
          <w:sz w:val="33"/>
        </w:rPr>
        <w:t xml:space="preserve"> 个元音时，开口度</w:t>
      </w:r>
    </w:p>
    <w:p>
      <w:pPr>
        <w:spacing w:after="0" w:line="240" w:lineRule="auto"/>
        <w:jc w:val="both"/>
        <w:rPr>
          <w:sz w:val="33"/>
        </w:rPr>
        <w:sectPr>
          <w:headerReference w:type="default" r:id="rId10"/>
          <w:footerReference w:type="default" r:id="rId11"/>
          <w:pgSz w:w="17860" w:h="25260"/>
          <w:pgMar w:top="1720" w:right="1100" w:bottom="2020" w:left="560" w:header="1088" w:footer="1831"/>
          <w:pgNumType w:start="3"/>
          <w:cols w:space="708"/>
        </w:sectPr>
      </w:pPr>
    </w:p>
    <w:p>
      <w:pPr>
        <w:pStyle w:val="BodyText"/>
        <w:spacing w:before="6"/>
        <w:ind w:left="0"/>
        <w:rPr>
          <w:sz w:val="9"/>
        </w:rPr>
      </w:pPr>
    </w:p>
    <w:p>
      <w:pPr>
        <w:pStyle w:val="BodyText"/>
        <w:spacing w:before="55" w:line="266" w:lineRule="auto"/>
        <w:ind w:right="1471"/>
      </w:pPr>
      <w:r>
        <w:t>最大、声音最响亮的元音是韵腹。韵腹前面的元音是韵头，后面的元音或辅音是韵尾。韵腹是韵母的主要成分，一个韵母可以没有韵头或韵尾，但是不可以没有韵腹</w:t>
      </w:r>
    </w:p>
    <w:p>
      <w:pPr>
        <w:pStyle w:val="BodyText"/>
        <w:spacing w:line="421" w:lineRule="exact"/>
        <w:ind w:left="2799"/>
      </w:pPr>
      <w:r>
        <w:t>2、根据韵母的组成成分，分为单元音韵母、复元音韵母、鼻音韵母三类</w:t>
      </w:r>
    </w:p>
    <w:p>
      <w:pPr>
        <w:pStyle w:val="ListParagraph"/>
        <w:numPr>
          <w:ilvl w:val="0"/>
          <w:numId w:val="69"/>
        </w:numPr>
        <w:tabs>
          <w:tab w:val="left" w:pos="3632"/>
        </w:tabs>
        <w:spacing w:before="45" w:after="0" w:line="266" w:lineRule="auto"/>
        <w:ind w:left="2140" w:right="1638" w:firstLine="658"/>
        <w:jc w:val="left"/>
        <w:rPr>
          <w:sz w:val="33"/>
        </w:rPr>
      </w:pPr>
      <w:r>
        <w:rPr>
          <w:spacing w:val="-1"/>
          <w:sz w:val="33"/>
        </w:rPr>
        <w:t>单元音韵母：发音时舌位，唇形及开口度适中不变得元音叫单元音。单元音</w:t>
      </w:r>
      <w:r>
        <w:rPr>
          <w:spacing w:val="-18"/>
          <w:sz w:val="33"/>
        </w:rPr>
        <w:t xml:space="preserve">韵母共有 </w:t>
      </w:r>
      <w:r>
        <w:rPr>
          <w:sz w:val="33"/>
        </w:rPr>
        <w:t>10</w:t>
      </w:r>
      <w:r>
        <w:rPr>
          <w:spacing w:val="-17"/>
          <w:sz w:val="33"/>
        </w:rPr>
        <w:t xml:space="preserve"> 个，即：</w:t>
      </w:r>
    </w:p>
    <w:p>
      <w:pPr>
        <w:pStyle w:val="BodyText"/>
        <w:spacing w:line="266" w:lineRule="auto"/>
        <w:ind w:left="2799" w:right="7771"/>
      </w:pPr>
      <w:r>
        <w:t>A、舌面元音（a、o、e、ê、i、u、ü） B、舌尖元音（-i、-i）</w:t>
      </w:r>
    </w:p>
    <w:p>
      <w:pPr>
        <w:pStyle w:val="BodyText"/>
        <w:spacing w:line="420" w:lineRule="exact"/>
        <w:ind w:left="2799"/>
      </w:pPr>
      <w:r>
        <w:t>C、卷舌元音（er）</w:t>
      </w:r>
    </w:p>
    <w:p>
      <w:pPr>
        <w:pStyle w:val="ListParagraph"/>
        <w:numPr>
          <w:ilvl w:val="0"/>
          <w:numId w:val="69"/>
        </w:numPr>
        <w:tabs>
          <w:tab w:val="left" w:pos="3629"/>
        </w:tabs>
        <w:spacing w:before="43" w:after="0" w:line="266" w:lineRule="auto"/>
        <w:ind w:left="2799" w:right="7950" w:firstLine="0"/>
        <w:jc w:val="left"/>
        <w:rPr>
          <w:sz w:val="33"/>
        </w:rPr>
      </w:pPr>
      <w:r>
        <w:rPr>
          <w:spacing w:val="-10"/>
          <w:sz w:val="33"/>
        </w:rPr>
        <w:t xml:space="preserve">复元音韵母：共有 </w:t>
      </w:r>
      <w:r>
        <w:rPr>
          <w:sz w:val="33"/>
        </w:rPr>
        <w:t>13</w:t>
      </w:r>
      <w:r>
        <w:rPr>
          <w:spacing w:val="-16"/>
          <w:sz w:val="33"/>
        </w:rPr>
        <w:t xml:space="preserve"> 个，即： A</w:t>
      </w:r>
      <w:r>
        <w:rPr>
          <w:spacing w:val="-15"/>
          <w:sz w:val="33"/>
        </w:rPr>
        <w:t>、前响复合韵母：</w:t>
      </w:r>
      <w:r>
        <w:rPr>
          <w:spacing w:val="-3"/>
          <w:sz w:val="33"/>
        </w:rPr>
        <w:t>ai</w:t>
      </w:r>
      <w:r>
        <w:rPr>
          <w:spacing w:val="-4"/>
          <w:sz w:val="33"/>
        </w:rPr>
        <w:t>、</w:t>
      </w:r>
      <w:r>
        <w:rPr>
          <w:sz w:val="33"/>
        </w:rPr>
        <w:t>ei、ao、</w:t>
      </w:r>
      <w:r>
        <w:rPr>
          <w:spacing w:val="-8"/>
          <w:sz w:val="33"/>
        </w:rPr>
        <w:t>ou；</w:t>
      </w:r>
    </w:p>
    <w:p>
      <w:pPr>
        <w:pStyle w:val="BodyText"/>
        <w:spacing w:line="266" w:lineRule="auto"/>
        <w:ind w:left="2799" w:right="7276"/>
      </w:pPr>
      <w:r>
        <w:t>B、后响复合韵母：ia、ie、ua、uo、üe； C、中响复合韵母：iao、iou、uai、uei</w:t>
      </w:r>
    </w:p>
    <w:p>
      <w:pPr>
        <w:pStyle w:val="ListParagraph"/>
        <w:numPr>
          <w:ilvl w:val="0"/>
          <w:numId w:val="69"/>
        </w:numPr>
        <w:tabs>
          <w:tab w:val="left" w:pos="3629"/>
        </w:tabs>
        <w:spacing w:before="0" w:after="0" w:line="421" w:lineRule="exact"/>
        <w:ind w:left="3628" w:right="0" w:hanging="830"/>
        <w:jc w:val="left"/>
        <w:rPr>
          <w:sz w:val="33"/>
        </w:rPr>
      </w:pPr>
      <w:r>
        <w:rPr>
          <w:spacing w:val="-12"/>
          <w:sz w:val="33"/>
        </w:rPr>
        <w:t xml:space="preserve">鼻音韵母：共有 </w:t>
      </w:r>
      <w:r>
        <w:rPr>
          <w:sz w:val="33"/>
        </w:rPr>
        <w:t>16</w:t>
      </w:r>
      <w:r>
        <w:rPr>
          <w:spacing w:val="-12"/>
          <w:sz w:val="33"/>
        </w:rPr>
        <w:t xml:space="preserve"> 个鼻音韵母，即：</w:t>
      </w:r>
    </w:p>
    <w:p>
      <w:pPr>
        <w:pStyle w:val="BodyText"/>
        <w:spacing w:before="42" w:line="266" w:lineRule="auto"/>
        <w:ind w:right="1596" w:firstLine="658"/>
      </w:pPr>
      <w:r>
        <w:t>A</w:t>
      </w:r>
      <w:r>
        <w:rPr>
          <w:spacing w:val="-7"/>
        </w:rPr>
        <w:t xml:space="preserve">、舌尖中鼻音韵母 </w:t>
      </w:r>
      <w:r>
        <w:t>8</w:t>
      </w:r>
      <w:r>
        <w:rPr>
          <w:spacing w:val="-21"/>
        </w:rPr>
        <w:t xml:space="preserve"> 个：</w:t>
      </w:r>
      <w:r>
        <w:t>an、ian、uan（u</w:t>
      </w:r>
      <w:r>
        <w:rPr>
          <w:spacing w:val="-19"/>
        </w:rPr>
        <w:t xml:space="preserve"> 加点</w:t>
      </w:r>
      <w:r>
        <w:rPr>
          <w:spacing w:val="-173"/>
        </w:rPr>
        <w:t>）</w:t>
      </w:r>
      <w:r>
        <w:t>、uan、en、in、uen</w:t>
      </w:r>
      <w:r>
        <w:rPr>
          <w:spacing w:val="-4"/>
        </w:rPr>
        <w:t>、</w:t>
      </w:r>
      <w:r>
        <w:t>un（u</w:t>
      </w:r>
      <w:r>
        <w:rPr>
          <w:spacing w:val="-35"/>
        </w:rPr>
        <w:t xml:space="preserve"> 加</w:t>
      </w:r>
      <w:r>
        <w:t>点）</w:t>
      </w:r>
    </w:p>
    <w:p>
      <w:pPr>
        <w:pStyle w:val="BodyText"/>
        <w:spacing w:line="266" w:lineRule="auto"/>
        <w:ind w:left="2799" w:right="2999"/>
      </w:pPr>
      <w:r>
        <w:t>B</w:t>
      </w:r>
      <w:r>
        <w:rPr>
          <w:spacing w:val="-11"/>
        </w:rPr>
        <w:t xml:space="preserve">、舌根鼻音韵母 </w:t>
      </w:r>
      <w:r>
        <w:t>8</w:t>
      </w:r>
      <w:r>
        <w:rPr>
          <w:spacing w:val="-26"/>
        </w:rPr>
        <w:t xml:space="preserve"> 个：</w:t>
      </w:r>
      <w:r>
        <w:t>ang、iang、uang、eng</w:t>
      </w:r>
      <w:r>
        <w:rPr>
          <w:spacing w:val="-4"/>
        </w:rPr>
        <w:t>、</w:t>
      </w:r>
      <w:r>
        <w:t>ing、ueng、ong</w:t>
      </w:r>
      <w:r>
        <w:rPr>
          <w:spacing w:val="-4"/>
        </w:rPr>
        <w:t>、</w:t>
      </w:r>
      <w:r>
        <w:rPr>
          <w:spacing w:val="-3"/>
        </w:rPr>
        <w:t xml:space="preserve">iong </w:t>
      </w:r>
      <w:r>
        <w:t>3、所谓四呼就是按韵母开头的元音口形分类</w:t>
      </w:r>
    </w:p>
    <w:p>
      <w:pPr>
        <w:pStyle w:val="ListParagraph"/>
        <w:numPr>
          <w:ilvl w:val="0"/>
          <w:numId w:val="68"/>
        </w:numPr>
        <w:tabs>
          <w:tab w:val="left" w:pos="3629"/>
        </w:tabs>
        <w:spacing w:before="0" w:after="0" w:line="420" w:lineRule="exact"/>
        <w:ind w:left="3628" w:right="0" w:hanging="830"/>
        <w:jc w:val="left"/>
        <w:rPr>
          <w:sz w:val="33"/>
        </w:rPr>
      </w:pPr>
      <w:r>
        <w:rPr>
          <w:spacing w:val="8"/>
          <w:sz w:val="33"/>
        </w:rPr>
        <w:t>开口呼：韵母不是</w:t>
      </w:r>
      <w:r>
        <w:rPr>
          <w:sz w:val="33"/>
        </w:rPr>
        <w:t>i、u、ü</w:t>
      </w:r>
      <w:r>
        <w:rPr>
          <w:spacing w:val="19"/>
          <w:sz w:val="33"/>
        </w:rPr>
        <w:t xml:space="preserve"> 或不以</w:t>
      </w:r>
      <w:r>
        <w:rPr>
          <w:sz w:val="33"/>
        </w:rPr>
        <w:t>i、u、ü起头的韵母属开口呼</w:t>
      </w:r>
    </w:p>
    <w:p>
      <w:pPr>
        <w:pStyle w:val="ListParagraph"/>
        <w:numPr>
          <w:ilvl w:val="0"/>
          <w:numId w:val="68"/>
        </w:numPr>
        <w:tabs>
          <w:tab w:val="left" w:pos="3629"/>
        </w:tabs>
        <w:spacing w:before="43" w:after="0" w:line="240" w:lineRule="auto"/>
        <w:ind w:left="3628" w:right="0" w:hanging="830"/>
        <w:jc w:val="left"/>
        <w:rPr>
          <w:sz w:val="33"/>
        </w:rPr>
      </w:pPr>
      <w:r>
        <w:rPr>
          <w:sz w:val="33"/>
        </w:rPr>
        <w:t>齐齿呼：i</w:t>
      </w:r>
      <w:r>
        <w:rPr>
          <w:spacing w:val="-40"/>
          <w:sz w:val="33"/>
        </w:rPr>
        <w:t xml:space="preserve"> 或以 </w:t>
      </w:r>
      <w:r>
        <w:rPr>
          <w:sz w:val="33"/>
        </w:rPr>
        <w:t>i</w:t>
      </w:r>
      <w:r>
        <w:rPr>
          <w:spacing w:val="-10"/>
          <w:sz w:val="33"/>
        </w:rPr>
        <w:t xml:space="preserve"> 起头的韵母属齐齿呼</w:t>
      </w:r>
    </w:p>
    <w:p>
      <w:pPr>
        <w:pStyle w:val="ListParagraph"/>
        <w:numPr>
          <w:ilvl w:val="0"/>
          <w:numId w:val="68"/>
        </w:numPr>
        <w:tabs>
          <w:tab w:val="left" w:pos="3629"/>
        </w:tabs>
        <w:spacing w:before="45" w:after="0" w:line="240" w:lineRule="auto"/>
        <w:ind w:left="3628" w:right="0" w:hanging="830"/>
        <w:jc w:val="left"/>
        <w:rPr>
          <w:sz w:val="33"/>
        </w:rPr>
      </w:pPr>
      <w:r>
        <w:rPr>
          <w:sz w:val="33"/>
        </w:rPr>
        <w:t>合口呼：u</w:t>
      </w:r>
      <w:r>
        <w:rPr>
          <w:spacing w:val="-40"/>
          <w:sz w:val="33"/>
        </w:rPr>
        <w:t xml:space="preserve"> 或以 </w:t>
      </w:r>
      <w:r>
        <w:rPr>
          <w:sz w:val="33"/>
        </w:rPr>
        <w:t>u</w:t>
      </w:r>
      <w:r>
        <w:rPr>
          <w:spacing w:val="-10"/>
          <w:sz w:val="33"/>
        </w:rPr>
        <w:t xml:space="preserve"> 起头的韵母属合口呼</w:t>
      </w:r>
    </w:p>
    <w:p>
      <w:pPr>
        <w:pStyle w:val="ListParagraph"/>
        <w:numPr>
          <w:ilvl w:val="0"/>
          <w:numId w:val="68"/>
        </w:numPr>
        <w:tabs>
          <w:tab w:val="left" w:pos="3629"/>
        </w:tabs>
        <w:spacing w:before="45" w:after="0" w:line="240" w:lineRule="auto"/>
        <w:ind w:left="3628" w:right="0" w:hanging="830"/>
        <w:jc w:val="left"/>
        <w:rPr>
          <w:sz w:val="33"/>
        </w:rPr>
      </w:pPr>
      <w:r>
        <w:rPr>
          <w:sz w:val="33"/>
        </w:rPr>
        <w:t>撮口呼：ü或以ü起头的韵母属撮口呼</w:t>
      </w:r>
    </w:p>
    <w:p>
      <w:pPr>
        <w:pStyle w:val="BodyText"/>
        <w:spacing w:before="45" w:line="266" w:lineRule="auto"/>
        <w:ind w:left="2799" w:right="2647"/>
      </w:pPr>
      <w:r>
        <w:t>注：Ong[ug]放在合口呼，iong[yg]放在撮口呼，是按它的实际读音排列的4、单元音韵母发音分析</w:t>
      </w:r>
    </w:p>
    <w:p>
      <w:pPr>
        <w:pStyle w:val="BodyText"/>
        <w:spacing w:line="266" w:lineRule="auto"/>
        <w:ind w:right="1571"/>
        <w:jc w:val="both"/>
      </w:pPr>
      <w:r>
        <w:rPr>
          <w:spacing w:val="-3"/>
        </w:rPr>
        <w:t xml:space="preserve">单韵母是由单元音充当的，普通话 </w:t>
      </w:r>
      <w:r>
        <w:t>10</w:t>
      </w:r>
      <w:r>
        <w:rPr>
          <w:spacing w:val="-6"/>
        </w:rPr>
        <w:t xml:space="preserve"> 个单韵母可以分为舌面元音、舌尖元音和卷舌元</w:t>
      </w:r>
      <w:r>
        <w:rPr>
          <w:spacing w:val="2"/>
        </w:rPr>
        <w:t>音三类。舌面元音是由舌面起主要作用的元音，有</w:t>
      </w:r>
      <w:r>
        <w:t>a、o、e、ê</w:t>
      </w:r>
      <w:r>
        <w:rPr>
          <w:spacing w:val="-4"/>
        </w:rPr>
        <w:t>、</w:t>
      </w:r>
      <w:r>
        <w:t>i</w:t>
      </w:r>
      <w:r>
        <w:rPr>
          <w:spacing w:val="-4"/>
        </w:rPr>
        <w:t>、</w:t>
      </w:r>
      <w:r>
        <w:t>u、ü七个；舌尖元</w:t>
      </w:r>
      <w:r>
        <w:rPr>
          <w:spacing w:val="-1"/>
        </w:rPr>
        <w:t>音是由舌尖起主要作用的元音，有</w:t>
      </w:r>
      <w:r>
        <w:t>-i</w:t>
      </w:r>
      <w:r>
        <w:rPr>
          <w:spacing w:val="-2"/>
        </w:rPr>
        <w:t>(前)、</w:t>
      </w:r>
      <w:r>
        <w:t>-i(</w:t>
      </w:r>
      <w:r>
        <w:rPr>
          <w:spacing w:val="-3"/>
        </w:rPr>
        <w:t>后)两个</w:t>
      </w:r>
      <w:r>
        <w:t>；er</w:t>
      </w:r>
      <w:r>
        <w:rPr>
          <w:spacing w:val="-13"/>
        </w:rPr>
        <w:t xml:space="preserve"> 是卷舌元音。</w:t>
      </w:r>
    </w:p>
    <w:p>
      <w:pPr>
        <w:pStyle w:val="BodyText"/>
        <w:spacing w:line="266" w:lineRule="auto"/>
        <w:ind w:right="1476" w:firstLine="658"/>
      </w:pPr>
      <w:r>
        <w:pict>
          <v:group id="_x0000_s1025" style="width:662pt;height:364pt;margin-top:50.58pt;margin-left:168pt;mso-position-horizontal-relative:page;mso-wrap-distance-left:0;mso-wrap-distance-right:0;position:absolute;z-index:-251655168" coordorigin="3360,1012" coordsize="13240,7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40;height:7280;left:3360;position:absolute;top:1011" stroked="f">
              <v:imagedata r:id="rId12" o:title=""/>
            </v:shape>
            <v:shapetype id="_x0000_t202" coordsize="21600,21600" o:spt="202" path="m,l,21600r21600,l21600,xe">
              <v:stroke joinstyle="miter"/>
              <v:path gradientshapeok="t" o:connecttype="rect"/>
            </v:shapetype>
            <v:shape id="_x0000_s1027" type="#_x0000_t202" style="width:1056;height:624;left:4373;position:absolute;top:2390" filled="f" stroked="f">
              <v:textbox inset="0,0,0,0">
                <w:txbxContent>
                  <w:p>
                    <w:pPr>
                      <w:spacing w:before="0" w:line="308" w:lineRule="exact"/>
                      <w:ind w:left="0" w:right="0" w:firstLine="0"/>
                      <w:jc w:val="left"/>
                      <w:rPr>
                        <w:rFonts w:ascii="新宋体" w:eastAsia="新宋体" w:hint="eastAsia"/>
                        <w:b/>
                        <w:sz w:val="27"/>
                      </w:rPr>
                    </w:pPr>
                    <w:r>
                      <w:rPr>
                        <w:rFonts w:ascii="新宋体" w:eastAsia="新宋体" w:hint="eastAsia"/>
                        <w:b/>
                        <w:sz w:val="27"/>
                      </w:rPr>
                      <w:t>不圆唇</w:t>
                    </w:r>
                  </w:p>
                  <w:p>
                    <w:pPr>
                      <w:spacing w:before="7" w:line="308" w:lineRule="exact"/>
                      <w:ind w:left="765" w:right="0" w:firstLine="0"/>
                      <w:jc w:val="left"/>
                      <w:rPr>
                        <w:rFonts w:ascii="新宋体" w:eastAsia="新宋体" w:hint="eastAsia"/>
                        <w:b/>
                        <w:sz w:val="27"/>
                      </w:rPr>
                    </w:pPr>
                    <w:r>
                      <w:rPr>
                        <w:rFonts w:ascii="新宋体" w:eastAsia="新宋体" w:hint="eastAsia"/>
                        <w:b/>
                        <w:w w:val="99"/>
                        <w:sz w:val="27"/>
                      </w:rPr>
                      <w:t>高</w:t>
                    </w:r>
                  </w:p>
                </w:txbxContent>
              </v:textbox>
            </v:shape>
            <v:shape id="_x0000_s1028" type="#_x0000_t202" style="width:498;height:394;left:5703;position:absolute;top:2637" filled="f" stroked="f">
              <v:textbox inset="0,0,0,0">
                <w:txbxContent>
                  <w:p>
                    <w:pPr>
                      <w:spacing w:before="0" w:line="392" w:lineRule="exact"/>
                      <w:ind w:left="0" w:right="0" w:firstLine="0"/>
                      <w:jc w:val="left"/>
                      <w:rPr>
                        <w:rFonts w:ascii="Times New Roman"/>
                        <w:b/>
                        <w:sz w:val="27"/>
                      </w:rPr>
                    </w:pPr>
                    <w:r>
                      <w:rPr>
                        <w:rFonts w:ascii="Times New Roman"/>
                        <w:b/>
                        <w:sz w:val="32"/>
                      </w:rPr>
                      <w:t xml:space="preserve">i[i </w:t>
                    </w:r>
                    <w:r>
                      <w:rPr>
                        <w:rFonts w:ascii="Times New Roman"/>
                        <w:b/>
                        <w:position w:val="-3"/>
                        <w:sz w:val="27"/>
                      </w:rPr>
                      <w:t>]</w:t>
                    </w:r>
                  </w:p>
                </w:txbxContent>
              </v:textbox>
            </v:shape>
            <v:shape id="_x0000_s1029" type="#_x0000_t202" style="width:863;height:916;left:6354;position:absolute;top:1991" filled="f" stroked="f">
              <v:textbox inset="0,0,0,0">
                <w:txbxContent>
                  <w:p>
                    <w:pPr>
                      <w:spacing w:before="0" w:line="296" w:lineRule="exact"/>
                      <w:ind w:left="0" w:right="0" w:firstLine="0"/>
                      <w:jc w:val="left"/>
                      <w:rPr>
                        <w:rFonts w:ascii="新宋体" w:eastAsia="新宋体" w:hint="eastAsia"/>
                        <w:b/>
                        <w:sz w:val="27"/>
                      </w:rPr>
                    </w:pPr>
                    <w:r>
                      <w:rPr>
                        <w:rFonts w:ascii="新宋体" w:eastAsia="新宋体" w:hint="eastAsia"/>
                        <w:b/>
                        <w:w w:val="99"/>
                        <w:sz w:val="27"/>
                      </w:rPr>
                      <w:t>前</w:t>
                    </w:r>
                  </w:p>
                  <w:p>
                    <w:pPr>
                      <w:spacing w:before="0" w:line="295" w:lineRule="exact"/>
                      <w:ind w:left="0" w:right="0" w:firstLine="0"/>
                      <w:jc w:val="left"/>
                      <w:rPr>
                        <w:rFonts w:ascii="新宋体" w:eastAsia="新宋体" w:hint="eastAsia"/>
                        <w:b/>
                        <w:sz w:val="27"/>
                      </w:rPr>
                    </w:pPr>
                    <w:r>
                      <w:rPr>
                        <w:rFonts w:ascii="新宋体" w:eastAsia="新宋体" w:hint="eastAsia"/>
                        <w:b/>
                        <w:sz w:val="27"/>
                      </w:rPr>
                      <w:t>圆唇</w:t>
                    </w:r>
                  </w:p>
                  <w:p>
                    <w:pPr>
                      <w:spacing w:before="0" w:line="325" w:lineRule="exact"/>
                      <w:ind w:left="220" w:right="0" w:firstLine="0"/>
                      <w:jc w:val="left"/>
                      <w:rPr>
                        <w:rFonts w:ascii="Times New Roman" w:hAnsi="Times New Roman"/>
                        <w:b/>
                        <w:sz w:val="32"/>
                      </w:rPr>
                    </w:pPr>
                    <w:r>
                      <w:rPr>
                        <w:rFonts w:ascii="Times New Roman" w:hAnsi="Times New Roman"/>
                        <w:b/>
                        <w:sz w:val="32"/>
                      </w:rPr>
                      <w:t>ü [y]</w:t>
                    </w:r>
                  </w:p>
                </w:txbxContent>
              </v:textbox>
            </v:shape>
            <v:shape id="_x0000_s1030" type="#_x0000_t202" style="width:290;height:270;left:9728;position:absolute;top:1971"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w w:val="99"/>
                        <w:sz w:val="27"/>
                      </w:rPr>
                      <w:t>央</w:t>
                    </w:r>
                  </w:p>
                </w:txbxContent>
              </v:textbox>
            </v:shape>
            <v:shape id="_x0000_s1031" type="#_x0000_t202" style="width:290;height:270;left:12281;position:absolute;top:1971"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w w:val="99"/>
                        <w:sz w:val="27"/>
                      </w:rPr>
                      <w:t>后</w:t>
                    </w:r>
                  </w:p>
                </w:txbxContent>
              </v:textbox>
            </v:shape>
            <v:shape id="_x0000_s1032" type="#_x0000_t202" style="width:830;height:270;left:11146;position:absolute;top:2937"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sz w:val="27"/>
                      </w:rPr>
                      <w:t>不圆唇</w:t>
                    </w:r>
                  </w:p>
                </w:txbxContent>
              </v:textbox>
            </v:shape>
            <v:shape id="_x0000_s1033" type="#_x0000_t202" style="width:653;height:528;left:12758;position:absolute;top:3335" filled="f" stroked="f">
              <v:textbox inset="0,0,0,0">
                <w:txbxContent>
                  <w:p>
                    <w:pPr>
                      <w:spacing w:before="0" w:line="243" w:lineRule="exact"/>
                      <w:ind w:left="0" w:right="0" w:firstLine="0"/>
                      <w:jc w:val="left"/>
                      <w:rPr>
                        <w:rFonts w:ascii="新宋体" w:eastAsia="新宋体" w:hint="eastAsia"/>
                        <w:b/>
                        <w:sz w:val="27"/>
                      </w:rPr>
                    </w:pPr>
                    <w:r>
                      <w:rPr>
                        <w:rFonts w:ascii="新宋体" w:eastAsia="新宋体" w:hint="eastAsia"/>
                        <w:b/>
                        <w:w w:val="95"/>
                        <w:sz w:val="27"/>
                      </w:rPr>
                      <w:t>圆唇</w:t>
                    </w:r>
                  </w:p>
                  <w:p>
                    <w:pPr>
                      <w:spacing w:before="0" w:line="284" w:lineRule="exact"/>
                      <w:ind w:left="96" w:right="0" w:firstLine="0"/>
                      <w:jc w:val="left"/>
                      <w:rPr>
                        <w:rFonts w:ascii="Times New Roman"/>
                        <w:sz w:val="32"/>
                      </w:rPr>
                    </w:pPr>
                    <w:r>
                      <w:rPr>
                        <w:rFonts w:ascii="Times New Roman"/>
                        <w:sz w:val="32"/>
                      </w:rPr>
                      <w:t>u[u]</w:t>
                    </w:r>
                  </w:p>
                </w:txbxContent>
              </v:textbox>
            </v:shape>
            <v:shape id="_x0000_s1034" type="#_x0000_t202" style="width:560;height:270;left:5271;position:absolute;top:4352"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sz w:val="27"/>
                      </w:rPr>
                      <w:t>半高</w:t>
                    </w:r>
                  </w:p>
                </w:txbxContent>
              </v:textbox>
            </v:shape>
            <v:shape id="_x0000_s1035" type="#_x0000_t202" style="width:520;height:360;left:6381;position:absolute;top:4246" filled="f" stroked="f">
              <v:textbox inset="0,0,0,0">
                <w:txbxContent>
                  <w:p>
                    <w:pPr>
                      <w:spacing w:before="0" w:line="360" w:lineRule="exact"/>
                      <w:ind w:left="0" w:right="0" w:firstLine="0"/>
                      <w:jc w:val="left"/>
                      <w:rPr>
                        <w:rFonts w:ascii="Times New Roman"/>
                        <w:b/>
                        <w:sz w:val="32"/>
                      </w:rPr>
                    </w:pPr>
                    <w:r>
                      <w:rPr>
                        <w:rFonts w:ascii="Times New Roman"/>
                        <w:b/>
                        <w:sz w:val="32"/>
                      </w:rPr>
                      <w:t>e[e]</w:t>
                    </w:r>
                  </w:p>
                </w:txbxContent>
              </v:textbox>
            </v:shape>
            <v:shape id="_x0000_s1036" type="#_x0000_t202" style="width:912;height:383;left:11868;position:absolute;top:4529" filled="f" stroked="f">
              <v:textbox inset="0,0,0,0">
                <w:txbxContent>
                  <w:p>
                    <w:pPr>
                      <w:spacing w:before="0" w:line="382" w:lineRule="exact"/>
                      <w:ind w:left="0" w:right="0" w:firstLine="0"/>
                      <w:jc w:val="left"/>
                      <w:rPr>
                        <w:rFonts w:ascii="Times New Roman" w:hAnsi="Times New Roman"/>
                        <w:b/>
                        <w:sz w:val="32"/>
                      </w:rPr>
                    </w:pPr>
                    <w:r>
                      <w:rPr>
                        <w:rFonts w:ascii="Times New Roman" w:hAnsi="Times New Roman"/>
                        <w:position w:val="-3"/>
                        <w:sz w:val="32"/>
                      </w:rPr>
                      <w:t xml:space="preserve">e </w:t>
                    </w:r>
                    <w:r>
                      <w:rPr>
                        <w:rFonts w:ascii="Times New Roman" w:hAnsi="Times New Roman"/>
                        <w:b/>
                        <w:sz w:val="32"/>
                      </w:rPr>
                      <w:t xml:space="preserve">[ </w:t>
                    </w:r>
                    <w:r>
                      <w:rPr>
                        <w:rFonts w:ascii="宋体" w:hAnsi="宋体"/>
                        <w:b/>
                        <w:sz w:val="32"/>
                      </w:rPr>
                      <w:t>γ</w:t>
                    </w:r>
                    <w:r>
                      <w:rPr>
                        <w:rFonts w:ascii="宋体" w:hAnsi="宋体"/>
                        <w:b/>
                        <w:spacing w:val="-109"/>
                        <w:sz w:val="32"/>
                      </w:rPr>
                      <w:t xml:space="preserve"> </w:t>
                    </w:r>
                    <w:r>
                      <w:rPr>
                        <w:rFonts w:ascii="Times New Roman" w:hAnsi="Times New Roman"/>
                        <w:b/>
                        <w:sz w:val="32"/>
                      </w:rPr>
                      <w:t>]</w:t>
                    </w:r>
                  </w:p>
                </w:txbxContent>
              </v:textbox>
            </v:shape>
            <v:shape id="_x0000_s1037" type="#_x0000_t202" style="width:556;height:360;left:13295;position:absolute;top:4484" filled="f" stroked="f">
              <v:textbox inset="0,0,0,0">
                <w:txbxContent>
                  <w:p>
                    <w:pPr>
                      <w:spacing w:before="0" w:line="360" w:lineRule="exact"/>
                      <w:ind w:left="0" w:right="0" w:firstLine="0"/>
                      <w:jc w:val="left"/>
                      <w:rPr>
                        <w:rFonts w:ascii="Times New Roman"/>
                        <w:b/>
                        <w:sz w:val="32"/>
                      </w:rPr>
                    </w:pPr>
                    <w:r>
                      <w:rPr>
                        <w:rFonts w:ascii="Times New Roman"/>
                        <w:b/>
                        <w:sz w:val="32"/>
                      </w:rPr>
                      <w:t>o[o]</w:t>
                    </w:r>
                  </w:p>
                </w:txbxContent>
              </v:textbox>
            </v:shape>
            <v:shape id="_x0000_s1038" type="#_x0000_t202" style="width:163;height:360;left:9437;position:absolute;top:5050" filled="f" stroked="f">
              <v:textbox inset="0,0,0,0">
                <w:txbxContent>
                  <w:p>
                    <w:pPr>
                      <w:spacing w:before="0" w:line="360" w:lineRule="exact"/>
                      <w:ind w:left="0" w:right="0" w:firstLine="0"/>
                      <w:jc w:val="left"/>
                      <w:rPr>
                        <w:rFonts w:ascii="Times New Roman"/>
                        <w:b/>
                        <w:sz w:val="32"/>
                      </w:rPr>
                    </w:pPr>
                    <w:r>
                      <w:rPr>
                        <w:rFonts w:ascii="Times New Roman"/>
                        <w:b/>
                        <w:w w:val="100"/>
                        <w:sz w:val="32"/>
                      </w:rPr>
                      <w:t>e</w:t>
                    </w:r>
                  </w:p>
                </w:txbxContent>
              </v:textbox>
            </v:shape>
            <v:shape id="_x0000_s1039" type="#_x0000_t202" style="width:428;height:274;left:9746;position:absolute;top:5186" filled="f" stroked="f">
              <v:textbox inset="0,0,0,0">
                <w:txbxContent>
                  <w:p>
                    <w:pPr>
                      <w:tabs>
                        <w:tab w:val="left" w:pos="325"/>
                      </w:tabs>
                      <w:spacing w:before="0" w:line="273" w:lineRule="exact"/>
                      <w:ind w:left="0" w:right="0" w:firstLine="0"/>
                      <w:jc w:val="left"/>
                      <w:rPr>
                        <w:rFonts w:ascii="Times New Roman"/>
                        <w:b/>
                        <w:sz w:val="24"/>
                      </w:rPr>
                    </w:pPr>
                    <w:r>
                      <w:rPr>
                        <w:rFonts w:ascii="Times New Roman"/>
                        <w:b/>
                        <w:sz w:val="24"/>
                      </w:rPr>
                      <w:t>[</w:t>
                      <w:tab/>
                      <w:t>]</w:t>
                    </w:r>
                  </w:p>
                </w:txbxContent>
              </v:textbox>
            </v:shape>
            <v:shape id="_x0000_s1040" type="#_x0000_t202" style="width:560;height:270;left:6134;position:absolute;top:5554"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sz w:val="27"/>
                      </w:rPr>
                      <w:t>半低</w:t>
                    </w:r>
                  </w:p>
                </w:txbxContent>
              </v:textbox>
            </v:shape>
            <v:shape id="_x0000_s1041" type="#_x0000_t202" style="width:902;height:360;left:7156;position:absolute;top:5448" filled="f" stroked="f">
              <v:textbox inset="0,0,0,0">
                <w:txbxContent>
                  <w:p>
                    <w:pPr>
                      <w:spacing w:before="0" w:line="360" w:lineRule="exact"/>
                      <w:ind w:left="0" w:right="0" w:firstLine="0"/>
                      <w:jc w:val="left"/>
                      <w:rPr>
                        <w:rFonts w:ascii="Times New Roman" w:hAnsi="Times New Roman"/>
                        <w:b/>
                        <w:sz w:val="32"/>
                      </w:rPr>
                    </w:pPr>
                    <w:r>
                      <w:rPr>
                        <w:rFonts w:ascii="Times New Roman" w:hAnsi="Times New Roman"/>
                        <w:b/>
                        <w:sz w:val="32"/>
                      </w:rPr>
                      <w:t xml:space="preserve">ê [ </w:t>
                    </w:r>
                    <w:r>
                      <w:rPr>
                        <w:rFonts w:ascii="宋体" w:hAnsi="宋体"/>
                        <w:b/>
                        <w:sz w:val="32"/>
                      </w:rPr>
                      <w:t>ε</w:t>
                    </w:r>
                    <w:r>
                      <w:rPr>
                        <w:rFonts w:ascii="宋体" w:hAnsi="宋体"/>
                        <w:b/>
                        <w:spacing w:val="-118"/>
                        <w:sz w:val="32"/>
                      </w:rPr>
                      <w:t xml:space="preserve"> </w:t>
                    </w:r>
                    <w:r>
                      <w:rPr>
                        <w:rFonts w:ascii="Times New Roman" w:hAnsi="Times New Roman"/>
                        <w:b/>
                        <w:sz w:val="32"/>
                      </w:rPr>
                      <w:t>]</w:t>
                    </w:r>
                  </w:p>
                </w:txbxContent>
              </v:textbox>
            </v:shape>
            <v:shape id="_x0000_s1042" type="#_x0000_t202" style="width:718;height:367;left:13069;position:absolute;top:5346" filled="f" stroked="f">
              <v:textbox inset="0,0,0,0">
                <w:txbxContent>
                  <w:p>
                    <w:pPr>
                      <w:spacing w:before="0" w:line="366" w:lineRule="exact"/>
                      <w:ind w:left="0" w:right="0" w:firstLine="0"/>
                      <w:jc w:val="left"/>
                      <w:rPr>
                        <w:rFonts w:ascii="Times New Roman" w:hAnsi="Times New Roman"/>
                        <w:b/>
                        <w:sz w:val="32"/>
                      </w:rPr>
                    </w:pPr>
                    <w:r>
                      <w:rPr>
                        <w:rFonts w:ascii="Times New Roman" w:hAnsi="Times New Roman"/>
                        <w:b/>
                        <w:position w:val="1"/>
                        <w:sz w:val="32"/>
                      </w:rPr>
                      <w:t xml:space="preserve">] </w:t>
                    </w:r>
                    <w:r>
                      <w:rPr>
                        <w:rFonts w:ascii="宋体" w:hAnsi="宋体"/>
                        <w:b/>
                        <w:position w:val="1"/>
                        <w:sz w:val="32"/>
                      </w:rPr>
                      <w:t>с</w:t>
                    </w:r>
                    <w:r>
                      <w:rPr>
                        <w:rFonts w:ascii="宋体" w:hAnsi="宋体"/>
                        <w:b/>
                        <w:spacing w:val="-80"/>
                        <w:position w:val="1"/>
                        <w:sz w:val="32"/>
                      </w:rPr>
                      <w:t xml:space="preserve"> </w:t>
                    </w:r>
                    <w:r>
                      <w:rPr>
                        <w:rFonts w:ascii="Times New Roman" w:hAnsi="Times New Roman"/>
                        <w:b/>
                        <w:sz w:val="32"/>
                      </w:rPr>
                      <w:t>[</w:t>
                    </w:r>
                  </w:p>
                </w:txbxContent>
              </v:textbox>
            </v:shape>
            <v:shape id="_x0000_s1043" type="#_x0000_t202" style="width:717;height:409;left:9992;position:absolute;top:5779" filled="f" stroked="f">
              <v:textbox inset="0,0,0,0">
                <w:txbxContent>
                  <w:p>
                    <w:pPr>
                      <w:tabs>
                        <w:tab w:val="left" w:pos="501"/>
                      </w:tabs>
                      <w:spacing w:before="0" w:line="408" w:lineRule="exact"/>
                      <w:ind w:left="0" w:right="0" w:firstLine="0"/>
                      <w:jc w:val="left"/>
                      <w:rPr>
                        <w:rFonts w:ascii="Times New Roman"/>
                        <w:sz w:val="32"/>
                      </w:rPr>
                    </w:pPr>
                    <w:r>
                      <w:rPr>
                        <w:rFonts w:ascii="Times New Roman"/>
                        <w:sz w:val="32"/>
                      </w:rPr>
                      <w:t>[</w:t>
                      <w:tab/>
                    </w:r>
                    <w:r>
                      <w:rPr>
                        <w:rFonts w:ascii="Times New Roman"/>
                        <w:b/>
                        <w:spacing w:val="-37"/>
                        <w:position w:val="-5"/>
                        <w:sz w:val="32"/>
                      </w:rPr>
                      <w:t>a</w:t>
                    </w:r>
                    <w:r>
                      <w:rPr>
                        <w:rFonts w:ascii="Times New Roman"/>
                        <w:spacing w:val="-37"/>
                        <w:sz w:val="32"/>
                      </w:rPr>
                      <w:t>]</w:t>
                    </w:r>
                  </w:p>
                </w:txbxContent>
              </v:textbox>
            </v:shape>
            <v:shape id="_x0000_s1044" type="#_x0000_t202" style="width:290;height:270;left:7843;position:absolute;top:6886" filled="f" stroked="f">
              <v:textbox inset="0,0,0,0">
                <w:txbxContent>
                  <w:p>
                    <w:pPr>
                      <w:spacing w:before="0" w:line="270" w:lineRule="exact"/>
                      <w:ind w:left="0" w:right="0" w:firstLine="0"/>
                      <w:jc w:val="left"/>
                      <w:rPr>
                        <w:rFonts w:ascii="新宋体" w:eastAsia="新宋体" w:hint="eastAsia"/>
                        <w:b/>
                        <w:sz w:val="27"/>
                      </w:rPr>
                    </w:pPr>
                    <w:r>
                      <w:rPr>
                        <w:rFonts w:ascii="新宋体" w:eastAsia="新宋体" w:hint="eastAsia"/>
                        <w:b/>
                        <w:w w:val="99"/>
                        <w:sz w:val="27"/>
                      </w:rPr>
                      <w:t>低</w:t>
                    </w:r>
                  </w:p>
                </w:txbxContent>
              </v:textbox>
            </v:shape>
            <v:shape id="_x0000_s1045" type="#_x0000_t202" style="width:615;height:360;left:8856;position:absolute;top:6780" filled="f" stroked="f">
              <v:textbox inset="0,0,0,0">
                <w:txbxContent>
                  <w:p>
                    <w:pPr>
                      <w:spacing w:before="0" w:line="360" w:lineRule="exact"/>
                      <w:ind w:left="0" w:right="0" w:firstLine="0"/>
                      <w:jc w:val="left"/>
                      <w:rPr>
                        <w:rFonts w:ascii="Times New Roman" w:hAnsi="Times New Roman"/>
                        <w:b/>
                        <w:sz w:val="32"/>
                      </w:rPr>
                    </w:pPr>
                    <w:r>
                      <w:rPr>
                        <w:rFonts w:ascii="宋体" w:hAnsi="宋体"/>
                        <w:b/>
                        <w:smallCaps/>
                        <w:w w:val="62"/>
                        <w:sz w:val="32"/>
                      </w:rPr>
                      <w:t>ɑ</w:t>
                    </w:r>
                    <w:r>
                      <w:rPr>
                        <w:rFonts w:ascii="宋体" w:hAnsi="宋体"/>
                        <w:b/>
                        <w:smallCaps w:val="0"/>
                        <w:spacing w:val="-102"/>
                        <w:sz w:val="32"/>
                      </w:rPr>
                      <w:t xml:space="preserve"> </w:t>
                    </w:r>
                    <w:r>
                      <w:rPr>
                        <w:rFonts w:ascii="Times New Roman" w:hAnsi="Times New Roman"/>
                        <w:b/>
                        <w:smallCaps w:val="0"/>
                        <w:w w:val="100"/>
                        <w:sz w:val="32"/>
                      </w:rPr>
                      <w:t>[a]</w:t>
                    </w:r>
                  </w:p>
                </w:txbxContent>
              </v:textbox>
            </v:shape>
            <v:shape id="_x0000_s1046" type="#_x0000_t202" style="width:709;height:432;left:10979;position:absolute;top:6818" filled="f" stroked="f">
              <v:textbox inset="0,0,0,0">
                <w:txbxContent>
                  <w:p>
                    <w:pPr>
                      <w:spacing w:before="0" w:line="429" w:lineRule="exact"/>
                      <w:ind w:left="0" w:right="0" w:firstLine="0"/>
                      <w:jc w:val="left"/>
                      <w:rPr>
                        <w:rFonts w:ascii="Times New Roman" w:hAnsi="Times New Roman"/>
                        <w:b/>
                        <w:sz w:val="32"/>
                      </w:rPr>
                    </w:pPr>
                    <w:r>
                      <w:rPr>
                        <w:rFonts w:ascii="宋体" w:hAnsi="宋体"/>
                        <w:b/>
                        <w:sz w:val="32"/>
                      </w:rPr>
                      <w:t>ɑ</w:t>
                    </w:r>
                    <w:r>
                      <w:rPr>
                        <w:rFonts w:ascii="宋体" w:hAnsi="宋体"/>
                        <w:b/>
                        <w:spacing w:val="-134"/>
                        <w:sz w:val="32"/>
                      </w:rPr>
                      <w:t xml:space="preserve"> </w:t>
                    </w:r>
                    <w:r>
                      <w:rPr>
                        <w:rFonts w:ascii="Times New Roman" w:hAnsi="Times New Roman"/>
                        <w:b/>
                        <w:sz w:val="32"/>
                      </w:rPr>
                      <w:t xml:space="preserve">[ </w:t>
                    </w:r>
                    <w:r>
                      <w:rPr>
                        <w:rFonts w:ascii="Times New Roman" w:hAnsi="Times New Roman"/>
                        <w:b/>
                        <w:position w:val="-8"/>
                        <w:sz w:val="21"/>
                      </w:rPr>
                      <w:t xml:space="preserve">A </w:t>
                    </w:r>
                    <w:r>
                      <w:rPr>
                        <w:rFonts w:ascii="Times New Roman" w:hAnsi="Times New Roman"/>
                        <w:b/>
                        <w:sz w:val="32"/>
                      </w:rPr>
                      <w:t>]</w:t>
                    </w:r>
                  </w:p>
                </w:txbxContent>
              </v:textbox>
            </v:shape>
            <v:shape id="_x0000_s1047" type="#_x0000_t202" style="width:718;height:360;left:13620;position:absolute;top:6818" filled="f" stroked="f">
              <v:textbox inset="0,0,0,0">
                <w:txbxContent>
                  <w:p>
                    <w:pPr>
                      <w:spacing w:before="0" w:line="360" w:lineRule="exact"/>
                      <w:ind w:left="0" w:right="0" w:firstLine="0"/>
                      <w:jc w:val="left"/>
                      <w:rPr>
                        <w:rFonts w:ascii="Times New Roman" w:hAnsi="Times New Roman"/>
                        <w:b/>
                        <w:sz w:val="32"/>
                      </w:rPr>
                    </w:pPr>
                    <w:r>
                      <w:rPr>
                        <w:rFonts w:ascii="宋体" w:hAnsi="宋体"/>
                        <w:b/>
                        <w:sz w:val="32"/>
                      </w:rPr>
                      <w:t>ɑ</w:t>
                    </w:r>
                    <w:r>
                      <w:rPr>
                        <w:rFonts w:ascii="宋体" w:hAnsi="宋体"/>
                        <w:b/>
                        <w:spacing w:val="-94"/>
                        <w:sz w:val="32"/>
                      </w:rPr>
                      <w:t xml:space="preserve"> </w:t>
                    </w:r>
                    <w:r>
                      <w:rPr>
                        <w:rFonts w:ascii="Times New Roman" w:hAnsi="Times New Roman"/>
                        <w:b/>
                        <w:sz w:val="32"/>
                      </w:rPr>
                      <w:t>[</w:t>
                    </w:r>
                    <w:r>
                      <w:rPr>
                        <w:rFonts w:ascii="Times New Roman" w:hAnsi="Times New Roman"/>
                        <w:b/>
                        <w:spacing w:val="-47"/>
                        <w:sz w:val="32"/>
                      </w:rPr>
                      <w:t xml:space="preserve"> </w:t>
                    </w:r>
                    <w:r>
                      <w:rPr>
                        <w:rFonts w:ascii="宋体" w:hAnsi="宋体"/>
                        <w:b/>
                        <w:sz w:val="32"/>
                      </w:rPr>
                      <w:t>ɑ</w:t>
                    </w:r>
                    <w:r>
                      <w:rPr>
                        <w:rFonts w:ascii="宋体" w:hAnsi="宋体"/>
                        <w:b/>
                        <w:spacing w:val="-102"/>
                        <w:sz w:val="32"/>
                      </w:rPr>
                      <w:t xml:space="preserve"> </w:t>
                    </w:r>
                    <w:r>
                      <w:rPr>
                        <w:rFonts w:ascii="Times New Roman" w:hAnsi="Times New Roman"/>
                        <w:b/>
                        <w:sz w:val="32"/>
                      </w:rPr>
                      <w:t>]</w:t>
                    </w:r>
                  </w:p>
                </w:txbxContent>
              </v:textbox>
            </v:shape>
            <v:shape id="_x0000_s1048" type="#_x0000_t202" style="width:2630;height:290;left:7631;position:absolute;top:7618" filled="f" stroked="f">
              <v:textbox inset="0,0,0,0">
                <w:txbxContent>
                  <w:p>
                    <w:pPr>
                      <w:spacing w:before="0" w:line="290" w:lineRule="exact"/>
                      <w:ind w:left="0" w:right="0" w:firstLine="0"/>
                      <w:jc w:val="left"/>
                      <w:rPr>
                        <w:rFonts w:ascii="幼圆" w:eastAsia="幼圆" w:hint="eastAsia"/>
                        <w:sz w:val="29"/>
                      </w:rPr>
                    </w:pPr>
                    <w:r>
                      <w:rPr>
                        <w:rFonts w:ascii="幼圆" w:eastAsia="幼圆" w:hint="eastAsia"/>
                        <w:sz w:val="29"/>
                      </w:rPr>
                      <w:t>舌面元音舌位唇形图</w:t>
                    </w:r>
                  </w:p>
                </w:txbxContent>
              </v:textbox>
            </v:shape>
            <w10:wrap type="topAndBottom"/>
          </v:group>
        </w:pict>
      </w:r>
      <w:r>
        <w:t>元音的不同主要是由口腔形状的不同造成的。口腔形状决定于：舌位的前后、高低和唇形的圆展。描写舌面元音发音条件可以用元音舌位图来表示</w:t>
      </w:r>
    </w:p>
    <w:p>
      <w:pPr>
        <w:spacing w:after="0" w:line="266" w:lineRule="auto"/>
        <w:sectPr>
          <w:headerReference w:type="default" r:id="rId13"/>
          <w:footerReference w:type="default" r:id="rId14"/>
          <w:pgSz w:w="17860" w:h="25260"/>
          <w:pgMar w:top="1720" w:right="1100" w:bottom="2020" w:left="560" w:header="1088" w:footer="1831"/>
          <w:pgNumType w:start="4"/>
          <w:cols w:space="708"/>
        </w:sectPr>
      </w:pPr>
    </w:p>
    <w:p>
      <w:pPr>
        <w:pStyle w:val="BodyText"/>
        <w:ind w:left="0"/>
        <w:rPr>
          <w:sz w:val="20"/>
        </w:rPr>
      </w:pPr>
    </w:p>
    <w:p>
      <w:pPr>
        <w:pStyle w:val="BodyText"/>
        <w:spacing w:before="1"/>
        <w:ind w:left="0"/>
        <w:rPr>
          <w:sz w:val="26"/>
        </w:rPr>
      </w:pPr>
    </w:p>
    <w:p>
      <w:pPr>
        <w:pStyle w:val="ListParagraph"/>
        <w:numPr>
          <w:ilvl w:val="0"/>
          <w:numId w:val="67"/>
        </w:numPr>
        <w:tabs>
          <w:tab w:val="left" w:pos="3629"/>
        </w:tabs>
        <w:spacing w:before="55" w:after="0" w:line="240" w:lineRule="auto"/>
        <w:ind w:left="3628" w:right="0" w:hanging="830"/>
        <w:jc w:val="left"/>
        <w:rPr>
          <w:sz w:val="33"/>
        </w:rPr>
      </w:pPr>
      <w:r>
        <w:rPr>
          <w:sz w:val="33"/>
        </w:rPr>
        <w:t>舌位的前后</w:t>
      </w:r>
    </w:p>
    <w:p>
      <w:pPr>
        <w:pStyle w:val="BodyText"/>
        <w:spacing w:before="45" w:line="266" w:lineRule="auto"/>
        <w:ind w:right="1347" w:firstLine="658"/>
      </w:pPr>
      <w:r>
        <w:t>舌位指发音时舌面隆起部分的所在位置。发元音时舌头前伸，舌位在前，这时发出的元音叫前元音。普通话舌面元音里有两个前元音，就是i、ü。发元音时，舌头后缩， 舌位在后，这时发出的元音叫后元音。普通话舌面元音里有3 个后元音，就是o、e、u。发元音时，舌头不前不后，舌位居中，这时发出的元音叫央元音。普通话里有1 个舌面央元音，就是ɑ</w:t>
      </w:r>
    </w:p>
    <w:p>
      <w:pPr>
        <w:pStyle w:val="ListParagraph"/>
        <w:numPr>
          <w:ilvl w:val="0"/>
          <w:numId w:val="67"/>
        </w:numPr>
        <w:tabs>
          <w:tab w:val="left" w:pos="3629"/>
        </w:tabs>
        <w:spacing w:before="0" w:after="0" w:line="416" w:lineRule="exact"/>
        <w:ind w:left="3628" w:right="0" w:hanging="830"/>
        <w:jc w:val="left"/>
        <w:rPr>
          <w:sz w:val="33"/>
        </w:rPr>
      </w:pPr>
      <w:r>
        <w:rPr>
          <w:sz w:val="33"/>
        </w:rPr>
        <w:t>舌位的高低</w:t>
      </w:r>
    </w:p>
    <w:p>
      <w:pPr>
        <w:pStyle w:val="BodyText"/>
        <w:spacing w:before="45" w:line="266" w:lineRule="auto"/>
        <w:ind w:right="1406" w:firstLine="658"/>
      </w:pPr>
      <w:r>
        <w:t>舌面抬高，和硬腭的距离达到最小时，发出的元音叫高元音。舌面降低，和硬腭的</w:t>
      </w:r>
      <w:r>
        <w:rPr>
          <w:spacing w:val="-6"/>
        </w:rPr>
        <w:t>距离达到最大时，发出的元音叫低元音。由高元音到低元音的这段距离可以分为相等的</w:t>
      </w:r>
      <w:r>
        <w:rPr>
          <w:spacing w:val="-19"/>
        </w:rPr>
        <w:t>四份，中间有三个点。舌位处在这三个点上时，发出的元音由上而下分别叫作半高元音、</w:t>
      </w:r>
      <w:r>
        <w:rPr>
          <w:spacing w:val="-6"/>
        </w:rPr>
        <w:t xml:space="preserve">中元音和半低元音。普通话里有 </w:t>
      </w:r>
      <w:r>
        <w:t>3</w:t>
      </w:r>
      <w:r>
        <w:rPr>
          <w:spacing w:val="-2"/>
        </w:rPr>
        <w:t xml:space="preserve"> 个舌面高元音，就是</w:t>
      </w:r>
      <w:r>
        <w:t>i、</w:t>
      </w:r>
      <w:r>
        <w:rPr>
          <w:spacing w:val="-4"/>
        </w:rPr>
        <w:t>u</w:t>
      </w:r>
      <w:r>
        <w:t>、ü，有两个半高元音，就</w:t>
      </w:r>
      <w:r>
        <w:rPr>
          <w:spacing w:val="-42"/>
        </w:rPr>
        <w:t xml:space="preserve">是 </w:t>
      </w:r>
      <w:r>
        <w:t>o、e，</w:t>
      </w:r>
      <w:r>
        <w:rPr>
          <w:spacing w:val="-43"/>
        </w:rPr>
        <w:t xml:space="preserve">有 </w:t>
      </w:r>
      <w:r>
        <w:t>1</w:t>
      </w:r>
      <w:r>
        <w:rPr>
          <w:spacing w:val="-12"/>
        </w:rPr>
        <w:t xml:space="preserve"> 个低元音，就是</w:t>
      </w:r>
      <w:r>
        <w:t>ɑ</w:t>
      </w:r>
    </w:p>
    <w:p>
      <w:pPr>
        <w:pStyle w:val="ListParagraph"/>
        <w:numPr>
          <w:ilvl w:val="0"/>
          <w:numId w:val="67"/>
        </w:numPr>
        <w:tabs>
          <w:tab w:val="left" w:pos="3629"/>
        </w:tabs>
        <w:spacing w:before="0" w:after="0" w:line="417" w:lineRule="exact"/>
        <w:ind w:left="3628" w:right="0" w:hanging="830"/>
        <w:jc w:val="left"/>
        <w:rPr>
          <w:sz w:val="33"/>
        </w:rPr>
      </w:pPr>
      <w:r>
        <w:rPr>
          <w:sz w:val="33"/>
        </w:rPr>
        <w:t>唇形的圆展</w:t>
      </w:r>
    </w:p>
    <w:p>
      <w:pPr>
        <w:pStyle w:val="BodyText"/>
        <w:spacing w:before="45" w:line="266" w:lineRule="auto"/>
        <w:ind w:right="1476" w:firstLine="658"/>
      </w:pPr>
      <w:r>
        <w:t>嘴唇收圆，发出的元音叫圆唇元音；嘴唇展开，发出的元音叫不圆唇元音。普通话舌面元音里有 3 个圆唇元音，就是o、u、ü，有 4 个不圆唇元音，就是ɑ、e、i、ê</w:t>
      </w:r>
    </w:p>
    <w:p>
      <w:pPr>
        <w:pStyle w:val="BodyText"/>
        <w:spacing w:line="266" w:lineRule="auto"/>
        <w:ind w:right="1476" w:firstLine="658"/>
      </w:pPr>
      <w:r>
        <w:t>单韵母的发音特点是发音过程中舌位、唇形和开口度始终不变。如有一点变化，就不是纯正的单韵母了，所以，发音时要保持固定的口形</w:t>
      </w:r>
    </w:p>
    <w:p>
      <w:pPr>
        <w:pStyle w:val="Heading1"/>
        <w:tabs>
          <w:tab w:val="left" w:pos="3465"/>
          <w:tab w:val="left" w:pos="4793"/>
        </w:tabs>
        <w:spacing w:line="420" w:lineRule="exact"/>
      </w:pPr>
      <w:r>
        <w:t>①</w:t>
        <w:tab/>
        <w:t>ɑ[A]</w:t>
        <w:tab/>
        <w:t>舌面、央、低、不圆唇元音</w:t>
      </w:r>
    </w:p>
    <w:p>
      <w:pPr>
        <w:pStyle w:val="BodyText"/>
        <w:spacing w:before="43" w:line="266" w:lineRule="auto"/>
        <w:ind w:right="1476" w:firstLine="658"/>
      </w:pPr>
      <w:r>
        <w:t>发音时，口自然大开，扁唇，舌头居中央，舌面中部略隆起，舌尖置下齿龈，声带振动。软腭上升，关闭鼻腔通路</w:t>
      </w:r>
    </w:p>
    <w:p>
      <w:pPr>
        <w:pStyle w:val="BodyText"/>
        <w:tabs>
          <w:tab w:val="left" w:pos="3299"/>
          <w:tab w:val="left" w:pos="6680"/>
          <w:tab w:val="left" w:pos="9075"/>
          <w:tab w:val="left" w:pos="11303"/>
          <w:tab w:val="left" w:pos="13533"/>
        </w:tabs>
        <w:spacing w:line="266" w:lineRule="auto"/>
        <w:ind w:right="1587" w:firstLine="658"/>
      </w:pPr>
      <w:r>
        <w:t>发音例词：打</w:t>
      </w:r>
      <w:r>
        <w:rPr>
          <w:spacing w:val="80"/>
        </w:rPr>
        <w:t>靶</w:t>
      </w:r>
      <w:r>
        <w:t>dǎbǎ</w:t>
        <w:tab/>
        <w:t>大厦</w:t>
      </w:r>
      <w:r>
        <w:rPr>
          <w:spacing w:val="-83"/>
        </w:rPr>
        <w:t xml:space="preserve"> </w:t>
      </w:r>
      <w:r>
        <w:t>dàshà</w:t>
        <w:tab/>
        <w:t>发达</w:t>
      </w:r>
      <w:r>
        <w:rPr>
          <w:spacing w:val="-83"/>
        </w:rPr>
        <w:t xml:space="preserve"> </w:t>
      </w:r>
      <w:r>
        <w:t>fādá</w:t>
        <w:tab/>
        <w:t>马达</w:t>
      </w:r>
      <w:r>
        <w:rPr>
          <w:spacing w:val="-82"/>
        </w:rPr>
        <w:t xml:space="preserve"> </w:t>
      </w:r>
      <w:r>
        <w:t>mǎdá</w:t>
        <w:tab/>
        <w:t>喇叭</w:t>
      </w:r>
      <w:r>
        <w:rPr>
          <w:spacing w:val="-80"/>
        </w:rPr>
        <w:t xml:space="preserve"> </w:t>
      </w:r>
      <w:r>
        <w:rPr>
          <w:spacing w:val="-8"/>
        </w:rPr>
        <w:t xml:space="preserve">lǎ </w:t>
      </w:r>
      <w:r>
        <w:t>ba</w:t>
        <w:tab/>
        <w:t>哪</w:t>
      </w:r>
      <w:r>
        <w:rPr>
          <w:spacing w:val="79"/>
        </w:rPr>
        <w:t>怕</w:t>
      </w:r>
      <w:r>
        <w:t>nǎpà</w:t>
      </w:r>
    </w:p>
    <w:p>
      <w:pPr>
        <w:pStyle w:val="Heading1"/>
        <w:tabs>
          <w:tab w:val="left" w:pos="3465"/>
          <w:tab w:val="left" w:pos="4959"/>
        </w:tabs>
        <w:spacing w:line="420" w:lineRule="exact"/>
      </w:pPr>
      <w:r>
        <w:t>②</w:t>
        <w:tab/>
        <w:t>o[о]</w:t>
        <w:tab/>
        <w:t>舌面、后、半高、圆唇元音</w:t>
      </w:r>
    </w:p>
    <w:p>
      <w:pPr>
        <w:pStyle w:val="BodyText"/>
        <w:spacing w:before="43" w:line="266" w:lineRule="auto"/>
        <w:ind w:right="1279" w:firstLine="658"/>
      </w:pPr>
      <w:r>
        <w:rPr>
          <w:spacing w:val="-13"/>
        </w:rPr>
        <w:t>发音时，口半闭，圆唇，舌头后缩，舌面后部略隆起，舌尖置下齿龈后，声带振动。</w:t>
      </w:r>
      <w:r>
        <w:t>软腭上升，关闭鼻腔通路</w:t>
      </w:r>
    </w:p>
    <w:p>
      <w:pPr>
        <w:pStyle w:val="BodyText"/>
        <w:tabs>
          <w:tab w:val="left" w:pos="3299"/>
          <w:tab w:val="left" w:pos="6680"/>
          <w:tab w:val="left" w:pos="9075"/>
          <w:tab w:val="left" w:pos="11303"/>
          <w:tab w:val="left" w:pos="13533"/>
        </w:tabs>
        <w:spacing w:line="266" w:lineRule="auto"/>
        <w:ind w:right="1587" w:firstLine="658"/>
      </w:pPr>
      <w:r>
        <w:t>发音例词：伯</w:t>
      </w:r>
      <w:r>
        <w:rPr>
          <w:spacing w:val="80"/>
        </w:rPr>
        <w:t>伯</w:t>
      </w:r>
      <w:r>
        <w:t>bóbo</w:t>
        <w:tab/>
        <w:t>婆婆</w:t>
      </w:r>
      <w:r>
        <w:rPr>
          <w:spacing w:val="-82"/>
        </w:rPr>
        <w:t xml:space="preserve"> </w:t>
      </w:r>
      <w:r>
        <w:t>pópo</w:t>
        <w:tab/>
        <w:t>默默</w:t>
      </w:r>
      <w:r>
        <w:rPr>
          <w:spacing w:val="-83"/>
        </w:rPr>
        <w:t xml:space="preserve"> </w:t>
      </w:r>
      <w:r>
        <w:t>mòmo</w:t>
        <w:tab/>
        <w:t>泼墨</w:t>
      </w:r>
      <w:r>
        <w:rPr>
          <w:spacing w:val="-82"/>
        </w:rPr>
        <w:t xml:space="preserve"> </w:t>
      </w:r>
      <w:r>
        <w:t>pōmò</w:t>
        <w:tab/>
        <w:t>薄膜</w:t>
      </w:r>
      <w:r>
        <w:rPr>
          <w:spacing w:val="-80"/>
        </w:rPr>
        <w:t xml:space="preserve"> </w:t>
      </w:r>
      <w:r>
        <w:rPr>
          <w:spacing w:val="-8"/>
        </w:rPr>
        <w:t xml:space="preserve">bó </w:t>
      </w:r>
      <w:r>
        <w:t>mó</w:t>
        <w:tab/>
        <w:t>馍</w:t>
      </w:r>
      <w:r>
        <w:rPr>
          <w:spacing w:val="79"/>
        </w:rPr>
        <w:t>馍</w:t>
      </w:r>
      <w:r>
        <w:t>mómo</w:t>
      </w:r>
    </w:p>
    <w:p>
      <w:pPr>
        <w:pStyle w:val="Heading1"/>
        <w:tabs>
          <w:tab w:val="left" w:pos="3465"/>
          <w:tab w:val="left" w:pos="4959"/>
        </w:tabs>
        <w:spacing w:line="420" w:lineRule="exact"/>
      </w:pPr>
      <w:r>
        <w:t>③</w:t>
        <w:tab/>
        <w:t>e[γ]</w:t>
        <w:tab/>
        <w:t>舌面、后、半高、不圆唇元音</w:t>
      </w:r>
    </w:p>
    <w:p>
      <w:pPr>
        <w:pStyle w:val="BodyText"/>
        <w:spacing w:before="43" w:line="266" w:lineRule="auto"/>
        <w:ind w:right="1476" w:firstLine="658"/>
      </w:pPr>
      <w:r>
        <w:t>发音时，口半闭，扁唇，舌头后缩，舌面后部略隆起，舌面两边微卷，舌面中部稍凹,舌尖置于下齿龈后，嘴角向两边微展，声带振动。软腭上升，关闭鼻腔通路</w:t>
      </w:r>
    </w:p>
    <w:p>
      <w:pPr>
        <w:pStyle w:val="BodyText"/>
        <w:tabs>
          <w:tab w:val="left" w:pos="3461"/>
          <w:tab w:val="left" w:pos="6680"/>
          <w:tab w:val="left" w:pos="8910"/>
          <w:tab w:val="left" w:pos="11141"/>
          <w:tab w:val="left" w:pos="13367"/>
        </w:tabs>
        <w:spacing w:line="266" w:lineRule="auto"/>
        <w:ind w:right="1587" w:firstLine="658"/>
      </w:pPr>
      <w:r>
        <w:t>发音例词：隔</w:t>
      </w:r>
      <w:r>
        <w:rPr>
          <w:spacing w:val="80"/>
        </w:rPr>
        <w:t>阂</w:t>
      </w:r>
      <w:r>
        <w:t>géhé</w:t>
        <w:tab/>
        <w:t>合格</w:t>
      </w:r>
      <w:r>
        <w:rPr>
          <w:spacing w:val="-83"/>
        </w:rPr>
        <w:t xml:space="preserve"> </w:t>
      </w:r>
      <w:r>
        <w:t>hégé</w:t>
        <w:tab/>
        <w:t>客车</w:t>
      </w:r>
      <w:r>
        <w:rPr>
          <w:spacing w:val="-83"/>
        </w:rPr>
        <w:t xml:space="preserve"> </w:t>
      </w:r>
      <w:r>
        <w:t>kèchē</w:t>
        <w:tab/>
        <w:t>特</w:t>
      </w:r>
      <w:r>
        <w:rPr>
          <w:spacing w:val="79"/>
        </w:rPr>
        <w:t>色</w:t>
      </w:r>
      <w:r>
        <w:t>tèsè</w:t>
        <w:tab/>
        <w:t>折射</w:t>
      </w:r>
      <w:r>
        <w:rPr>
          <w:spacing w:val="-78"/>
        </w:rPr>
        <w:t xml:space="preserve"> </w:t>
      </w:r>
      <w:r>
        <w:rPr>
          <w:spacing w:val="-6"/>
        </w:rPr>
        <w:t xml:space="preserve">zhé </w:t>
      </w:r>
      <w:r>
        <w:t>shè</w:t>
        <w:tab/>
        <w:t>这个</w:t>
      </w:r>
      <w:r>
        <w:rPr>
          <w:spacing w:val="-83"/>
        </w:rPr>
        <w:t xml:space="preserve"> </w:t>
      </w:r>
      <w:r>
        <w:t>zhègè</w:t>
      </w:r>
    </w:p>
    <w:p>
      <w:pPr>
        <w:pStyle w:val="Heading1"/>
        <w:tabs>
          <w:tab w:val="left" w:pos="3465"/>
          <w:tab w:val="left" w:pos="4959"/>
        </w:tabs>
        <w:spacing w:line="420" w:lineRule="exact"/>
      </w:pPr>
      <w:r>
        <w:t>④</w:t>
        <w:tab/>
        <w:t>ê[ε]</w:t>
        <w:tab/>
        <w:t>舌面、前、半低、不圆唇元音</w:t>
      </w:r>
    </w:p>
    <w:p>
      <w:pPr>
        <w:pStyle w:val="BodyText"/>
        <w:spacing w:before="42" w:line="266" w:lineRule="auto"/>
        <w:ind w:right="1476" w:firstLine="658"/>
      </w:pPr>
      <w:r>
        <w:t>发音时，口自然打开，扁唇，舌头前伸，舌面前部略隆起，舌尖抵住下齿背，嘴角向两边微展，声带振动。软腭上升，关闭鼻腔通路</w:t>
      </w:r>
    </w:p>
    <w:p>
      <w:pPr>
        <w:pStyle w:val="BodyText"/>
        <w:tabs>
          <w:tab w:val="left" w:pos="8743"/>
        </w:tabs>
        <w:spacing w:line="266" w:lineRule="auto"/>
        <w:ind w:right="1476" w:firstLine="658"/>
      </w:pPr>
      <w:r>
        <w:t>在普通话中，ê只在语气词“欸”中单用。ê不与任何辅音声母相拼，只构成复韵</w:t>
      </w:r>
      <w:r>
        <w:rPr>
          <w:spacing w:val="-18"/>
        </w:rPr>
        <w:t>母</w:t>
      </w:r>
      <w:r>
        <w:t>ie、üe，并在书写时省去上面的附加符号“</w:t>
        <w:tab/>
        <w:t>”</w:t>
      </w:r>
    </w:p>
    <w:p>
      <w:pPr>
        <w:pStyle w:val="BodyText"/>
        <w:tabs>
          <w:tab w:val="left" w:pos="3134"/>
          <w:tab w:val="left" w:pos="6022"/>
          <w:tab w:val="left" w:pos="7192"/>
          <w:tab w:val="left" w:pos="10054"/>
          <w:tab w:val="left" w:pos="12759"/>
        </w:tabs>
        <w:spacing w:line="266" w:lineRule="auto"/>
        <w:ind w:right="1591" w:firstLine="658"/>
      </w:pPr>
      <w:r>
        <w:t>发音例词：告别</w:t>
      </w:r>
      <w:r>
        <w:rPr>
          <w:spacing w:val="61"/>
        </w:rPr>
        <w:t xml:space="preserve"> </w:t>
      </w:r>
      <w:r>
        <w:rPr>
          <w:spacing w:val="3"/>
        </w:rPr>
        <w:t>gàobié</w:t>
        <w:tab/>
      </w:r>
      <w:r>
        <w:t>感谢</w:t>
      </w:r>
      <w:r>
        <w:rPr>
          <w:spacing w:val="20"/>
        </w:rPr>
        <w:t xml:space="preserve"> </w:t>
      </w:r>
      <w:r>
        <w:rPr>
          <w:spacing w:val="2"/>
        </w:rPr>
        <w:t>gǎnxiè</w:t>
        <w:tab/>
      </w:r>
      <w:r>
        <w:t>夜晚</w:t>
      </w:r>
      <w:r>
        <w:rPr>
          <w:spacing w:val="19"/>
        </w:rPr>
        <w:t xml:space="preserve"> </w:t>
      </w:r>
      <w:r>
        <w:rPr>
          <w:spacing w:val="5"/>
        </w:rPr>
        <w:t>yèwǎn</w:t>
        <w:tab/>
      </w:r>
      <w:r>
        <w:t>消灭</w:t>
      </w:r>
      <w:r>
        <w:rPr>
          <w:spacing w:val="14"/>
        </w:rPr>
        <w:t xml:space="preserve"> </w:t>
      </w:r>
      <w:r>
        <w:t>xiāomi è</w:t>
        <w:tab/>
        <w:t>坚</w:t>
      </w:r>
      <w:r>
        <w:rPr>
          <w:spacing w:val="79"/>
        </w:rPr>
        <w:t>决</w:t>
      </w:r>
      <w:r>
        <w:t>jiānjué</w:t>
        <w:tab/>
        <w:t>省略</w:t>
      </w:r>
      <w:r>
        <w:rPr>
          <w:spacing w:val="-83"/>
        </w:rPr>
        <w:t xml:space="preserve"> </w:t>
      </w:r>
      <w:r>
        <w:t>shěngluè</w:t>
      </w:r>
    </w:p>
    <w:p>
      <w:pPr>
        <w:pStyle w:val="Heading1"/>
        <w:tabs>
          <w:tab w:val="left" w:pos="3465"/>
          <w:tab w:val="left" w:pos="4293"/>
        </w:tabs>
        <w:spacing w:line="420" w:lineRule="exact"/>
      </w:pPr>
      <w:r>
        <w:t>⑤</w:t>
        <w:tab/>
        <w:t>i</w:t>
        <w:tab/>
        <w:t>舌面、前、高、不圆唇元音</w:t>
      </w:r>
    </w:p>
    <w:p>
      <w:pPr>
        <w:pStyle w:val="BodyText"/>
        <w:spacing w:before="41" w:line="266" w:lineRule="auto"/>
        <w:ind w:right="1476" w:firstLine="658"/>
      </w:pPr>
      <w:r>
        <w:t>发音时，口微开，扁唇，上下齿相对，舌头前伸，舌面前部略隆起，舌尖抵住下齿背，嘴角向两边微展，声带振动。软腭上升，关闭鼻腔通路</w:t>
      </w:r>
    </w:p>
    <w:p>
      <w:pPr>
        <w:pStyle w:val="BodyText"/>
        <w:tabs>
          <w:tab w:val="left" w:pos="7361"/>
          <w:tab w:val="left" w:pos="9770"/>
          <w:tab w:val="left" w:pos="12020"/>
          <w:tab w:val="left" w:pos="14271"/>
        </w:tabs>
        <w:spacing w:line="420" w:lineRule="exact"/>
        <w:ind w:left="2799"/>
      </w:pPr>
      <w:r>
        <w:t>发音例词：笔记</w:t>
      </w:r>
      <w:r>
        <w:rPr>
          <w:spacing w:val="-64"/>
        </w:rPr>
        <w:t xml:space="preserve"> </w:t>
      </w:r>
      <w:r>
        <w:t>bǐjì</w:t>
        <w:tab/>
        <w:t>激励</w:t>
      </w:r>
      <w:r>
        <w:rPr>
          <w:spacing w:val="-65"/>
        </w:rPr>
        <w:t xml:space="preserve"> </w:t>
      </w:r>
      <w:r>
        <w:t>jīlì</w:t>
        <w:tab/>
        <w:t>基地</w:t>
      </w:r>
      <w:r>
        <w:rPr>
          <w:spacing w:val="-61"/>
        </w:rPr>
        <w:t xml:space="preserve"> </w:t>
      </w:r>
      <w:r>
        <w:t>jīdì</w:t>
        <w:tab/>
        <w:t>记忆</w:t>
      </w:r>
      <w:r>
        <w:rPr>
          <w:spacing w:val="-60"/>
        </w:rPr>
        <w:t xml:space="preserve"> </w:t>
      </w:r>
      <w:r>
        <w:t>jìyì</w:t>
        <w:tab/>
        <w:t>霹</w:t>
      </w:r>
    </w:p>
    <w:p>
      <w:pPr>
        <w:spacing w:after="0" w:line="420" w:lineRule="exact"/>
        <w:sectPr>
          <w:headerReference w:type="default" r:id="rId15"/>
          <w:footerReference w:type="default" r:id="rId16"/>
          <w:pgSz w:w="17860" w:h="25260"/>
          <w:pgMar w:top="1720" w:right="1100" w:bottom="2020" w:left="560" w:header="1088" w:footer="1831"/>
          <w:pgNumType w:start="5"/>
          <w:cols w:space="708"/>
        </w:sectPr>
      </w:pPr>
    </w:p>
    <w:p>
      <w:pPr>
        <w:pStyle w:val="BodyText"/>
        <w:spacing w:before="6"/>
        <w:ind w:left="0"/>
        <w:rPr>
          <w:sz w:val="9"/>
        </w:rPr>
      </w:pPr>
    </w:p>
    <w:p>
      <w:pPr>
        <w:pStyle w:val="BodyText"/>
        <w:tabs>
          <w:tab w:val="left" w:pos="4041"/>
        </w:tabs>
        <w:spacing w:before="55"/>
      </w:pPr>
      <w:r>
        <w:t>雳</w:t>
      </w:r>
      <w:r>
        <w:rPr>
          <w:spacing w:val="-82"/>
        </w:rPr>
        <w:t xml:space="preserve"> </w:t>
      </w:r>
      <w:r>
        <w:t>pīlì</w:t>
        <w:tab/>
        <w:t>习</w:t>
      </w:r>
      <w:r>
        <w:rPr>
          <w:spacing w:val="79"/>
        </w:rPr>
        <w:t>题</w:t>
      </w:r>
      <w:r>
        <w:t>xítí</w:t>
      </w:r>
    </w:p>
    <w:p>
      <w:pPr>
        <w:pStyle w:val="Heading1"/>
        <w:tabs>
          <w:tab w:val="left" w:pos="3465"/>
          <w:tab w:val="left" w:pos="4293"/>
        </w:tabs>
        <w:spacing w:before="46"/>
      </w:pPr>
      <w:r>
        <w:t>⑥</w:t>
        <w:tab/>
        <w:t>u</w:t>
        <w:tab/>
        <w:t>舌面、后、高、圆唇元音</w:t>
      </w:r>
    </w:p>
    <w:p>
      <w:pPr>
        <w:pStyle w:val="BodyText"/>
        <w:spacing w:before="45" w:line="266" w:lineRule="auto"/>
        <w:ind w:right="1476" w:firstLine="658"/>
      </w:pPr>
      <w:r>
        <w:t>发音时，口微开，圆唇，舌头后缩，舌面后部高度隆起和软腭相对，舌尖置下齿龈后，声带振动。软腭上升，关闭鼻腔通路。</w:t>
      </w:r>
    </w:p>
    <w:p>
      <w:pPr>
        <w:pStyle w:val="BodyText"/>
        <w:tabs>
          <w:tab w:val="left" w:pos="3299"/>
          <w:tab w:val="left" w:pos="6846"/>
          <w:tab w:val="left" w:pos="9075"/>
          <w:tab w:val="left" w:pos="11303"/>
          <w:tab w:val="left" w:pos="13533"/>
        </w:tabs>
        <w:spacing w:line="266" w:lineRule="auto"/>
        <w:ind w:right="1587" w:firstLine="658"/>
      </w:pPr>
      <w:r>
        <w:t>发音例词：补</w:t>
      </w:r>
      <w:r>
        <w:rPr>
          <w:spacing w:val="80"/>
        </w:rPr>
        <w:t>助</w:t>
      </w:r>
      <w:r>
        <w:t>bǔzhù</w:t>
        <w:tab/>
        <w:t>读物</w:t>
      </w:r>
      <w:r>
        <w:rPr>
          <w:spacing w:val="-83"/>
        </w:rPr>
        <w:t xml:space="preserve"> </w:t>
      </w:r>
      <w:r>
        <w:t>dúwù</w:t>
        <w:tab/>
        <w:t>辜负</w:t>
      </w:r>
      <w:r>
        <w:rPr>
          <w:spacing w:val="-83"/>
        </w:rPr>
        <w:t xml:space="preserve"> </w:t>
      </w:r>
      <w:r>
        <w:t>gūfù</w:t>
        <w:tab/>
        <w:t>瀑布</w:t>
      </w:r>
      <w:r>
        <w:rPr>
          <w:spacing w:val="-82"/>
        </w:rPr>
        <w:t xml:space="preserve"> </w:t>
      </w:r>
      <w:r>
        <w:t>pùbù</w:t>
        <w:tab/>
        <w:t>入伍</w:t>
      </w:r>
      <w:r>
        <w:rPr>
          <w:spacing w:val="-80"/>
        </w:rPr>
        <w:t xml:space="preserve"> </w:t>
      </w:r>
      <w:r>
        <w:rPr>
          <w:spacing w:val="-8"/>
        </w:rPr>
        <w:t xml:space="preserve">rù </w:t>
      </w:r>
      <w:r>
        <w:t>wǔ</w:t>
        <w:tab/>
        <w:t>疏</w:t>
      </w:r>
      <w:r>
        <w:rPr>
          <w:spacing w:val="79"/>
        </w:rPr>
        <w:t>忽</w:t>
      </w:r>
      <w:r>
        <w:t>shūhū</w:t>
      </w:r>
    </w:p>
    <w:p>
      <w:pPr>
        <w:pStyle w:val="Heading1"/>
        <w:tabs>
          <w:tab w:val="left" w:pos="3465"/>
          <w:tab w:val="left" w:pos="4793"/>
        </w:tabs>
        <w:spacing w:line="420" w:lineRule="exact"/>
      </w:pPr>
      <w:r>
        <w:t>⑦</w:t>
        <w:tab/>
        <w:t>ü[y]</w:t>
        <w:tab/>
        <w:t>舌面、前、高、圆唇元音</w:t>
      </w:r>
    </w:p>
    <w:p>
      <w:pPr>
        <w:pStyle w:val="BodyText"/>
        <w:spacing w:before="43" w:line="266" w:lineRule="auto"/>
        <w:ind w:right="1476" w:firstLine="658"/>
      </w:pPr>
      <w:r>
        <w:t>发音时，口微开，圆唇（近椭圆）略向前突，舌头前伸，舌面前部略隆起，舌尖抵住下齿背，声带振动。软腭上升，关闭鼻腔通路</w:t>
      </w:r>
    </w:p>
    <w:p>
      <w:pPr>
        <w:pStyle w:val="BodyText"/>
        <w:tabs>
          <w:tab w:val="left" w:pos="4206"/>
          <w:tab w:val="left" w:pos="7156"/>
          <w:tab w:val="left" w:pos="9525"/>
          <w:tab w:val="left" w:pos="11901"/>
          <w:tab w:val="left" w:pos="14274"/>
        </w:tabs>
        <w:spacing w:line="266" w:lineRule="auto"/>
        <w:ind w:right="1591" w:firstLine="658"/>
      </w:pPr>
      <w:r>
        <w:t>发音例词</w:t>
      </w:r>
      <w:r>
        <w:rPr>
          <w:spacing w:val="-170"/>
        </w:rPr>
        <w:t>：</w:t>
      </w:r>
      <w:r>
        <w:t>聚居</w:t>
      </w:r>
      <w:r>
        <w:rPr>
          <w:spacing w:val="-94"/>
        </w:rPr>
        <w:t xml:space="preserve"> </w:t>
      </w:r>
      <w:r>
        <w:t>jùjū</w:t>
        <w:tab/>
        <w:t>区</w:t>
      </w:r>
      <w:r>
        <w:rPr>
          <w:spacing w:val="57"/>
        </w:rPr>
        <w:t>域</w:t>
      </w:r>
      <w:r>
        <w:t>qūyù</w:t>
        <w:tab/>
        <w:t>屈</w:t>
      </w:r>
      <w:r>
        <w:rPr>
          <w:spacing w:val="61"/>
        </w:rPr>
        <w:t>居</w:t>
      </w:r>
      <w:r>
        <w:t>qūjū</w:t>
        <w:tab/>
        <w:t>须</w:t>
      </w:r>
      <w:r>
        <w:rPr>
          <w:spacing w:val="57"/>
        </w:rPr>
        <w:t>臾</w:t>
      </w:r>
      <w:r>
        <w:t>xūyú</w:t>
        <w:tab/>
      </w:r>
      <w:r>
        <w:rPr>
          <w:spacing w:val="-17"/>
        </w:rPr>
        <w:t>序</w:t>
      </w:r>
      <w:r>
        <w:t>曲</w:t>
      </w:r>
      <w:r>
        <w:rPr>
          <w:spacing w:val="-82"/>
        </w:rPr>
        <w:t xml:space="preserve"> </w:t>
      </w:r>
      <w:r>
        <w:t>xùqǔ</w:t>
        <w:tab/>
        <w:t>语</w:t>
      </w:r>
      <w:r>
        <w:rPr>
          <w:spacing w:val="79"/>
        </w:rPr>
        <w:t>序</w:t>
      </w:r>
      <w:r>
        <w:t>yǔxù</w:t>
      </w:r>
    </w:p>
    <w:p>
      <w:pPr>
        <w:pStyle w:val="Heading1"/>
        <w:tabs>
          <w:tab w:val="left" w:pos="3465"/>
          <w:tab w:val="left" w:pos="4462"/>
        </w:tabs>
        <w:spacing w:line="420" w:lineRule="exact"/>
      </w:pPr>
      <w:r>
        <w:t>⑧</w:t>
        <w:tab/>
        <w:t>er</w:t>
        <w:tab/>
        <w:t>卷舌、央、中、不圆唇元音</w:t>
      </w:r>
    </w:p>
    <w:p>
      <w:pPr>
        <w:pStyle w:val="BodyText"/>
        <w:tabs>
          <w:tab w:val="left" w:pos="4700"/>
        </w:tabs>
        <w:spacing w:before="43" w:line="266" w:lineRule="auto"/>
        <w:ind w:right="1471" w:firstLine="658"/>
      </w:pPr>
      <w:r>
        <w:t>er[</w:t>
      </w:r>
      <w:r>
        <w:rPr>
          <w:spacing w:val="-82"/>
        </w:rPr>
        <w:t xml:space="preserve"> </w:t>
      </w:r>
      <w:r>
        <w:t>]是</w:t>
      </w:r>
      <w:r>
        <w:rPr>
          <w:spacing w:val="-4"/>
        </w:rPr>
        <w:t>在</w:t>
      </w:r>
      <w:r>
        <w:t>[</w:t>
        <w:tab/>
        <w:t>]的基础上加上卷舌动作而成。发音时，口腔自然打开（</w:t>
      </w:r>
      <w:r>
        <w:rPr>
          <w:spacing w:val="-27"/>
        </w:rPr>
        <w:t>是</w:t>
      </w:r>
      <w:r>
        <w:t>a[Α]的开口度的一半），扁唇，舌头居中央，舌尖向硬腭中部上卷（但不接触），声带振动。</w:t>
      </w:r>
      <w:r>
        <w:rPr>
          <w:spacing w:val="-18"/>
        </w:rPr>
        <w:t>软</w:t>
      </w:r>
      <w:r>
        <w:t>腭上升，关闭鼻腔通路</w:t>
      </w:r>
    </w:p>
    <w:p>
      <w:pPr>
        <w:pStyle w:val="BodyText"/>
        <w:tabs>
          <w:tab w:val="left" w:pos="3792"/>
          <w:tab w:val="left" w:pos="6846"/>
          <w:tab w:val="left" w:pos="9158"/>
          <w:tab w:val="left" w:pos="11465"/>
          <w:tab w:val="left" w:pos="13774"/>
        </w:tabs>
        <w:spacing w:line="266" w:lineRule="auto"/>
        <w:ind w:right="1596" w:firstLine="658"/>
      </w:pPr>
      <w:r>
        <w:t>发音例词</w:t>
      </w:r>
      <w:r>
        <w:rPr>
          <w:spacing w:val="-83"/>
        </w:rPr>
        <w:t>：</w:t>
      </w:r>
      <w:r>
        <w:t>而且érqiě</w:t>
        <w:tab/>
        <w:t>儿歌érgē</w:t>
        <w:tab/>
        <w:t>耳朵ěrduō</w:t>
        <w:tab/>
        <w:t>二胡èrhú</w:t>
        <w:tab/>
        <w:t>二十</w:t>
      </w:r>
      <w:r>
        <w:rPr>
          <w:spacing w:val="-19"/>
        </w:rPr>
        <w:t xml:space="preserve">è </w:t>
      </w:r>
      <w:r>
        <w:t>rshí</w:t>
        <w:tab/>
        <w:t>儿童értóng</w:t>
      </w:r>
    </w:p>
    <w:p>
      <w:pPr>
        <w:pStyle w:val="Heading1"/>
        <w:tabs>
          <w:tab w:val="left" w:pos="3465"/>
          <w:tab w:val="left" w:pos="5291"/>
        </w:tabs>
        <w:spacing w:line="420" w:lineRule="exact"/>
      </w:pPr>
      <w:r>
        <w:t>⑨</w:t>
        <w:tab/>
        <w:t>–i(前)</w:t>
        <w:tab/>
        <w:t>舌尖、前、高、不圆唇元音</w:t>
      </w:r>
    </w:p>
    <w:p>
      <w:pPr>
        <w:pStyle w:val="BodyText"/>
        <w:spacing w:before="42" w:line="266" w:lineRule="auto"/>
        <w:ind w:right="1280" w:firstLine="658"/>
      </w:pPr>
      <w:r>
        <w:rPr>
          <w:spacing w:val="-13"/>
        </w:rPr>
        <w:t>发音时，口微开，扁唇，嘴角向两边展开，舌头平伸，舌尖靠近上齿背，声带振动。</w:t>
      </w:r>
      <w:r>
        <w:rPr>
          <w:spacing w:val="-2"/>
        </w:rPr>
        <w:t>软腭上升，关闭鼻腔通路。</w:t>
      </w:r>
      <w:r>
        <w:t>Z、c</w:t>
      </w:r>
      <w:r>
        <w:rPr>
          <w:spacing w:val="-4"/>
        </w:rPr>
        <w:t>、</w:t>
      </w:r>
      <w:r>
        <w:t>s</w:t>
      </w:r>
      <w:r>
        <w:rPr>
          <w:spacing w:val="-11"/>
        </w:rPr>
        <w:t xml:space="preserve"> 的发音拉长，拉长的部分即是</w:t>
      </w:r>
      <w:r>
        <w:t>-i</w:t>
      </w:r>
      <w:r>
        <w:rPr>
          <w:spacing w:val="-2"/>
        </w:rPr>
        <w:t>(前)的读音</w:t>
      </w:r>
    </w:p>
    <w:p>
      <w:pPr>
        <w:pStyle w:val="BodyText"/>
        <w:tabs>
          <w:tab w:val="left" w:pos="3792"/>
          <w:tab w:val="left" w:pos="6763"/>
          <w:tab w:val="left" w:pos="9158"/>
          <w:tab w:val="left" w:pos="11548"/>
          <w:tab w:val="left" w:pos="13940"/>
        </w:tabs>
        <w:spacing w:line="266" w:lineRule="auto"/>
        <w:ind w:right="1596" w:firstLine="658"/>
      </w:pPr>
      <w:r>
        <w:t>发音例词</w:t>
      </w:r>
      <w:r>
        <w:rPr>
          <w:spacing w:val="-83"/>
        </w:rPr>
        <w:t>：</w:t>
      </w:r>
      <w:r>
        <w:t>私自</w:t>
      </w:r>
      <w:r>
        <w:rPr>
          <w:spacing w:val="-82"/>
        </w:rPr>
        <w:t xml:space="preserve"> </w:t>
      </w:r>
      <w:r>
        <w:t>sīzì</w:t>
        <w:tab/>
        <w:t>此次</w:t>
      </w:r>
      <w:r>
        <w:rPr>
          <w:spacing w:val="-83"/>
        </w:rPr>
        <w:t xml:space="preserve"> </w:t>
      </w:r>
      <w:r>
        <w:t>cǐcì</w:t>
        <w:tab/>
        <w:t>次</w:t>
      </w:r>
      <w:r>
        <w:rPr>
          <w:spacing w:val="75"/>
        </w:rPr>
        <w:t>子</w:t>
      </w:r>
      <w:r>
        <w:t>cìzǐ</w:t>
        <w:tab/>
        <w:t>字</w:t>
      </w:r>
      <w:r>
        <w:rPr>
          <w:spacing w:val="79"/>
        </w:rPr>
        <w:t>词</w:t>
      </w:r>
      <w:r>
        <w:t>zìcí</w:t>
        <w:tab/>
        <w:t>自</w:t>
      </w:r>
      <w:r>
        <w:rPr>
          <w:spacing w:val="-19"/>
        </w:rPr>
        <w:t>私</w:t>
      </w:r>
      <w:r>
        <w:t>zìsī</w:t>
        <w:tab/>
        <w:t>孜</w:t>
      </w:r>
      <w:r>
        <w:rPr>
          <w:spacing w:val="79"/>
        </w:rPr>
        <w:t>孜</w:t>
      </w:r>
      <w:r>
        <w:t>zīzī</w:t>
      </w:r>
    </w:p>
    <w:p>
      <w:pPr>
        <w:pStyle w:val="Heading1"/>
        <w:tabs>
          <w:tab w:val="left" w:pos="3465"/>
          <w:tab w:val="left" w:pos="5291"/>
        </w:tabs>
        <w:spacing w:line="420" w:lineRule="exact"/>
      </w:pPr>
      <w:r>
        <w:t>⑩</w:t>
        <w:tab/>
        <w:t>–i(后)</w:t>
        <w:tab/>
        <w:t>舌尖、后、高、不圆唇元音</w:t>
      </w:r>
    </w:p>
    <w:p>
      <w:pPr>
        <w:pStyle w:val="BodyText"/>
        <w:spacing w:before="42" w:after="44" w:line="266" w:lineRule="auto"/>
        <w:ind w:right="1476" w:firstLine="658"/>
      </w:pPr>
      <w:r>
        <w:t>发音时，口微开，扁唇，嘴角向两边展开，舌尖上翘，靠近硬腭前部，声带振动。软腭上升，关闭鼻腔通路。Zh、ch、sh 的发音拉长，拉长的部分即是-i(后)的读音</w:t>
      </w:r>
    </w:p>
    <w:tbl>
      <w:tblPr>
        <w:tblStyle w:val="TableNormal0"/>
        <w:tblW w:w="0" w:type="auto"/>
        <w:jc w:val="left"/>
        <w:tblInd w:w="2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
        <w:gridCol w:w="2711"/>
        <w:gridCol w:w="2034"/>
        <w:gridCol w:w="2387"/>
        <w:gridCol w:w="2762"/>
        <w:gridCol w:w="2205"/>
      </w:tblGrid>
      <w:tr>
        <w:tblPrEx>
          <w:tblW w:w="0" w:type="auto"/>
          <w:jc w:val="left"/>
          <w:tblInd w:w="2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462" w:type="dxa"/>
          </w:tcPr>
          <w:p>
            <w:pPr>
              <w:pStyle w:val="TableParagraph"/>
              <w:rPr>
                <w:rFonts w:ascii="Times New Roman"/>
                <w:sz w:val="30"/>
              </w:rPr>
            </w:pPr>
          </w:p>
        </w:tc>
        <w:tc>
          <w:tcPr>
            <w:tcW w:w="2711" w:type="dxa"/>
          </w:tcPr>
          <w:p>
            <w:pPr>
              <w:pStyle w:val="TableParagraph"/>
              <w:spacing w:line="377" w:lineRule="exact"/>
              <w:ind w:left="230" w:right="130"/>
              <w:jc w:val="center"/>
              <w:rPr>
                <w:sz w:val="33"/>
              </w:rPr>
            </w:pPr>
            <w:r>
              <w:rPr>
                <w:sz w:val="33"/>
              </w:rPr>
              <w:t>发音例词：实施</w:t>
            </w:r>
          </w:p>
        </w:tc>
        <w:tc>
          <w:tcPr>
            <w:tcW w:w="2034" w:type="dxa"/>
          </w:tcPr>
          <w:p>
            <w:pPr>
              <w:pStyle w:val="TableParagraph"/>
              <w:spacing w:line="377" w:lineRule="exact"/>
              <w:ind w:left="146"/>
              <w:rPr>
                <w:sz w:val="33"/>
              </w:rPr>
            </w:pPr>
            <w:r>
              <w:rPr>
                <w:sz w:val="33"/>
              </w:rPr>
              <w:t>shíshī</w:t>
            </w:r>
          </w:p>
        </w:tc>
        <w:tc>
          <w:tcPr>
            <w:tcW w:w="2387" w:type="dxa"/>
          </w:tcPr>
          <w:p>
            <w:pPr>
              <w:pStyle w:val="TableParagraph"/>
              <w:spacing w:line="377" w:lineRule="exact"/>
              <w:ind w:left="38"/>
              <w:rPr>
                <w:sz w:val="33"/>
              </w:rPr>
            </w:pPr>
            <w:r>
              <w:rPr>
                <w:sz w:val="33"/>
              </w:rPr>
              <w:t>支持 zhīchí</w:t>
            </w:r>
          </w:p>
        </w:tc>
        <w:tc>
          <w:tcPr>
            <w:tcW w:w="2762" w:type="dxa"/>
          </w:tcPr>
          <w:p>
            <w:pPr>
              <w:pStyle w:val="TableParagraph"/>
              <w:spacing w:line="377" w:lineRule="exact"/>
              <w:ind w:left="438"/>
              <w:rPr>
                <w:sz w:val="33"/>
              </w:rPr>
            </w:pPr>
            <w:r>
              <w:rPr>
                <w:sz w:val="33"/>
              </w:rPr>
              <w:t>知识 zhīshi</w:t>
            </w:r>
          </w:p>
        </w:tc>
        <w:tc>
          <w:tcPr>
            <w:tcW w:w="2205" w:type="dxa"/>
          </w:tcPr>
          <w:p>
            <w:pPr>
              <w:pStyle w:val="TableParagraph"/>
              <w:spacing w:line="377" w:lineRule="exact"/>
              <w:ind w:left="431"/>
              <w:rPr>
                <w:sz w:val="33"/>
              </w:rPr>
            </w:pPr>
            <w:r>
              <w:rPr>
                <w:sz w:val="33"/>
              </w:rPr>
              <w:t>制止 zhìzh</w:t>
            </w:r>
          </w:p>
        </w:tc>
      </w:tr>
      <w:tr>
        <w:tblPrEx>
          <w:tblW w:w="0" w:type="auto"/>
          <w:jc w:val="left"/>
          <w:tblInd w:w="2098" w:type="dxa"/>
          <w:tblLayout w:type="fixed"/>
          <w:tblCellMar>
            <w:top w:w="0" w:type="dxa"/>
            <w:left w:w="0" w:type="dxa"/>
            <w:bottom w:w="0" w:type="dxa"/>
            <w:right w:w="0" w:type="dxa"/>
          </w:tblCellMar>
          <w:tblLook w:val="01E0"/>
        </w:tblPrEx>
        <w:trPr>
          <w:trHeight w:val="399"/>
          <w:jc w:val="left"/>
        </w:trPr>
        <w:tc>
          <w:tcPr>
            <w:tcW w:w="462" w:type="dxa"/>
          </w:tcPr>
          <w:p>
            <w:pPr>
              <w:pStyle w:val="TableParagraph"/>
              <w:spacing w:before="23" w:line="357" w:lineRule="exact"/>
              <w:ind w:left="50"/>
              <w:rPr>
                <w:sz w:val="33"/>
              </w:rPr>
            </w:pPr>
            <w:r>
              <w:rPr>
                <w:w w:val="100"/>
                <w:sz w:val="33"/>
              </w:rPr>
              <w:t>ǐ</w:t>
            </w:r>
          </w:p>
        </w:tc>
        <w:tc>
          <w:tcPr>
            <w:tcW w:w="2711" w:type="dxa"/>
          </w:tcPr>
          <w:p>
            <w:pPr>
              <w:pStyle w:val="TableParagraph"/>
              <w:spacing w:before="23" w:line="357" w:lineRule="exact"/>
              <w:ind w:left="147" w:right="130"/>
              <w:jc w:val="center"/>
              <w:rPr>
                <w:sz w:val="33"/>
              </w:rPr>
            </w:pPr>
            <w:r>
              <w:rPr>
                <w:sz w:val="33"/>
              </w:rPr>
              <w:t>值日zhírì</w:t>
            </w:r>
          </w:p>
        </w:tc>
        <w:tc>
          <w:tcPr>
            <w:tcW w:w="2034" w:type="dxa"/>
          </w:tcPr>
          <w:p>
            <w:pPr>
              <w:pStyle w:val="TableParagraph"/>
              <w:spacing w:before="23" w:line="357" w:lineRule="exact"/>
              <w:ind w:left="261"/>
              <w:rPr>
                <w:sz w:val="33"/>
              </w:rPr>
            </w:pPr>
            <w:r>
              <w:rPr>
                <w:spacing w:val="-28"/>
                <w:sz w:val="33"/>
              </w:rPr>
              <w:t xml:space="preserve">试制 </w:t>
            </w:r>
            <w:r>
              <w:rPr>
                <w:sz w:val="33"/>
              </w:rPr>
              <w:t>shìzhì</w:t>
            </w:r>
          </w:p>
        </w:tc>
        <w:tc>
          <w:tcPr>
            <w:tcW w:w="2387" w:type="dxa"/>
          </w:tcPr>
          <w:p>
            <w:pPr>
              <w:pStyle w:val="TableParagraph"/>
              <w:rPr>
                <w:rFonts w:ascii="Times New Roman"/>
                <w:sz w:val="30"/>
              </w:rPr>
            </w:pPr>
          </w:p>
        </w:tc>
        <w:tc>
          <w:tcPr>
            <w:tcW w:w="2762" w:type="dxa"/>
          </w:tcPr>
          <w:p>
            <w:pPr>
              <w:pStyle w:val="TableParagraph"/>
              <w:rPr>
                <w:rFonts w:ascii="Times New Roman"/>
                <w:sz w:val="30"/>
              </w:rPr>
            </w:pPr>
          </w:p>
        </w:tc>
        <w:tc>
          <w:tcPr>
            <w:tcW w:w="2205" w:type="dxa"/>
          </w:tcPr>
          <w:p>
            <w:pPr>
              <w:pStyle w:val="TableParagraph"/>
              <w:rPr>
                <w:rFonts w:ascii="Times New Roman"/>
                <w:sz w:val="30"/>
              </w:rPr>
            </w:pPr>
          </w:p>
        </w:tc>
      </w:tr>
    </w:tbl>
    <w:p>
      <w:pPr>
        <w:pStyle w:val="BodyText"/>
        <w:spacing w:before="8"/>
        <w:ind w:left="0"/>
        <w:rPr>
          <w:sz w:val="43"/>
        </w:rPr>
      </w:pPr>
    </w:p>
    <w:p>
      <w:pPr>
        <w:pStyle w:val="Heading1"/>
      </w:pPr>
      <w:r>
        <w:t>八、声调</w:t>
      </w:r>
    </w:p>
    <w:p>
      <w:pPr>
        <w:pStyle w:val="BodyText"/>
        <w:spacing w:before="45" w:line="266" w:lineRule="auto"/>
        <w:ind w:right="1638" w:firstLine="658"/>
      </w:pPr>
      <w:r>
        <w:t>1、声调具有区别意义的作用，主要是由音高变化构成。汉语声调可以从调值和调类两个方面来分析。</w:t>
      </w:r>
    </w:p>
    <w:p>
      <w:pPr>
        <w:pStyle w:val="BodyText"/>
        <w:spacing w:line="266" w:lineRule="auto"/>
        <w:ind w:right="1618" w:firstLine="658"/>
        <w:jc w:val="both"/>
      </w:pPr>
      <w:r>
        <w:rPr>
          <w:spacing w:val="3"/>
        </w:rPr>
        <w:t>2</w:t>
      </w:r>
      <w:r>
        <w:t>、调值即声调的实际读法，指音节高低升降曲直长短的变化形式。是每个音节都</w:t>
      </w:r>
      <w:r>
        <w:rPr>
          <w:spacing w:val="-9"/>
          <w:w w:val="100"/>
        </w:rPr>
        <w:t>具有音高变化形式。调值采用“五度标记法”，是用五度数标来标记调值相对高度的一</w:t>
      </w:r>
      <w:r>
        <w:t>种方法</w:t>
      </w:r>
    </w:p>
    <w:p>
      <w:pPr>
        <w:pStyle w:val="BodyText"/>
        <w:spacing w:line="266" w:lineRule="auto"/>
        <w:ind w:right="1476" w:firstLine="658"/>
      </w:pPr>
      <w:r>
        <w:t>注：在答题时，要注意题的问法：调值用五度标记法标注；声调用阴、阳、上、去添写</w:t>
      </w:r>
    </w:p>
    <w:p>
      <w:pPr>
        <w:pStyle w:val="BodyText"/>
        <w:spacing w:line="421" w:lineRule="exact"/>
        <w:ind w:left="2799"/>
      </w:pPr>
      <w:r>
        <w:t>3、调类指的是声调的类别，就是把调值相同的字归纳在一起所建立的类</w:t>
      </w:r>
    </w:p>
    <w:p>
      <w:pPr>
        <w:pStyle w:val="BodyText"/>
        <w:spacing w:before="39" w:line="266" w:lineRule="auto"/>
        <w:ind w:left="2803" w:right="2498" w:hanging="4"/>
        <w:rPr>
          <w:b/>
        </w:rPr>
      </w:pPr>
      <w:r>
        <w:t xml:space="preserve">4、普通话的声调有四个调值：阴平[55]、阳平[35]、上声[214]、去声[51] </w:t>
      </w:r>
      <w:r>
        <w:rPr>
          <w:b/>
        </w:rPr>
        <w:t>九、音节的结构</w:t>
      </w:r>
    </w:p>
    <w:p>
      <w:pPr>
        <w:pStyle w:val="BodyText"/>
        <w:spacing w:line="266" w:lineRule="auto"/>
        <w:ind w:right="1476" w:firstLine="658"/>
      </w:pPr>
      <w:r>
        <w:rPr>
          <w:spacing w:val="-1"/>
        </w:rPr>
        <w:t>普通话的音节一般是由声母、韵母、声调构成的。有些比较复杂的音节的韵母包含</w:t>
      </w:r>
      <w:r>
        <w:t>韵头（又叫介音</w:t>
      </w:r>
      <w:r>
        <w:rPr>
          <w:spacing w:val="-156"/>
        </w:rPr>
        <w:t>）</w:t>
      </w:r>
      <w:r>
        <w:t>、韵腹（又叫主要原因）和韵尾三个部分。韵头开口度较小，响亮度</w:t>
      </w:r>
      <w:r>
        <w:rPr>
          <w:spacing w:val="-5"/>
        </w:rPr>
        <w:t xml:space="preserve">也较差，只能由 </w:t>
      </w:r>
      <w:r>
        <w:t>i、</w:t>
      </w:r>
      <w:r>
        <w:rPr>
          <w:spacing w:val="-3"/>
        </w:rPr>
        <w:t>u</w:t>
      </w:r>
      <w:r>
        <w:t>、u（u</w:t>
      </w:r>
      <w:r>
        <w:rPr>
          <w:spacing w:val="-8"/>
        </w:rPr>
        <w:t xml:space="preserve"> 加点</w:t>
      </w:r>
      <w:r>
        <w:t>）三个高元音构成。韵尾指的是一部分韵母后面的收</w:t>
      </w:r>
      <w:r>
        <w:rPr>
          <w:spacing w:val="-4"/>
        </w:rPr>
        <w:t>尾部分，有元音韵尾和辅音韵尾。元音韵尾由 i、</w:t>
      </w:r>
      <w:r>
        <w:t>u</w:t>
      </w:r>
      <w:r>
        <w:rPr>
          <w:spacing w:val="-14"/>
        </w:rPr>
        <w:t xml:space="preserve"> 构成。辅音韵尾由 </w:t>
      </w:r>
      <w:r>
        <w:rPr>
          <w:spacing w:val="-4"/>
        </w:rPr>
        <w:t>n</w:t>
      </w:r>
      <w:r>
        <w:t>、ng</w:t>
      </w:r>
      <w:r>
        <w:rPr>
          <w:spacing w:val="-12"/>
        </w:rPr>
        <w:t xml:space="preserve"> 构成。一个音节最多由四个因素符号拼写，韵腹和声调是每一个音节都必须具有的</w:t>
      </w:r>
    </w:p>
    <w:p>
      <w:pPr>
        <w:spacing w:after="0" w:line="266" w:lineRule="auto"/>
        <w:sectPr>
          <w:headerReference w:type="default" r:id="rId17"/>
          <w:footerReference w:type="default" r:id="rId18"/>
          <w:pgSz w:w="17860" w:h="25260"/>
          <w:pgMar w:top="1720" w:right="1100" w:bottom="2020" w:left="560" w:header="1088" w:footer="1831"/>
          <w:pgNumType w:start="6"/>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19"/>
        </w:rPr>
      </w:pPr>
    </w:p>
    <w:p>
      <w:pPr>
        <w:pStyle w:val="BodyText"/>
        <w:spacing w:before="54"/>
        <w:ind w:left="2780" w:right="2772"/>
        <w:jc w:val="center"/>
      </w:pPr>
      <w:r>
        <w:rPr>
          <w:b/>
        </w:rPr>
        <w:t>十、拼音</w:t>
      </w:r>
      <w:r>
        <w:t>（把分析出来的声母、韵母拼合起来，构成一个音节，即拼音）</w:t>
      </w:r>
    </w:p>
    <w:p>
      <w:pPr>
        <w:pStyle w:val="BodyText"/>
        <w:spacing w:before="46" w:line="266" w:lineRule="auto"/>
        <w:ind w:right="1570" w:firstLine="658"/>
        <w:jc w:val="both"/>
      </w:pPr>
      <w:r>
        <w:rPr>
          <w:spacing w:val="3"/>
        </w:rPr>
        <w:t>1</w:t>
      </w:r>
      <w:r>
        <w:t>、声母要用本音：平常念声母，一般是念它的呼读音，声母的呼读音都是在声母的本音后面加上一个元音。拼音的要领“前音（声母）</w:t>
      </w:r>
      <w:r>
        <w:rPr>
          <w:spacing w:val="-12"/>
        </w:rPr>
        <w:t>轻短后音(韵母)重，两音相连猛</w:t>
      </w:r>
      <w:r>
        <w:t>一碰”</w:t>
      </w:r>
    </w:p>
    <w:p>
      <w:pPr>
        <w:pStyle w:val="BodyText"/>
        <w:spacing w:line="419" w:lineRule="exact"/>
        <w:ind w:left="3339"/>
      </w:pPr>
      <w:r>
        <w:t>2、 声母韵母之间不要有停顿</w:t>
      </w:r>
    </w:p>
    <w:p>
      <w:pPr>
        <w:pStyle w:val="BodyText"/>
        <w:spacing w:before="45"/>
        <w:ind w:left="3339"/>
      </w:pPr>
      <w:r>
        <w:t>3、 要念准韵头</w:t>
      </w:r>
    </w:p>
    <w:p>
      <w:pPr>
        <w:spacing w:before="45" w:line="266" w:lineRule="auto"/>
        <w:ind w:left="2803" w:right="6608" w:hanging="4"/>
        <w:jc w:val="left"/>
        <w:rPr>
          <w:b/>
          <w:sz w:val="33"/>
        </w:rPr>
      </w:pPr>
      <w:r>
        <w:rPr>
          <w:sz w:val="33"/>
        </w:rPr>
        <w:t>4、拼音的方法：两拼法、三拼法、声介合并法</w:t>
      </w:r>
      <w:r>
        <w:rPr>
          <w:b/>
          <w:sz w:val="33"/>
        </w:rPr>
        <w:t>十一、普通话声韵拼合规律</w:t>
      </w:r>
    </w:p>
    <w:p>
      <w:pPr>
        <w:pStyle w:val="BodyText"/>
        <w:spacing w:line="266" w:lineRule="auto"/>
        <w:ind w:right="1571" w:firstLine="658"/>
      </w:pPr>
      <w:r>
        <w:t>1</w:t>
      </w:r>
      <w:r>
        <w:rPr>
          <w:spacing w:val="-12"/>
        </w:rPr>
        <w:t xml:space="preserve">、双唇音 </w:t>
      </w:r>
      <w:r>
        <w:t>b</w:t>
      </w:r>
      <w:r>
        <w:rPr>
          <w:spacing w:val="-4"/>
        </w:rPr>
        <w:t>、</w:t>
      </w:r>
      <w:r>
        <w:t>p</w:t>
      </w:r>
      <w:r>
        <w:rPr>
          <w:spacing w:val="-17"/>
        </w:rPr>
        <w:t xml:space="preserve"> 和舌尖中音 </w:t>
      </w:r>
      <w:r>
        <w:t>d、t</w:t>
      </w:r>
      <w:r>
        <w:rPr>
          <w:spacing w:val="-9"/>
        </w:rPr>
        <w:t xml:space="preserve"> 能和开口呼、齐齿呼、合口呼的韵母拼合，不能</w:t>
      </w:r>
      <w:r>
        <w:t>和撮口呼韵母拼合</w:t>
      </w:r>
    </w:p>
    <w:p>
      <w:pPr>
        <w:pStyle w:val="BodyText"/>
        <w:spacing w:line="266" w:lineRule="auto"/>
        <w:ind w:right="1638" w:firstLine="658"/>
      </w:pPr>
      <w:r>
        <w:t>2、唇齿音、舌根音、舌尖前音、和舌尖后音等组声母能跟开口呼、合口呼韵母拼合，不能跟齐齿呼、撮口呼韵母拼合。唇齿音拼合口呼限于u</w:t>
      </w:r>
    </w:p>
    <w:p>
      <w:pPr>
        <w:pStyle w:val="BodyText"/>
        <w:spacing w:line="266" w:lineRule="auto"/>
        <w:ind w:right="1309" w:firstLine="658"/>
      </w:pPr>
      <w:r>
        <w:t>3、舌面音同上述四组声母相反，只能跟齐齿呼、撮口呼韵母拼合，不能跟开口呼、合口呼韵母拼合</w:t>
      </w:r>
    </w:p>
    <w:p>
      <w:pPr>
        <w:pStyle w:val="BodyText"/>
        <w:spacing w:line="420" w:lineRule="exact"/>
        <w:ind w:left="2799"/>
      </w:pPr>
      <w:r>
        <w:t>4、舌尖中音n、l 能跟四呼韵母拼合。零声母音节在四呼中都有</w:t>
      </w:r>
    </w:p>
    <w:p>
      <w:pPr>
        <w:pStyle w:val="BodyText"/>
        <w:spacing w:before="38"/>
        <w:ind w:left="2799"/>
      </w:pPr>
      <w:r>
        <w:t>5、还可以从韵母出发，得出普通话声韵拼合的另一些规律：</w:t>
      </w:r>
    </w:p>
    <w:p>
      <w:pPr>
        <w:pStyle w:val="ListParagraph"/>
        <w:numPr>
          <w:ilvl w:val="0"/>
          <w:numId w:val="66"/>
        </w:numPr>
        <w:tabs>
          <w:tab w:val="left" w:pos="3750"/>
        </w:tabs>
        <w:spacing w:before="46" w:after="0" w:line="240" w:lineRule="auto"/>
        <w:ind w:left="3749" w:right="0" w:hanging="951"/>
        <w:jc w:val="left"/>
        <w:rPr>
          <w:sz w:val="33"/>
        </w:rPr>
      </w:pPr>
      <w:r>
        <w:rPr>
          <w:sz w:val="33"/>
        </w:rPr>
        <w:t>“o”</w:t>
      </w:r>
      <w:r>
        <w:rPr>
          <w:spacing w:val="1"/>
          <w:sz w:val="33"/>
        </w:rPr>
        <w:t>韵母只拼唇音和唇齿音声母，而</w:t>
      </w:r>
      <w:r>
        <w:rPr>
          <w:sz w:val="33"/>
        </w:rPr>
        <w:t>uo</w:t>
      </w:r>
      <w:r>
        <w:rPr>
          <w:spacing w:val="-10"/>
          <w:sz w:val="33"/>
        </w:rPr>
        <w:t xml:space="preserve"> 韵母却不能同唇音或唇齿音声母相</w:t>
      </w:r>
    </w:p>
    <w:p>
      <w:pPr>
        <w:pStyle w:val="BodyText"/>
        <w:spacing w:before="45"/>
      </w:pPr>
      <w:r>
        <w:rPr>
          <w:w w:val="100"/>
        </w:rPr>
        <w:t>拼</w:t>
      </w:r>
    </w:p>
    <w:p>
      <w:pPr>
        <w:pStyle w:val="ListParagraph"/>
        <w:numPr>
          <w:ilvl w:val="0"/>
          <w:numId w:val="66"/>
        </w:numPr>
        <w:tabs>
          <w:tab w:val="left" w:pos="3629"/>
        </w:tabs>
        <w:spacing w:before="45" w:after="0" w:line="240" w:lineRule="auto"/>
        <w:ind w:left="3628" w:right="0" w:hanging="830"/>
        <w:jc w:val="left"/>
        <w:rPr>
          <w:sz w:val="33"/>
        </w:rPr>
      </w:pPr>
      <w:r>
        <w:rPr>
          <w:sz w:val="33"/>
        </w:rPr>
        <w:t>ong</w:t>
      </w:r>
      <w:r>
        <w:rPr>
          <w:spacing w:val="-10"/>
          <w:sz w:val="33"/>
        </w:rPr>
        <w:t xml:space="preserve"> 韵母没有零声母音节，</w:t>
      </w:r>
      <w:r>
        <w:rPr>
          <w:sz w:val="33"/>
        </w:rPr>
        <w:t>ueng</w:t>
      </w:r>
      <w:r>
        <w:rPr>
          <w:spacing w:val="-10"/>
          <w:sz w:val="33"/>
        </w:rPr>
        <w:t xml:space="preserve"> 韵母只有零声母音节</w:t>
      </w:r>
    </w:p>
    <w:p>
      <w:pPr>
        <w:pStyle w:val="BodyText"/>
        <w:spacing w:before="45"/>
        <w:ind w:left="2799"/>
      </w:pPr>
      <w:r>
        <w:t>（3）-i[ ] 韵母之拼z、c、s 三个声母相拼，-i[ ]韵母只拼zh、ch、sh、r 四个</w:t>
      </w:r>
    </w:p>
    <w:p>
      <w:pPr>
        <w:pStyle w:val="BodyText"/>
        <w:spacing w:before="45"/>
      </w:pPr>
      <w:r>
        <w:t>声母，并且都没有零声母音节</w:t>
      </w:r>
    </w:p>
    <w:p>
      <w:pPr>
        <w:pStyle w:val="BodyText"/>
        <w:spacing w:before="46" w:line="266" w:lineRule="auto"/>
        <w:ind w:left="2799" w:right="6198"/>
      </w:pPr>
      <w:r>
        <w:t>（4）er</w:t>
      </w:r>
      <w:r>
        <w:rPr>
          <w:spacing w:val="-10"/>
        </w:rPr>
        <w:t xml:space="preserve"> 韵母不与任何声母相拼，只有零声母音节</w:t>
      </w:r>
      <w:r>
        <w:t>6、普通话声韵配合表</w:t>
      </w:r>
    </w:p>
    <w:p>
      <w:pPr>
        <w:pStyle w:val="BodyText"/>
        <w:spacing w:line="420" w:lineRule="exact"/>
        <w:ind w:left="2799"/>
      </w:pPr>
      <w:r>
        <w:t>普通话声韵配合关系表</w:t>
      </w:r>
    </w:p>
    <w:p>
      <w:pPr>
        <w:pStyle w:val="BodyText"/>
        <w:tabs>
          <w:tab w:val="left" w:pos="7868"/>
          <w:tab w:val="left" w:pos="9889"/>
          <w:tab w:val="left" w:pos="11912"/>
          <w:tab w:val="left" w:pos="13932"/>
        </w:tabs>
        <w:spacing w:before="45"/>
        <w:ind w:left="2799"/>
      </w:pPr>
      <w:r>
        <w:t>韵母类别声韵配合情况声母</w:t>
        <w:tab/>
        <w:t>开口呼</w:t>
        <w:tab/>
        <w:t>齐齿呼</w:t>
        <w:tab/>
        <w:t>合口呼</w:t>
        <w:tab/>
        <w:t>撮口</w:t>
      </w:r>
    </w:p>
    <w:p>
      <w:pPr>
        <w:pStyle w:val="BodyText"/>
        <w:spacing w:before="45"/>
      </w:pPr>
      <w:r>
        <w:rPr>
          <w:w w:val="100"/>
        </w:rPr>
        <w:t>呼</w:t>
      </w:r>
    </w:p>
    <w:p>
      <w:pPr>
        <w:pStyle w:val="BodyText"/>
        <w:tabs>
          <w:tab w:val="left" w:pos="7667"/>
          <w:tab w:val="left" w:pos="9647"/>
          <w:tab w:val="left" w:pos="11134"/>
        </w:tabs>
        <w:spacing w:before="46"/>
        <w:ind w:left="2799"/>
      </w:pPr>
      <w:r>
        <w:t>双唇音</w:t>
      </w:r>
      <w:r>
        <w:rPr>
          <w:spacing w:val="-82"/>
        </w:rPr>
        <w:t xml:space="preserve"> </w:t>
      </w:r>
      <w:r>
        <w:t>bpm</w:t>
        <w:tab/>
        <w:t>有</w:t>
        <w:tab/>
        <w:t>有</w:t>
        <w:tab/>
        <w:t>有（只</w:t>
      </w:r>
      <w:r>
        <w:rPr>
          <w:spacing w:val="75"/>
        </w:rPr>
        <w:t>限</w:t>
      </w:r>
      <w:r>
        <w:t>u）</w:t>
      </w:r>
      <w:r>
        <w:rPr>
          <w:spacing w:val="-3"/>
        </w:rPr>
        <w:t xml:space="preserve"> </w:t>
      </w:r>
      <w:r>
        <w:t>无</w:t>
      </w:r>
    </w:p>
    <w:p>
      <w:pPr>
        <w:pStyle w:val="BodyText"/>
        <w:tabs>
          <w:tab w:val="left" w:pos="8329"/>
          <w:tab w:val="left" w:pos="10803"/>
          <w:tab w:val="left" w:pos="12784"/>
        </w:tabs>
        <w:spacing w:before="45"/>
        <w:ind w:left="2799"/>
      </w:pPr>
      <w:r>
        <w:t>唇齿音</w:t>
      </w:r>
      <w:r>
        <w:rPr>
          <w:spacing w:val="-82"/>
        </w:rPr>
        <w:t xml:space="preserve"> </w:t>
      </w:r>
      <w:r>
        <w:t>f</w:t>
        <w:tab/>
        <w:t>有</w:t>
        <w:tab/>
        <w:t>无</w:t>
        <w:tab/>
        <w:t>有（只</w:t>
      </w:r>
      <w:r>
        <w:rPr>
          <w:spacing w:val="79"/>
        </w:rPr>
        <w:t>限</w:t>
      </w:r>
      <w:r>
        <w:t>u）</w:t>
      </w:r>
    </w:p>
    <w:p>
      <w:pPr>
        <w:pStyle w:val="BodyText"/>
        <w:spacing w:before="45"/>
      </w:pPr>
      <w:r>
        <w:rPr>
          <w:w w:val="100"/>
        </w:rPr>
        <w:t>无</w:t>
      </w:r>
    </w:p>
    <w:p>
      <w:pPr>
        <w:pStyle w:val="BodyText"/>
        <w:spacing w:before="1"/>
        <w:ind w:left="0"/>
        <w:rPr>
          <w:sz w:val="7"/>
        </w:rPr>
      </w:pPr>
    </w:p>
    <w:tbl>
      <w:tblPr>
        <w:tblStyle w:val="TableNormal1"/>
        <w:tblW w:w="0" w:type="auto"/>
        <w:jc w:val="left"/>
        <w:tblInd w:w="2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8"/>
        <w:gridCol w:w="1736"/>
        <w:gridCol w:w="1650"/>
        <w:gridCol w:w="508"/>
        <w:gridCol w:w="910"/>
        <w:gridCol w:w="1038"/>
        <w:gridCol w:w="600"/>
        <w:gridCol w:w="661"/>
        <w:gridCol w:w="661"/>
        <w:gridCol w:w="413"/>
        <w:gridCol w:w="330"/>
        <w:gridCol w:w="825"/>
        <w:gridCol w:w="1485"/>
        <w:gridCol w:w="1126"/>
      </w:tblGrid>
      <w:tr>
        <w:tblPrEx>
          <w:tblW w:w="0" w:type="auto"/>
          <w:jc w:val="left"/>
          <w:tblInd w:w="2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628" w:type="dxa"/>
          </w:tcPr>
          <w:p>
            <w:pPr>
              <w:pStyle w:val="TableParagraph"/>
              <w:rPr>
                <w:rFonts w:ascii="Times New Roman"/>
                <w:sz w:val="30"/>
              </w:rPr>
            </w:pPr>
          </w:p>
        </w:tc>
        <w:tc>
          <w:tcPr>
            <w:tcW w:w="1736" w:type="dxa"/>
          </w:tcPr>
          <w:p>
            <w:pPr>
              <w:pStyle w:val="TableParagraph"/>
              <w:spacing w:line="377" w:lineRule="exact"/>
              <w:ind w:left="80"/>
              <w:rPr>
                <w:sz w:val="33"/>
              </w:rPr>
            </w:pPr>
            <w:r>
              <w:rPr>
                <w:w w:val="100"/>
                <w:sz w:val="33"/>
              </w:rPr>
              <w:t>舌</w:t>
            </w:r>
          </w:p>
        </w:tc>
        <w:tc>
          <w:tcPr>
            <w:tcW w:w="2158" w:type="dxa"/>
            <w:gridSpan w:val="2"/>
          </w:tcPr>
          <w:p>
            <w:pPr>
              <w:pStyle w:val="TableParagraph"/>
              <w:rPr>
                <w:rFonts w:ascii="Times New Roman"/>
                <w:sz w:val="30"/>
              </w:rPr>
            </w:pPr>
          </w:p>
        </w:tc>
        <w:tc>
          <w:tcPr>
            <w:tcW w:w="910" w:type="dxa"/>
          </w:tcPr>
          <w:p>
            <w:pPr>
              <w:pStyle w:val="TableParagraph"/>
              <w:spacing w:line="377" w:lineRule="exact"/>
              <w:ind w:left="10"/>
              <w:rPr>
                <w:sz w:val="33"/>
              </w:rPr>
            </w:pPr>
            <w:r>
              <w:rPr>
                <w:w w:val="100"/>
                <w:sz w:val="33"/>
              </w:rPr>
              <w:t>尖</w:t>
            </w:r>
          </w:p>
        </w:tc>
        <w:tc>
          <w:tcPr>
            <w:tcW w:w="1038" w:type="dxa"/>
          </w:tcPr>
          <w:p>
            <w:pPr>
              <w:pStyle w:val="TableParagraph"/>
              <w:rPr>
                <w:rFonts w:ascii="Times New Roman"/>
                <w:sz w:val="30"/>
              </w:rPr>
            </w:pPr>
          </w:p>
        </w:tc>
        <w:tc>
          <w:tcPr>
            <w:tcW w:w="2665" w:type="dxa"/>
            <w:gridSpan w:val="5"/>
          </w:tcPr>
          <w:p>
            <w:pPr>
              <w:pStyle w:val="TableParagraph"/>
              <w:spacing w:line="377" w:lineRule="exact"/>
              <w:ind w:right="445"/>
              <w:jc w:val="right"/>
              <w:rPr>
                <w:sz w:val="33"/>
              </w:rPr>
            </w:pPr>
            <w:r>
              <w:rPr>
                <w:w w:val="100"/>
                <w:sz w:val="33"/>
              </w:rPr>
              <w:t>前</w:t>
            </w:r>
          </w:p>
        </w:tc>
        <w:tc>
          <w:tcPr>
            <w:tcW w:w="2310" w:type="dxa"/>
            <w:gridSpan w:val="2"/>
          </w:tcPr>
          <w:p>
            <w:pPr>
              <w:pStyle w:val="TableParagraph"/>
              <w:rPr>
                <w:rFonts w:ascii="Times New Roman"/>
                <w:sz w:val="30"/>
              </w:rPr>
            </w:pPr>
          </w:p>
        </w:tc>
        <w:tc>
          <w:tcPr>
            <w:tcW w:w="1126" w:type="dxa"/>
          </w:tcPr>
          <w:p>
            <w:pPr>
              <w:pStyle w:val="TableParagraph"/>
              <w:spacing w:line="377" w:lineRule="exact"/>
              <w:ind w:right="57"/>
              <w:jc w:val="right"/>
              <w:rPr>
                <w:sz w:val="33"/>
              </w:rPr>
            </w:pPr>
            <w:r>
              <w:rPr>
                <w:w w:val="100"/>
                <w:sz w:val="33"/>
              </w:rPr>
              <w:t>音</w:t>
            </w:r>
          </w:p>
        </w:tc>
      </w:tr>
      <w:tr>
        <w:tblPrEx>
          <w:tblW w:w="0" w:type="auto"/>
          <w:jc w:val="left"/>
          <w:tblInd w:w="2098" w:type="dxa"/>
          <w:tblLayout w:type="fixed"/>
          <w:tblCellMar>
            <w:top w:w="0" w:type="dxa"/>
            <w:left w:w="0" w:type="dxa"/>
            <w:bottom w:w="0" w:type="dxa"/>
            <w:right w:w="0" w:type="dxa"/>
          </w:tblCellMar>
          <w:tblLook w:val="01E0"/>
        </w:tblPrEx>
        <w:trPr>
          <w:trHeight w:val="467"/>
          <w:jc w:val="left"/>
        </w:trPr>
        <w:tc>
          <w:tcPr>
            <w:tcW w:w="628" w:type="dxa"/>
          </w:tcPr>
          <w:p>
            <w:pPr>
              <w:pStyle w:val="TableParagraph"/>
              <w:spacing w:before="23"/>
              <w:ind w:left="50"/>
              <w:rPr>
                <w:sz w:val="33"/>
              </w:rPr>
            </w:pPr>
            <w:r>
              <w:rPr>
                <w:sz w:val="33"/>
              </w:rPr>
              <w:t>zcs</w:t>
            </w:r>
          </w:p>
        </w:tc>
        <w:tc>
          <w:tcPr>
            <w:tcW w:w="1736" w:type="dxa"/>
          </w:tcPr>
          <w:p>
            <w:pPr>
              <w:pStyle w:val="TableParagraph"/>
              <w:rPr>
                <w:rFonts w:ascii="Times New Roman"/>
                <w:sz w:val="32"/>
              </w:rPr>
            </w:pPr>
          </w:p>
        </w:tc>
        <w:tc>
          <w:tcPr>
            <w:tcW w:w="2158" w:type="dxa"/>
            <w:gridSpan w:val="2"/>
          </w:tcPr>
          <w:p>
            <w:pPr>
              <w:pStyle w:val="TableParagraph"/>
              <w:spacing w:before="23"/>
              <w:ind w:right="12"/>
              <w:jc w:val="right"/>
              <w:rPr>
                <w:sz w:val="33"/>
              </w:rPr>
            </w:pPr>
            <w:r>
              <w:rPr>
                <w:w w:val="100"/>
                <w:sz w:val="33"/>
              </w:rPr>
              <w:t>有</w:t>
            </w:r>
          </w:p>
        </w:tc>
        <w:tc>
          <w:tcPr>
            <w:tcW w:w="910" w:type="dxa"/>
          </w:tcPr>
          <w:p>
            <w:pPr>
              <w:pStyle w:val="TableParagraph"/>
              <w:rPr>
                <w:rFonts w:ascii="Times New Roman"/>
                <w:sz w:val="32"/>
              </w:rPr>
            </w:pPr>
          </w:p>
        </w:tc>
        <w:tc>
          <w:tcPr>
            <w:tcW w:w="1038" w:type="dxa"/>
          </w:tcPr>
          <w:p>
            <w:pPr>
              <w:pStyle w:val="TableParagraph"/>
              <w:spacing w:before="23"/>
              <w:ind w:right="-29"/>
              <w:jc w:val="right"/>
              <w:rPr>
                <w:sz w:val="33"/>
              </w:rPr>
            </w:pPr>
            <w:r>
              <w:rPr>
                <w:w w:val="100"/>
                <w:sz w:val="33"/>
              </w:rPr>
              <w:t>无</w:t>
            </w:r>
          </w:p>
        </w:tc>
        <w:tc>
          <w:tcPr>
            <w:tcW w:w="2665" w:type="dxa"/>
            <w:gridSpan w:val="5"/>
          </w:tcPr>
          <w:p>
            <w:pPr>
              <w:pStyle w:val="TableParagraph"/>
              <w:spacing w:before="23"/>
              <w:ind w:left="1667"/>
              <w:rPr>
                <w:sz w:val="33"/>
              </w:rPr>
            </w:pPr>
            <w:r>
              <w:rPr>
                <w:w w:val="100"/>
                <w:sz w:val="33"/>
              </w:rPr>
              <w:t>有</w:t>
            </w:r>
          </w:p>
        </w:tc>
        <w:tc>
          <w:tcPr>
            <w:tcW w:w="2310" w:type="dxa"/>
            <w:gridSpan w:val="2"/>
          </w:tcPr>
          <w:p>
            <w:pPr>
              <w:pStyle w:val="TableParagraph"/>
              <w:spacing w:before="23"/>
              <w:ind w:left="1313"/>
              <w:rPr>
                <w:sz w:val="33"/>
              </w:rPr>
            </w:pPr>
            <w:r>
              <w:rPr>
                <w:w w:val="100"/>
                <w:sz w:val="33"/>
              </w:rPr>
              <w:t>无</w:t>
            </w:r>
          </w:p>
        </w:tc>
        <w:tc>
          <w:tcPr>
            <w:tcW w:w="1126" w:type="dxa"/>
          </w:tcPr>
          <w:p>
            <w:pPr>
              <w:pStyle w:val="TableParagraph"/>
              <w:rPr>
                <w:rFonts w:ascii="Times New Roman"/>
                <w:sz w:val="32"/>
              </w:rPr>
            </w:pPr>
          </w:p>
        </w:tc>
      </w:tr>
      <w:tr>
        <w:tblPrEx>
          <w:tblW w:w="0" w:type="auto"/>
          <w:jc w:val="left"/>
          <w:tblInd w:w="2098" w:type="dxa"/>
          <w:tblLayout w:type="fixed"/>
          <w:tblCellMar>
            <w:top w:w="0" w:type="dxa"/>
            <w:left w:w="0" w:type="dxa"/>
            <w:bottom w:w="0" w:type="dxa"/>
            <w:right w:w="0" w:type="dxa"/>
          </w:tblCellMar>
          <w:tblLook w:val="01E0"/>
        </w:tblPrEx>
        <w:trPr>
          <w:trHeight w:val="399"/>
          <w:jc w:val="left"/>
        </w:trPr>
        <w:tc>
          <w:tcPr>
            <w:tcW w:w="628" w:type="dxa"/>
          </w:tcPr>
          <w:p>
            <w:pPr>
              <w:pStyle w:val="TableParagraph"/>
              <w:rPr>
                <w:rFonts w:ascii="Times New Roman"/>
                <w:sz w:val="30"/>
              </w:rPr>
            </w:pPr>
          </w:p>
        </w:tc>
        <w:tc>
          <w:tcPr>
            <w:tcW w:w="1736" w:type="dxa"/>
          </w:tcPr>
          <w:p>
            <w:pPr>
              <w:pStyle w:val="TableParagraph"/>
              <w:spacing w:before="23" w:line="357" w:lineRule="exact"/>
              <w:ind w:left="80"/>
              <w:rPr>
                <w:sz w:val="33"/>
              </w:rPr>
            </w:pPr>
            <w:r>
              <w:rPr>
                <w:w w:val="100"/>
                <w:sz w:val="33"/>
              </w:rPr>
              <w:t>舌</w:t>
            </w:r>
          </w:p>
        </w:tc>
        <w:tc>
          <w:tcPr>
            <w:tcW w:w="2158" w:type="dxa"/>
            <w:gridSpan w:val="2"/>
          </w:tcPr>
          <w:p>
            <w:pPr>
              <w:pStyle w:val="TableParagraph"/>
              <w:rPr>
                <w:rFonts w:ascii="Times New Roman"/>
                <w:sz w:val="30"/>
              </w:rPr>
            </w:pPr>
          </w:p>
        </w:tc>
        <w:tc>
          <w:tcPr>
            <w:tcW w:w="910" w:type="dxa"/>
          </w:tcPr>
          <w:p>
            <w:pPr>
              <w:pStyle w:val="TableParagraph"/>
              <w:spacing w:before="23" w:line="357" w:lineRule="exact"/>
              <w:ind w:left="10"/>
              <w:rPr>
                <w:sz w:val="33"/>
              </w:rPr>
            </w:pPr>
            <w:r>
              <w:rPr>
                <w:w w:val="100"/>
                <w:sz w:val="33"/>
              </w:rPr>
              <w:t>尖</w:t>
            </w:r>
          </w:p>
        </w:tc>
        <w:tc>
          <w:tcPr>
            <w:tcW w:w="1038" w:type="dxa"/>
          </w:tcPr>
          <w:p>
            <w:pPr>
              <w:pStyle w:val="TableParagraph"/>
              <w:rPr>
                <w:rFonts w:ascii="Times New Roman"/>
                <w:sz w:val="30"/>
              </w:rPr>
            </w:pPr>
          </w:p>
        </w:tc>
        <w:tc>
          <w:tcPr>
            <w:tcW w:w="2665" w:type="dxa"/>
            <w:gridSpan w:val="5"/>
          </w:tcPr>
          <w:p>
            <w:pPr>
              <w:pStyle w:val="TableParagraph"/>
              <w:spacing w:before="23" w:line="357" w:lineRule="exact"/>
              <w:ind w:right="445"/>
              <w:jc w:val="right"/>
              <w:rPr>
                <w:sz w:val="33"/>
              </w:rPr>
            </w:pPr>
            <w:r>
              <w:rPr>
                <w:w w:val="100"/>
                <w:sz w:val="33"/>
              </w:rPr>
              <w:t>中</w:t>
            </w:r>
          </w:p>
        </w:tc>
        <w:tc>
          <w:tcPr>
            <w:tcW w:w="2310" w:type="dxa"/>
            <w:gridSpan w:val="2"/>
          </w:tcPr>
          <w:p>
            <w:pPr>
              <w:pStyle w:val="TableParagraph"/>
              <w:rPr>
                <w:rFonts w:ascii="Times New Roman"/>
                <w:sz w:val="30"/>
              </w:rPr>
            </w:pPr>
          </w:p>
        </w:tc>
        <w:tc>
          <w:tcPr>
            <w:tcW w:w="1126" w:type="dxa"/>
          </w:tcPr>
          <w:p>
            <w:pPr>
              <w:pStyle w:val="TableParagraph"/>
              <w:spacing w:before="23" w:line="357" w:lineRule="exact"/>
              <w:ind w:right="57"/>
              <w:jc w:val="right"/>
              <w:rPr>
                <w:sz w:val="33"/>
              </w:rPr>
            </w:pPr>
            <w:r>
              <w:rPr>
                <w:w w:val="100"/>
                <w:sz w:val="33"/>
              </w:rPr>
              <w:t>音</w:t>
            </w:r>
          </w:p>
        </w:tc>
      </w:tr>
      <w:tr>
        <w:tblPrEx>
          <w:tblW w:w="0" w:type="auto"/>
          <w:jc w:val="left"/>
          <w:tblInd w:w="2098" w:type="dxa"/>
          <w:tblLayout w:type="fixed"/>
          <w:tblCellMar>
            <w:top w:w="0" w:type="dxa"/>
            <w:left w:w="0" w:type="dxa"/>
            <w:bottom w:w="0" w:type="dxa"/>
            <w:right w:w="0" w:type="dxa"/>
          </w:tblCellMar>
          <w:tblLook w:val="01E0"/>
        </w:tblPrEx>
        <w:trPr>
          <w:trHeight w:val="537"/>
          <w:jc w:val="left"/>
        </w:trPr>
        <w:tc>
          <w:tcPr>
            <w:tcW w:w="628" w:type="dxa"/>
          </w:tcPr>
          <w:p>
            <w:pPr>
              <w:pStyle w:val="TableParagraph"/>
              <w:spacing w:before="92"/>
              <w:ind w:left="50"/>
              <w:rPr>
                <w:sz w:val="33"/>
              </w:rPr>
            </w:pPr>
            <w:r>
              <w:rPr>
                <w:sz w:val="33"/>
              </w:rPr>
              <w:t>dt</w:t>
            </w:r>
          </w:p>
        </w:tc>
        <w:tc>
          <w:tcPr>
            <w:tcW w:w="1736" w:type="dxa"/>
          </w:tcPr>
          <w:p>
            <w:pPr>
              <w:pStyle w:val="TableParagraph"/>
              <w:rPr>
                <w:rFonts w:ascii="Times New Roman"/>
                <w:sz w:val="32"/>
              </w:rPr>
            </w:pPr>
          </w:p>
        </w:tc>
        <w:tc>
          <w:tcPr>
            <w:tcW w:w="3068" w:type="dxa"/>
            <w:gridSpan w:val="3"/>
          </w:tcPr>
          <w:p>
            <w:pPr>
              <w:pStyle w:val="TableParagraph"/>
              <w:spacing w:before="92"/>
              <w:ind w:left="1812"/>
              <w:rPr>
                <w:sz w:val="33"/>
              </w:rPr>
            </w:pPr>
            <w:r>
              <w:rPr>
                <w:w w:val="100"/>
                <w:sz w:val="33"/>
              </w:rPr>
              <w:t>有</w:t>
            </w:r>
          </w:p>
        </w:tc>
        <w:tc>
          <w:tcPr>
            <w:tcW w:w="1638" w:type="dxa"/>
            <w:gridSpan w:val="2"/>
          </w:tcPr>
          <w:p>
            <w:pPr>
              <w:pStyle w:val="TableParagraph"/>
              <w:spacing w:before="92"/>
              <w:ind w:right="83"/>
              <w:jc w:val="right"/>
              <w:rPr>
                <w:sz w:val="33"/>
              </w:rPr>
            </w:pPr>
            <w:r>
              <w:rPr>
                <w:w w:val="100"/>
                <w:sz w:val="33"/>
              </w:rPr>
              <w:t>有</w:t>
            </w:r>
          </w:p>
        </w:tc>
        <w:tc>
          <w:tcPr>
            <w:tcW w:w="661" w:type="dxa"/>
          </w:tcPr>
          <w:p>
            <w:pPr>
              <w:pStyle w:val="TableParagraph"/>
              <w:rPr>
                <w:rFonts w:ascii="Times New Roman"/>
                <w:sz w:val="32"/>
              </w:rPr>
            </w:pPr>
          </w:p>
        </w:tc>
        <w:tc>
          <w:tcPr>
            <w:tcW w:w="1404" w:type="dxa"/>
            <w:gridSpan w:val="3"/>
          </w:tcPr>
          <w:p>
            <w:pPr>
              <w:pStyle w:val="TableParagraph"/>
              <w:spacing w:before="92"/>
              <w:ind w:left="899"/>
              <w:rPr>
                <w:sz w:val="33"/>
              </w:rPr>
            </w:pPr>
            <w:r>
              <w:rPr>
                <w:w w:val="100"/>
                <w:sz w:val="33"/>
              </w:rPr>
              <w:t>有</w:t>
            </w:r>
          </w:p>
        </w:tc>
        <w:tc>
          <w:tcPr>
            <w:tcW w:w="825" w:type="dxa"/>
          </w:tcPr>
          <w:p>
            <w:pPr>
              <w:pStyle w:val="TableParagraph"/>
              <w:rPr>
                <w:rFonts w:ascii="Times New Roman"/>
                <w:sz w:val="32"/>
              </w:rPr>
            </w:pPr>
          </w:p>
        </w:tc>
        <w:tc>
          <w:tcPr>
            <w:tcW w:w="2611" w:type="dxa"/>
            <w:gridSpan w:val="2"/>
          </w:tcPr>
          <w:p>
            <w:pPr>
              <w:pStyle w:val="TableParagraph"/>
              <w:spacing w:before="92"/>
              <w:ind w:left="1641"/>
              <w:rPr>
                <w:sz w:val="33"/>
              </w:rPr>
            </w:pPr>
            <w:r>
              <w:rPr>
                <w:w w:val="100"/>
                <w:sz w:val="33"/>
              </w:rPr>
              <w:t>无</w:t>
            </w:r>
          </w:p>
        </w:tc>
      </w:tr>
      <w:tr>
        <w:tblPrEx>
          <w:tblW w:w="0" w:type="auto"/>
          <w:jc w:val="left"/>
          <w:tblInd w:w="2098" w:type="dxa"/>
          <w:tblLayout w:type="fixed"/>
          <w:tblCellMar>
            <w:top w:w="0" w:type="dxa"/>
            <w:left w:w="0" w:type="dxa"/>
            <w:bottom w:w="0" w:type="dxa"/>
            <w:right w:w="0" w:type="dxa"/>
          </w:tblCellMar>
          <w:tblLook w:val="01E0"/>
        </w:tblPrEx>
        <w:trPr>
          <w:trHeight w:val="467"/>
          <w:jc w:val="left"/>
        </w:trPr>
        <w:tc>
          <w:tcPr>
            <w:tcW w:w="628" w:type="dxa"/>
          </w:tcPr>
          <w:p>
            <w:pPr>
              <w:pStyle w:val="TableParagraph"/>
              <w:rPr>
                <w:rFonts w:ascii="Times New Roman"/>
                <w:sz w:val="32"/>
              </w:rPr>
            </w:pPr>
          </w:p>
        </w:tc>
        <w:tc>
          <w:tcPr>
            <w:tcW w:w="1736" w:type="dxa"/>
          </w:tcPr>
          <w:p>
            <w:pPr>
              <w:pStyle w:val="TableParagraph"/>
              <w:spacing w:before="23"/>
              <w:ind w:left="80"/>
              <w:rPr>
                <w:sz w:val="33"/>
              </w:rPr>
            </w:pPr>
            <w:r>
              <w:rPr>
                <w:sz w:val="33"/>
              </w:rPr>
              <w:t>nl</w:t>
            </w:r>
          </w:p>
        </w:tc>
        <w:tc>
          <w:tcPr>
            <w:tcW w:w="3068" w:type="dxa"/>
            <w:gridSpan w:val="3"/>
          </w:tcPr>
          <w:p>
            <w:pPr>
              <w:pStyle w:val="TableParagraph"/>
              <w:spacing w:before="23"/>
              <w:ind w:right="596"/>
              <w:jc w:val="right"/>
              <w:rPr>
                <w:sz w:val="33"/>
              </w:rPr>
            </w:pPr>
            <w:r>
              <w:rPr>
                <w:w w:val="100"/>
                <w:sz w:val="33"/>
              </w:rPr>
              <w:t>有</w:t>
            </w:r>
          </w:p>
        </w:tc>
        <w:tc>
          <w:tcPr>
            <w:tcW w:w="1638" w:type="dxa"/>
            <w:gridSpan w:val="2"/>
          </w:tcPr>
          <w:p>
            <w:pPr>
              <w:pStyle w:val="TableParagraph"/>
              <w:rPr>
                <w:rFonts w:ascii="Times New Roman"/>
                <w:sz w:val="32"/>
              </w:rPr>
            </w:pPr>
          </w:p>
        </w:tc>
        <w:tc>
          <w:tcPr>
            <w:tcW w:w="661" w:type="dxa"/>
          </w:tcPr>
          <w:p>
            <w:pPr>
              <w:pStyle w:val="TableParagraph"/>
              <w:spacing w:before="23"/>
              <w:ind w:left="77"/>
              <w:rPr>
                <w:sz w:val="33"/>
              </w:rPr>
            </w:pPr>
            <w:r>
              <w:rPr>
                <w:w w:val="100"/>
                <w:sz w:val="33"/>
              </w:rPr>
              <w:t>有</w:t>
            </w:r>
          </w:p>
        </w:tc>
        <w:tc>
          <w:tcPr>
            <w:tcW w:w="1404" w:type="dxa"/>
            <w:gridSpan w:val="3"/>
          </w:tcPr>
          <w:p>
            <w:pPr>
              <w:pStyle w:val="TableParagraph"/>
              <w:rPr>
                <w:rFonts w:ascii="Times New Roman"/>
                <w:sz w:val="32"/>
              </w:rPr>
            </w:pPr>
          </w:p>
        </w:tc>
        <w:tc>
          <w:tcPr>
            <w:tcW w:w="825" w:type="dxa"/>
          </w:tcPr>
          <w:p>
            <w:pPr>
              <w:pStyle w:val="TableParagraph"/>
              <w:spacing w:before="23"/>
              <w:ind w:left="-8"/>
              <w:rPr>
                <w:sz w:val="33"/>
              </w:rPr>
            </w:pPr>
            <w:r>
              <w:rPr>
                <w:w w:val="100"/>
                <w:sz w:val="33"/>
              </w:rPr>
              <w:t>有</w:t>
            </w:r>
          </w:p>
        </w:tc>
        <w:tc>
          <w:tcPr>
            <w:tcW w:w="2611" w:type="dxa"/>
            <w:gridSpan w:val="2"/>
          </w:tcPr>
          <w:p>
            <w:pPr>
              <w:pStyle w:val="TableParagraph"/>
              <w:spacing w:before="23"/>
              <w:ind w:right="309"/>
              <w:jc w:val="right"/>
              <w:rPr>
                <w:sz w:val="33"/>
              </w:rPr>
            </w:pPr>
            <w:r>
              <w:rPr>
                <w:w w:val="100"/>
                <w:sz w:val="33"/>
              </w:rPr>
              <w:t>有</w:t>
            </w:r>
          </w:p>
        </w:tc>
      </w:tr>
      <w:tr>
        <w:tblPrEx>
          <w:tblW w:w="0" w:type="auto"/>
          <w:jc w:val="left"/>
          <w:tblInd w:w="2098" w:type="dxa"/>
          <w:tblLayout w:type="fixed"/>
          <w:tblCellMar>
            <w:top w:w="0" w:type="dxa"/>
            <w:left w:w="0" w:type="dxa"/>
            <w:bottom w:w="0" w:type="dxa"/>
            <w:right w:w="0" w:type="dxa"/>
          </w:tblCellMar>
          <w:tblLook w:val="01E0"/>
        </w:tblPrEx>
        <w:trPr>
          <w:trHeight w:val="399"/>
          <w:jc w:val="left"/>
        </w:trPr>
        <w:tc>
          <w:tcPr>
            <w:tcW w:w="628" w:type="dxa"/>
          </w:tcPr>
          <w:p>
            <w:pPr>
              <w:pStyle w:val="TableParagraph"/>
              <w:rPr>
                <w:rFonts w:ascii="Times New Roman"/>
                <w:sz w:val="30"/>
              </w:rPr>
            </w:pPr>
          </w:p>
        </w:tc>
        <w:tc>
          <w:tcPr>
            <w:tcW w:w="1736" w:type="dxa"/>
          </w:tcPr>
          <w:p>
            <w:pPr>
              <w:pStyle w:val="TableParagraph"/>
              <w:spacing w:before="23" w:line="357" w:lineRule="exact"/>
              <w:ind w:left="80"/>
              <w:rPr>
                <w:sz w:val="33"/>
              </w:rPr>
            </w:pPr>
            <w:r>
              <w:rPr>
                <w:w w:val="100"/>
                <w:sz w:val="33"/>
              </w:rPr>
              <w:t>舌</w:t>
            </w:r>
          </w:p>
        </w:tc>
        <w:tc>
          <w:tcPr>
            <w:tcW w:w="3068" w:type="dxa"/>
            <w:gridSpan w:val="3"/>
          </w:tcPr>
          <w:p>
            <w:pPr>
              <w:pStyle w:val="TableParagraph"/>
              <w:spacing w:before="23" w:line="357" w:lineRule="exact"/>
              <w:ind w:right="566"/>
              <w:jc w:val="right"/>
              <w:rPr>
                <w:sz w:val="33"/>
              </w:rPr>
            </w:pPr>
            <w:r>
              <w:rPr>
                <w:w w:val="100"/>
                <w:sz w:val="33"/>
              </w:rPr>
              <w:t>尖</w:t>
            </w:r>
          </w:p>
        </w:tc>
        <w:tc>
          <w:tcPr>
            <w:tcW w:w="1638" w:type="dxa"/>
            <w:gridSpan w:val="2"/>
          </w:tcPr>
          <w:p>
            <w:pPr>
              <w:pStyle w:val="TableParagraph"/>
              <w:rPr>
                <w:rFonts w:ascii="Times New Roman"/>
                <w:sz w:val="30"/>
              </w:rPr>
            </w:pPr>
          </w:p>
        </w:tc>
        <w:tc>
          <w:tcPr>
            <w:tcW w:w="661" w:type="dxa"/>
          </w:tcPr>
          <w:p>
            <w:pPr>
              <w:pStyle w:val="TableParagraph"/>
              <w:rPr>
                <w:rFonts w:ascii="Times New Roman"/>
                <w:sz w:val="30"/>
              </w:rPr>
            </w:pPr>
          </w:p>
        </w:tc>
        <w:tc>
          <w:tcPr>
            <w:tcW w:w="1404" w:type="dxa"/>
            <w:gridSpan w:val="3"/>
          </w:tcPr>
          <w:p>
            <w:pPr>
              <w:pStyle w:val="TableParagraph"/>
              <w:spacing w:before="23" w:line="357" w:lineRule="exact"/>
              <w:ind w:left="625"/>
              <w:rPr>
                <w:sz w:val="33"/>
              </w:rPr>
            </w:pPr>
            <w:r>
              <w:rPr>
                <w:w w:val="100"/>
                <w:sz w:val="33"/>
              </w:rPr>
              <w:t>后</w:t>
            </w:r>
          </w:p>
        </w:tc>
        <w:tc>
          <w:tcPr>
            <w:tcW w:w="825" w:type="dxa"/>
          </w:tcPr>
          <w:p>
            <w:pPr>
              <w:pStyle w:val="TableParagraph"/>
              <w:rPr>
                <w:rFonts w:ascii="Times New Roman"/>
                <w:sz w:val="30"/>
              </w:rPr>
            </w:pPr>
          </w:p>
        </w:tc>
        <w:tc>
          <w:tcPr>
            <w:tcW w:w="2611" w:type="dxa"/>
            <w:gridSpan w:val="2"/>
          </w:tcPr>
          <w:p>
            <w:pPr>
              <w:pStyle w:val="TableParagraph"/>
              <w:spacing w:before="23" w:line="357" w:lineRule="exact"/>
              <w:ind w:right="57"/>
              <w:jc w:val="right"/>
              <w:rPr>
                <w:sz w:val="33"/>
              </w:rPr>
            </w:pPr>
            <w:r>
              <w:rPr>
                <w:w w:val="100"/>
                <w:sz w:val="33"/>
              </w:rPr>
              <w:t>音</w:t>
            </w:r>
          </w:p>
        </w:tc>
      </w:tr>
      <w:tr>
        <w:tblPrEx>
          <w:tblW w:w="0" w:type="auto"/>
          <w:jc w:val="left"/>
          <w:tblInd w:w="2098" w:type="dxa"/>
          <w:tblLayout w:type="fixed"/>
          <w:tblCellMar>
            <w:top w:w="0" w:type="dxa"/>
            <w:left w:w="0" w:type="dxa"/>
            <w:bottom w:w="0" w:type="dxa"/>
            <w:right w:w="0" w:type="dxa"/>
          </w:tblCellMar>
          <w:tblLook w:val="01E0"/>
        </w:tblPrEx>
        <w:trPr>
          <w:trHeight w:val="536"/>
          <w:jc w:val="left"/>
        </w:trPr>
        <w:tc>
          <w:tcPr>
            <w:tcW w:w="2364" w:type="dxa"/>
            <w:gridSpan w:val="2"/>
          </w:tcPr>
          <w:p>
            <w:pPr>
              <w:pStyle w:val="TableParagraph"/>
              <w:spacing w:before="91"/>
              <w:ind w:left="50"/>
              <w:rPr>
                <w:sz w:val="33"/>
              </w:rPr>
            </w:pPr>
            <w:r>
              <w:rPr>
                <w:sz w:val="33"/>
              </w:rPr>
              <w:t>zhchshr</w:t>
            </w:r>
          </w:p>
        </w:tc>
        <w:tc>
          <w:tcPr>
            <w:tcW w:w="1650" w:type="dxa"/>
          </w:tcPr>
          <w:p>
            <w:pPr>
              <w:pStyle w:val="TableParagraph"/>
              <w:spacing w:before="91"/>
              <w:ind w:right="163"/>
              <w:jc w:val="right"/>
              <w:rPr>
                <w:sz w:val="33"/>
              </w:rPr>
            </w:pPr>
            <w:r>
              <w:rPr>
                <w:w w:val="100"/>
                <w:sz w:val="33"/>
              </w:rPr>
              <w:t>有</w:t>
            </w:r>
          </w:p>
        </w:tc>
        <w:tc>
          <w:tcPr>
            <w:tcW w:w="1418" w:type="dxa"/>
            <w:gridSpan w:val="2"/>
          </w:tcPr>
          <w:p>
            <w:pPr>
              <w:pStyle w:val="TableParagraph"/>
              <w:rPr>
                <w:rFonts w:ascii="Times New Roman"/>
                <w:sz w:val="32"/>
              </w:rPr>
            </w:pPr>
          </w:p>
        </w:tc>
        <w:tc>
          <w:tcPr>
            <w:tcW w:w="1038" w:type="dxa"/>
          </w:tcPr>
          <w:p>
            <w:pPr>
              <w:pStyle w:val="TableParagraph"/>
              <w:spacing w:before="91"/>
              <w:ind w:left="562"/>
              <w:rPr>
                <w:sz w:val="33"/>
              </w:rPr>
            </w:pPr>
            <w:r>
              <w:rPr>
                <w:w w:val="100"/>
                <w:sz w:val="33"/>
              </w:rPr>
              <w:t>无</w:t>
            </w:r>
          </w:p>
        </w:tc>
        <w:tc>
          <w:tcPr>
            <w:tcW w:w="600" w:type="dxa"/>
          </w:tcPr>
          <w:p>
            <w:pPr>
              <w:pStyle w:val="TableParagraph"/>
              <w:rPr>
                <w:rFonts w:ascii="Times New Roman"/>
                <w:sz w:val="32"/>
              </w:rPr>
            </w:pPr>
          </w:p>
        </w:tc>
        <w:tc>
          <w:tcPr>
            <w:tcW w:w="661" w:type="dxa"/>
          </w:tcPr>
          <w:p>
            <w:pPr>
              <w:pStyle w:val="TableParagraph"/>
              <w:rPr>
                <w:rFonts w:ascii="Times New Roman"/>
                <w:sz w:val="32"/>
              </w:rPr>
            </w:pPr>
          </w:p>
        </w:tc>
        <w:tc>
          <w:tcPr>
            <w:tcW w:w="661" w:type="dxa"/>
          </w:tcPr>
          <w:p>
            <w:pPr>
              <w:pStyle w:val="TableParagraph"/>
              <w:spacing w:before="91"/>
              <w:ind w:left="243"/>
              <w:rPr>
                <w:sz w:val="33"/>
              </w:rPr>
            </w:pPr>
            <w:r>
              <w:rPr>
                <w:w w:val="100"/>
                <w:sz w:val="33"/>
              </w:rPr>
              <w:t>有</w:t>
            </w:r>
          </w:p>
        </w:tc>
        <w:tc>
          <w:tcPr>
            <w:tcW w:w="413" w:type="dxa"/>
          </w:tcPr>
          <w:p>
            <w:pPr>
              <w:pStyle w:val="TableParagraph"/>
              <w:rPr>
                <w:rFonts w:ascii="Times New Roman"/>
                <w:sz w:val="32"/>
              </w:rPr>
            </w:pPr>
          </w:p>
        </w:tc>
        <w:tc>
          <w:tcPr>
            <w:tcW w:w="330" w:type="dxa"/>
          </w:tcPr>
          <w:p>
            <w:pPr>
              <w:pStyle w:val="TableParagraph"/>
              <w:rPr>
                <w:rFonts w:ascii="Times New Roman"/>
                <w:sz w:val="32"/>
              </w:rPr>
            </w:pPr>
          </w:p>
        </w:tc>
        <w:tc>
          <w:tcPr>
            <w:tcW w:w="2310" w:type="dxa"/>
            <w:gridSpan w:val="2"/>
          </w:tcPr>
          <w:p>
            <w:pPr>
              <w:pStyle w:val="TableParagraph"/>
              <w:spacing w:before="91"/>
              <w:ind w:right="335"/>
              <w:jc w:val="right"/>
              <w:rPr>
                <w:sz w:val="33"/>
              </w:rPr>
            </w:pPr>
            <w:r>
              <w:rPr>
                <w:w w:val="100"/>
                <w:sz w:val="33"/>
              </w:rPr>
              <w:t>无</w:t>
            </w:r>
          </w:p>
        </w:tc>
        <w:tc>
          <w:tcPr>
            <w:tcW w:w="1126" w:type="dxa"/>
          </w:tcPr>
          <w:p>
            <w:pPr>
              <w:pStyle w:val="TableParagraph"/>
              <w:rPr>
                <w:rFonts w:ascii="Times New Roman"/>
                <w:sz w:val="32"/>
              </w:rPr>
            </w:pPr>
          </w:p>
        </w:tc>
      </w:tr>
      <w:tr>
        <w:tblPrEx>
          <w:tblW w:w="0" w:type="auto"/>
          <w:jc w:val="left"/>
          <w:tblInd w:w="2098" w:type="dxa"/>
          <w:tblLayout w:type="fixed"/>
          <w:tblCellMar>
            <w:top w:w="0" w:type="dxa"/>
            <w:left w:w="0" w:type="dxa"/>
            <w:bottom w:w="0" w:type="dxa"/>
            <w:right w:w="0" w:type="dxa"/>
          </w:tblCellMar>
          <w:tblLook w:val="01E0"/>
        </w:tblPrEx>
        <w:trPr>
          <w:trHeight w:val="467"/>
          <w:jc w:val="left"/>
        </w:trPr>
        <w:tc>
          <w:tcPr>
            <w:tcW w:w="2364" w:type="dxa"/>
            <w:gridSpan w:val="2"/>
          </w:tcPr>
          <w:p>
            <w:pPr>
              <w:pStyle w:val="TableParagraph"/>
              <w:spacing w:before="23"/>
              <w:ind w:left="708"/>
              <w:rPr>
                <w:sz w:val="33"/>
              </w:rPr>
            </w:pPr>
            <w:r>
              <w:rPr>
                <w:w w:val="100"/>
                <w:sz w:val="33"/>
              </w:rPr>
              <w:t>舌</w:t>
            </w:r>
          </w:p>
        </w:tc>
        <w:tc>
          <w:tcPr>
            <w:tcW w:w="1650" w:type="dxa"/>
          </w:tcPr>
          <w:p>
            <w:pPr>
              <w:pStyle w:val="TableParagraph"/>
              <w:rPr>
                <w:rFonts w:ascii="Times New Roman"/>
                <w:sz w:val="32"/>
              </w:rPr>
            </w:pPr>
          </w:p>
        </w:tc>
        <w:tc>
          <w:tcPr>
            <w:tcW w:w="1418" w:type="dxa"/>
            <w:gridSpan w:val="2"/>
          </w:tcPr>
          <w:p>
            <w:pPr>
              <w:pStyle w:val="TableParagraph"/>
              <w:rPr>
                <w:rFonts w:ascii="Times New Roman"/>
                <w:sz w:val="32"/>
              </w:rPr>
            </w:pPr>
          </w:p>
        </w:tc>
        <w:tc>
          <w:tcPr>
            <w:tcW w:w="1038" w:type="dxa"/>
          </w:tcPr>
          <w:p>
            <w:pPr>
              <w:pStyle w:val="TableParagraph"/>
              <w:rPr>
                <w:rFonts w:ascii="Times New Roman"/>
                <w:sz w:val="32"/>
              </w:rPr>
            </w:pPr>
          </w:p>
        </w:tc>
        <w:tc>
          <w:tcPr>
            <w:tcW w:w="600" w:type="dxa"/>
          </w:tcPr>
          <w:p>
            <w:pPr>
              <w:pStyle w:val="TableParagraph"/>
              <w:spacing w:before="23"/>
              <w:ind w:left="-26"/>
              <w:rPr>
                <w:sz w:val="33"/>
              </w:rPr>
            </w:pPr>
            <w:r>
              <w:rPr>
                <w:w w:val="100"/>
                <w:sz w:val="33"/>
              </w:rPr>
              <w:t>面</w:t>
            </w:r>
          </w:p>
        </w:tc>
        <w:tc>
          <w:tcPr>
            <w:tcW w:w="661" w:type="dxa"/>
          </w:tcPr>
          <w:p>
            <w:pPr>
              <w:pStyle w:val="TableParagraph"/>
              <w:rPr>
                <w:rFonts w:ascii="Times New Roman"/>
                <w:sz w:val="32"/>
              </w:rPr>
            </w:pPr>
          </w:p>
        </w:tc>
        <w:tc>
          <w:tcPr>
            <w:tcW w:w="661" w:type="dxa"/>
          </w:tcPr>
          <w:p>
            <w:pPr>
              <w:pStyle w:val="TableParagraph"/>
              <w:rPr>
                <w:rFonts w:ascii="Times New Roman"/>
                <w:sz w:val="32"/>
              </w:rPr>
            </w:pPr>
          </w:p>
        </w:tc>
        <w:tc>
          <w:tcPr>
            <w:tcW w:w="413" w:type="dxa"/>
          </w:tcPr>
          <w:p>
            <w:pPr>
              <w:pStyle w:val="TableParagraph"/>
              <w:rPr>
                <w:rFonts w:ascii="Times New Roman"/>
                <w:sz w:val="32"/>
              </w:rPr>
            </w:pPr>
          </w:p>
        </w:tc>
        <w:tc>
          <w:tcPr>
            <w:tcW w:w="330" w:type="dxa"/>
          </w:tcPr>
          <w:p>
            <w:pPr>
              <w:pStyle w:val="TableParagraph"/>
              <w:rPr>
                <w:rFonts w:ascii="Times New Roman"/>
                <w:sz w:val="32"/>
              </w:rPr>
            </w:pPr>
          </w:p>
        </w:tc>
        <w:tc>
          <w:tcPr>
            <w:tcW w:w="2310" w:type="dxa"/>
            <w:gridSpan w:val="2"/>
          </w:tcPr>
          <w:p>
            <w:pPr>
              <w:pStyle w:val="TableParagraph"/>
              <w:rPr>
                <w:rFonts w:ascii="Times New Roman"/>
                <w:sz w:val="32"/>
              </w:rPr>
            </w:pPr>
          </w:p>
        </w:tc>
        <w:tc>
          <w:tcPr>
            <w:tcW w:w="1126" w:type="dxa"/>
          </w:tcPr>
          <w:p>
            <w:pPr>
              <w:pStyle w:val="TableParagraph"/>
              <w:spacing w:before="23"/>
              <w:ind w:right="56"/>
              <w:jc w:val="right"/>
              <w:rPr>
                <w:sz w:val="33"/>
              </w:rPr>
            </w:pPr>
            <w:r>
              <w:rPr>
                <w:w w:val="100"/>
                <w:sz w:val="33"/>
              </w:rPr>
              <w:t>音</w:t>
            </w:r>
          </w:p>
        </w:tc>
      </w:tr>
      <w:tr>
        <w:tblPrEx>
          <w:tblW w:w="0" w:type="auto"/>
          <w:jc w:val="left"/>
          <w:tblInd w:w="2098" w:type="dxa"/>
          <w:tblLayout w:type="fixed"/>
          <w:tblCellMar>
            <w:top w:w="0" w:type="dxa"/>
            <w:left w:w="0" w:type="dxa"/>
            <w:bottom w:w="0" w:type="dxa"/>
            <w:right w:w="0" w:type="dxa"/>
          </w:tblCellMar>
          <w:tblLook w:val="01E0"/>
        </w:tblPrEx>
        <w:trPr>
          <w:trHeight w:val="468"/>
          <w:jc w:val="left"/>
        </w:trPr>
        <w:tc>
          <w:tcPr>
            <w:tcW w:w="2364" w:type="dxa"/>
            <w:gridSpan w:val="2"/>
          </w:tcPr>
          <w:p>
            <w:pPr>
              <w:pStyle w:val="TableParagraph"/>
              <w:spacing w:before="23"/>
              <w:ind w:left="50"/>
              <w:rPr>
                <w:sz w:val="33"/>
              </w:rPr>
            </w:pPr>
            <w:r>
              <w:rPr>
                <w:sz w:val="33"/>
              </w:rPr>
              <w:t>jqx</w:t>
            </w:r>
          </w:p>
        </w:tc>
        <w:tc>
          <w:tcPr>
            <w:tcW w:w="1650" w:type="dxa"/>
          </w:tcPr>
          <w:p>
            <w:pPr>
              <w:pStyle w:val="TableParagraph"/>
              <w:rPr>
                <w:rFonts w:ascii="Times New Roman"/>
                <w:sz w:val="32"/>
              </w:rPr>
            </w:pPr>
          </w:p>
        </w:tc>
        <w:tc>
          <w:tcPr>
            <w:tcW w:w="1418" w:type="dxa"/>
            <w:gridSpan w:val="2"/>
          </w:tcPr>
          <w:p>
            <w:pPr>
              <w:pStyle w:val="TableParagraph"/>
              <w:spacing w:before="23"/>
              <w:ind w:right="99"/>
              <w:jc w:val="center"/>
              <w:rPr>
                <w:sz w:val="33"/>
              </w:rPr>
            </w:pPr>
            <w:r>
              <w:rPr>
                <w:w w:val="100"/>
                <w:sz w:val="33"/>
              </w:rPr>
              <w:t>无</w:t>
            </w:r>
          </w:p>
        </w:tc>
        <w:tc>
          <w:tcPr>
            <w:tcW w:w="1038" w:type="dxa"/>
          </w:tcPr>
          <w:p>
            <w:pPr>
              <w:pStyle w:val="TableParagraph"/>
              <w:rPr>
                <w:rFonts w:ascii="Times New Roman"/>
                <w:sz w:val="32"/>
              </w:rPr>
            </w:pPr>
          </w:p>
        </w:tc>
        <w:tc>
          <w:tcPr>
            <w:tcW w:w="600" w:type="dxa"/>
          </w:tcPr>
          <w:p>
            <w:pPr>
              <w:pStyle w:val="TableParagraph"/>
              <w:rPr>
                <w:rFonts w:ascii="Times New Roman"/>
                <w:sz w:val="32"/>
              </w:rPr>
            </w:pPr>
          </w:p>
        </w:tc>
        <w:tc>
          <w:tcPr>
            <w:tcW w:w="661" w:type="dxa"/>
          </w:tcPr>
          <w:p>
            <w:pPr>
              <w:pStyle w:val="TableParagraph"/>
              <w:spacing w:before="23"/>
              <w:ind w:left="77"/>
              <w:rPr>
                <w:sz w:val="33"/>
              </w:rPr>
            </w:pPr>
            <w:r>
              <w:rPr>
                <w:w w:val="100"/>
                <w:sz w:val="33"/>
              </w:rPr>
              <w:t>有</w:t>
            </w:r>
          </w:p>
        </w:tc>
        <w:tc>
          <w:tcPr>
            <w:tcW w:w="661" w:type="dxa"/>
          </w:tcPr>
          <w:p>
            <w:pPr>
              <w:pStyle w:val="TableParagraph"/>
              <w:rPr>
                <w:rFonts w:ascii="Times New Roman"/>
                <w:sz w:val="32"/>
              </w:rPr>
            </w:pPr>
          </w:p>
        </w:tc>
        <w:tc>
          <w:tcPr>
            <w:tcW w:w="413" w:type="dxa"/>
          </w:tcPr>
          <w:p>
            <w:pPr>
              <w:pStyle w:val="TableParagraph"/>
              <w:rPr>
                <w:rFonts w:ascii="Times New Roman"/>
                <w:sz w:val="32"/>
              </w:rPr>
            </w:pPr>
          </w:p>
        </w:tc>
        <w:tc>
          <w:tcPr>
            <w:tcW w:w="330" w:type="dxa"/>
          </w:tcPr>
          <w:p>
            <w:pPr>
              <w:pStyle w:val="TableParagraph"/>
              <w:spacing w:before="23"/>
              <w:ind w:left="-6"/>
              <w:rPr>
                <w:sz w:val="33"/>
              </w:rPr>
            </w:pPr>
            <w:r>
              <w:rPr>
                <w:w w:val="100"/>
                <w:sz w:val="33"/>
              </w:rPr>
              <w:t>无</w:t>
            </w:r>
          </w:p>
        </w:tc>
        <w:tc>
          <w:tcPr>
            <w:tcW w:w="2310" w:type="dxa"/>
            <w:gridSpan w:val="2"/>
          </w:tcPr>
          <w:p>
            <w:pPr>
              <w:pStyle w:val="TableParagraph"/>
              <w:spacing w:before="23"/>
              <w:ind w:right="169"/>
              <w:jc w:val="right"/>
              <w:rPr>
                <w:sz w:val="33"/>
              </w:rPr>
            </w:pPr>
            <w:r>
              <w:rPr>
                <w:w w:val="100"/>
                <w:sz w:val="33"/>
              </w:rPr>
              <w:t>有</w:t>
            </w:r>
          </w:p>
        </w:tc>
        <w:tc>
          <w:tcPr>
            <w:tcW w:w="1126" w:type="dxa"/>
          </w:tcPr>
          <w:p>
            <w:pPr>
              <w:pStyle w:val="TableParagraph"/>
              <w:rPr>
                <w:rFonts w:ascii="Times New Roman"/>
                <w:sz w:val="32"/>
              </w:rPr>
            </w:pPr>
          </w:p>
        </w:tc>
      </w:tr>
      <w:tr>
        <w:tblPrEx>
          <w:tblW w:w="0" w:type="auto"/>
          <w:jc w:val="left"/>
          <w:tblInd w:w="2098" w:type="dxa"/>
          <w:tblLayout w:type="fixed"/>
          <w:tblCellMar>
            <w:top w:w="0" w:type="dxa"/>
            <w:left w:w="0" w:type="dxa"/>
            <w:bottom w:w="0" w:type="dxa"/>
            <w:right w:w="0" w:type="dxa"/>
          </w:tblCellMar>
          <w:tblLook w:val="01E0"/>
        </w:tblPrEx>
        <w:trPr>
          <w:trHeight w:val="467"/>
          <w:jc w:val="left"/>
        </w:trPr>
        <w:tc>
          <w:tcPr>
            <w:tcW w:w="2364" w:type="dxa"/>
            <w:gridSpan w:val="2"/>
          </w:tcPr>
          <w:p>
            <w:pPr>
              <w:pStyle w:val="TableParagraph"/>
              <w:spacing w:before="23"/>
              <w:ind w:left="708"/>
              <w:rPr>
                <w:sz w:val="33"/>
              </w:rPr>
            </w:pPr>
            <w:r>
              <w:rPr>
                <w:w w:val="100"/>
                <w:sz w:val="33"/>
              </w:rPr>
              <w:t>舌</w:t>
            </w:r>
          </w:p>
        </w:tc>
        <w:tc>
          <w:tcPr>
            <w:tcW w:w="1650" w:type="dxa"/>
          </w:tcPr>
          <w:p>
            <w:pPr>
              <w:pStyle w:val="TableParagraph"/>
              <w:rPr>
                <w:rFonts w:ascii="Times New Roman"/>
                <w:sz w:val="32"/>
              </w:rPr>
            </w:pPr>
          </w:p>
        </w:tc>
        <w:tc>
          <w:tcPr>
            <w:tcW w:w="1418" w:type="dxa"/>
            <w:gridSpan w:val="2"/>
          </w:tcPr>
          <w:p>
            <w:pPr>
              <w:pStyle w:val="TableParagraph"/>
              <w:rPr>
                <w:rFonts w:ascii="Times New Roman"/>
                <w:sz w:val="32"/>
              </w:rPr>
            </w:pPr>
          </w:p>
        </w:tc>
        <w:tc>
          <w:tcPr>
            <w:tcW w:w="1038" w:type="dxa"/>
          </w:tcPr>
          <w:p>
            <w:pPr>
              <w:pStyle w:val="TableParagraph"/>
              <w:rPr>
                <w:rFonts w:ascii="Times New Roman"/>
                <w:sz w:val="32"/>
              </w:rPr>
            </w:pPr>
          </w:p>
        </w:tc>
        <w:tc>
          <w:tcPr>
            <w:tcW w:w="600" w:type="dxa"/>
          </w:tcPr>
          <w:p>
            <w:pPr>
              <w:pStyle w:val="TableParagraph"/>
              <w:spacing w:before="23"/>
              <w:ind w:left="-26"/>
              <w:rPr>
                <w:sz w:val="33"/>
              </w:rPr>
            </w:pPr>
            <w:r>
              <w:rPr>
                <w:w w:val="100"/>
                <w:sz w:val="33"/>
              </w:rPr>
              <w:t>根</w:t>
            </w:r>
          </w:p>
        </w:tc>
        <w:tc>
          <w:tcPr>
            <w:tcW w:w="661" w:type="dxa"/>
          </w:tcPr>
          <w:p>
            <w:pPr>
              <w:pStyle w:val="TableParagraph"/>
              <w:rPr>
                <w:rFonts w:ascii="Times New Roman"/>
                <w:sz w:val="32"/>
              </w:rPr>
            </w:pPr>
          </w:p>
        </w:tc>
        <w:tc>
          <w:tcPr>
            <w:tcW w:w="661" w:type="dxa"/>
          </w:tcPr>
          <w:p>
            <w:pPr>
              <w:pStyle w:val="TableParagraph"/>
              <w:rPr>
                <w:rFonts w:ascii="Times New Roman"/>
                <w:sz w:val="32"/>
              </w:rPr>
            </w:pPr>
          </w:p>
        </w:tc>
        <w:tc>
          <w:tcPr>
            <w:tcW w:w="413" w:type="dxa"/>
          </w:tcPr>
          <w:p>
            <w:pPr>
              <w:pStyle w:val="TableParagraph"/>
              <w:rPr>
                <w:rFonts w:ascii="Times New Roman"/>
                <w:sz w:val="32"/>
              </w:rPr>
            </w:pPr>
          </w:p>
        </w:tc>
        <w:tc>
          <w:tcPr>
            <w:tcW w:w="330" w:type="dxa"/>
          </w:tcPr>
          <w:p>
            <w:pPr>
              <w:pStyle w:val="TableParagraph"/>
              <w:rPr>
                <w:rFonts w:ascii="Times New Roman"/>
                <w:sz w:val="32"/>
              </w:rPr>
            </w:pPr>
          </w:p>
        </w:tc>
        <w:tc>
          <w:tcPr>
            <w:tcW w:w="2310" w:type="dxa"/>
            <w:gridSpan w:val="2"/>
          </w:tcPr>
          <w:p>
            <w:pPr>
              <w:pStyle w:val="TableParagraph"/>
              <w:rPr>
                <w:rFonts w:ascii="Times New Roman"/>
                <w:sz w:val="32"/>
              </w:rPr>
            </w:pPr>
          </w:p>
        </w:tc>
        <w:tc>
          <w:tcPr>
            <w:tcW w:w="1126" w:type="dxa"/>
          </w:tcPr>
          <w:p>
            <w:pPr>
              <w:pStyle w:val="TableParagraph"/>
              <w:spacing w:before="23"/>
              <w:ind w:right="56"/>
              <w:jc w:val="right"/>
              <w:rPr>
                <w:sz w:val="33"/>
              </w:rPr>
            </w:pPr>
            <w:r>
              <w:rPr>
                <w:w w:val="100"/>
                <w:sz w:val="33"/>
              </w:rPr>
              <w:t>音</w:t>
            </w:r>
          </w:p>
        </w:tc>
      </w:tr>
      <w:tr>
        <w:tblPrEx>
          <w:tblW w:w="0" w:type="auto"/>
          <w:jc w:val="left"/>
          <w:tblInd w:w="2098" w:type="dxa"/>
          <w:tblLayout w:type="fixed"/>
          <w:tblCellMar>
            <w:top w:w="0" w:type="dxa"/>
            <w:left w:w="0" w:type="dxa"/>
            <w:bottom w:w="0" w:type="dxa"/>
            <w:right w:w="0" w:type="dxa"/>
          </w:tblCellMar>
          <w:tblLook w:val="01E0"/>
        </w:tblPrEx>
        <w:trPr>
          <w:trHeight w:val="467"/>
          <w:jc w:val="left"/>
        </w:trPr>
        <w:tc>
          <w:tcPr>
            <w:tcW w:w="2364" w:type="dxa"/>
            <w:gridSpan w:val="2"/>
          </w:tcPr>
          <w:p>
            <w:pPr>
              <w:pStyle w:val="TableParagraph"/>
              <w:spacing w:before="23"/>
              <w:ind w:left="50"/>
              <w:rPr>
                <w:sz w:val="33"/>
              </w:rPr>
            </w:pPr>
            <w:r>
              <w:rPr>
                <w:sz w:val="33"/>
              </w:rPr>
              <w:t>gkh</w:t>
            </w:r>
          </w:p>
        </w:tc>
        <w:tc>
          <w:tcPr>
            <w:tcW w:w="1650" w:type="dxa"/>
          </w:tcPr>
          <w:p>
            <w:pPr>
              <w:pStyle w:val="TableParagraph"/>
              <w:rPr>
                <w:rFonts w:ascii="Times New Roman"/>
                <w:sz w:val="32"/>
              </w:rPr>
            </w:pPr>
          </w:p>
        </w:tc>
        <w:tc>
          <w:tcPr>
            <w:tcW w:w="1418" w:type="dxa"/>
            <w:gridSpan w:val="2"/>
          </w:tcPr>
          <w:p>
            <w:pPr>
              <w:pStyle w:val="TableParagraph"/>
              <w:spacing w:before="23"/>
              <w:ind w:left="162"/>
              <w:rPr>
                <w:sz w:val="33"/>
              </w:rPr>
            </w:pPr>
            <w:r>
              <w:rPr>
                <w:w w:val="100"/>
                <w:sz w:val="33"/>
              </w:rPr>
              <w:t>有</w:t>
            </w:r>
          </w:p>
        </w:tc>
        <w:tc>
          <w:tcPr>
            <w:tcW w:w="1038" w:type="dxa"/>
          </w:tcPr>
          <w:p>
            <w:pPr>
              <w:pStyle w:val="TableParagraph"/>
              <w:rPr>
                <w:rFonts w:ascii="Times New Roman"/>
                <w:sz w:val="32"/>
              </w:rPr>
            </w:pPr>
          </w:p>
        </w:tc>
        <w:tc>
          <w:tcPr>
            <w:tcW w:w="600" w:type="dxa"/>
          </w:tcPr>
          <w:p>
            <w:pPr>
              <w:pStyle w:val="TableParagraph"/>
              <w:spacing w:before="23"/>
              <w:ind w:left="17"/>
              <w:rPr>
                <w:sz w:val="33"/>
              </w:rPr>
            </w:pPr>
            <w:r>
              <w:rPr>
                <w:w w:val="100"/>
                <w:sz w:val="33"/>
              </w:rPr>
              <w:t>无</w:t>
            </w:r>
          </w:p>
        </w:tc>
        <w:tc>
          <w:tcPr>
            <w:tcW w:w="661" w:type="dxa"/>
          </w:tcPr>
          <w:p>
            <w:pPr>
              <w:pStyle w:val="TableParagraph"/>
              <w:rPr>
                <w:rFonts w:ascii="Times New Roman"/>
                <w:sz w:val="32"/>
              </w:rPr>
            </w:pPr>
          </w:p>
        </w:tc>
        <w:tc>
          <w:tcPr>
            <w:tcW w:w="661" w:type="dxa"/>
          </w:tcPr>
          <w:p>
            <w:pPr>
              <w:pStyle w:val="TableParagraph"/>
              <w:rPr>
                <w:rFonts w:ascii="Times New Roman"/>
                <w:sz w:val="32"/>
              </w:rPr>
            </w:pPr>
          </w:p>
        </w:tc>
        <w:tc>
          <w:tcPr>
            <w:tcW w:w="413" w:type="dxa"/>
          </w:tcPr>
          <w:p>
            <w:pPr>
              <w:pStyle w:val="TableParagraph"/>
              <w:spacing w:before="23"/>
              <w:ind w:left="76"/>
              <w:rPr>
                <w:sz w:val="33"/>
              </w:rPr>
            </w:pPr>
            <w:r>
              <w:rPr>
                <w:w w:val="100"/>
                <w:sz w:val="33"/>
              </w:rPr>
              <w:t>有</w:t>
            </w:r>
          </w:p>
        </w:tc>
        <w:tc>
          <w:tcPr>
            <w:tcW w:w="330" w:type="dxa"/>
          </w:tcPr>
          <w:p>
            <w:pPr>
              <w:pStyle w:val="TableParagraph"/>
              <w:rPr>
                <w:rFonts w:ascii="Times New Roman"/>
                <w:sz w:val="32"/>
              </w:rPr>
            </w:pPr>
          </w:p>
        </w:tc>
        <w:tc>
          <w:tcPr>
            <w:tcW w:w="2310" w:type="dxa"/>
            <w:gridSpan w:val="2"/>
          </w:tcPr>
          <w:p>
            <w:pPr>
              <w:pStyle w:val="TableParagraph"/>
              <w:spacing w:before="23"/>
              <w:ind w:right="335"/>
              <w:jc w:val="right"/>
              <w:rPr>
                <w:sz w:val="33"/>
              </w:rPr>
            </w:pPr>
            <w:r>
              <w:rPr>
                <w:w w:val="100"/>
                <w:sz w:val="33"/>
              </w:rPr>
              <w:t>无</w:t>
            </w:r>
          </w:p>
        </w:tc>
        <w:tc>
          <w:tcPr>
            <w:tcW w:w="1126" w:type="dxa"/>
          </w:tcPr>
          <w:p>
            <w:pPr>
              <w:pStyle w:val="TableParagraph"/>
              <w:rPr>
                <w:rFonts w:ascii="Times New Roman"/>
                <w:sz w:val="32"/>
              </w:rPr>
            </w:pPr>
          </w:p>
        </w:tc>
      </w:tr>
      <w:tr>
        <w:tblPrEx>
          <w:tblW w:w="0" w:type="auto"/>
          <w:jc w:val="left"/>
          <w:tblInd w:w="2098" w:type="dxa"/>
          <w:tblLayout w:type="fixed"/>
          <w:tblCellMar>
            <w:top w:w="0" w:type="dxa"/>
            <w:left w:w="0" w:type="dxa"/>
            <w:bottom w:w="0" w:type="dxa"/>
            <w:right w:w="0" w:type="dxa"/>
          </w:tblCellMar>
          <w:tblLook w:val="01E0"/>
        </w:tblPrEx>
        <w:trPr>
          <w:trHeight w:val="399"/>
          <w:jc w:val="left"/>
        </w:trPr>
        <w:tc>
          <w:tcPr>
            <w:tcW w:w="2364" w:type="dxa"/>
            <w:gridSpan w:val="2"/>
          </w:tcPr>
          <w:p>
            <w:pPr>
              <w:pStyle w:val="TableParagraph"/>
              <w:spacing w:before="23" w:line="357" w:lineRule="exact"/>
              <w:ind w:left="708"/>
              <w:rPr>
                <w:sz w:val="33"/>
              </w:rPr>
            </w:pPr>
            <w:r>
              <w:rPr>
                <w:w w:val="100"/>
                <w:sz w:val="33"/>
              </w:rPr>
              <w:t>零</w:t>
            </w:r>
          </w:p>
        </w:tc>
        <w:tc>
          <w:tcPr>
            <w:tcW w:w="1650" w:type="dxa"/>
          </w:tcPr>
          <w:p>
            <w:pPr>
              <w:pStyle w:val="TableParagraph"/>
              <w:rPr>
                <w:rFonts w:ascii="Times New Roman"/>
                <w:sz w:val="30"/>
              </w:rPr>
            </w:pPr>
          </w:p>
        </w:tc>
        <w:tc>
          <w:tcPr>
            <w:tcW w:w="1418" w:type="dxa"/>
            <w:gridSpan w:val="2"/>
          </w:tcPr>
          <w:p>
            <w:pPr>
              <w:pStyle w:val="TableParagraph"/>
              <w:rPr>
                <w:rFonts w:ascii="Times New Roman"/>
                <w:sz w:val="30"/>
              </w:rPr>
            </w:pPr>
          </w:p>
        </w:tc>
        <w:tc>
          <w:tcPr>
            <w:tcW w:w="1038" w:type="dxa"/>
          </w:tcPr>
          <w:p>
            <w:pPr>
              <w:pStyle w:val="TableParagraph"/>
              <w:rPr>
                <w:rFonts w:ascii="Times New Roman"/>
                <w:sz w:val="30"/>
              </w:rPr>
            </w:pPr>
          </w:p>
        </w:tc>
        <w:tc>
          <w:tcPr>
            <w:tcW w:w="600" w:type="dxa"/>
          </w:tcPr>
          <w:p>
            <w:pPr>
              <w:pStyle w:val="TableParagraph"/>
              <w:rPr>
                <w:rFonts w:ascii="Times New Roman"/>
                <w:sz w:val="30"/>
              </w:rPr>
            </w:pPr>
          </w:p>
        </w:tc>
        <w:tc>
          <w:tcPr>
            <w:tcW w:w="661" w:type="dxa"/>
          </w:tcPr>
          <w:p>
            <w:pPr>
              <w:pStyle w:val="TableParagraph"/>
              <w:rPr>
                <w:rFonts w:ascii="Times New Roman"/>
                <w:sz w:val="30"/>
              </w:rPr>
            </w:pPr>
          </w:p>
        </w:tc>
        <w:tc>
          <w:tcPr>
            <w:tcW w:w="661" w:type="dxa"/>
          </w:tcPr>
          <w:p>
            <w:pPr>
              <w:pStyle w:val="TableParagraph"/>
              <w:rPr>
                <w:rFonts w:ascii="Times New Roman"/>
                <w:sz w:val="30"/>
              </w:rPr>
            </w:pPr>
          </w:p>
        </w:tc>
        <w:tc>
          <w:tcPr>
            <w:tcW w:w="413" w:type="dxa"/>
          </w:tcPr>
          <w:p>
            <w:pPr>
              <w:pStyle w:val="TableParagraph"/>
              <w:rPr>
                <w:rFonts w:ascii="Times New Roman"/>
                <w:sz w:val="30"/>
              </w:rPr>
            </w:pPr>
          </w:p>
        </w:tc>
        <w:tc>
          <w:tcPr>
            <w:tcW w:w="330" w:type="dxa"/>
          </w:tcPr>
          <w:p>
            <w:pPr>
              <w:pStyle w:val="TableParagraph"/>
              <w:rPr>
                <w:rFonts w:ascii="Times New Roman"/>
                <w:sz w:val="30"/>
              </w:rPr>
            </w:pPr>
          </w:p>
        </w:tc>
        <w:tc>
          <w:tcPr>
            <w:tcW w:w="2310" w:type="dxa"/>
            <w:gridSpan w:val="2"/>
          </w:tcPr>
          <w:p>
            <w:pPr>
              <w:pStyle w:val="TableParagraph"/>
              <w:rPr>
                <w:rFonts w:ascii="Times New Roman"/>
                <w:sz w:val="30"/>
              </w:rPr>
            </w:pPr>
          </w:p>
        </w:tc>
        <w:tc>
          <w:tcPr>
            <w:tcW w:w="1126" w:type="dxa"/>
          </w:tcPr>
          <w:p>
            <w:pPr>
              <w:pStyle w:val="TableParagraph"/>
              <w:spacing w:before="23" w:line="357" w:lineRule="exact"/>
              <w:ind w:right="57"/>
              <w:jc w:val="right"/>
              <w:rPr>
                <w:sz w:val="33"/>
              </w:rPr>
            </w:pPr>
            <w:r>
              <w:rPr>
                <w:w w:val="100"/>
                <w:sz w:val="33"/>
              </w:rPr>
              <w:t>声</w:t>
            </w:r>
          </w:p>
        </w:tc>
      </w:tr>
    </w:tbl>
    <w:p>
      <w:pPr>
        <w:spacing w:after="0" w:line="357" w:lineRule="exact"/>
        <w:jc w:val="right"/>
        <w:rPr>
          <w:sz w:val="33"/>
        </w:rPr>
        <w:sectPr>
          <w:headerReference w:type="default" r:id="rId19"/>
          <w:footerReference w:type="default" r:id="rId20"/>
          <w:pgSz w:w="17860" w:h="25260"/>
          <w:pgMar w:top="1720" w:right="1100" w:bottom="2020" w:left="560" w:header="1088" w:footer="1831"/>
          <w:pgNumType w:start="7"/>
          <w:cols w:space="708"/>
        </w:sectPr>
      </w:pPr>
    </w:p>
    <w:p>
      <w:pPr>
        <w:pStyle w:val="BodyText"/>
        <w:spacing w:before="6"/>
        <w:ind w:left="0"/>
        <w:rPr>
          <w:sz w:val="9"/>
        </w:rPr>
      </w:pPr>
    </w:p>
    <w:p>
      <w:pPr>
        <w:tabs>
          <w:tab w:val="left" w:pos="7091"/>
          <w:tab w:val="left" w:pos="9565"/>
          <w:tab w:val="left" w:pos="11548"/>
          <w:tab w:val="left" w:pos="14188"/>
        </w:tabs>
        <w:spacing w:before="55" w:line="266" w:lineRule="auto"/>
        <w:ind w:left="2803" w:right="1677" w:hanging="663"/>
        <w:jc w:val="left"/>
        <w:rPr>
          <w:b/>
          <w:sz w:val="33"/>
        </w:rPr>
      </w:pPr>
      <w:r>
        <w:rPr>
          <w:sz w:val="33"/>
        </w:rPr>
        <w:t>母</w:t>
        <w:tab/>
        <w:tab/>
        <w:t>有</w:t>
        <w:tab/>
        <w:t>有</w:t>
        <w:tab/>
        <w:t>有</w:t>
        <w:tab/>
      </w:r>
      <w:r>
        <w:rPr>
          <w:spacing w:val="-17"/>
          <w:sz w:val="33"/>
        </w:rPr>
        <w:t>有</w:t>
      </w:r>
      <w:r>
        <w:rPr>
          <w:b/>
          <w:sz w:val="33"/>
        </w:rPr>
        <w:t>十二、音节拼写规则</w:t>
      </w:r>
    </w:p>
    <w:p>
      <w:pPr>
        <w:pStyle w:val="BodyText"/>
        <w:spacing w:line="421" w:lineRule="exact"/>
        <w:ind w:left="2799"/>
      </w:pPr>
      <w:r>
        <w:t>1、y、w 的使用</w:t>
      </w:r>
    </w:p>
    <w:p>
      <w:pPr>
        <w:pStyle w:val="ListParagraph"/>
        <w:numPr>
          <w:ilvl w:val="0"/>
          <w:numId w:val="65"/>
        </w:numPr>
        <w:tabs>
          <w:tab w:val="left" w:pos="3629"/>
        </w:tabs>
        <w:spacing w:before="45" w:after="0" w:line="266" w:lineRule="auto"/>
        <w:ind w:left="2140" w:right="1596" w:firstLine="658"/>
        <w:jc w:val="left"/>
        <w:rPr>
          <w:sz w:val="33"/>
        </w:rPr>
      </w:pPr>
      <w:r>
        <w:rPr>
          <w:spacing w:val="-10"/>
          <w:sz w:val="33"/>
        </w:rPr>
        <w:t xml:space="preserve">韵母表中 </w:t>
      </w:r>
      <w:r>
        <w:rPr>
          <w:sz w:val="33"/>
        </w:rPr>
        <w:t>i</w:t>
      </w:r>
      <w:r>
        <w:rPr>
          <w:spacing w:val="-11"/>
          <w:sz w:val="33"/>
        </w:rPr>
        <w:t xml:space="preserve"> 行的韵母，在零声母音节中，如果 </w:t>
      </w:r>
      <w:r>
        <w:rPr>
          <w:sz w:val="33"/>
        </w:rPr>
        <w:t>i</w:t>
      </w:r>
      <w:r>
        <w:rPr>
          <w:spacing w:val="-11"/>
          <w:sz w:val="33"/>
        </w:rPr>
        <w:t xml:space="preserve"> 后面还有别的元音，就把 </w:t>
      </w:r>
      <w:r>
        <w:rPr>
          <w:spacing w:val="-17"/>
          <w:sz w:val="33"/>
        </w:rPr>
        <w:t xml:space="preserve">i </w:t>
      </w:r>
      <w:r>
        <w:rPr>
          <w:spacing w:val="-28"/>
          <w:sz w:val="33"/>
        </w:rPr>
        <w:t xml:space="preserve">改成 </w:t>
      </w:r>
      <w:r>
        <w:rPr>
          <w:sz w:val="33"/>
        </w:rPr>
        <w:t>y；</w:t>
      </w:r>
      <w:r>
        <w:rPr>
          <w:spacing w:val="39"/>
          <w:sz w:val="33"/>
        </w:rPr>
        <w:t>如果</w:t>
      </w:r>
      <w:r>
        <w:rPr>
          <w:sz w:val="33"/>
        </w:rPr>
        <w:t>i</w:t>
      </w:r>
      <w:r>
        <w:rPr>
          <w:spacing w:val="-4"/>
          <w:sz w:val="33"/>
        </w:rPr>
        <w:t xml:space="preserve"> 后面没有别的原因，就在</w:t>
      </w:r>
      <w:r>
        <w:rPr>
          <w:sz w:val="33"/>
        </w:rPr>
        <w:t>i</w:t>
      </w:r>
      <w:r>
        <w:rPr>
          <w:spacing w:val="-2"/>
          <w:sz w:val="33"/>
        </w:rPr>
        <w:t xml:space="preserve"> 前面加上</w:t>
      </w:r>
      <w:r>
        <w:rPr>
          <w:sz w:val="33"/>
        </w:rPr>
        <w:t>y</w:t>
      </w:r>
    </w:p>
    <w:p>
      <w:pPr>
        <w:pStyle w:val="ListParagraph"/>
        <w:numPr>
          <w:ilvl w:val="0"/>
          <w:numId w:val="65"/>
        </w:numPr>
        <w:tabs>
          <w:tab w:val="left" w:pos="3629"/>
        </w:tabs>
        <w:spacing w:before="0" w:after="0" w:line="266" w:lineRule="auto"/>
        <w:ind w:left="2140" w:right="1596" w:firstLine="658"/>
        <w:jc w:val="left"/>
        <w:rPr>
          <w:sz w:val="33"/>
        </w:rPr>
      </w:pPr>
      <w:r>
        <w:rPr>
          <w:spacing w:val="-10"/>
          <w:sz w:val="33"/>
        </w:rPr>
        <w:t xml:space="preserve">韵母表中 </w:t>
      </w:r>
      <w:r>
        <w:rPr>
          <w:sz w:val="33"/>
        </w:rPr>
        <w:t>u</w:t>
      </w:r>
      <w:r>
        <w:rPr>
          <w:spacing w:val="-11"/>
          <w:sz w:val="33"/>
        </w:rPr>
        <w:t xml:space="preserve"> 行的韵母，在零声母音节中，如果 </w:t>
      </w:r>
      <w:r>
        <w:rPr>
          <w:sz w:val="33"/>
        </w:rPr>
        <w:t>u</w:t>
      </w:r>
      <w:r>
        <w:rPr>
          <w:spacing w:val="-11"/>
          <w:sz w:val="33"/>
        </w:rPr>
        <w:t xml:space="preserve"> 后面还有别的元音，就把 </w:t>
      </w:r>
      <w:r>
        <w:rPr>
          <w:spacing w:val="-17"/>
          <w:sz w:val="33"/>
        </w:rPr>
        <w:t xml:space="preserve">u </w:t>
      </w:r>
      <w:r>
        <w:rPr>
          <w:spacing w:val="-28"/>
          <w:sz w:val="33"/>
        </w:rPr>
        <w:t xml:space="preserve">改成 </w:t>
      </w:r>
      <w:r>
        <w:rPr>
          <w:sz w:val="33"/>
        </w:rPr>
        <w:t>w；</w:t>
      </w:r>
      <w:r>
        <w:rPr>
          <w:spacing w:val="5"/>
          <w:sz w:val="33"/>
        </w:rPr>
        <w:t>如果后面没有别的元音，就在</w:t>
      </w:r>
      <w:r>
        <w:rPr>
          <w:sz w:val="33"/>
        </w:rPr>
        <w:t>u</w:t>
      </w:r>
      <w:r>
        <w:rPr>
          <w:spacing w:val="-2"/>
          <w:sz w:val="33"/>
        </w:rPr>
        <w:t xml:space="preserve"> 前面加上</w:t>
      </w:r>
      <w:r>
        <w:rPr>
          <w:sz w:val="33"/>
        </w:rPr>
        <w:t>w</w:t>
      </w:r>
    </w:p>
    <w:p>
      <w:pPr>
        <w:pStyle w:val="ListParagraph"/>
        <w:numPr>
          <w:ilvl w:val="0"/>
          <w:numId w:val="65"/>
        </w:numPr>
        <w:tabs>
          <w:tab w:val="left" w:pos="3632"/>
        </w:tabs>
        <w:spacing w:before="0" w:after="0" w:line="266" w:lineRule="auto"/>
        <w:ind w:left="2140" w:right="1638" w:firstLine="658"/>
        <w:jc w:val="left"/>
        <w:rPr>
          <w:sz w:val="33"/>
        </w:rPr>
      </w:pPr>
      <w:r>
        <w:rPr>
          <w:sz w:val="33"/>
        </w:rPr>
        <w:t>韵母表中ü行的字母，在零声母音节中，无论ü</w:t>
      </w:r>
      <w:r>
        <w:rPr>
          <w:spacing w:val="-2"/>
          <w:sz w:val="33"/>
        </w:rPr>
        <w:t>后面有没有别的原因，一律在</w:t>
      </w:r>
      <w:r>
        <w:rPr>
          <w:spacing w:val="-21"/>
          <w:sz w:val="33"/>
        </w:rPr>
        <w:t xml:space="preserve">前面加 </w:t>
      </w:r>
      <w:r>
        <w:rPr>
          <w:sz w:val="33"/>
        </w:rPr>
        <w:t>y</w:t>
      </w:r>
      <w:r>
        <w:rPr>
          <w:spacing w:val="-12"/>
          <w:sz w:val="33"/>
        </w:rPr>
        <w:t xml:space="preserve"> 之后，两点省去</w:t>
      </w:r>
    </w:p>
    <w:p>
      <w:pPr>
        <w:pStyle w:val="ListParagraph"/>
        <w:numPr>
          <w:ilvl w:val="0"/>
          <w:numId w:val="65"/>
        </w:numPr>
        <w:tabs>
          <w:tab w:val="left" w:pos="3629"/>
        </w:tabs>
        <w:spacing w:before="0" w:after="0" w:line="266" w:lineRule="auto"/>
        <w:ind w:left="2799" w:right="7191" w:firstLine="0"/>
        <w:jc w:val="left"/>
        <w:rPr>
          <w:sz w:val="33"/>
        </w:rPr>
      </w:pPr>
      <w:r>
        <w:rPr>
          <w:sz w:val="33"/>
        </w:rPr>
        <w:t>Y</w:t>
      </w:r>
      <w:r>
        <w:rPr>
          <w:spacing w:val="-4"/>
          <w:sz w:val="33"/>
        </w:rPr>
        <w:t>、</w:t>
      </w:r>
      <w:r>
        <w:rPr>
          <w:sz w:val="33"/>
        </w:rPr>
        <w:t>w</w:t>
      </w:r>
      <w:r>
        <w:rPr>
          <w:spacing w:val="-10"/>
          <w:sz w:val="33"/>
        </w:rPr>
        <w:t xml:space="preserve"> 是起隔音作用的字母。不是声母</w:t>
      </w:r>
      <w:r>
        <w:rPr>
          <w:sz w:val="33"/>
        </w:rPr>
        <w:t>2、隔音符号的用法</w:t>
      </w:r>
    </w:p>
    <w:p>
      <w:pPr>
        <w:pStyle w:val="BodyText"/>
        <w:spacing w:line="266" w:lineRule="auto"/>
        <w:ind w:right="1511" w:firstLine="658"/>
      </w:pPr>
      <w:r>
        <w:t>a o e 开头的音节连接在其他音节后面的时候，如果音节的界限发生混淆，就要用隔音符号’隔开</w:t>
      </w:r>
    </w:p>
    <w:p>
      <w:pPr>
        <w:pStyle w:val="BodyText"/>
        <w:spacing w:line="421" w:lineRule="exact"/>
        <w:ind w:left="2799"/>
      </w:pPr>
      <w:r>
        <w:t>3、省写</w:t>
      </w:r>
    </w:p>
    <w:p>
      <w:pPr>
        <w:pStyle w:val="BodyText"/>
        <w:spacing w:before="35" w:line="266" w:lineRule="auto"/>
        <w:ind w:right="1587" w:firstLine="658"/>
      </w:pPr>
      <w:r>
        <w:rPr>
          <w:spacing w:val="-35"/>
        </w:rPr>
        <w:t>（1）</w:t>
      </w:r>
      <w:r>
        <w:rPr>
          <w:spacing w:val="-24"/>
        </w:rPr>
        <w:t xml:space="preserve">韵母 </w:t>
      </w:r>
      <w:r>
        <w:rPr>
          <w:spacing w:val="-16"/>
        </w:rPr>
        <w:t>iou，uei</w:t>
      </w:r>
      <w:r>
        <w:rPr>
          <w:spacing w:val="-105"/>
        </w:rPr>
        <w:t>、</w:t>
      </w:r>
      <w:r>
        <w:t>uen</w:t>
      </w:r>
      <w:r>
        <w:rPr>
          <w:spacing w:val="-26"/>
        </w:rPr>
        <w:t xml:space="preserve"> 的省写，前面加声母的时候，写成 </w:t>
      </w:r>
      <w:r>
        <w:t>iu</w:t>
      </w:r>
      <w:r>
        <w:rPr>
          <w:spacing w:val="-105"/>
        </w:rPr>
        <w:t>、</w:t>
      </w:r>
      <w:r>
        <w:t>ui</w:t>
      </w:r>
      <w:r>
        <w:rPr>
          <w:spacing w:val="-105"/>
        </w:rPr>
        <w:t>、</w:t>
      </w:r>
      <w:r>
        <w:t>un</w:t>
      </w:r>
      <w:r>
        <w:rPr>
          <w:spacing w:val="-104"/>
        </w:rPr>
        <w:t>。</w:t>
      </w:r>
      <w:r>
        <w:t xml:space="preserve">iou,uei,uen </w:t>
      </w:r>
      <w:r>
        <w:rPr>
          <w:spacing w:val="5"/>
        </w:rPr>
        <w:t>根声母相拼之后，中间的元音</w:t>
      </w:r>
      <w:r>
        <w:t>o</w:t>
      </w:r>
      <w:r>
        <w:rPr>
          <w:spacing w:val="-2"/>
        </w:rPr>
        <w:t xml:space="preserve"> 或</w:t>
      </w:r>
      <w:r>
        <w:t>e</w:t>
      </w:r>
      <w:r>
        <w:rPr>
          <w:spacing w:val="-10"/>
        </w:rPr>
        <w:t xml:space="preserve"> 有时变得不明显，实行省写</w:t>
      </w:r>
    </w:p>
    <w:p>
      <w:pPr>
        <w:pStyle w:val="BodyText"/>
        <w:spacing w:line="420" w:lineRule="exact"/>
        <w:ind w:left="2799"/>
      </w:pPr>
      <w:r>
        <w:t>（2）u(加点)上两点的省略</w:t>
      </w:r>
    </w:p>
    <w:p>
      <w:pPr>
        <w:pStyle w:val="BodyText"/>
        <w:spacing w:before="45" w:line="266" w:lineRule="auto"/>
        <w:ind w:left="2799" w:right="7110"/>
      </w:pPr>
      <w:r>
        <w:t>（3）</w:t>
      </w:r>
      <w:r>
        <w:rPr>
          <w:spacing w:val="-37"/>
        </w:rPr>
        <w:t xml:space="preserve">跟 </w:t>
      </w:r>
      <w:r>
        <w:rPr>
          <w:spacing w:val="-4"/>
        </w:rPr>
        <w:t>n</w:t>
      </w:r>
      <w:r>
        <w:t>、l</w:t>
      </w:r>
      <w:r>
        <w:rPr>
          <w:spacing w:val="-10"/>
        </w:rPr>
        <w:t xml:space="preserve"> 以外的声母相拼时都省去两点</w:t>
      </w:r>
      <w:r>
        <w:t>4、标调法</w:t>
      </w:r>
    </w:p>
    <w:p>
      <w:pPr>
        <w:pStyle w:val="ListParagraph"/>
        <w:numPr>
          <w:ilvl w:val="0"/>
          <w:numId w:val="64"/>
        </w:numPr>
        <w:tabs>
          <w:tab w:val="left" w:pos="3629"/>
        </w:tabs>
        <w:spacing w:before="0" w:after="0" w:line="420" w:lineRule="exact"/>
        <w:ind w:left="3628" w:right="0" w:hanging="830"/>
        <w:jc w:val="left"/>
        <w:rPr>
          <w:sz w:val="33"/>
        </w:rPr>
      </w:pPr>
      <w:r>
        <w:rPr>
          <w:sz w:val="33"/>
        </w:rPr>
        <w:t>声调符号一定要标在一个音节的主要元音（即韵腹）上</w:t>
      </w:r>
    </w:p>
    <w:p>
      <w:pPr>
        <w:pStyle w:val="ListParagraph"/>
        <w:numPr>
          <w:ilvl w:val="0"/>
          <w:numId w:val="64"/>
        </w:numPr>
        <w:tabs>
          <w:tab w:val="left" w:pos="3629"/>
        </w:tabs>
        <w:spacing w:before="45" w:after="0" w:line="240" w:lineRule="auto"/>
        <w:ind w:left="3628" w:right="0" w:hanging="830"/>
        <w:jc w:val="left"/>
        <w:rPr>
          <w:sz w:val="33"/>
        </w:rPr>
      </w:pPr>
      <w:r>
        <w:rPr>
          <w:spacing w:val="-42"/>
          <w:sz w:val="33"/>
        </w:rPr>
        <w:t xml:space="preserve">在 </w:t>
      </w:r>
      <w:r>
        <w:rPr>
          <w:sz w:val="33"/>
        </w:rPr>
        <w:t>iu、ui</w:t>
      </w:r>
      <w:r>
        <w:rPr>
          <w:spacing w:val="-10"/>
          <w:sz w:val="33"/>
        </w:rPr>
        <w:t xml:space="preserve"> 这两个韵母中，声调应标在后面的字母上</w:t>
      </w:r>
    </w:p>
    <w:p>
      <w:pPr>
        <w:pStyle w:val="ListParagraph"/>
        <w:numPr>
          <w:ilvl w:val="0"/>
          <w:numId w:val="64"/>
        </w:numPr>
        <w:tabs>
          <w:tab w:val="left" w:pos="3629"/>
        </w:tabs>
        <w:spacing w:before="45" w:after="0" w:line="240" w:lineRule="auto"/>
        <w:ind w:left="3628" w:right="0" w:hanging="830"/>
        <w:jc w:val="left"/>
        <w:rPr>
          <w:sz w:val="33"/>
        </w:rPr>
      </w:pPr>
      <w:r>
        <w:rPr>
          <w:spacing w:val="12"/>
          <w:sz w:val="33"/>
        </w:rPr>
        <w:t>调号正好标在</w:t>
      </w:r>
      <w:r>
        <w:rPr>
          <w:sz w:val="33"/>
        </w:rPr>
        <w:t>i</w:t>
      </w:r>
      <w:r>
        <w:rPr>
          <w:spacing w:val="-1"/>
          <w:sz w:val="33"/>
        </w:rPr>
        <w:t xml:space="preserve"> 上，那么</w:t>
      </w:r>
      <w:r>
        <w:rPr>
          <w:sz w:val="33"/>
        </w:rPr>
        <w:t>i</w:t>
      </w:r>
      <w:r>
        <w:rPr>
          <w:spacing w:val="-12"/>
          <w:sz w:val="33"/>
        </w:rPr>
        <w:t xml:space="preserve"> 上的小点要省去</w:t>
      </w:r>
    </w:p>
    <w:p>
      <w:pPr>
        <w:pStyle w:val="ListParagraph"/>
        <w:numPr>
          <w:ilvl w:val="0"/>
          <w:numId w:val="64"/>
        </w:numPr>
        <w:tabs>
          <w:tab w:val="left" w:pos="3629"/>
        </w:tabs>
        <w:spacing w:before="46" w:after="0" w:line="266" w:lineRule="auto"/>
        <w:ind w:left="2799" w:right="10251" w:firstLine="0"/>
        <w:jc w:val="left"/>
        <w:rPr>
          <w:sz w:val="33"/>
        </w:rPr>
      </w:pPr>
      <w:r>
        <w:rPr>
          <w:spacing w:val="-3"/>
          <w:sz w:val="33"/>
        </w:rPr>
        <w:t>轻声音节不标调</w:t>
      </w:r>
      <w:r>
        <w:rPr>
          <w:sz w:val="33"/>
        </w:rPr>
        <w:t>5、音节连写</w:t>
      </w:r>
    </w:p>
    <w:p>
      <w:pPr>
        <w:pStyle w:val="ListParagraph"/>
        <w:numPr>
          <w:ilvl w:val="0"/>
          <w:numId w:val="63"/>
        </w:numPr>
        <w:tabs>
          <w:tab w:val="left" w:pos="3629"/>
        </w:tabs>
        <w:spacing w:before="0" w:after="0" w:line="421" w:lineRule="exact"/>
        <w:ind w:left="3628" w:right="0" w:hanging="830"/>
        <w:jc w:val="left"/>
        <w:rPr>
          <w:sz w:val="33"/>
        </w:rPr>
      </w:pPr>
      <w:r>
        <w:rPr>
          <w:sz w:val="33"/>
        </w:rPr>
        <w:t>同一个词的音节要连写，词与词分写。句子或诗行开头的字母要大写</w:t>
      </w:r>
    </w:p>
    <w:p>
      <w:pPr>
        <w:pStyle w:val="ListParagraph"/>
        <w:numPr>
          <w:ilvl w:val="0"/>
          <w:numId w:val="63"/>
        </w:numPr>
        <w:tabs>
          <w:tab w:val="left" w:pos="3629"/>
        </w:tabs>
        <w:spacing w:before="45" w:after="0" w:line="240" w:lineRule="auto"/>
        <w:ind w:left="3628" w:right="0" w:hanging="830"/>
        <w:jc w:val="left"/>
        <w:rPr>
          <w:sz w:val="33"/>
        </w:rPr>
      </w:pPr>
      <w:r>
        <w:rPr>
          <w:sz w:val="33"/>
        </w:rPr>
        <w:t>专用名词或专用短语中每个词开头字母要大写</w:t>
      </w:r>
    </w:p>
    <w:p>
      <w:pPr>
        <w:pStyle w:val="ListParagraph"/>
        <w:numPr>
          <w:ilvl w:val="0"/>
          <w:numId w:val="63"/>
        </w:numPr>
        <w:tabs>
          <w:tab w:val="left" w:pos="3632"/>
        </w:tabs>
        <w:spacing w:before="45" w:after="0" w:line="266" w:lineRule="auto"/>
        <w:ind w:left="2140" w:right="1638" w:firstLine="658"/>
        <w:jc w:val="left"/>
        <w:rPr>
          <w:sz w:val="33"/>
        </w:rPr>
      </w:pPr>
      <w:r>
        <w:rPr>
          <w:spacing w:val="-1"/>
          <w:sz w:val="33"/>
        </w:rPr>
        <w:t>标题可以全部大写，也可以每个词开头的字母大写，有时为了简明美观，可</w:t>
      </w:r>
      <w:r>
        <w:rPr>
          <w:sz w:val="33"/>
        </w:rPr>
        <w:t>以省略声调符号</w:t>
      </w:r>
    </w:p>
    <w:p>
      <w:pPr>
        <w:pStyle w:val="Heading1"/>
        <w:spacing w:line="420" w:lineRule="exact"/>
      </w:pPr>
      <w:r>
        <w:t>十三、音变</w:t>
      </w:r>
    </w:p>
    <w:p>
      <w:pPr>
        <w:pStyle w:val="BodyText"/>
        <w:spacing w:before="45" w:line="266" w:lineRule="auto"/>
        <w:ind w:right="1638" w:firstLine="658"/>
      </w:pPr>
      <w:r>
        <w:t>1、变调：在语流中，有些音节的声调起了一定的变化，与单读时调值不同，这种变化叫作变调</w:t>
      </w:r>
    </w:p>
    <w:p>
      <w:pPr>
        <w:pStyle w:val="ListParagraph"/>
        <w:numPr>
          <w:ilvl w:val="0"/>
          <w:numId w:val="62"/>
        </w:numPr>
        <w:tabs>
          <w:tab w:val="left" w:pos="3629"/>
        </w:tabs>
        <w:spacing w:before="0" w:after="0" w:line="420" w:lineRule="exact"/>
        <w:ind w:left="3628" w:right="0" w:hanging="830"/>
        <w:jc w:val="left"/>
        <w:rPr>
          <w:sz w:val="33"/>
        </w:rPr>
      </w:pPr>
      <w:r>
        <w:rPr>
          <w:sz w:val="33"/>
        </w:rPr>
        <w:t>上声的变调</w:t>
      </w:r>
    </w:p>
    <w:p>
      <w:pPr>
        <w:pStyle w:val="BodyText"/>
        <w:spacing w:before="45"/>
        <w:ind w:left="2799"/>
      </w:pPr>
      <w:r>
        <w:t>单念或在词语的末尾的时候，上声字调值不变</w:t>
      </w:r>
    </w:p>
    <w:p>
      <w:pPr>
        <w:pStyle w:val="BodyText"/>
        <w:spacing w:before="46" w:line="266" w:lineRule="auto"/>
        <w:ind w:left="2799" w:right="3137"/>
      </w:pPr>
      <w:r>
        <w:t>A</w:t>
      </w:r>
      <w:r>
        <w:rPr>
          <w:spacing w:val="-2"/>
        </w:rPr>
        <w:t>、上声+上声=阳平+上声</w:t>
      </w:r>
      <w:r>
        <w:t>（两个上声字相连，前一个上声字变读阳平</w:t>
      </w:r>
      <w:r>
        <w:rPr>
          <w:spacing w:val="-17"/>
        </w:rPr>
        <w:t xml:space="preserve">） </w:t>
      </w:r>
      <w:r>
        <w:t>B</w:t>
      </w:r>
      <w:r>
        <w:rPr>
          <w:spacing w:val="-2"/>
        </w:rPr>
        <w:t>、上声+非上声=半上</w:t>
      </w:r>
      <w:r>
        <w:t>（21）+非上声</w:t>
      </w:r>
    </w:p>
    <w:p>
      <w:pPr>
        <w:pStyle w:val="BodyText"/>
        <w:spacing w:line="421" w:lineRule="exact"/>
        <w:ind w:left="2799"/>
      </w:pPr>
      <w:r>
        <w:t>C</w:t>
      </w:r>
      <w:r>
        <w:rPr>
          <w:spacing w:val="-1"/>
        </w:rPr>
        <w:t>、上声+轻声</w:t>
      </w:r>
      <w:r>
        <w:t>（非上声</w:t>
      </w:r>
      <w:r>
        <w:rPr>
          <w:spacing w:val="-5"/>
        </w:rPr>
        <w:t>）</w:t>
      </w:r>
      <w:r>
        <w:rPr>
          <w:spacing w:val="-2"/>
        </w:rPr>
        <w:t>=半上+轻声</w:t>
      </w:r>
    </w:p>
    <w:p>
      <w:pPr>
        <w:pStyle w:val="BodyText"/>
        <w:spacing w:before="45"/>
        <w:ind w:left="2799"/>
      </w:pPr>
      <w:r>
        <w:t>D、上声+轻声（上声）=阳平/半上+轻声</w:t>
      </w:r>
    </w:p>
    <w:p>
      <w:pPr>
        <w:pStyle w:val="ListParagraph"/>
        <w:numPr>
          <w:ilvl w:val="0"/>
          <w:numId w:val="62"/>
        </w:numPr>
        <w:tabs>
          <w:tab w:val="left" w:pos="3629"/>
        </w:tabs>
        <w:spacing w:before="45" w:after="0" w:line="240" w:lineRule="auto"/>
        <w:ind w:left="3628" w:right="0" w:hanging="830"/>
        <w:jc w:val="left"/>
        <w:rPr>
          <w:sz w:val="33"/>
        </w:rPr>
      </w:pPr>
      <w:r>
        <w:rPr>
          <w:sz w:val="33"/>
        </w:rPr>
        <w:t>去声的变调</w:t>
      </w:r>
    </w:p>
    <w:p>
      <w:pPr>
        <w:pStyle w:val="BodyText"/>
        <w:spacing w:before="45"/>
        <w:ind w:left="2799"/>
      </w:pPr>
      <w:r>
        <w:t>去声（非重读）+去声=53+去声，去声字作为语流中的后字，也常常读 53</w:t>
      </w:r>
    </w:p>
    <w:p>
      <w:pPr>
        <w:pStyle w:val="ListParagraph"/>
        <w:numPr>
          <w:ilvl w:val="0"/>
          <w:numId w:val="62"/>
        </w:numPr>
        <w:tabs>
          <w:tab w:val="left" w:pos="3629"/>
        </w:tabs>
        <w:spacing w:before="45" w:after="0" w:line="240" w:lineRule="auto"/>
        <w:ind w:left="3628" w:right="0" w:hanging="830"/>
        <w:jc w:val="left"/>
        <w:rPr>
          <w:sz w:val="33"/>
        </w:rPr>
      </w:pPr>
      <w:r>
        <w:rPr>
          <w:sz w:val="33"/>
        </w:rPr>
        <w:t>“一、不”的变调</w:t>
      </w:r>
    </w:p>
    <w:p>
      <w:pPr>
        <w:pStyle w:val="BodyText"/>
        <w:spacing w:before="45" w:line="266" w:lineRule="auto"/>
        <w:ind w:left="2799" w:right="3627"/>
      </w:pPr>
      <w:r>
        <w:t>A、单念或用在词句末尾，以及“一”在序数中，声调不变，读原调B、在去声前读阳平</w:t>
      </w:r>
    </w:p>
    <w:p>
      <w:pPr>
        <w:pStyle w:val="BodyText"/>
        <w:spacing w:line="420" w:lineRule="exact"/>
        <w:ind w:left="2799"/>
      </w:pPr>
      <w:r>
        <w:rPr>
          <w:w w:val="100"/>
        </w:rPr>
        <w:t>C</w:t>
      </w:r>
      <w:r>
        <w:rPr>
          <w:spacing w:val="-17"/>
          <w:w w:val="100"/>
        </w:rPr>
        <w:t>、在非去声前，“一”变</w:t>
      </w:r>
      <w:r>
        <w:rPr>
          <w:spacing w:val="-85"/>
        </w:rPr>
        <w:t xml:space="preserve"> </w:t>
      </w:r>
      <w:r>
        <w:rPr>
          <w:w w:val="100"/>
        </w:rPr>
        <w:t>51</w:t>
      </w:r>
      <w:r>
        <w:rPr>
          <w:spacing w:val="-22"/>
          <w:w w:val="100"/>
        </w:rPr>
        <w:t>，“不”仍读去声</w:t>
      </w:r>
    </w:p>
    <w:p>
      <w:pPr>
        <w:pStyle w:val="BodyText"/>
        <w:spacing w:before="46"/>
        <w:ind w:left="2799"/>
      </w:pPr>
      <w:r>
        <w:t>D、嵌在相同的动词的中间或肯定否定连用时，读轻声</w:t>
      </w:r>
    </w:p>
    <w:p>
      <w:pPr>
        <w:spacing w:after="0"/>
        <w:sectPr>
          <w:headerReference w:type="default" r:id="rId21"/>
          <w:footerReference w:type="default" r:id="rId22"/>
          <w:pgSz w:w="17860" w:h="25260"/>
          <w:pgMar w:top="1720" w:right="1100" w:bottom="2020" w:left="560" w:header="1088" w:footer="1831"/>
          <w:pgNumType w:start="8"/>
          <w:cols w:space="708"/>
        </w:sectPr>
      </w:pPr>
    </w:p>
    <w:p>
      <w:pPr>
        <w:pStyle w:val="BodyText"/>
        <w:spacing w:before="6"/>
        <w:ind w:left="0"/>
        <w:rPr>
          <w:sz w:val="9"/>
        </w:rPr>
      </w:pPr>
    </w:p>
    <w:p>
      <w:pPr>
        <w:pStyle w:val="ListParagraph"/>
        <w:numPr>
          <w:ilvl w:val="0"/>
          <w:numId w:val="62"/>
        </w:numPr>
        <w:tabs>
          <w:tab w:val="left" w:pos="3629"/>
        </w:tabs>
        <w:spacing w:before="55" w:after="0" w:line="240" w:lineRule="auto"/>
        <w:ind w:left="3628" w:right="0" w:hanging="830"/>
        <w:jc w:val="left"/>
        <w:rPr>
          <w:sz w:val="33"/>
        </w:rPr>
      </w:pPr>
      <w:r>
        <w:rPr>
          <w:sz w:val="33"/>
        </w:rPr>
        <w:t>形容词重叠的变调</w:t>
      </w:r>
    </w:p>
    <w:p>
      <w:pPr>
        <w:pStyle w:val="BodyText"/>
        <w:spacing w:before="46" w:line="266" w:lineRule="auto"/>
        <w:ind w:right="1587" w:firstLine="658"/>
      </w:pPr>
      <w:r>
        <w:t>A</w:t>
      </w:r>
      <w:r>
        <w:rPr>
          <w:spacing w:val="-18"/>
        </w:rPr>
        <w:t xml:space="preserve">、单音节形容词重叠后儿化时，第二个音节不论本调是什么往往读成 </w:t>
      </w:r>
      <w:r>
        <w:t>55</w:t>
      </w:r>
      <w:r>
        <w:rPr>
          <w:spacing w:val="-22"/>
        </w:rPr>
        <w:t xml:space="preserve"> 调值</w:t>
      </w:r>
      <w:r>
        <w:rPr>
          <w:spacing w:val="-249"/>
        </w:rPr>
        <w:t>。</w:t>
      </w:r>
      <w:r>
        <w:t>（</w:t>
      </w:r>
      <w:r>
        <w:rPr>
          <w:spacing w:val="-15"/>
        </w:rPr>
        <w:t>好</w:t>
      </w:r>
      <w:r>
        <w:t>好儿的）</w:t>
      </w:r>
    </w:p>
    <w:p>
      <w:pPr>
        <w:pStyle w:val="BodyText"/>
        <w:spacing w:line="266" w:lineRule="auto"/>
        <w:ind w:right="1596" w:firstLine="658"/>
      </w:pPr>
      <w:r>
        <w:t>B</w:t>
      </w:r>
      <w:r>
        <w:rPr>
          <w:spacing w:val="-18"/>
        </w:rPr>
        <w:t xml:space="preserve">、单音节形容词的叠音后缀，不管原来是什么声调的字，也都要念成 </w:t>
      </w:r>
      <w:r>
        <w:t>55</w:t>
      </w:r>
      <w:r>
        <w:rPr>
          <w:spacing w:val="-75"/>
        </w:rPr>
        <w:t xml:space="preserve"> 调值。</w:t>
      </w:r>
      <w:r>
        <w:t>（</w:t>
      </w:r>
      <w:r>
        <w:rPr>
          <w:spacing w:val="-16"/>
        </w:rPr>
        <w:t>沉</w:t>
      </w:r>
      <w:r>
        <w:t>甸甸）</w:t>
      </w:r>
    </w:p>
    <w:p>
      <w:pPr>
        <w:pStyle w:val="BodyText"/>
        <w:spacing w:line="266" w:lineRule="auto"/>
        <w:ind w:right="1595" w:firstLine="658"/>
      </w:pPr>
      <w:r>
        <w:t>C</w:t>
      </w:r>
      <w:r>
        <w:rPr>
          <w:spacing w:val="-18"/>
        </w:rPr>
        <w:t xml:space="preserve">、双音节形容词重叠后，第二个音节变成轻声第三、四个音节都读成 </w:t>
      </w:r>
      <w:r>
        <w:t>55</w:t>
      </w:r>
      <w:r>
        <w:rPr>
          <w:spacing w:val="-75"/>
        </w:rPr>
        <w:t xml:space="preserve"> 调值。</w:t>
      </w:r>
      <w:r>
        <w:t>（</w:t>
      </w:r>
      <w:r>
        <w:rPr>
          <w:spacing w:val="-15"/>
        </w:rPr>
        <w:t>干</w:t>
      </w:r>
      <w:r>
        <w:t>干净净）</w:t>
      </w:r>
    </w:p>
    <w:p>
      <w:pPr>
        <w:pStyle w:val="BodyText"/>
        <w:spacing w:line="266" w:lineRule="auto"/>
        <w:ind w:right="1638" w:firstLine="658"/>
      </w:pPr>
      <w:r>
        <w:t>2、轻声：所谓轻声，并不时四声之外的第五种声调，而是四声的一种特殊音变， 即在一定条件下读得又短又轻的调子</w:t>
      </w:r>
    </w:p>
    <w:p>
      <w:pPr>
        <w:pStyle w:val="ListParagraph"/>
        <w:numPr>
          <w:ilvl w:val="0"/>
          <w:numId w:val="61"/>
        </w:numPr>
        <w:tabs>
          <w:tab w:val="left" w:pos="3629"/>
        </w:tabs>
        <w:spacing w:before="0" w:after="0" w:line="420" w:lineRule="exact"/>
        <w:ind w:left="3628" w:right="0" w:hanging="830"/>
        <w:jc w:val="left"/>
        <w:rPr>
          <w:sz w:val="33"/>
        </w:rPr>
      </w:pPr>
      <w:r>
        <w:rPr>
          <w:sz w:val="33"/>
        </w:rPr>
        <w:t>声调主要决定于音高，而轻声的形成取决于音强和音长</w:t>
      </w:r>
    </w:p>
    <w:p>
      <w:pPr>
        <w:pStyle w:val="ListParagraph"/>
        <w:numPr>
          <w:ilvl w:val="0"/>
          <w:numId w:val="61"/>
        </w:numPr>
        <w:tabs>
          <w:tab w:val="left" w:pos="3629"/>
        </w:tabs>
        <w:spacing w:before="37" w:after="0" w:line="240" w:lineRule="auto"/>
        <w:ind w:left="3628" w:right="0" w:hanging="830"/>
        <w:jc w:val="left"/>
        <w:rPr>
          <w:sz w:val="33"/>
        </w:rPr>
      </w:pPr>
      <w:r>
        <w:rPr>
          <w:sz w:val="33"/>
        </w:rPr>
        <w:t>轻声词</w:t>
      </w:r>
    </w:p>
    <w:p>
      <w:pPr>
        <w:pStyle w:val="BodyText"/>
        <w:spacing w:before="45"/>
        <w:ind w:left="2799"/>
      </w:pPr>
      <w:r>
        <w:t>A、助词和语气词</w:t>
      </w:r>
    </w:p>
    <w:p>
      <w:pPr>
        <w:pStyle w:val="BodyText"/>
        <w:spacing w:before="46"/>
        <w:ind w:left="2799"/>
      </w:pPr>
      <w:r>
        <w:t>B、叠音词和动词的重叠形式后头的字（妈妈、 解释解释）</w:t>
      </w:r>
    </w:p>
    <w:p>
      <w:pPr>
        <w:pStyle w:val="BodyText"/>
        <w:spacing w:before="46" w:line="266" w:lineRule="auto"/>
        <w:ind w:right="1569" w:firstLine="658"/>
      </w:pPr>
      <w:r>
        <w:rPr>
          <w:w w:val="100"/>
        </w:rPr>
        <w:t>C、构词用的虚语素“子、头”和表示群体的“们”等；但是</w:t>
      </w:r>
      <w:r>
        <w:rPr>
          <w:spacing w:val="-31"/>
          <w:w w:val="100"/>
        </w:rPr>
        <w:t>，“原子、窝窝头”等</w:t>
      </w:r>
      <w:r>
        <w:t>词的“子、头”都是实语素，不读轻声</w:t>
      </w:r>
    </w:p>
    <w:p>
      <w:pPr>
        <w:pStyle w:val="BodyText"/>
        <w:spacing w:line="420" w:lineRule="exact"/>
        <w:ind w:left="2799"/>
      </w:pPr>
      <w:r>
        <w:t>D、用在名词、代词后面表示方位的语素或词</w:t>
      </w:r>
    </w:p>
    <w:p>
      <w:pPr>
        <w:pStyle w:val="BodyText"/>
        <w:spacing w:before="45" w:line="266" w:lineRule="auto"/>
        <w:ind w:right="1638" w:firstLine="658"/>
      </w:pPr>
      <w:r>
        <w:t>E、用在动词、形容词后面表示趋向的词“来、去、起来、下去”等（进来、热起来）</w:t>
      </w:r>
    </w:p>
    <w:p>
      <w:pPr>
        <w:pStyle w:val="BodyText"/>
        <w:spacing w:line="420" w:lineRule="exact"/>
        <w:ind w:left="2799"/>
      </w:pPr>
      <w:r>
        <w:t>F、量词“个”常读轻声（这个）</w:t>
      </w:r>
    </w:p>
    <w:p>
      <w:pPr>
        <w:pStyle w:val="BodyText"/>
        <w:spacing w:before="45"/>
        <w:ind w:left="2799"/>
      </w:pPr>
      <w:r>
        <w:t>G、有一批常用的双音节词，第二个音节习惯是要读轻声</w:t>
      </w:r>
      <w:r>
        <w:rPr>
          <w:spacing w:val="-192"/>
        </w:rPr>
        <w:t>。</w:t>
      </w:r>
      <w:r>
        <w:t>（云彩、算盘）</w:t>
      </w:r>
    </w:p>
    <w:p>
      <w:pPr>
        <w:pStyle w:val="ListParagraph"/>
        <w:numPr>
          <w:ilvl w:val="0"/>
          <w:numId w:val="61"/>
        </w:numPr>
        <w:tabs>
          <w:tab w:val="left" w:pos="3629"/>
        </w:tabs>
        <w:spacing w:before="45" w:after="0" w:line="240" w:lineRule="auto"/>
        <w:ind w:left="3628" w:right="0" w:hanging="830"/>
        <w:jc w:val="left"/>
        <w:rPr>
          <w:sz w:val="33"/>
        </w:rPr>
      </w:pPr>
      <w:r>
        <w:rPr>
          <w:sz w:val="33"/>
        </w:rPr>
        <w:t>轻声的作用：有些轻声有区别意义和区分词性的作用。</w:t>
      </w:r>
    </w:p>
    <w:p>
      <w:pPr>
        <w:pStyle w:val="BodyText"/>
        <w:spacing w:before="45" w:line="266" w:lineRule="auto"/>
        <w:ind w:right="1601" w:firstLine="658"/>
        <w:jc w:val="both"/>
      </w:pPr>
      <w:r>
        <w:rPr>
          <w:spacing w:val="3"/>
        </w:rPr>
        <w:t>3</w:t>
      </w:r>
      <w:r>
        <w:t>、儿化：指的是后缀“儿”与它前一音节的韵母结合成一个音节，并使这个韵母</w:t>
      </w:r>
      <w:r>
        <w:rPr>
          <w:spacing w:val="-5"/>
        </w:rPr>
        <w:t>带上卷舌音色的一种特殊音变现象。这种卷舌化了的韵母就叫做“儿化韵”。普通话韵</w:t>
      </w:r>
      <w:r>
        <w:t>母除了ê</w:t>
      </w:r>
      <w:r>
        <w:rPr>
          <w:spacing w:val="-4"/>
        </w:rPr>
        <w:t>、</w:t>
      </w:r>
      <w:r>
        <w:t>er</w:t>
      </w:r>
      <w:r>
        <w:rPr>
          <w:spacing w:val="-12"/>
        </w:rPr>
        <w:t xml:space="preserve"> 之外都可以儿化</w:t>
      </w:r>
    </w:p>
    <w:p>
      <w:pPr>
        <w:pStyle w:val="ListParagraph"/>
        <w:numPr>
          <w:ilvl w:val="0"/>
          <w:numId w:val="60"/>
        </w:numPr>
        <w:tabs>
          <w:tab w:val="left" w:pos="3629"/>
        </w:tabs>
        <w:spacing w:before="0" w:after="0" w:line="419" w:lineRule="exact"/>
        <w:ind w:left="3628" w:right="0" w:hanging="830"/>
        <w:jc w:val="left"/>
        <w:rPr>
          <w:sz w:val="33"/>
        </w:rPr>
      </w:pPr>
      <w:r>
        <w:rPr>
          <w:sz w:val="33"/>
        </w:rPr>
        <w:t>儿化韵的发音</w:t>
      </w:r>
    </w:p>
    <w:p>
      <w:pPr>
        <w:pStyle w:val="BodyText"/>
        <w:spacing w:before="46"/>
        <w:ind w:left="2799"/>
      </w:pPr>
      <w:r>
        <w:t>A</w:t>
      </w:r>
      <w:r>
        <w:rPr>
          <w:spacing w:val="13"/>
        </w:rPr>
        <w:t>、无韵尾或有</w:t>
      </w:r>
      <w:r>
        <w:t>u</w:t>
      </w:r>
      <w:r>
        <w:rPr>
          <w:spacing w:val="-9"/>
        </w:rPr>
        <w:t xml:space="preserve"> 尾+卷舌动作：车儿、包儿</w:t>
      </w:r>
    </w:p>
    <w:p>
      <w:pPr>
        <w:pStyle w:val="BodyText"/>
        <w:spacing w:before="45" w:line="266" w:lineRule="auto"/>
        <w:ind w:left="2799" w:right="5374"/>
      </w:pPr>
      <w:r>
        <w:t>B、有-i</w:t>
      </w:r>
      <w:r>
        <w:rPr>
          <w:spacing w:val="-4"/>
        </w:rPr>
        <w:t>、</w:t>
      </w:r>
      <w:r>
        <w:t>-n</w:t>
      </w:r>
      <w:r>
        <w:rPr>
          <w:spacing w:val="-9"/>
        </w:rPr>
        <w:t xml:space="preserve"> 韵尾的+韵尾丢失或添加韵腹：块儿、人儿</w:t>
      </w:r>
      <w:r>
        <w:t>C</w:t>
      </w:r>
      <w:r>
        <w:rPr>
          <w:spacing w:val="15"/>
        </w:rPr>
        <w:t>、有高元音</w:t>
      </w:r>
      <w:r>
        <w:t>i、ü</w:t>
      </w:r>
      <w:r>
        <w:rPr>
          <w:spacing w:val="-3"/>
        </w:rPr>
        <w:t>韵腹的+央元音：喜儿、鱼儿</w:t>
      </w:r>
    </w:p>
    <w:p>
      <w:pPr>
        <w:pStyle w:val="BodyText"/>
        <w:spacing w:line="266" w:lineRule="auto"/>
        <w:ind w:left="2799" w:right="6125"/>
      </w:pPr>
      <w:r>
        <w:t>D、有舌尖元音[?]、[τ]的变为：树枝儿、瓜子儿E、有-ng 尾的+韵尾丢失且元音鼻化：瓶儿、芒儿</w:t>
      </w:r>
    </w:p>
    <w:p>
      <w:pPr>
        <w:pStyle w:val="ListParagraph"/>
        <w:numPr>
          <w:ilvl w:val="0"/>
          <w:numId w:val="60"/>
        </w:numPr>
        <w:tabs>
          <w:tab w:val="left" w:pos="3629"/>
        </w:tabs>
        <w:spacing w:before="0" w:after="0" w:line="266" w:lineRule="auto"/>
        <w:ind w:left="2140" w:right="1534" w:firstLine="658"/>
        <w:jc w:val="left"/>
        <w:rPr>
          <w:sz w:val="33"/>
        </w:rPr>
      </w:pPr>
      <w:r>
        <w:rPr>
          <w:sz w:val="33"/>
        </w:rPr>
        <w:t>儿化的作用：区别词义（</w:t>
      </w:r>
      <w:r>
        <w:rPr>
          <w:spacing w:val="-4"/>
          <w:sz w:val="33"/>
        </w:rPr>
        <w:t>头——头儿 眼——眼儿</w:t>
      </w:r>
      <w:r>
        <w:rPr>
          <w:sz w:val="33"/>
        </w:rPr>
        <w:t>），区分词性（</w:t>
      </w:r>
      <w:r>
        <w:rPr>
          <w:spacing w:val="-4"/>
          <w:sz w:val="33"/>
        </w:rPr>
        <w:t>忙——忙儿</w:t>
      </w:r>
      <w:r>
        <w:rPr>
          <w:sz w:val="33"/>
        </w:rPr>
        <w:t>偷——偷儿），表示细小、亲切或喜爱的感情色彩（</w:t>
      </w:r>
      <w:r>
        <w:rPr>
          <w:spacing w:val="-5"/>
          <w:sz w:val="33"/>
        </w:rPr>
        <w:t>猫儿 老头儿 小淘气儿</w:t>
      </w:r>
      <w:r>
        <w:rPr>
          <w:sz w:val="33"/>
        </w:rPr>
        <w:t>）</w:t>
      </w:r>
    </w:p>
    <w:p>
      <w:pPr>
        <w:pStyle w:val="BodyText"/>
        <w:spacing w:line="266" w:lineRule="auto"/>
        <w:ind w:left="2799" w:right="6774" w:firstLine="165"/>
      </w:pPr>
      <w:r>
        <w:t>4、语气词“啊”的音变（呀、哇、哪、啊） “啊”的变读</w:t>
      </w:r>
    </w:p>
    <w:p>
      <w:pPr>
        <w:pStyle w:val="ListParagraph"/>
        <w:numPr>
          <w:ilvl w:val="0"/>
          <w:numId w:val="59"/>
        </w:numPr>
        <w:tabs>
          <w:tab w:val="left" w:pos="3629"/>
        </w:tabs>
        <w:spacing w:before="0" w:after="0" w:line="420" w:lineRule="exact"/>
        <w:ind w:left="3628" w:right="0" w:hanging="830"/>
        <w:jc w:val="left"/>
        <w:rPr>
          <w:sz w:val="33"/>
        </w:rPr>
      </w:pPr>
      <w:r>
        <w:rPr>
          <w:spacing w:val="12"/>
          <w:sz w:val="33"/>
        </w:rPr>
        <w:t>前面的音素是</w:t>
      </w:r>
      <w:r>
        <w:rPr>
          <w:sz w:val="33"/>
        </w:rPr>
        <w:t>I,v</w:t>
      </w:r>
      <w:r>
        <w:rPr>
          <w:spacing w:val="-43"/>
          <w:sz w:val="33"/>
        </w:rPr>
        <w:t xml:space="preserve"> 时读 </w:t>
      </w:r>
      <w:r>
        <w:rPr>
          <w:sz w:val="33"/>
        </w:rPr>
        <w:t>ya，</w:t>
      </w:r>
      <w:r>
        <w:rPr>
          <w:spacing w:val="-16"/>
          <w:sz w:val="33"/>
        </w:rPr>
        <w:t>写成“呀”。例：你快来呀！</w:t>
      </w:r>
    </w:p>
    <w:p>
      <w:pPr>
        <w:pStyle w:val="ListParagraph"/>
        <w:numPr>
          <w:ilvl w:val="0"/>
          <w:numId w:val="59"/>
        </w:numPr>
        <w:tabs>
          <w:tab w:val="left" w:pos="3629"/>
        </w:tabs>
        <w:spacing w:before="38" w:after="0" w:line="240" w:lineRule="auto"/>
        <w:ind w:left="3628" w:right="0" w:hanging="830"/>
        <w:jc w:val="left"/>
        <w:rPr>
          <w:sz w:val="33"/>
        </w:rPr>
      </w:pPr>
      <w:r>
        <w:rPr>
          <w:spacing w:val="12"/>
          <w:sz w:val="33"/>
        </w:rPr>
        <w:t>前面的音素是</w:t>
      </w:r>
      <w:r>
        <w:rPr>
          <w:sz w:val="33"/>
        </w:rPr>
        <w:t>u（</w:t>
      </w:r>
      <w:r>
        <w:rPr>
          <w:spacing w:val="39"/>
          <w:sz w:val="33"/>
        </w:rPr>
        <w:t>包括</w:t>
      </w:r>
      <w:r>
        <w:rPr>
          <w:sz w:val="33"/>
        </w:rPr>
        <w:t>ao,iao）</w:t>
      </w:r>
      <w:r>
        <w:rPr>
          <w:spacing w:val="39"/>
          <w:sz w:val="33"/>
        </w:rPr>
        <w:t>时读</w:t>
      </w:r>
      <w:r>
        <w:rPr>
          <w:sz w:val="33"/>
        </w:rPr>
        <w:t>wa，</w:t>
      </w:r>
      <w:r>
        <w:rPr>
          <w:spacing w:val="-14"/>
          <w:sz w:val="33"/>
        </w:rPr>
        <w:t>写成“哇”。例：这么多的书哇！</w:t>
      </w:r>
    </w:p>
    <w:p>
      <w:pPr>
        <w:pStyle w:val="ListParagraph"/>
        <w:numPr>
          <w:ilvl w:val="0"/>
          <w:numId w:val="59"/>
        </w:numPr>
        <w:tabs>
          <w:tab w:val="left" w:pos="3629"/>
        </w:tabs>
        <w:spacing w:before="45" w:after="0" w:line="240" w:lineRule="auto"/>
        <w:ind w:left="3628" w:right="0" w:hanging="830"/>
        <w:jc w:val="left"/>
        <w:rPr>
          <w:sz w:val="33"/>
        </w:rPr>
      </w:pPr>
      <w:r>
        <w:rPr>
          <w:spacing w:val="12"/>
          <w:sz w:val="33"/>
        </w:rPr>
        <w:t>前面的音素是</w:t>
      </w:r>
      <w:r>
        <w:rPr>
          <w:sz w:val="33"/>
        </w:rPr>
        <w:t>n</w:t>
      </w:r>
      <w:r>
        <w:rPr>
          <w:spacing w:val="-1"/>
          <w:sz w:val="33"/>
        </w:rPr>
        <w:t xml:space="preserve"> 时读</w:t>
      </w:r>
      <w:r>
        <w:rPr>
          <w:sz w:val="33"/>
        </w:rPr>
        <w:t>na，</w:t>
      </w:r>
      <w:r>
        <w:rPr>
          <w:spacing w:val="-14"/>
          <w:sz w:val="33"/>
        </w:rPr>
        <w:t>写成“哪”。例：这么多的人哪！</w:t>
      </w:r>
    </w:p>
    <w:p>
      <w:pPr>
        <w:pStyle w:val="ListParagraph"/>
        <w:numPr>
          <w:ilvl w:val="0"/>
          <w:numId w:val="59"/>
        </w:numPr>
        <w:tabs>
          <w:tab w:val="left" w:pos="3629"/>
        </w:tabs>
        <w:spacing w:before="45" w:after="0" w:line="240" w:lineRule="auto"/>
        <w:ind w:left="3628" w:right="0" w:hanging="830"/>
        <w:jc w:val="left"/>
        <w:rPr>
          <w:sz w:val="33"/>
        </w:rPr>
      </w:pPr>
      <w:r>
        <w:rPr>
          <w:spacing w:val="12"/>
          <w:sz w:val="33"/>
        </w:rPr>
        <w:t>前面的音素是</w:t>
      </w:r>
      <w:r>
        <w:rPr>
          <w:sz w:val="33"/>
        </w:rPr>
        <w:t>ng</w:t>
      </w:r>
      <w:r>
        <w:rPr>
          <w:spacing w:val="-3"/>
          <w:sz w:val="33"/>
        </w:rPr>
        <w:t xml:space="preserve"> 时读</w:t>
      </w:r>
      <w:r>
        <w:rPr>
          <w:sz w:val="33"/>
        </w:rPr>
        <w:t>nga，</w:t>
      </w:r>
      <w:r>
        <w:rPr>
          <w:spacing w:val="-1"/>
          <w:sz w:val="33"/>
        </w:rPr>
        <w:t>仍写成“啊”。例：使劲唱啊！</w:t>
      </w:r>
      <w:r>
        <w:rPr>
          <w:spacing w:val="-3"/>
          <w:sz w:val="33"/>
        </w:rPr>
        <w:t>（chang</w:t>
      </w:r>
      <w:r>
        <w:rPr>
          <w:spacing w:val="2"/>
          <w:sz w:val="33"/>
        </w:rPr>
        <w:t xml:space="preserve"> </w:t>
      </w:r>
      <w:r>
        <w:rPr>
          <w:sz w:val="33"/>
        </w:rPr>
        <w:t>nga）</w:t>
      </w:r>
    </w:p>
    <w:p>
      <w:pPr>
        <w:pStyle w:val="ListParagraph"/>
        <w:numPr>
          <w:ilvl w:val="0"/>
          <w:numId w:val="59"/>
        </w:numPr>
        <w:tabs>
          <w:tab w:val="left" w:pos="3629"/>
        </w:tabs>
        <w:spacing w:before="45" w:after="0" w:line="240" w:lineRule="auto"/>
        <w:ind w:left="3628" w:right="0" w:hanging="830"/>
        <w:jc w:val="left"/>
        <w:rPr>
          <w:sz w:val="33"/>
        </w:rPr>
      </w:pPr>
      <w:r>
        <w:rPr>
          <w:spacing w:val="-2"/>
          <w:w w:val="100"/>
          <w:sz w:val="33"/>
        </w:rPr>
        <w:t>前面音素是</w:t>
      </w:r>
      <w:r>
        <w:rPr>
          <w:w w:val="100"/>
          <w:sz w:val="33"/>
        </w:rPr>
        <w:t>-i[</w:t>
      </w:r>
      <w:r>
        <w:rPr>
          <w:sz w:val="33"/>
        </w:rPr>
        <w:t xml:space="preserve"> </w:t>
      </w:r>
      <w:r>
        <w:rPr>
          <w:spacing w:val="25"/>
          <w:w w:val="100"/>
          <w:sz w:val="33"/>
        </w:rPr>
        <w:t>]时读</w:t>
      </w:r>
      <w:r>
        <w:rPr>
          <w:w w:val="100"/>
          <w:sz w:val="33"/>
        </w:rPr>
        <w:t>ra，</w:t>
      </w:r>
      <w:r>
        <w:rPr>
          <w:spacing w:val="-24"/>
          <w:w w:val="100"/>
          <w:sz w:val="33"/>
        </w:rPr>
        <w:t>仍写成“啊”。例如：多好的同志啊！</w:t>
      </w:r>
      <w:r>
        <w:rPr>
          <w:spacing w:val="1"/>
          <w:w w:val="100"/>
          <w:sz w:val="33"/>
        </w:rPr>
        <w:t>（</w:t>
      </w:r>
      <w:r>
        <w:rPr>
          <w:w w:val="100"/>
          <w:sz w:val="33"/>
        </w:rPr>
        <w:t>zhi</w:t>
      </w:r>
      <w:r>
        <w:rPr>
          <w:sz w:val="33"/>
        </w:rPr>
        <w:t xml:space="preserve"> </w:t>
      </w:r>
      <w:r>
        <w:rPr>
          <w:w w:val="100"/>
          <w:sz w:val="33"/>
        </w:rPr>
        <w:t>r</w:t>
      </w:r>
      <w:r>
        <w:rPr>
          <w:spacing w:val="-8"/>
          <w:w w:val="100"/>
          <w:sz w:val="33"/>
        </w:rPr>
        <w:t>a</w:t>
      </w:r>
      <w:r>
        <w:rPr>
          <w:w w:val="100"/>
          <w:sz w:val="33"/>
        </w:rPr>
        <w:t>）</w:t>
      </w:r>
    </w:p>
    <w:p>
      <w:pPr>
        <w:pStyle w:val="ListParagraph"/>
        <w:numPr>
          <w:ilvl w:val="0"/>
          <w:numId w:val="59"/>
        </w:numPr>
        <w:tabs>
          <w:tab w:val="left" w:pos="3629"/>
        </w:tabs>
        <w:spacing w:before="46" w:after="0" w:line="240" w:lineRule="auto"/>
        <w:ind w:left="3628" w:right="0" w:hanging="830"/>
        <w:jc w:val="left"/>
        <w:rPr>
          <w:sz w:val="33"/>
        </w:rPr>
      </w:pPr>
      <w:r>
        <w:rPr>
          <w:spacing w:val="-2"/>
          <w:sz w:val="33"/>
        </w:rPr>
        <w:t>前面的音素是</w:t>
      </w:r>
      <w:r>
        <w:rPr>
          <w:sz w:val="33"/>
        </w:rPr>
        <w:t>-i[</w:t>
      </w:r>
      <w:r>
        <w:rPr>
          <w:spacing w:val="-2"/>
          <w:sz w:val="33"/>
        </w:rPr>
        <w:t xml:space="preserve"> ]时读</w:t>
      </w:r>
      <w:r>
        <w:rPr>
          <w:sz w:val="33"/>
        </w:rPr>
        <w:t>[za</w:t>
      </w:r>
      <w:r>
        <w:rPr>
          <w:spacing w:val="-14"/>
          <w:sz w:val="33"/>
        </w:rPr>
        <w:t>]，仍写成“啊”。例如：这是谁家的兔子啊？</w:t>
      </w:r>
    </w:p>
    <w:p>
      <w:pPr>
        <w:pStyle w:val="ListParagraph"/>
        <w:numPr>
          <w:ilvl w:val="0"/>
          <w:numId w:val="59"/>
        </w:numPr>
        <w:tabs>
          <w:tab w:val="left" w:pos="3629"/>
        </w:tabs>
        <w:spacing w:before="45" w:after="0" w:line="266" w:lineRule="auto"/>
        <w:ind w:left="2140" w:right="1591" w:firstLine="658"/>
        <w:jc w:val="left"/>
        <w:rPr>
          <w:sz w:val="33"/>
        </w:rPr>
      </w:pPr>
      <w:r>
        <w:rPr>
          <w:spacing w:val="12"/>
          <w:sz w:val="33"/>
        </w:rPr>
        <w:t>前面的音素是</w:t>
      </w:r>
      <w:r>
        <w:rPr>
          <w:sz w:val="33"/>
        </w:rPr>
        <w:t>a,o(ao,iao</w:t>
      </w:r>
      <w:r>
        <w:rPr>
          <w:spacing w:val="-21"/>
          <w:sz w:val="33"/>
        </w:rPr>
        <w:t xml:space="preserve"> 除外</w:t>
      </w:r>
      <w:r>
        <w:rPr>
          <w:sz w:val="33"/>
        </w:rPr>
        <w:t>),e,e^</w:t>
      </w:r>
      <w:r>
        <w:rPr>
          <w:spacing w:val="4"/>
          <w:sz w:val="33"/>
        </w:rPr>
        <w:t>，就在语气词“啊”前加上一个</w:t>
      </w:r>
      <w:r>
        <w:rPr>
          <w:sz w:val="33"/>
        </w:rPr>
        <w:t>i，</w:t>
      </w:r>
      <w:r>
        <w:rPr>
          <w:spacing w:val="-14"/>
          <w:sz w:val="33"/>
        </w:rPr>
        <w:t>成</w:t>
      </w:r>
      <w:r>
        <w:rPr>
          <w:w w:val="100"/>
          <w:sz w:val="33"/>
        </w:rPr>
        <w:t>为</w:t>
      </w:r>
      <w:r>
        <w:rPr>
          <w:spacing w:val="-83"/>
          <w:sz w:val="33"/>
        </w:rPr>
        <w:t xml:space="preserve"> </w:t>
      </w:r>
      <w:r>
        <w:rPr>
          <w:w w:val="100"/>
          <w:sz w:val="33"/>
        </w:rPr>
        <w:t>ya，</w:t>
      </w:r>
      <w:r>
        <w:rPr>
          <w:spacing w:val="-14"/>
          <w:w w:val="100"/>
          <w:sz w:val="33"/>
        </w:rPr>
        <w:t>写成“呀”。例如：原来就是他呀（</w:t>
      </w:r>
      <w:r>
        <w:rPr>
          <w:w w:val="100"/>
          <w:sz w:val="33"/>
        </w:rPr>
        <w:t>ta</w:t>
      </w:r>
      <w:r>
        <w:rPr>
          <w:sz w:val="33"/>
        </w:rPr>
        <w:t xml:space="preserve"> </w:t>
      </w:r>
      <w:r>
        <w:rPr>
          <w:w w:val="100"/>
          <w:sz w:val="33"/>
        </w:rPr>
        <w:t>y</w:t>
      </w:r>
      <w:r>
        <w:rPr>
          <w:spacing w:val="-3"/>
          <w:w w:val="100"/>
          <w:sz w:val="33"/>
        </w:rPr>
        <w:t>a</w:t>
      </w:r>
      <w:r>
        <w:rPr>
          <w:spacing w:val="-170"/>
          <w:w w:val="100"/>
          <w:sz w:val="33"/>
        </w:rPr>
        <w:t>）</w:t>
      </w:r>
      <w:r>
        <w:rPr>
          <w:w w:val="100"/>
          <w:sz w:val="33"/>
        </w:rPr>
        <w:t>！</w:t>
      </w:r>
    </w:p>
    <w:p>
      <w:pPr>
        <w:pStyle w:val="BodyText"/>
        <w:spacing w:line="420" w:lineRule="exact"/>
        <w:ind w:left="2803"/>
      </w:pPr>
      <w:r>
        <w:t>十四、音位</w:t>
      </w:r>
    </w:p>
    <w:p>
      <w:pPr>
        <w:pStyle w:val="BodyText"/>
        <w:spacing w:before="45"/>
        <w:ind w:left="2799"/>
      </w:pPr>
      <w:r>
        <w:t>1、定义：音位是指一个语音系统中能够区别意义的最小语音单位，也是按语音的</w:t>
      </w:r>
    </w:p>
    <w:p>
      <w:pPr>
        <w:spacing w:after="0"/>
        <w:sectPr>
          <w:headerReference w:type="default" r:id="rId23"/>
          <w:footerReference w:type="default" r:id="rId24"/>
          <w:pgSz w:w="17860" w:h="25260"/>
          <w:pgMar w:top="1720" w:right="1100" w:bottom="2020" w:left="560" w:header="1088" w:footer="1831"/>
          <w:pgNumType w:start="9"/>
          <w:cols w:space="708"/>
        </w:sectPr>
      </w:pPr>
    </w:p>
    <w:p>
      <w:pPr>
        <w:pStyle w:val="BodyText"/>
        <w:spacing w:before="6"/>
        <w:ind w:left="0"/>
        <w:rPr>
          <w:sz w:val="9"/>
        </w:rPr>
      </w:pPr>
    </w:p>
    <w:p>
      <w:pPr>
        <w:pStyle w:val="BodyText"/>
        <w:spacing w:before="55"/>
      </w:pPr>
      <w:r>
        <w:t>辨义作用归纳出来的音类</w:t>
      </w:r>
    </w:p>
    <w:p>
      <w:pPr>
        <w:pStyle w:val="BodyText"/>
        <w:spacing w:before="46" w:line="266" w:lineRule="auto"/>
        <w:ind w:right="1471" w:firstLine="658"/>
      </w:pPr>
      <w:r>
        <w:t>2、归纳音位的方法：通常是把一些音放在相同的语音环境中来进行替换比较，看它们是否能够区别意义，凡属能够区别意义的音，就分别归纳成不同的音位，否则就是同一个音位了（1）从辅音中归纳出来的音位叫做“辅音音位”</w:t>
      </w:r>
    </w:p>
    <w:p>
      <w:pPr>
        <w:pStyle w:val="ListParagraph"/>
        <w:numPr>
          <w:ilvl w:val="0"/>
          <w:numId w:val="58"/>
        </w:numPr>
        <w:tabs>
          <w:tab w:val="left" w:pos="3629"/>
        </w:tabs>
        <w:spacing w:before="0" w:after="0" w:line="419" w:lineRule="exact"/>
        <w:ind w:left="3628" w:right="0" w:hanging="830"/>
        <w:jc w:val="left"/>
        <w:rPr>
          <w:sz w:val="33"/>
        </w:rPr>
      </w:pPr>
      <w:r>
        <w:rPr>
          <w:sz w:val="33"/>
        </w:rPr>
        <w:t>从元音中归纳出来的音位叫“元音音位”</w:t>
      </w:r>
    </w:p>
    <w:p>
      <w:pPr>
        <w:pStyle w:val="ListParagraph"/>
        <w:numPr>
          <w:ilvl w:val="0"/>
          <w:numId w:val="58"/>
        </w:numPr>
        <w:tabs>
          <w:tab w:val="left" w:pos="3629"/>
        </w:tabs>
        <w:spacing w:before="45" w:after="0" w:line="240" w:lineRule="auto"/>
        <w:ind w:left="3628" w:right="0" w:hanging="830"/>
        <w:jc w:val="left"/>
        <w:rPr>
          <w:sz w:val="33"/>
        </w:rPr>
      </w:pPr>
      <w:r>
        <w:rPr>
          <w:w w:val="100"/>
          <w:sz w:val="33"/>
        </w:rPr>
        <w:t>从声调中归纳出来的音位叫“声调音位</w:t>
      </w:r>
      <w:r>
        <w:rPr>
          <w:spacing w:val="-25"/>
          <w:w w:val="100"/>
          <w:sz w:val="33"/>
        </w:rPr>
        <w:t>”，简称“调位”</w:t>
      </w:r>
    </w:p>
    <w:p>
      <w:pPr>
        <w:pStyle w:val="ListParagraph"/>
        <w:numPr>
          <w:ilvl w:val="0"/>
          <w:numId w:val="58"/>
        </w:numPr>
        <w:tabs>
          <w:tab w:val="left" w:pos="3629"/>
        </w:tabs>
        <w:spacing w:before="45" w:after="0" w:line="240" w:lineRule="auto"/>
        <w:ind w:left="3628" w:right="0" w:hanging="830"/>
        <w:jc w:val="left"/>
        <w:rPr>
          <w:sz w:val="33"/>
        </w:rPr>
      </w:pPr>
      <w:r>
        <w:rPr>
          <w:w w:val="100"/>
          <w:sz w:val="33"/>
        </w:rPr>
        <w:t>由音素成分构成的音位可以统称为“音质音位</w:t>
      </w:r>
      <w:r>
        <w:rPr>
          <w:spacing w:val="-22"/>
          <w:w w:val="100"/>
          <w:sz w:val="33"/>
        </w:rPr>
        <w:t>”，又称“音段音位”</w:t>
      </w:r>
    </w:p>
    <w:p>
      <w:pPr>
        <w:pStyle w:val="ListParagraph"/>
        <w:numPr>
          <w:ilvl w:val="0"/>
          <w:numId w:val="58"/>
        </w:numPr>
        <w:tabs>
          <w:tab w:val="left" w:pos="3629"/>
        </w:tabs>
        <w:spacing w:before="45" w:after="0" w:line="266" w:lineRule="auto"/>
        <w:ind w:left="2140" w:right="1432" w:firstLine="658"/>
        <w:jc w:val="left"/>
        <w:rPr>
          <w:sz w:val="33"/>
        </w:rPr>
      </w:pPr>
      <w:r>
        <w:rPr>
          <w:spacing w:val="-12"/>
          <w:sz w:val="33"/>
        </w:rPr>
        <w:t>声调音位主要是由音高特征构成的，音高不是音质，所以属于“非音质音位</w:t>
      </w:r>
      <w:r>
        <w:rPr>
          <w:spacing w:val="-20"/>
          <w:w w:val="100"/>
          <w:sz w:val="33"/>
        </w:rPr>
        <w:t>”，也称“超音段音位”</w:t>
      </w:r>
    </w:p>
    <w:p>
      <w:pPr>
        <w:pStyle w:val="BodyText"/>
        <w:spacing w:line="266" w:lineRule="auto"/>
        <w:ind w:right="1432" w:firstLine="658"/>
      </w:pPr>
      <w:r>
        <w:rPr>
          <w:w w:val="100"/>
        </w:rPr>
        <w:t>3</w:t>
      </w:r>
      <w:r>
        <w:rPr>
          <w:spacing w:val="-23"/>
          <w:w w:val="100"/>
        </w:rPr>
        <w:t>、音位变体：一个音位往往包含不同的音，这些音就叫做这个音位的“音位变体”，</w:t>
      </w:r>
      <w:r>
        <w:t>音位变体是音位的具体表现形式，音位则是从音位变体中概括归纳出来的</w:t>
      </w:r>
    </w:p>
    <w:p>
      <w:pPr>
        <w:pStyle w:val="ListParagraph"/>
        <w:numPr>
          <w:ilvl w:val="0"/>
          <w:numId w:val="57"/>
        </w:numPr>
        <w:tabs>
          <w:tab w:val="left" w:pos="3629"/>
        </w:tabs>
        <w:spacing w:before="0" w:after="0" w:line="420" w:lineRule="exact"/>
        <w:ind w:left="3628" w:right="0" w:hanging="830"/>
        <w:jc w:val="left"/>
        <w:rPr>
          <w:sz w:val="33"/>
        </w:rPr>
      </w:pPr>
      <w:r>
        <w:rPr>
          <w:sz w:val="33"/>
        </w:rPr>
        <w:t>条件变体：在一定条件下出现的音位变体</w:t>
      </w:r>
    </w:p>
    <w:p>
      <w:pPr>
        <w:pStyle w:val="ListParagraph"/>
        <w:numPr>
          <w:ilvl w:val="0"/>
          <w:numId w:val="57"/>
        </w:numPr>
        <w:tabs>
          <w:tab w:val="left" w:pos="3629"/>
        </w:tabs>
        <w:spacing w:before="44" w:after="0" w:line="266" w:lineRule="auto"/>
        <w:ind w:left="2799" w:right="1843" w:firstLine="0"/>
        <w:jc w:val="left"/>
        <w:rPr>
          <w:sz w:val="33"/>
        </w:rPr>
      </w:pPr>
      <w:r>
        <w:rPr>
          <w:sz w:val="33"/>
        </w:rPr>
        <w:t>自由变体：没有环境限制，可以自由替换而不影响意义的音位变体</w:t>
      </w:r>
      <w:r>
        <w:rPr>
          <w:spacing w:val="-12"/>
          <w:sz w:val="33"/>
        </w:rPr>
        <w:t xml:space="preserve">（w-v） </w:t>
      </w:r>
      <w:r>
        <w:rPr>
          <w:sz w:val="33"/>
        </w:rPr>
        <w:t>4、归纳音位的重要标准：语音的辨义功能、互补分布和音感差异</w:t>
      </w:r>
    </w:p>
    <w:p>
      <w:pPr>
        <w:pStyle w:val="ListParagraph"/>
        <w:numPr>
          <w:ilvl w:val="0"/>
          <w:numId w:val="56"/>
        </w:numPr>
        <w:tabs>
          <w:tab w:val="left" w:pos="3632"/>
        </w:tabs>
        <w:spacing w:before="0" w:after="0" w:line="266" w:lineRule="auto"/>
        <w:ind w:left="2140" w:right="1591" w:firstLine="658"/>
        <w:jc w:val="both"/>
        <w:rPr>
          <w:sz w:val="33"/>
        </w:rPr>
      </w:pPr>
      <w:r>
        <w:rPr>
          <w:sz w:val="33"/>
        </w:rPr>
        <w:t>如果某种语言的语音差异可以造成意义的不同，这样的语音差异就有音位的</w:t>
      </w:r>
      <w:r>
        <w:rPr>
          <w:spacing w:val="-6"/>
          <w:sz w:val="33"/>
        </w:rPr>
        <w:t>对立，构成这种差异的语音特征就叫做“区别特征”。例如：</w:t>
      </w:r>
      <w:r>
        <w:rPr>
          <w:sz w:val="33"/>
        </w:rPr>
        <w:t>[ta55</w:t>
      </w:r>
      <w:r>
        <w:rPr>
          <w:spacing w:val="1"/>
          <w:sz w:val="33"/>
        </w:rPr>
        <w:t>]和</w:t>
      </w:r>
      <w:r>
        <w:rPr>
          <w:sz w:val="33"/>
        </w:rPr>
        <w:t>[t‘a55]</w:t>
      </w:r>
      <w:r>
        <w:rPr>
          <w:spacing w:val="-5"/>
          <w:sz w:val="33"/>
        </w:rPr>
        <w:t>的声母</w:t>
      </w:r>
      <w:r>
        <w:rPr>
          <w:w w:val="100"/>
          <w:sz w:val="33"/>
        </w:rPr>
        <w:t>就存在着音位的对立。可以用“</w:t>
      </w:r>
      <w:r>
        <w:rPr>
          <w:spacing w:val="-25"/>
          <w:w w:val="100"/>
          <w:sz w:val="33"/>
        </w:rPr>
        <w:t>：”表示，标写为</w:t>
      </w:r>
      <w:r>
        <w:rPr>
          <w:w w:val="100"/>
          <w:sz w:val="33"/>
        </w:rPr>
        <w:t>/t</w:t>
      </w:r>
      <w:r>
        <w:rPr>
          <w:spacing w:val="-4"/>
          <w:w w:val="100"/>
          <w:sz w:val="33"/>
        </w:rPr>
        <w:t>/</w:t>
      </w:r>
      <w:r>
        <w:rPr>
          <w:w w:val="100"/>
          <w:sz w:val="33"/>
        </w:rPr>
        <w:t>：/t‘/</w:t>
      </w:r>
    </w:p>
    <w:p>
      <w:pPr>
        <w:pStyle w:val="ListParagraph"/>
        <w:numPr>
          <w:ilvl w:val="0"/>
          <w:numId w:val="56"/>
        </w:numPr>
        <w:tabs>
          <w:tab w:val="left" w:pos="3629"/>
        </w:tabs>
        <w:spacing w:before="0" w:after="0" w:line="266" w:lineRule="auto"/>
        <w:ind w:left="2140" w:right="1471" w:firstLine="658"/>
        <w:jc w:val="both"/>
        <w:rPr>
          <w:sz w:val="33"/>
        </w:rPr>
      </w:pPr>
      <w:r>
        <w:rPr>
          <w:sz w:val="33"/>
        </w:rPr>
        <w:t xml:space="preserve">“互补分布”说的是音位变体的分布情况。音位的不同条件变体各有自己的分布条件，决不出现在相同的位置上，因而它们的分布状况是相互补充的，这就叫做“ </w:t>
      </w:r>
      <w:r>
        <w:rPr>
          <w:spacing w:val="-36"/>
          <w:sz w:val="33"/>
        </w:rPr>
        <w:t xml:space="preserve">互补分布”。如 </w:t>
      </w:r>
      <w:r>
        <w:rPr>
          <w:sz w:val="33"/>
        </w:rPr>
        <w:t>a,A</w:t>
      </w:r>
      <w:r>
        <w:rPr>
          <w:spacing w:val="-12"/>
          <w:sz w:val="33"/>
        </w:rPr>
        <w:t xml:space="preserve"> 处于互补分布中</w:t>
      </w:r>
    </w:p>
    <w:p>
      <w:pPr>
        <w:pStyle w:val="ListParagraph"/>
        <w:numPr>
          <w:ilvl w:val="0"/>
          <w:numId w:val="56"/>
        </w:numPr>
        <w:tabs>
          <w:tab w:val="left" w:pos="3629"/>
        </w:tabs>
        <w:spacing w:before="0" w:after="0" w:line="419" w:lineRule="exact"/>
        <w:ind w:left="3628" w:right="0" w:hanging="830"/>
        <w:jc w:val="left"/>
        <w:rPr>
          <w:sz w:val="33"/>
        </w:rPr>
      </w:pPr>
      <w:r>
        <w:rPr>
          <w:sz w:val="33"/>
        </w:rPr>
        <w:t>一般用一个字母表示一个音位</w:t>
      </w:r>
    </w:p>
    <w:p>
      <w:pPr>
        <w:pStyle w:val="BodyText"/>
        <w:spacing w:before="38" w:line="266" w:lineRule="auto"/>
        <w:ind w:left="2799" w:right="4976"/>
      </w:pPr>
      <w:r>
        <w:rPr>
          <w:spacing w:val="8"/>
        </w:rPr>
        <w:t>注：汉语拼音方案用</w:t>
      </w:r>
      <w:r>
        <w:t>u</w:t>
      </w:r>
      <w:r>
        <w:rPr>
          <w:spacing w:val="-51"/>
        </w:rPr>
        <w:t xml:space="preserve"> 和 </w:t>
      </w:r>
      <w:r>
        <w:t>o</w:t>
      </w:r>
      <w:r>
        <w:rPr>
          <w:spacing w:val="-10"/>
        </w:rPr>
        <w:t xml:space="preserve"> 两个字母待代表韵尾【</w:t>
      </w:r>
      <w:r>
        <w:t>u</w:t>
      </w:r>
      <w:r>
        <w:rPr>
          <w:spacing w:val="-6"/>
        </w:rPr>
        <w:t>】音位</w:t>
      </w:r>
      <w:r>
        <w:t>5、普通话音位</w:t>
      </w:r>
    </w:p>
    <w:p>
      <w:pPr>
        <w:pStyle w:val="ListParagraph"/>
        <w:numPr>
          <w:ilvl w:val="0"/>
          <w:numId w:val="55"/>
        </w:numPr>
        <w:tabs>
          <w:tab w:val="left" w:pos="3629"/>
        </w:tabs>
        <w:spacing w:before="0" w:after="0" w:line="420" w:lineRule="exact"/>
        <w:ind w:left="3628" w:right="0" w:hanging="830"/>
        <w:jc w:val="left"/>
        <w:rPr>
          <w:sz w:val="33"/>
        </w:rPr>
      </w:pPr>
      <w:r>
        <w:rPr>
          <w:spacing w:val="-18"/>
          <w:sz w:val="33"/>
        </w:rPr>
        <w:t xml:space="preserve">元音音位 </w:t>
      </w:r>
      <w:r>
        <w:rPr>
          <w:sz w:val="33"/>
        </w:rPr>
        <w:t>10</w:t>
      </w:r>
      <w:r>
        <w:rPr>
          <w:spacing w:val="-43"/>
          <w:sz w:val="33"/>
        </w:rPr>
        <w:t xml:space="preserve"> 个</w:t>
      </w:r>
    </w:p>
    <w:p>
      <w:pPr>
        <w:pStyle w:val="ListParagraph"/>
        <w:numPr>
          <w:ilvl w:val="0"/>
          <w:numId w:val="55"/>
        </w:numPr>
        <w:tabs>
          <w:tab w:val="left" w:pos="3629"/>
        </w:tabs>
        <w:spacing w:before="46" w:after="0" w:line="240" w:lineRule="auto"/>
        <w:ind w:left="3628" w:right="0" w:hanging="830"/>
        <w:jc w:val="left"/>
        <w:rPr>
          <w:sz w:val="33"/>
        </w:rPr>
      </w:pPr>
      <w:r>
        <w:rPr>
          <w:spacing w:val="-18"/>
          <w:sz w:val="33"/>
        </w:rPr>
        <w:t xml:space="preserve">辅音音位 </w:t>
      </w:r>
      <w:r>
        <w:rPr>
          <w:sz w:val="33"/>
        </w:rPr>
        <w:t>22</w:t>
      </w:r>
      <w:r>
        <w:rPr>
          <w:spacing w:val="-43"/>
          <w:sz w:val="33"/>
        </w:rPr>
        <w:t xml:space="preserve"> 个</w:t>
      </w:r>
      <w:r>
        <w:rPr>
          <w:sz w:val="33"/>
        </w:rPr>
        <w:t>：21</w:t>
      </w:r>
      <w:r>
        <w:rPr>
          <w:spacing w:val="-18"/>
          <w:sz w:val="33"/>
        </w:rPr>
        <w:t xml:space="preserve"> 个声母+</w:t>
      </w:r>
      <w:r>
        <w:rPr>
          <w:sz w:val="33"/>
        </w:rPr>
        <w:t>/η/</w:t>
      </w:r>
    </w:p>
    <w:p>
      <w:pPr>
        <w:pStyle w:val="ListParagraph"/>
        <w:numPr>
          <w:ilvl w:val="0"/>
          <w:numId w:val="55"/>
        </w:numPr>
        <w:tabs>
          <w:tab w:val="left" w:pos="3629"/>
        </w:tabs>
        <w:spacing w:before="45" w:after="0" w:line="266" w:lineRule="auto"/>
        <w:ind w:left="2140" w:right="1567" w:firstLine="658"/>
        <w:jc w:val="left"/>
        <w:rPr>
          <w:sz w:val="33"/>
        </w:rPr>
      </w:pPr>
      <w:r>
        <w:rPr>
          <w:spacing w:val="-20"/>
          <w:sz w:val="33"/>
        </w:rPr>
        <w:t xml:space="preserve">声调音位 </w:t>
      </w:r>
      <w:r>
        <w:rPr>
          <w:sz w:val="33"/>
        </w:rPr>
        <w:t>4</w:t>
      </w:r>
      <w:r>
        <w:rPr>
          <w:spacing w:val="-30"/>
          <w:sz w:val="33"/>
        </w:rPr>
        <w:t xml:space="preserve"> 个：阴平 </w:t>
      </w:r>
      <w:r>
        <w:rPr>
          <w:sz w:val="33"/>
        </w:rPr>
        <w:t>55</w:t>
      </w:r>
      <w:r>
        <w:rPr>
          <w:spacing w:val="-24"/>
          <w:sz w:val="33"/>
        </w:rPr>
        <w:t xml:space="preserve">、阳平 </w:t>
      </w:r>
      <w:r>
        <w:rPr>
          <w:sz w:val="33"/>
        </w:rPr>
        <w:t>35</w:t>
      </w:r>
      <w:r>
        <w:rPr>
          <w:spacing w:val="-24"/>
          <w:sz w:val="33"/>
        </w:rPr>
        <w:t xml:space="preserve">、上声 </w:t>
      </w:r>
      <w:r>
        <w:rPr>
          <w:sz w:val="33"/>
        </w:rPr>
        <w:t>214</w:t>
      </w:r>
      <w:r>
        <w:rPr>
          <w:spacing w:val="-23"/>
          <w:sz w:val="33"/>
        </w:rPr>
        <w:t xml:space="preserve">、去声 </w:t>
      </w:r>
      <w:r>
        <w:rPr>
          <w:sz w:val="33"/>
        </w:rPr>
        <w:t>51</w:t>
      </w:r>
      <w:r>
        <w:rPr>
          <w:spacing w:val="-2"/>
          <w:sz w:val="33"/>
        </w:rPr>
        <w:t>。轻声可视为原调位的</w:t>
      </w:r>
      <w:r>
        <w:rPr>
          <w:sz w:val="33"/>
        </w:rPr>
        <w:t>变体</w:t>
      </w:r>
    </w:p>
    <w:p>
      <w:pPr>
        <w:pStyle w:val="Heading1"/>
        <w:spacing w:line="420" w:lineRule="exact"/>
      </w:pPr>
      <w:r>
        <w:t>十五、语调</w:t>
      </w:r>
    </w:p>
    <w:p>
      <w:pPr>
        <w:pStyle w:val="BodyText"/>
        <w:spacing w:before="45" w:line="266" w:lineRule="auto"/>
        <w:ind w:right="1638" w:firstLine="658"/>
      </w:pPr>
      <w:r>
        <w:t>1、说话或朗读时，句子有停顿，声音有轻重快慢和高低的变化，这些总称语调。包括停顿，重音和句调</w:t>
      </w:r>
    </w:p>
    <w:p>
      <w:pPr>
        <w:pStyle w:val="BodyText"/>
        <w:spacing w:line="420" w:lineRule="exact"/>
        <w:ind w:left="2799"/>
      </w:pPr>
      <w:r>
        <w:t>2、停顿</w:t>
      </w:r>
    </w:p>
    <w:p>
      <w:pPr>
        <w:pStyle w:val="BodyText"/>
        <w:spacing w:before="46"/>
        <w:ind w:left="2799"/>
      </w:pPr>
      <w:r>
        <w:t>3、重音：重音分为语法重音和逻辑重音两种</w:t>
      </w:r>
    </w:p>
    <w:p>
      <w:pPr>
        <w:spacing w:before="45" w:line="266" w:lineRule="auto"/>
        <w:ind w:left="2803" w:right="1640" w:hanging="4"/>
        <w:jc w:val="left"/>
        <w:rPr>
          <w:b/>
          <w:sz w:val="33"/>
        </w:rPr>
      </w:pPr>
      <w:r>
        <w:rPr>
          <w:sz w:val="33"/>
        </w:rPr>
        <w:t>4、句调：是指整句话的音高升降的变化。包括升调、降调、平调、曲调四种形式</w:t>
      </w:r>
      <w:r>
        <w:rPr>
          <w:b/>
          <w:sz w:val="33"/>
        </w:rPr>
        <w:t>十六、北京话异读产生的原因</w:t>
      </w:r>
    </w:p>
    <w:p>
      <w:pPr>
        <w:pStyle w:val="BodyText"/>
        <w:spacing w:line="420" w:lineRule="exact"/>
        <w:ind w:left="2799"/>
      </w:pPr>
      <w:r>
        <w:t>（从来源看）文白异读、方音影响、讹读影响、背离规律</w:t>
      </w:r>
    </w:p>
    <w:p>
      <w:pPr>
        <w:pStyle w:val="BodyText"/>
        <w:ind w:left="0"/>
        <w:rPr>
          <w:sz w:val="20"/>
        </w:rPr>
      </w:pPr>
    </w:p>
    <w:p>
      <w:pPr>
        <w:pStyle w:val="BodyText"/>
        <w:spacing w:before="11"/>
        <w:ind w:left="0"/>
        <w:rPr>
          <w:sz w:val="15"/>
        </w:rPr>
      </w:pPr>
    </w:p>
    <w:p>
      <w:pPr>
        <w:pStyle w:val="Heading1"/>
        <w:tabs>
          <w:tab w:val="left" w:pos="9115"/>
        </w:tabs>
        <w:spacing w:before="54"/>
        <w:ind w:left="7624"/>
      </w:pPr>
      <w:r>
        <w:t>第三章</w:t>
        <w:tab/>
        <w:t>文字</w:t>
      </w:r>
    </w:p>
    <w:p>
      <w:pPr>
        <w:spacing w:before="46"/>
        <w:ind w:left="2803" w:right="0" w:firstLine="0"/>
        <w:jc w:val="left"/>
        <w:rPr>
          <w:b/>
          <w:sz w:val="33"/>
        </w:rPr>
      </w:pPr>
      <w:r>
        <w:rPr>
          <w:b/>
          <w:sz w:val="33"/>
        </w:rPr>
        <w:t>一、文字</w:t>
      </w:r>
    </w:p>
    <w:p>
      <w:pPr>
        <w:pStyle w:val="BodyText"/>
        <w:spacing w:before="45" w:line="266" w:lineRule="auto"/>
        <w:ind w:right="1471" w:firstLine="658"/>
      </w:pPr>
      <w:r>
        <w:t>1、文字是记录语言的书写符号系统，是最重要的辅助性交际工具。文字是在语言之后产生的，是社会进化、语言成熟的产物。它突破了语言在时间与空间上的限制，扩大或延伸了语言的功能。有了文字，才有了书面语；有了书面语，人类的文明始得以延续和传播。因此，文字是人类摆脱蒙昧、进入文明的重要标志</w:t>
      </w:r>
    </w:p>
    <w:p>
      <w:pPr>
        <w:pStyle w:val="BodyText"/>
        <w:spacing w:line="266" w:lineRule="auto"/>
        <w:ind w:right="1638" w:firstLine="658"/>
      </w:pPr>
      <w:r>
        <w:t>2、汉字是记录汉语的书写符号系统。它是汉族人的祖先在长期社会实践中逐渐创造出来的。</w:t>
      </w:r>
    </w:p>
    <w:p>
      <w:pPr>
        <w:spacing w:after="0" w:line="266" w:lineRule="auto"/>
        <w:sectPr>
          <w:headerReference w:type="default" r:id="rId25"/>
          <w:footerReference w:type="default" r:id="rId26"/>
          <w:pgSz w:w="17860" w:h="25260"/>
          <w:pgMar w:top="1720" w:right="1100" w:bottom="2020" w:left="560" w:header="1088" w:footer="1831"/>
          <w:pgNumType w:start="10"/>
          <w:cols w:space="708"/>
        </w:sectPr>
      </w:pPr>
    </w:p>
    <w:p>
      <w:pPr>
        <w:pStyle w:val="BodyText"/>
        <w:spacing w:before="6"/>
        <w:ind w:left="0"/>
        <w:rPr>
          <w:sz w:val="9"/>
        </w:rPr>
      </w:pPr>
    </w:p>
    <w:p>
      <w:pPr>
        <w:pStyle w:val="BodyText"/>
        <w:spacing w:before="55"/>
        <w:ind w:left="2799"/>
      </w:pPr>
      <w:r>
        <w:t>汉字是表意体系的文字</w:t>
      </w:r>
    </w:p>
    <w:p>
      <w:pPr>
        <w:pStyle w:val="BodyText"/>
        <w:spacing w:before="46" w:line="266" w:lineRule="auto"/>
        <w:ind w:right="1516" w:firstLine="658"/>
      </w:pPr>
      <w:r>
        <w:t>汉字的作用： ①保证了汉文化的传播与发展； ② 维系了国家与民族的统一； ③ 促进了汉文化与周边文化之间的交流</w:t>
      </w:r>
    </w:p>
    <w:p>
      <w:pPr>
        <w:pStyle w:val="BodyText"/>
        <w:spacing w:line="420" w:lineRule="exact"/>
        <w:ind w:left="2803"/>
      </w:pPr>
      <w:r>
        <w:t>二、字体</w:t>
      </w:r>
    </w:p>
    <w:p>
      <w:pPr>
        <w:pStyle w:val="BodyText"/>
        <w:spacing w:before="45" w:line="266" w:lineRule="auto"/>
        <w:ind w:right="1471" w:firstLine="658"/>
      </w:pPr>
      <w:r>
        <w:rPr>
          <w:spacing w:val="3"/>
        </w:rPr>
        <w:t>1</w:t>
      </w:r>
      <w:r>
        <w:t>、甲骨文：是指商周时代刻写在龟甲和兽骨（以牛骨和鹿骨为主）上的文字，距</w:t>
      </w:r>
      <w:r>
        <w:rPr>
          <w:spacing w:val="-4"/>
        </w:rPr>
        <w:t xml:space="preserve">今约三千年。甲骨文于 </w:t>
      </w:r>
      <w:r>
        <w:t>1899</w:t>
      </w:r>
      <w:r>
        <w:rPr>
          <w:spacing w:val="-6"/>
        </w:rPr>
        <w:t xml:space="preserve"> 年在河南安阳市郊的小屯村被发现，发现者为被誉为“甲</w:t>
      </w:r>
      <w:r>
        <w:rPr>
          <w:spacing w:val="-7"/>
        </w:rPr>
        <w:t>骨之父”的王懿荣。甲骨文的别称有殷墟文字、卜辞、契文、殷契等。甲骨共发掘出十</w:t>
      </w:r>
      <w:r>
        <w:rPr>
          <w:spacing w:val="-9"/>
        </w:rPr>
        <w:t xml:space="preserve">万片，全部单字为 </w:t>
      </w:r>
      <w:r>
        <w:t>4500</w:t>
      </w:r>
      <w:r>
        <w:rPr>
          <w:spacing w:val="-15"/>
        </w:rPr>
        <w:t xml:space="preserve"> 个左右，已经释读出的约 </w:t>
      </w:r>
      <w:r>
        <w:t>1000</w:t>
      </w:r>
      <w:r>
        <w:rPr>
          <w:spacing w:val="-9"/>
        </w:rPr>
        <w:t xml:space="preserve"> 个，其余未释读出的多为地名、</w:t>
      </w:r>
      <w:r>
        <w:rPr>
          <w:spacing w:val="-10"/>
        </w:rPr>
        <w:t>人名和族名等。甲骨文以象形字、会意字居多，显然属于早期的汉字。但从拥有一定数</w:t>
      </w:r>
      <w:r>
        <w:t>量的形声字（20%）这点来看，甲骨文已是一种较为成熟的文字。甲骨文笔画细瘦，线</w:t>
      </w:r>
      <w:r>
        <w:rPr>
          <w:spacing w:val="-1"/>
        </w:rPr>
        <w:t>条苍劲，多方笔与直笔，字形瘦长且大小不一。甲骨文象形性强，同一字往往有若干变体。由于制作困难并受甲骨材料的限制，甲骨文的篇幅大多短小。从文例看，一篇完整</w:t>
      </w:r>
      <w:r>
        <w:t>的甲骨文大致由前辞、贞（问）</w:t>
      </w:r>
      <w:r>
        <w:rPr>
          <w:spacing w:val="-1"/>
        </w:rPr>
        <w:t>辞、占辞和验辞四部分构成。甲骨文是政府的公文，甲骨文的语体是一种公文语体。简约性和程式化是甲骨文语言的重要特点。因此，绝不能</w:t>
      </w:r>
      <w:r>
        <w:t>将甲骨文的语言看成是殷商语言的全部</w:t>
      </w:r>
    </w:p>
    <w:p>
      <w:pPr>
        <w:pStyle w:val="BodyText"/>
        <w:spacing w:line="409" w:lineRule="exact"/>
        <w:ind w:left="2799"/>
      </w:pPr>
      <w:r>
        <w:t>2、金文：先秦称铜为“金”。金文即浇铸在青铜器上的文字。青铜器以钟鼎居多，</w:t>
      </w:r>
    </w:p>
    <w:p>
      <w:pPr>
        <w:pStyle w:val="BodyText"/>
        <w:spacing w:before="45" w:line="266" w:lineRule="auto"/>
        <w:ind w:right="1471"/>
        <w:jc w:val="both"/>
      </w:pPr>
      <w:r>
        <w:t>故金文又称钟鼎文。青铜器早见于殷商，盛于周代，战国也不乏见。金文用模范铸就， 自身有极强的工艺性。就字体而言，金文笔画丰满粗壮，多圆笔，字形匀称，渐趋方块形。较之甲骨文，金文象形性差，线条化明显，形声字多，是一种更为成熟的形体。从内容看，金文多记述庆典及帝王赏赐之事，为歌功颂德、自我炫耀之作。金文的篇幅明显加大，不乏长篇巨制（多者字数可达 500），如著名的盂鼎、毛公鼎</w:t>
      </w:r>
    </w:p>
    <w:p>
      <w:pPr>
        <w:pStyle w:val="BodyText"/>
        <w:spacing w:line="266" w:lineRule="auto"/>
        <w:ind w:right="1404" w:firstLine="658"/>
      </w:pPr>
      <w:r>
        <w:rPr>
          <w:spacing w:val="3"/>
        </w:rPr>
        <w:t>3</w:t>
      </w:r>
      <w:r>
        <w:t>、篆书：篆书一般有大、小之分。大篆又有广义与狭义之别。广义的大篆指先秦所有的文字，包括甲骨文、金文、籀文和六国文字；狭义的大篆专指春秋战国之际秦国的文字。此处取狭义。大篆以籀文和石鼓文为主。籀文因著录于《史籀篇》（已失传） 而得名。大篆直接脱胎于金文，故尚有较浓的金文的痕迹，但笔画更趋均匀，字形更趋整齐。小篆由大篆发展而来，是秦统一六国后，作为“书同文”的产物而采用的全国标</w:t>
      </w:r>
      <w:r>
        <w:rPr>
          <w:spacing w:val="-19"/>
        </w:rPr>
        <w:t>准字体。传说小篆为秦相李斯所作。推行小篆是汉字发展史上的第一次汉字规范化运动。</w:t>
      </w:r>
      <w:r>
        <w:rPr>
          <w:spacing w:val="-13"/>
        </w:rPr>
        <w:t>小篆的问世一扫历代字体混杂的局面，使走上了标准化、规范化的康庄大道。较之大篆， 小篆字形更为匀称整齐、更为统一，更为简化和定型，异体字也大为减少。小篆正式通行时间不长，汉代即被隶书取代。但在历代印章制作中，小篆仍占据一席之地</w:t>
      </w:r>
    </w:p>
    <w:p>
      <w:pPr>
        <w:pStyle w:val="BodyText"/>
        <w:spacing w:line="412" w:lineRule="exact"/>
        <w:ind w:left="2799"/>
      </w:pPr>
      <w:r>
        <w:t>4、隶书：隶书分秦隶和汉隶两种</w:t>
      </w:r>
    </w:p>
    <w:p>
      <w:pPr>
        <w:pStyle w:val="ListParagraph"/>
        <w:numPr>
          <w:ilvl w:val="0"/>
          <w:numId w:val="54"/>
        </w:numPr>
        <w:tabs>
          <w:tab w:val="left" w:pos="3632"/>
        </w:tabs>
        <w:spacing w:before="39" w:after="0" w:line="266" w:lineRule="auto"/>
        <w:ind w:left="2140" w:right="1471" w:firstLine="658"/>
        <w:jc w:val="left"/>
        <w:rPr>
          <w:sz w:val="33"/>
        </w:rPr>
      </w:pPr>
      <w:r>
        <w:rPr>
          <w:sz w:val="33"/>
        </w:rPr>
        <w:t>秦隶又称古隶，始于秦代，是小篆的一种省变体，目的是宜于日常急用。秦</w:t>
      </w:r>
      <w:r>
        <w:rPr>
          <w:spacing w:val="-1"/>
          <w:sz w:val="33"/>
        </w:rPr>
        <w:t>代篆隶并用，小篆是规范的正体，隶书是应急的俗体。秦隶因源自小篆，故保留了较多的篆书特征。与前代文字相比，秦隶在形体上实现了根本的转变，即基本摆脱了汉字象</w:t>
      </w:r>
      <w:r>
        <w:rPr>
          <w:spacing w:val="-7"/>
          <w:sz w:val="33"/>
        </w:rPr>
        <w:t>形的意味，可谓古文字与今文字的分水岭。秦隶是从具备象形特点的古文字演变为不象形的今文字的转折点，在汉字的发展史上具有划时代的意义</w:t>
      </w:r>
    </w:p>
    <w:p>
      <w:pPr>
        <w:pStyle w:val="ListParagraph"/>
        <w:numPr>
          <w:ilvl w:val="0"/>
          <w:numId w:val="54"/>
        </w:numPr>
        <w:tabs>
          <w:tab w:val="left" w:pos="3632"/>
        </w:tabs>
        <w:spacing w:before="0" w:after="0" w:line="266" w:lineRule="auto"/>
        <w:ind w:left="2140" w:right="1638" w:firstLine="658"/>
        <w:jc w:val="left"/>
        <w:rPr>
          <w:sz w:val="33"/>
        </w:rPr>
      </w:pPr>
      <w:r>
        <w:rPr>
          <w:spacing w:val="-1"/>
          <w:sz w:val="33"/>
        </w:rPr>
        <w:t>汉隶又称今隶，由秦隶进一步演变而来，通行于两汉的大部分时期。汉隶使</w:t>
      </w:r>
      <w:r>
        <w:rPr>
          <w:sz w:val="33"/>
        </w:rPr>
        <w:t>汉字结构更趋简化和定型，奠定了现代汉字的基础</w:t>
      </w:r>
    </w:p>
    <w:p>
      <w:pPr>
        <w:pStyle w:val="ListParagraph"/>
        <w:numPr>
          <w:ilvl w:val="0"/>
          <w:numId w:val="54"/>
        </w:numPr>
        <w:tabs>
          <w:tab w:val="left" w:pos="3629"/>
        </w:tabs>
        <w:spacing w:before="0" w:after="0" w:line="420" w:lineRule="exact"/>
        <w:ind w:left="3628" w:right="0" w:hanging="830"/>
        <w:jc w:val="left"/>
        <w:rPr>
          <w:sz w:val="33"/>
        </w:rPr>
      </w:pPr>
      <w:r>
        <w:rPr>
          <w:sz w:val="33"/>
        </w:rPr>
        <w:t>秦隶笔画敛束，无飞扬之势；汉隶字体扁平，笔画有波势</w:t>
      </w:r>
    </w:p>
    <w:p>
      <w:pPr>
        <w:pStyle w:val="BodyText"/>
        <w:spacing w:before="39" w:line="266" w:lineRule="auto"/>
        <w:ind w:right="1471" w:firstLine="658"/>
      </w:pPr>
      <w:r>
        <w:t>5、楷书：楷书又称真书和正书，“楷”是模范、标准的意思。楷书兴于汉末，盛于魏晋南北朝。楷书由隶书省改而来：波势改为平直，扁平改为方正。楷书一直沿用至今，是通行时间最长的标准字体</w:t>
      </w:r>
    </w:p>
    <w:p>
      <w:pPr>
        <w:pStyle w:val="BodyText"/>
        <w:spacing w:line="266" w:lineRule="auto"/>
        <w:ind w:right="1471" w:firstLine="658"/>
      </w:pPr>
      <w:r>
        <w:t>6、草书和行书：广义的草书是指比正式字体来得潦草的字体。因此，草书是一种辅助性字体。可以说，所有正式字体包括甲骨文、篆书、隶书和楷书都存在相应的草体</w:t>
      </w:r>
    </w:p>
    <w:p>
      <w:pPr>
        <w:spacing w:after="0" w:line="266" w:lineRule="auto"/>
        <w:sectPr>
          <w:headerReference w:type="default" r:id="rId27"/>
          <w:footerReference w:type="default" r:id="rId28"/>
          <w:pgSz w:w="17860" w:h="25260"/>
          <w:pgMar w:top="1720" w:right="1100" w:bottom="2020" w:left="560" w:header="1088" w:footer="1831"/>
          <w:pgNumType w:start="11"/>
          <w:cols w:space="708"/>
        </w:sectPr>
      </w:pPr>
    </w:p>
    <w:p>
      <w:pPr>
        <w:pStyle w:val="BodyText"/>
        <w:spacing w:before="6"/>
        <w:ind w:left="0"/>
        <w:rPr>
          <w:sz w:val="9"/>
        </w:rPr>
      </w:pPr>
    </w:p>
    <w:p>
      <w:pPr>
        <w:pStyle w:val="ListParagraph"/>
        <w:numPr>
          <w:ilvl w:val="0"/>
          <w:numId w:val="53"/>
        </w:numPr>
        <w:tabs>
          <w:tab w:val="left" w:pos="3632"/>
        </w:tabs>
        <w:spacing w:before="55" w:after="0" w:line="266" w:lineRule="auto"/>
        <w:ind w:left="2140" w:right="1471" w:firstLine="658"/>
        <w:jc w:val="left"/>
        <w:rPr>
          <w:sz w:val="33"/>
        </w:rPr>
      </w:pPr>
      <w:r>
        <w:rPr>
          <w:sz w:val="33"/>
        </w:rPr>
        <w:t>通常所谓的草书则指章草、今草和狂草三种。章草是隶书的草写体，因盛行</w:t>
      </w:r>
      <w:r>
        <w:rPr>
          <w:spacing w:val="-1"/>
          <w:sz w:val="33"/>
        </w:rPr>
        <w:t>于东汉章帝时而得名。章草的特点是：笔画带草意，多连笔，但字字独立，不相牵连， 明显保留了汉隶的波势。今草是楷书的草写体，始于唐代。今草的特点是：笔画连接， 字体连绵，一笔到底，一气呵成，无章草的波势。狂草起于唐代，书写诡奇多变，极难</w:t>
      </w:r>
      <w:r>
        <w:rPr>
          <w:sz w:val="33"/>
        </w:rPr>
        <w:t>辨认（有的书写者甚至不识己书），</w:t>
      </w:r>
      <w:r>
        <w:rPr>
          <w:spacing w:val="-1"/>
          <w:sz w:val="33"/>
        </w:rPr>
        <w:t xml:space="preserve">如张旭、怀素的作品等。狂草没有实用性，在书法艺术领域却有独特的美学价值，所谓“翩若惊鸿，矫若游龙”。草书均有一定的章法， </w:t>
      </w:r>
      <w:r>
        <w:rPr>
          <w:sz w:val="33"/>
        </w:rPr>
        <w:t>不可任意而为</w:t>
      </w:r>
    </w:p>
    <w:p>
      <w:pPr>
        <w:pStyle w:val="ListParagraph"/>
        <w:numPr>
          <w:ilvl w:val="0"/>
          <w:numId w:val="53"/>
        </w:numPr>
        <w:tabs>
          <w:tab w:val="left" w:pos="3632"/>
        </w:tabs>
        <w:spacing w:before="0" w:after="0" w:line="266" w:lineRule="auto"/>
        <w:ind w:left="2140" w:right="1471" w:firstLine="658"/>
        <w:jc w:val="left"/>
        <w:rPr>
          <w:sz w:val="33"/>
        </w:rPr>
      </w:pPr>
      <w:r>
        <w:rPr>
          <w:sz w:val="33"/>
        </w:rPr>
        <w:t xml:space="preserve">行书产生于东汉末年，始于楷书之后介于楷书和草书之间，兼得二者之妙， </w:t>
      </w:r>
      <w:r>
        <w:rPr>
          <w:spacing w:val="-1"/>
          <w:sz w:val="33"/>
        </w:rPr>
        <w:t>所谓“近楷不拘，近草不放，好写易认，方便实用。行书又分行楷、行草二类，前者近</w:t>
      </w:r>
      <w:r>
        <w:rPr>
          <w:sz w:val="33"/>
        </w:rPr>
        <w:t>于楷书，后者近于草书。行书是应用最广泛的手写体</w:t>
      </w:r>
    </w:p>
    <w:p>
      <w:pPr>
        <w:pStyle w:val="BodyText"/>
        <w:spacing w:line="266" w:lineRule="auto"/>
        <w:ind w:right="1638" w:firstLine="658"/>
      </w:pPr>
      <w:r>
        <w:t>7、汉字形体演变的趋势：由象形到不象形，由不定型到定型，由繁体到简体，由非方块形到方块形</w:t>
      </w:r>
    </w:p>
    <w:p>
      <w:pPr>
        <w:spacing w:before="0" w:line="266" w:lineRule="auto"/>
        <w:ind w:left="2803" w:right="5946" w:hanging="4"/>
        <w:jc w:val="left"/>
        <w:rPr>
          <w:sz w:val="33"/>
        </w:rPr>
      </w:pPr>
      <w:r>
        <w:rPr>
          <w:sz w:val="33"/>
        </w:rPr>
        <w:t>8、现代汉字的印刷体：楷体、宋体、仿宋体、黑体</w:t>
      </w:r>
      <w:r>
        <w:rPr>
          <w:b/>
          <w:sz w:val="33"/>
        </w:rPr>
        <w:t>三、汉字的结构单位</w:t>
      </w:r>
      <w:r>
        <w:rPr>
          <w:sz w:val="33"/>
        </w:rPr>
        <w:t>（笔画和偏旁）</w:t>
      </w:r>
    </w:p>
    <w:p>
      <w:pPr>
        <w:pStyle w:val="BodyText"/>
        <w:spacing w:line="266" w:lineRule="auto"/>
        <w:ind w:right="1309" w:firstLine="658"/>
      </w:pPr>
      <w:r>
        <w:t>1、笔画（构成汉字的最小单位）：是构成汉字的各种点和线。五种基本笔画（横、竖、撇、点、折）。其中前四种四单一笔画，后一种是复合笔画（是两种或两种以上笔画的连接）。笔画的组合有三种方式（相离、相连、相交）</w:t>
      </w:r>
    </w:p>
    <w:p>
      <w:pPr>
        <w:pStyle w:val="BodyText"/>
        <w:spacing w:line="266" w:lineRule="auto"/>
        <w:ind w:right="1471" w:firstLine="658"/>
      </w:pPr>
      <w:r>
        <w:t>2、偏旁（又叫部件）：是构成合体字的基本单位。一个合体字一般由两个或两个以上的偏旁构成。现代偏旁分为成字和不成字偏旁。现代不成字的偏旁在古代均为独立的字。从层次出发，偏旁还可分为单一偏旁和复合偏旁</w:t>
      </w:r>
    </w:p>
    <w:p>
      <w:pPr>
        <w:pStyle w:val="BodyText"/>
        <w:spacing w:line="266" w:lineRule="auto"/>
        <w:ind w:right="1638" w:firstLine="658"/>
      </w:pPr>
      <w:r>
        <w:t>3、部首是具有字形归类作用的偏旁，是字书中的各部的首字。采用部首给汉字归类，始于东汉许慎的《说文解字》</w:t>
      </w:r>
    </w:p>
    <w:p>
      <w:pPr>
        <w:pStyle w:val="Heading1"/>
        <w:spacing w:line="420" w:lineRule="exact"/>
      </w:pPr>
      <w:r>
        <w:t>四、汉字的笔顺</w:t>
      </w:r>
    </w:p>
    <w:p>
      <w:pPr>
        <w:pStyle w:val="BodyText"/>
        <w:spacing w:before="20"/>
        <w:ind w:left="2799"/>
      </w:pPr>
      <w:r>
        <w:t>1、笔顺是指笔画的书写先后顺序</w:t>
      </w:r>
    </w:p>
    <w:p>
      <w:pPr>
        <w:pStyle w:val="BodyText"/>
        <w:spacing w:before="46" w:line="266" w:lineRule="auto"/>
        <w:ind w:right="1309" w:firstLine="658"/>
      </w:pPr>
      <w:r>
        <w:t>2、汉字笔顺的基本规则：先横后竖、先撇后捺、从上到下、从左到右、从外到内、从外到内后封口、先中间后两边</w:t>
      </w:r>
    </w:p>
    <w:p>
      <w:pPr>
        <w:pStyle w:val="Heading1"/>
        <w:spacing w:line="266" w:lineRule="auto"/>
        <w:ind w:left="2799" w:right="8095" w:firstLine="3"/>
        <w:rPr>
          <w:b w:val="0"/>
        </w:rPr>
      </w:pPr>
      <w:r>
        <w:t xml:space="preserve">五、汉字造字法（汉字的构造方式） </w:t>
      </w:r>
      <w:r>
        <w:rPr>
          <w:b w:val="0"/>
        </w:rPr>
        <w:t>1、象形</w:t>
      </w:r>
    </w:p>
    <w:p>
      <w:pPr>
        <w:pStyle w:val="ListParagraph"/>
        <w:numPr>
          <w:ilvl w:val="0"/>
          <w:numId w:val="52"/>
        </w:numPr>
        <w:tabs>
          <w:tab w:val="left" w:pos="3632"/>
        </w:tabs>
        <w:spacing w:before="0" w:after="0" w:line="266" w:lineRule="auto"/>
        <w:ind w:left="2140" w:right="1471" w:firstLine="658"/>
        <w:jc w:val="left"/>
        <w:rPr>
          <w:sz w:val="33"/>
        </w:rPr>
      </w:pPr>
      <w:r>
        <w:rPr>
          <w:sz w:val="33"/>
        </w:rPr>
        <w:t>许慎：“随体诘屈，画成其物。”象形即描绘事物形状的造字法。象形字源</w:t>
      </w:r>
      <w:r>
        <w:rPr>
          <w:spacing w:val="-1"/>
          <w:sz w:val="33"/>
        </w:rPr>
        <w:t>自图画，但与图画有本质的区别。象形字是汉字的先行者，构成了汉字的基础。汉字的</w:t>
      </w:r>
      <w:r>
        <w:rPr>
          <w:sz w:val="33"/>
        </w:rPr>
        <w:t>部首基本是象形字</w:t>
      </w:r>
    </w:p>
    <w:p>
      <w:pPr>
        <w:pStyle w:val="ListParagraph"/>
        <w:numPr>
          <w:ilvl w:val="0"/>
          <w:numId w:val="52"/>
        </w:numPr>
        <w:tabs>
          <w:tab w:val="left" w:pos="3632"/>
        </w:tabs>
        <w:spacing w:before="0" w:after="0" w:line="266" w:lineRule="auto"/>
        <w:ind w:left="2140" w:right="1638" w:firstLine="658"/>
        <w:jc w:val="left"/>
        <w:rPr>
          <w:sz w:val="33"/>
        </w:rPr>
      </w:pPr>
      <w:r>
        <w:rPr>
          <w:spacing w:val="-1"/>
          <w:sz w:val="33"/>
        </w:rPr>
        <w:t>象形法的缺陷：复杂的事物难以象形、抽象的事物无法象形、近似的事物不</w:t>
      </w:r>
      <w:r>
        <w:rPr>
          <w:sz w:val="33"/>
        </w:rPr>
        <w:t>便区别</w:t>
      </w:r>
    </w:p>
    <w:p>
      <w:pPr>
        <w:pStyle w:val="ListParagraph"/>
        <w:numPr>
          <w:ilvl w:val="0"/>
          <w:numId w:val="52"/>
        </w:numPr>
        <w:tabs>
          <w:tab w:val="left" w:pos="3632"/>
        </w:tabs>
        <w:spacing w:before="0" w:after="0" w:line="266" w:lineRule="auto"/>
        <w:ind w:left="2140" w:right="1638" w:firstLine="658"/>
        <w:jc w:val="left"/>
        <w:rPr>
          <w:sz w:val="33"/>
        </w:rPr>
      </w:pPr>
      <w:r>
        <w:rPr>
          <w:spacing w:val="-1"/>
          <w:sz w:val="33"/>
        </w:rPr>
        <w:t>由于汉字形体的变迁，绝大部分的象形字已丧失象形的意味，只有极少数的</w:t>
      </w:r>
      <w:r>
        <w:rPr>
          <w:sz w:val="33"/>
        </w:rPr>
        <w:t>字如“井、田、伞、雨、网”等尚依稀可辨</w:t>
      </w:r>
    </w:p>
    <w:p>
      <w:pPr>
        <w:pStyle w:val="BodyText"/>
        <w:spacing w:line="421" w:lineRule="exact"/>
        <w:ind w:left="2799"/>
      </w:pPr>
      <w:r>
        <w:t>2、指事</w:t>
      </w:r>
    </w:p>
    <w:p>
      <w:pPr>
        <w:pStyle w:val="ListParagraph"/>
        <w:numPr>
          <w:ilvl w:val="0"/>
          <w:numId w:val="51"/>
        </w:numPr>
        <w:tabs>
          <w:tab w:val="left" w:pos="3632"/>
        </w:tabs>
        <w:spacing w:before="33" w:after="0" w:line="266" w:lineRule="auto"/>
        <w:ind w:left="2140" w:right="1471" w:firstLine="658"/>
        <w:jc w:val="left"/>
        <w:rPr>
          <w:sz w:val="33"/>
        </w:rPr>
      </w:pPr>
      <w:r>
        <w:rPr>
          <w:sz w:val="33"/>
        </w:rPr>
        <w:t>许慎：“视而可识，察而见意。是用象征性符号或在象形字上加提示符号来</w:t>
      </w:r>
      <w:r>
        <w:rPr>
          <w:spacing w:val="-1"/>
          <w:sz w:val="33"/>
        </w:rPr>
        <w:t>表示某个词的造字法，造出的字叫指事字。分两种：一种是象征性符号指事字，如用三</w:t>
      </w:r>
    </w:p>
    <w:p>
      <w:pPr>
        <w:pStyle w:val="BodyText"/>
        <w:spacing w:line="266" w:lineRule="auto"/>
        <w:ind w:right="1141"/>
      </w:pPr>
      <w:r>
        <w:t>横表示“三”；另一种是象形字加提示符号指事字，如“本”是“木”的下部加一个点， 表示树根的所在</w:t>
      </w:r>
    </w:p>
    <w:p>
      <w:pPr>
        <w:pStyle w:val="ListParagraph"/>
        <w:numPr>
          <w:ilvl w:val="0"/>
          <w:numId w:val="51"/>
        </w:numPr>
        <w:tabs>
          <w:tab w:val="left" w:pos="3629"/>
        </w:tabs>
        <w:spacing w:before="0" w:after="0" w:line="420" w:lineRule="exact"/>
        <w:ind w:left="3628" w:right="0" w:hanging="830"/>
        <w:jc w:val="left"/>
        <w:rPr>
          <w:sz w:val="33"/>
        </w:rPr>
      </w:pPr>
      <w:r>
        <w:rPr>
          <w:sz w:val="33"/>
        </w:rPr>
        <w:t>指事法的优势是可以表示一个抽象的概念。指事法的缺陷：不能大量造字</w:t>
      </w:r>
    </w:p>
    <w:p>
      <w:pPr>
        <w:pStyle w:val="ListParagraph"/>
        <w:numPr>
          <w:ilvl w:val="0"/>
          <w:numId w:val="51"/>
        </w:numPr>
        <w:tabs>
          <w:tab w:val="left" w:pos="3632"/>
        </w:tabs>
        <w:spacing w:before="43" w:after="0" w:line="266" w:lineRule="auto"/>
        <w:ind w:left="2140" w:right="1638" w:firstLine="658"/>
        <w:jc w:val="left"/>
        <w:rPr>
          <w:sz w:val="33"/>
        </w:rPr>
      </w:pPr>
      <w:r>
        <w:rPr>
          <w:spacing w:val="-1"/>
          <w:sz w:val="33"/>
        </w:rPr>
        <w:t>指事字和象形字都是独体字，它们的主要区别是：指事字重在用抽象的符号</w:t>
      </w:r>
      <w:r>
        <w:rPr>
          <w:sz w:val="33"/>
        </w:rPr>
        <w:t>进行提示，象形字重在象原物之形</w:t>
      </w:r>
    </w:p>
    <w:p>
      <w:pPr>
        <w:pStyle w:val="BodyText"/>
        <w:spacing w:line="420" w:lineRule="exact"/>
        <w:ind w:left="2799"/>
      </w:pPr>
      <w:r>
        <w:t>3、会意</w:t>
      </w:r>
    </w:p>
    <w:p>
      <w:pPr>
        <w:spacing w:after="0" w:line="420" w:lineRule="exact"/>
        <w:sectPr>
          <w:headerReference w:type="default" r:id="rId29"/>
          <w:footerReference w:type="default" r:id="rId30"/>
          <w:pgSz w:w="17860" w:h="25260"/>
          <w:pgMar w:top="1720" w:right="1100" w:bottom="2020" w:left="560" w:header="1088" w:footer="1831"/>
          <w:pgNumType w:start="12"/>
          <w:cols w:space="708"/>
        </w:sectPr>
      </w:pPr>
    </w:p>
    <w:p>
      <w:pPr>
        <w:pStyle w:val="BodyText"/>
        <w:spacing w:before="6"/>
        <w:ind w:left="0"/>
        <w:rPr>
          <w:sz w:val="9"/>
        </w:rPr>
      </w:pPr>
    </w:p>
    <w:p>
      <w:pPr>
        <w:pStyle w:val="ListParagraph"/>
        <w:numPr>
          <w:ilvl w:val="0"/>
          <w:numId w:val="50"/>
        </w:numPr>
        <w:tabs>
          <w:tab w:val="left" w:pos="3632"/>
        </w:tabs>
        <w:spacing w:before="55" w:after="0" w:line="266" w:lineRule="auto"/>
        <w:ind w:left="2140" w:right="1341" w:firstLine="658"/>
        <w:jc w:val="left"/>
        <w:rPr>
          <w:sz w:val="33"/>
        </w:rPr>
      </w:pPr>
      <w:r>
        <w:rPr>
          <w:sz w:val="33"/>
        </w:rPr>
        <w:t xml:space="preserve">许慎：“比类合谊，以见指撝”。用两个或几个偏旁合成一个字，把这些偏 </w:t>
      </w:r>
      <w:r>
        <w:rPr>
          <w:spacing w:val="-12"/>
          <w:sz w:val="33"/>
        </w:rPr>
        <w:t>旁的意义合成新字的意义，这种造字法叫做会意。造出的字叫会意字。如：明、见、从、</w:t>
      </w:r>
      <w:r>
        <w:rPr>
          <w:sz w:val="33"/>
        </w:rPr>
        <w:t>森、掰、搿、辩、辨等</w:t>
      </w:r>
    </w:p>
    <w:p>
      <w:pPr>
        <w:pStyle w:val="ListParagraph"/>
        <w:numPr>
          <w:ilvl w:val="0"/>
          <w:numId w:val="50"/>
        </w:numPr>
        <w:tabs>
          <w:tab w:val="left" w:pos="3629"/>
        </w:tabs>
        <w:spacing w:before="0" w:after="0" w:line="266" w:lineRule="auto"/>
        <w:ind w:left="2140" w:right="1429" w:firstLine="658"/>
        <w:jc w:val="left"/>
        <w:rPr>
          <w:sz w:val="33"/>
        </w:rPr>
      </w:pPr>
      <w:r>
        <w:rPr>
          <w:spacing w:val="-26"/>
          <w:sz w:val="33"/>
        </w:rPr>
        <w:t>会意字有异体会意字、同体会意字两类。异体会意字用不同的字组成，如“武</w:t>
      </w:r>
      <w:r>
        <w:rPr>
          <w:spacing w:val="-13"/>
          <w:sz w:val="33"/>
        </w:rPr>
        <w:t>”；同体会意字用相同的字组成，如“从”</w:t>
      </w:r>
    </w:p>
    <w:p>
      <w:pPr>
        <w:pStyle w:val="ListParagraph"/>
        <w:numPr>
          <w:ilvl w:val="0"/>
          <w:numId w:val="50"/>
        </w:numPr>
        <w:tabs>
          <w:tab w:val="left" w:pos="3629"/>
        </w:tabs>
        <w:spacing w:before="0" w:after="0" w:line="266" w:lineRule="auto"/>
        <w:ind w:left="2799" w:right="6939" w:firstLine="0"/>
        <w:jc w:val="left"/>
        <w:rPr>
          <w:sz w:val="33"/>
        </w:rPr>
      </w:pPr>
      <w:r>
        <w:rPr>
          <w:spacing w:val="-1"/>
          <w:sz w:val="33"/>
        </w:rPr>
        <w:t>会意字是合体字，至少要由两个字组成</w:t>
      </w:r>
      <w:r>
        <w:rPr>
          <w:sz w:val="33"/>
        </w:rPr>
        <w:t>4、形声：</w:t>
      </w:r>
    </w:p>
    <w:p>
      <w:pPr>
        <w:pStyle w:val="ListParagraph"/>
        <w:numPr>
          <w:ilvl w:val="0"/>
          <w:numId w:val="49"/>
        </w:numPr>
        <w:tabs>
          <w:tab w:val="left" w:pos="3632"/>
        </w:tabs>
        <w:spacing w:before="0" w:after="0" w:line="266" w:lineRule="auto"/>
        <w:ind w:left="2140" w:right="1471" w:firstLine="658"/>
        <w:jc w:val="left"/>
        <w:rPr>
          <w:sz w:val="33"/>
        </w:rPr>
      </w:pPr>
      <w:r>
        <w:rPr>
          <w:sz w:val="33"/>
        </w:rPr>
        <w:t>许慎：“以事为名，取譬相成。”由表示字义类属的偏旁和表示字音的偏旁</w:t>
      </w:r>
      <w:r>
        <w:rPr>
          <w:spacing w:val="-1"/>
          <w:sz w:val="33"/>
        </w:rPr>
        <w:t>组成新字，这种造字法叫做形声。如：“洋”。形声既表音又表意，兼得二者之妙，具</w:t>
      </w:r>
      <w:r>
        <w:rPr>
          <w:spacing w:val="-8"/>
          <w:sz w:val="33"/>
        </w:rPr>
        <w:t xml:space="preserve">有极高的能产性，甲骨文仅 </w:t>
      </w:r>
      <w:r>
        <w:rPr>
          <w:sz w:val="33"/>
        </w:rPr>
        <w:t>20%</w:t>
      </w:r>
      <w:r>
        <w:rPr>
          <w:spacing w:val="-8"/>
          <w:sz w:val="33"/>
        </w:rPr>
        <w:t xml:space="preserve">的形声字，现代汉字则占 </w:t>
      </w:r>
      <w:r>
        <w:rPr>
          <w:sz w:val="33"/>
        </w:rPr>
        <w:t>90%以上</w:t>
      </w:r>
    </w:p>
    <w:p>
      <w:pPr>
        <w:pStyle w:val="ListParagraph"/>
        <w:numPr>
          <w:ilvl w:val="0"/>
          <w:numId w:val="49"/>
        </w:numPr>
        <w:tabs>
          <w:tab w:val="left" w:pos="3629"/>
        </w:tabs>
        <w:spacing w:before="0" w:after="0" w:line="419" w:lineRule="exact"/>
        <w:ind w:left="3628" w:right="0" w:hanging="830"/>
        <w:jc w:val="left"/>
        <w:rPr>
          <w:sz w:val="33"/>
        </w:rPr>
      </w:pPr>
      <w:r>
        <w:rPr>
          <w:sz w:val="33"/>
        </w:rPr>
        <w:t>形声字都是合体字</w:t>
      </w:r>
    </w:p>
    <w:p>
      <w:pPr>
        <w:pStyle w:val="BodyText"/>
        <w:spacing w:before="37" w:line="266" w:lineRule="auto"/>
        <w:ind w:right="1309" w:firstLine="658"/>
      </w:pPr>
      <w:r>
        <w:t>A、有的形声字有省形（亭、考）和省声（炊（吹））的情况。还有一种是亦声字， 是会意兼形声字，如“娶”</w:t>
      </w:r>
    </w:p>
    <w:p>
      <w:pPr>
        <w:pStyle w:val="BodyText"/>
        <w:spacing w:line="266" w:lineRule="auto"/>
        <w:ind w:right="1471" w:firstLine="658"/>
      </w:pPr>
      <w:r>
        <w:t>B、形旁和声旁的部位：大致六类：左形右声、右形左声、上形下声、下形上声、外形内声、内形外声。有的字的形旁和声旁部位比较特殊。有的左上形，右下声，有的右上形，左下声，有的形或声在一个角上</w:t>
      </w:r>
    </w:p>
    <w:p>
      <w:pPr>
        <w:pStyle w:val="BodyText"/>
        <w:spacing w:line="419" w:lineRule="exact"/>
        <w:ind w:left="2799"/>
      </w:pPr>
      <w:r>
        <w:t>C、形旁的主要作用是表示字的意义类属，帮助了解和区别字的意义</w:t>
      </w:r>
    </w:p>
    <w:p>
      <w:pPr>
        <w:pStyle w:val="BodyText"/>
        <w:spacing w:before="43" w:line="266" w:lineRule="auto"/>
        <w:ind w:right="1638" w:firstLine="658"/>
      </w:pPr>
      <w:r>
        <w:t>D、声旁的主要作用是表示读音，大约有四分之一形声字声旁和整个字的读音完全相同</w:t>
      </w:r>
    </w:p>
    <w:p>
      <w:pPr>
        <w:pStyle w:val="BodyText"/>
        <w:spacing w:line="266" w:lineRule="auto"/>
        <w:ind w:right="1471" w:firstLine="658"/>
        <w:jc w:val="both"/>
      </w:pPr>
      <w:r>
        <w:t>“六书”除了上面四种造字法以外，还有转注、假借。一般认为转注和假借是用字法。汉字的构造是由表意朝着表音的方向发展的。形声字大量增加，成为汉字发展的主流。形声字是汉字向表音方向发展的重要标志</w:t>
      </w:r>
    </w:p>
    <w:p>
      <w:pPr>
        <w:pStyle w:val="BodyText"/>
        <w:spacing w:line="419" w:lineRule="exact"/>
        <w:ind w:left="2799"/>
      </w:pPr>
      <w:r>
        <w:t>5、转注：许慎：“建类一首，同意相受。”转注字是指部首相同、字义相同、字</w:t>
      </w:r>
    </w:p>
    <w:p>
      <w:pPr>
        <w:pStyle w:val="BodyText"/>
        <w:spacing w:before="43" w:line="266" w:lineRule="auto"/>
        <w:ind w:right="1141"/>
      </w:pPr>
      <w:r>
        <w:t>音相同或相近的一组字，如“老”与“考”、“空”与“窍”、“顶”与“颠”、“逆” 与“迎”等</w:t>
      </w:r>
    </w:p>
    <w:p>
      <w:pPr>
        <w:pStyle w:val="BodyText"/>
        <w:spacing w:line="421" w:lineRule="exact"/>
        <w:ind w:left="2799"/>
      </w:pPr>
      <w:r>
        <w:t>6、假借：许慎：“本无其字，依声托事。”假借的基础是音同，借者与被借者在</w:t>
      </w:r>
    </w:p>
    <w:p>
      <w:pPr>
        <w:pStyle w:val="BodyText"/>
        <w:spacing w:before="45" w:line="266" w:lineRule="auto"/>
        <w:ind w:right="1141"/>
      </w:pPr>
      <w:r>
        <w:t>意义上无丝毫的；联系。如“其”、“莫”、“然”、“然”、“我”、“汝”、“来” 等</w:t>
      </w:r>
    </w:p>
    <w:p>
      <w:pPr>
        <w:pStyle w:val="Heading1"/>
        <w:spacing w:line="420" w:lineRule="exact"/>
      </w:pPr>
      <w:r>
        <w:t>六、汉字的改革问题</w:t>
      </w:r>
    </w:p>
    <w:p>
      <w:pPr>
        <w:pStyle w:val="BodyText"/>
        <w:spacing w:before="45" w:line="266" w:lineRule="auto"/>
        <w:ind w:right="1476" w:firstLine="658"/>
      </w:pPr>
      <w:r>
        <w:t>研究和整理现行汉字，制定各项有关标准，研究汉字信息处理问题，促进汉字的规范化、标准化等，这是当前汉字工作的主要任务</w:t>
      </w:r>
    </w:p>
    <w:p>
      <w:pPr>
        <w:spacing w:before="0" w:line="266" w:lineRule="auto"/>
        <w:ind w:left="2799" w:right="11076" w:firstLine="3"/>
        <w:jc w:val="left"/>
        <w:rPr>
          <w:sz w:val="33"/>
        </w:rPr>
      </w:pPr>
      <w:r>
        <w:rPr>
          <w:b/>
          <w:spacing w:val="-3"/>
          <w:sz w:val="33"/>
        </w:rPr>
        <w:t>七、汉字的整理</w:t>
      </w:r>
      <w:r>
        <w:rPr>
          <w:sz w:val="33"/>
        </w:rPr>
        <w:t>1、简化笔画</w:t>
      </w:r>
    </w:p>
    <w:p>
      <w:pPr>
        <w:pStyle w:val="BodyText"/>
        <w:spacing w:line="420" w:lineRule="exact"/>
        <w:ind w:left="2799"/>
      </w:pPr>
      <w:r>
        <w:t>2、精简字数</w:t>
      </w:r>
    </w:p>
    <w:p>
      <w:pPr>
        <w:pStyle w:val="BodyText"/>
        <w:spacing w:before="42" w:line="266" w:lineRule="auto"/>
        <w:ind w:right="1476" w:firstLine="658"/>
      </w:pPr>
      <w:r>
        <w:t>注：简化方法：简化偏旁、同音代替、草书楷化、换用简单的符号、保留特征或轮廓、构成新的形声字或会意字</w:t>
      </w:r>
    </w:p>
    <w:p>
      <w:pPr>
        <w:pStyle w:val="Heading1"/>
        <w:spacing w:line="421" w:lineRule="exact"/>
      </w:pPr>
      <w:r>
        <w:t>八、汉字的标准化</w:t>
      </w:r>
    </w:p>
    <w:p>
      <w:pPr>
        <w:pStyle w:val="BodyText"/>
        <w:spacing w:before="46"/>
        <w:ind w:left="2799"/>
      </w:pPr>
      <w:r>
        <w:t>1、四定：定量、定形、定音、定序</w:t>
      </w:r>
    </w:p>
    <w:p>
      <w:pPr>
        <w:pStyle w:val="BodyText"/>
        <w:spacing w:before="45"/>
        <w:ind w:left="2799"/>
      </w:pPr>
      <w:r>
        <w:t>2、汉字的排列顺序：义序法、音序法、形序法</w:t>
      </w:r>
    </w:p>
    <w:p>
      <w:pPr>
        <w:pStyle w:val="BodyText"/>
        <w:spacing w:before="45"/>
        <w:ind w:left="2799"/>
      </w:pPr>
      <w:r>
        <w:t>3、形序法主要可分为：笔画法、部首法、号码法</w:t>
      </w:r>
    </w:p>
    <w:p>
      <w:pPr>
        <w:pStyle w:val="BodyText"/>
        <w:ind w:left="0"/>
        <w:rPr>
          <w:sz w:val="20"/>
        </w:rPr>
      </w:pPr>
    </w:p>
    <w:p>
      <w:pPr>
        <w:pStyle w:val="BodyText"/>
        <w:spacing w:before="10"/>
        <w:ind w:left="0"/>
        <w:rPr>
          <w:sz w:val="15"/>
        </w:rPr>
      </w:pPr>
    </w:p>
    <w:p>
      <w:pPr>
        <w:pStyle w:val="Heading1"/>
        <w:spacing w:before="55"/>
        <w:ind w:left="7789"/>
      </w:pPr>
      <w:r>
        <w:t>第四章 词汇</w:t>
      </w:r>
    </w:p>
    <w:p>
      <w:pPr>
        <w:spacing w:before="45"/>
        <w:ind w:left="2803" w:right="0" w:firstLine="0"/>
        <w:jc w:val="left"/>
        <w:rPr>
          <w:b/>
          <w:sz w:val="33"/>
        </w:rPr>
      </w:pPr>
      <w:r>
        <w:rPr>
          <w:b/>
          <w:sz w:val="33"/>
        </w:rPr>
        <w:t>一、词汇</w:t>
      </w:r>
    </w:p>
    <w:p>
      <w:pPr>
        <w:spacing w:after="0"/>
        <w:jc w:val="left"/>
        <w:rPr>
          <w:sz w:val="33"/>
        </w:rPr>
        <w:sectPr>
          <w:headerReference w:type="default" r:id="rId31"/>
          <w:footerReference w:type="default" r:id="rId32"/>
          <w:pgSz w:w="17860" w:h="25260"/>
          <w:pgMar w:top="1720" w:right="1100" w:bottom="2020" w:left="560" w:header="1088" w:footer="1831"/>
          <w:pgNumType w:start="13"/>
          <w:cols w:space="708"/>
        </w:sectPr>
      </w:pPr>
    </w:p>
    <w:p>
      <w:pPr>
        <w:pStyle w:val="BodyText"/>
        <w:spacing w:before="6"/>
        <w:ind w:left="0"/>
        <w:rPr>
          <w:b/>
          <w:sz w:val="9"/>
        </w:rPr>
      </w:pPr>
    </w:p>
    <w:p>
      <w:pPr>
        <w:pStyle w:val="BodyText"/>
        <w:spacing w:before="55" w:line="266" w:lineRule="auto"/>
        <w:ind w:right="1406" w:firstLine="658"/>
      </w:pPr>
      <w:r>
        <w:rPr>
          <w:spacing w:val="-13"/>
        </w:rPr>
        <w:t>词汇又称语汇，是一种语言里所有的</w:t>
      </w:r>
      <w:r>
        <w:t>（或特定范围的</w:t>
      </w:r>
      <w:r>
        <w:rPr>
          <w:spacing w:val="-73"/>
        </w:rPr>
        <w:t>）</w:t>
      </w:r>
      <w:r>
        <w:rPr>
          <w:spacing w:val="-8"/>
        </w:rPr>
        <w:t>词和固定短语的总和。例如： 汉语词汇、英语词汇或一般词汇、基本词汇、文言词汇等；还可以指某一个人或某一作品所用的词和固定短语的总和，如“老舍的词汇”等。词汇是语言的建筑材料。所有的</w:t>
      </w:r>
      <w:r>
        <w:rPr>
          <w:spacing w:val="-12"/>
        </w:rPr>
        <w:t>语句都是由各种各样的词经过一定的方式排列组合而成的。词汇是语言中最直接反映社</w:t>
      </w:r>
      <w:r>
        <w:rPr>
          <w:spacing w:val="-20"/>
        </w:rPr>
        <w:t>会生活的要素，既代表了语言的发展状况，又标志着人们对客观世界认识的广度和深度。</w:t>
      </w:r>
      <w:r>
        <w:t>词汇的丰富与否决定了语言的表现力。个人的词汇量则往往取决于他的学识、阅历。词汇量等于信息量。深入生活、关注社会、阅读书籍、利用媒体是扩大词汇量的有效途径</w:t>
      </w:r>
    </w:p>
    <w:p>
      <w:pPr>
        <w:pStyle w:val="Heading1"/>
        <w:spacing w:line="414" w:lineRule="exact"/>
      </w:pPr>
      <w:r>
        <w:t>二、词汇单位</w:t>
      </w:r>
    </w:p>
    <w:p>
      <w:pPr>
        <w:spacing w:before="45" w:line="266" w:lineRule="auto"/>
        <w:ind w:left="2803" w:right="8761" w:hanging="4"/>
        <w:jc w:val="left"/>
        <w:rPr>
          <w:b/>
          <w:sz w:val="33"/>
        </w:rPr>
      </w:pPr>
      <w:r>
        <w:rPr>
          <w:sz w:val="33"/>
        </w:rPr>
        <w:t>语素、词和词的构成、固定短语</w:t>
      </w:r>
      <w:r>
        <w:rPr>
          <w:b/>
          <w:sz w:val="33"/>
        </w:rPr>
        <w:t>三、语素</w:t>
      </w:r>
    </w:p>
    <w:p>
      <w:pPr>
        <w:pStyle w:val="BodyText"/>
        <w:spacing w:line="266" w:lineRule="auto"/>
        <w:ind w:right="1471" w:firstLine="658"/>
      </w:pPr>
      <w:r>
        <w:t>1、语素是语言中最小的音义结合体。例如书、马虎，它们不能分解成更小的有意义单位。现代汉语的语素大部分是单音节的，也有双音节的，还有多音节的（一般是外来词，如“奥林匹克”）</w:t>
      </w:r>
    </w:p>
    <w:p>
      <w:pPr>
        <w:pStyle w:val="BodyText"/>
        <w:spacing w:line="266" w:lineRule="auto"/>
        <w:ind w:left="2799" w:right="2304"/>
      </w:pPr>
      <w:r>
        <w:t>2、确定语素可以采用替代法，用已知语素替代有待确定是否语素的语言单位注：两种替代缺一不可，如蝴蝶；在替代中保持意义的基本一致，如马虎</w:t>
      </w:r>
    </w:p>
    <w:p>
      <w:pPr>
        <w:pStyle w:val="BodyText"/>
        <w:spacing w:line="420" w:lineRule="exact"/>
        <w:ind w:left="2799"/>
      </w:pPr>
      <w:r>
        <w:t>3、语素的分类</w:t>
      </w:r>
    </w:p>
    <w:p>
      <w:pPr>
        <w:pStyle w:val="ListParagraph"/>
        <w:numPr>
          <w:ilvl w:val="0"/>
          <w:numId w:val="48"/>
        </w:numPr>
        <w:tabs>
          <w:tab w:val="left" w:pos="3629"/>
        </w:tabs>
        <w:spacing w:before="40" w:after="0" w:line="240" w:lineRule="auto"/>
        <w:ind w:left="3628" w:right="0" w:hanging="830"/>
        <w:jc w:val="left"/>
        <w:rPr>
          <w:sz w:val="33"/>
        </w:rPr>
      </w:pPr>
      <w:r>
        <w:rPr>
          <w:sz w:val="33"/>
        </w:rPr>
        <w:t>按音节：单音节语素和多音节语素</w:t>
      </w:r>
    </w:p>
    <w:p>
      <w:pPr>
        <w:pStyle w:val="ListParagraph"/>
        <w:numPr>
          <w:ilvl w:val="0"/>
          <w:numId w:val="48"/>
        </w:numPr>
        <w:tabs>
          <w:tab w:val="left" w:pos="3629"/>
        </w:tabs>
        <w:spacing w:before="45" w:after="0" w:line="240" w:lineRule="auto"/>
        <w:ind w:left="3628" w:right="0" w:hanging="830"/>
        <w:jc w:val="left"/>
        <w:rPr>
          <w:sz w:val="33"/>
        </w:rPr>
      </w:pPr>
      <w:r>
        <w:rPr>
          <w:sz w:val="33"/>
        </w:rPr>
        <w:t>按语素的构词能力，可以分为三种</w:t>
      </w:r>
    </w:p>
    <w:p>
      <w:pPr>
        <w:pStyle w:val="BodyText"/>
        <w:spacing w:before="45" w:line="266" w:lineRule="auto"/>
        <w:ind w:right="1640" w:firstLine="658"/>
      </w:pPr>
      <w:r>
        <w:t>A、自由语素：能够独立成词的语素叫自由语素。许多自由语素也能够和其他语素自由组合成词。如地、牛、火</w:t>
      </w:r>
    </w:p>
    <w:p>
      <w:pPr>
        <w:pStyle w:val="BodyText"/>
        <w:spacing w:line="266" w:lineRule="auto"/>
        <w:ind w:right="1482" w:firstLine="658"/>
      </w:pPr>
      <w:r>
        <w:t>B、半自由语素： 不能单独组成词，只能同其他语素自由组合成词，在构词时位置不固定的语素叫半自由语素，如民、语、言、操</w:t>
      </w:r>
    </w:p>
    <w:p>
      <w:pPr>
        <w:pStyle w:val="BodyText"/>
        <w:spacing w:line="266" w:lineRule="auto"/>
        <w:ind w:right="1640" w:firstLine="658"/>
      </w:pPr>
      <w:r>
        <w:t>C、不自由语素：不能独立成词，而且同别的语素组合成词时位置固定的语素叫不自由语素，如阿、们、子</w:t>
      </w:r>
    </w:p>
    <w:p>
      <w:pPr>
        <w:pStyle w:val="Heading1"/>
        <w:spacing w:line="421" w:lineRule="exact"/>
      </w:pPr>
      <w:r>
        <w:t>四、词</w:t>
      </w:r>
    </w:p>
    <w:p>
      <w:pPr>
        <w:pStyle w:val="BodyText"/>
        <w:spacing w:before="40" w:line="266" w:lineRule="auto"/>
        <w:ind w:right="1471" w:firstLine="658"/>
      </w:pPr>
      <w:r>
        <w:t>1、定义：词是由语素充当，比语素高一级的语言单位。词是句中最小的能够独立运用的语言单位。“独立运用”是指能够单说（单独成句）或单用（单独做句子成分或单独起语法作用）</w:t>
      </w:r>
    </w:p>
    <w:p>
      <w:pPr>
        <w:pStyle w:val="BodyText"/>
        <w:spacing w:line="419" w:lineRule="exact"/>
        <w:ind w:left="2799"/>
      </w:pPr>
      <w:r>
        <w:t>注：区别词和语素的方法</w:t>
      </w:r>
    </w:p>
    <w:p>
      <w:pPr>
        <w:pStyle w:val="BodyText"/>
        <w:spacing w:before="45" w:line="266" w:lineRule="auto"/>
        <w:ind w:right="1471" w:firstLine="658"/>
        <w:jc w:val="both"/>
      </w:pPr>
      <w:r>
        <w:t>区别词和语素的方法是剩余法。例如：他又来送信了。“他、来、送、信”都能够单说，可以单独做句子成分，余下的“又”能单独做句子成分，“了”能单独起语法作用，即可以单用，也是词。自由语素只要不与别的语素组词便都是能够独立运用的单位</w:t>
      </w:r>
    </w:p>
    <w:p>
      <w:pPr>
        <w:pStyle w:val="BodyText"/>
        <w:spacing w:line="266" w:lineRule="auto"/>
        <w:ind w:left="2799" w:right="3960" w:hanging="659"/>
        <w:jc w:val="both"/>
      </w:pPr>
      <w:r>
        <w:t>——词。 自由语素也可以和别的自由语素组成一个词，如摔打、山水2、词的构成</w:t>
      </w:r>
    </w:p>
    <w:p>
      <w:pPr>
        <w:pStyle w:val="BodyText"/>
        <w:spacing w:line="266" w:lineRule="auto"/>
        <w:ind w:right="1471" w:firstLine="658"/>
        <w:jc w:val="both"/>
      </w:pPr>
      <w:r>
        <w:t>词是由语素构成的。词中表示基本意义的语素叫词根，词根是词的词汇意义的主要承担者，加在词根上表示附加意义的语素叫词缀。由一个语素构成的词叫做单纯词，由两个或两个以上的语素构成的词叫做合成词</w:t>
      </w:r>
    </w:p>
    <w:p>
      <w:pPr>
        <w:pStyle w:val="ListParagraph"/>
        <w:numPr>
          <w:ilvl w:val="0"/>
          <w:numId w:val="47"/>
        </w:numPr>
        <w:tabs>
          <w:tab w:val="left" w:pos="3629"/>
        </w:tabs>
        <w:spacing w:before="0" w:after="0" w:line="420" w:lineRule="exact"/>
        <w:ind w:left="3628" w:right="0" w:hanging="830"/>
        <w:jc w:val="left"/>
        <w:rPr>
          <w:sz w:val="33"/>
        </w:rPr>
      </w:pPr>
      <w:r>
        <w:rPr>
          <w:sz w:val="33"/>
        </w:rPr>
        <w:t>单纯词</w:t>
      </w:r>
    </w:p>
    <w:p>
      <w:pPr>
        <w:pStyle w:val="BodyText"/>
        <w:spacing w:before="39" w:line="266" w:lineRule="auto"/>
        <w:ind w:left="2799" w:right="9920"/>
      </w:pPr>
      <w:r>
        <w:t>A、单音节的：如天，江B、多音节的：</w:t>
      </w:r>
    </w:p>
    <w:p>
      <w:pPr>
        <w:pStyle w:val="BodyText"/>
        <w:spacing w:line="420" w:lineRule="exact"/>
        <w:ind w:left="2799"/>
      </w:pPr>
      <w:r>
        <w:t>a、连绵词：指两个音节连缀成义而不能拆开来讲的词</w:t>
      </w:r>
    </w:p>
    <w:p>
      <w:pPr>
        <w:pStyle w:val="BodyText"/>
        <w:spacing w:before="45"/>
        <w:ind w:left="2799"/>
      </w:pPr>
      <w:r>
        <w:t>b、双声的：指两个音节的声母相同的连绵词。如参差，仿佛</w:t>
      </w:r>
    </w:p>
    <w:p>
      <w:pPr>
        <w:pStyle w:val="BodyText"/>
        <w:spacing w:before="45" w:line="266" w:lineRule="auto"/>
        <w:ind w:left="2799" w:right="4290"/>
      </w:pPr>
      <w:r>
        <w:t>c、叠韵的：指两个音节的“韵”相同的连绵词。如烂漫，从容d、其他：如蝴蝶，芙蓉</w:t>
      </w:r>
    </w:p>
    <w:p>
      <w:pPr>
        <w:spacing w:after="0" w:line="266" w:lineRule="auto"/>
        <w:sectPr>
          <w:headerReference w:type="default" r:id="rId33"/>
          <w:footerReference w:type="default" r:id="rId34"/>
          <w:pgSz w:w="17860" w:h="25260"/>
          <w:pgMar w:top="1720" w:right="1100" w:bottom="2020" w:left="560" w:header="1088" w:footer="1831"/>
          <w:pgNumType w:start="14"/>
          <w:cols w:space="708"/>
        </w:sectPr>
      </w:pPr>
    </w:p>
    <w:p>
      <w:pPr>
        <w:pStyle w:val="BodyText"/>
        <w:spacing w:before="6"/>
        <w:ind w:left="0"/>
        <w:rPr>
          <w:sz w:val="9"/>
        </w:rPr>
      </w:pPr>
    </w:p>
    <w:p>
      <w:pPr>
        <w:pStyle w:val="BodyText"/>
        <w:spacing w:before="55" w:line="266" w:lineRule="auto"/>
        <w:ind w:left="2799" w:right="5283"/>
      </w:pPr>
      <w:r>
        <w:t>e、叠音词：由两个相同的音相叠而构成。如猩猩，潺潺f、音译外来词：如葡萄，歇斯底里</w:t>
      </w:r>
    </w:p>
    <w:p>
      <w:pPr>
        <w:pStyle w:val="ListParagraph"/>
        <w:numPr>
          <w:ilvl w:val="0"/>
          <w:numId w:val="47"/>
        </w:numPr>
        <w:tabs>
          <w:tab w:val="left" w:pos="3629"/>
        </w:tabs>
        <w:spacing w:before="0" w:after="0" w:line="421" w:lineRule="exact"/>
        <w:ind w:left="3628" w:right="0" w:hanging="830"/>
        <w:jc w:val="left"/>
        <w:rPr>
          <w:sz w:val="33"/>
        </w:rPr>
      </w:pPr>
      <w:r>
        <w:rPr>
          <w:sz w:val="33"/>
        </w:rPr>
        <w:t>合成词</w:t>
      </w:r>
    </w:p>
    <w:p>
      <w:pPr>
        <w:pStyle w:val="BodyText"/>
        <w:spacing w:before="45" w:line="266" w:lineRule="auto"/>
        <w:ind w:right="1640" w:firstLine="658"/>
      </w:pPr>
      <w:r>
        <w:t>A、复合式：至少要有两个不相同的词根结合在一起构成，从词根和词根之间的关系看，分五种类型：</w:t>
      </w:r>
    </w:p>
    <w:p>
      <w:pPr>
        <w:pStyle w:val="BodyText"/>
        <w:spacing w:line="266" w:lineRule="auto"/>
        <w:ind w:right="1640" w:firstLine="658"/>
      </w:pPr>
      <w:r>
        <w:t>a、联合型：由两个意义相同、相近、相关或相反的词根并列组合而成，又叫并列式。如途径、国家</w:t>
      </w:r>
    </w:p>
    <w:p>
      <w:pPr>
        <w:pStyle w:val="BodyText"/>
        <w:spacing w:line="420" w:lineRule="exact"/>
        <w:ind w:left="2799"/>
      </w:pPr>
      <w:r>
        <w:t>b、偏正型：前一个词根修饰、限制后一个词根。如火红</w:t>
      </w:r>
    </w:p>
    <w:p>
      <w:pPr>
        <w:pStyle w:val="BodyText"/>
        <w:spacing w:before="43"/>
        <w:ind w:left="2799"/>
      </w:pPr>
      <w:r>
        <w:t>c、补充型：后一个词根补充说明前一个词根。如提高，车辆</w:t>
      </w:r>
    </w:p>
    <w:p>
      <w:pPr>
        <w:pStyle w:val="BodyText"/>
        <w:spacing w:before="45" w:line="266" w:lineRule="auto"/>
        <w:ind w:right="1640" w:firstLine="658"/>
      </w:pPr>
      <w:r>
        <w:t>d、动宾型：前一个词根表示动作、行为，后一个词根表示动作、行为所支配关涉的事物，又叫支配式。如司机、注意</w:t>
      </w:r>
    </w:p>
    <w:p>
      <w:pPr>
        <w:pStyle w:val="BodyText"/>
        <w:spacing w:line="266" w:lineRule="auto"/>
        <w:ind w:right="1640" w:firstLine="658"/>
      </w:pPr>
      <w:r>
        <w:t>e、主谓型：前一次根表示被陈述的事物，后一词根是陈述前一词根的，又叫陈述式。如地震，日食，民主</w:t>
      </w:r>
    </w:p>
    <w:p>
      <w:pPr>
        <w:pStyle w:val="BodyText"/>
        <w:spacing w:line="421" w:lineRule="exact"/>
        <w:ind w:left="2799"/>
      </w:pPr>
      <w:r>
        <w:t>B、重叠式：由两个相同的词根相叠而构成。如姐姐，仅仅，刚刚</w:t>
      </w:r>
    </w:p>
    <w:p>
      <w:pPr>
        <w:pStyle w:val="BodyText"/>
        <w:spacing w:before="43" w:line="266" w:lineRule="auto"/>
        <w:ind w:left="2799" w:right="1640"/>
      </w:pPr>
      <w:r>
        <w:t>C、附加式：由一个表示具体词汇意义的词根和一个表示某种附加意义的词缀构成a、词缀+词根：老虎，阿姨</w:t>
      </w:r>
    </w:p>
    <w:p>
      <w:pPr>
        <w:pStyle w:val="BodyText"/>
        <w:spacing w:line="420" w:lineRule="exact"/>
        <w:ind w:left="2799"/>
      </w:pPr>
      <w:r>
        <w:t>b、词根+词缀：刀子，来头，鸟儿</w:t>
      </w:r>
    </w:p>
    <w:p>
      <w:pPr>
        <w:pStyle w:val="BodyText"/>
        <w:spacing w:before="45" w:line="266" w:lineRule="auto"/>
        <w:ind w:left="2803" w:right="5300" w:hanging="4"/>
        <w:rPr>
          <w:b/>
        </w:rPr>
      </w:pPr>
      <w:r>
        <w:t xml:space="preserve">此外，还有词根和一个叠音词缀结合的,如红通通（的） </w:t>
      </w:r>
      <w:r>
        <w:rPr>
          <w:b/>
        </w:rPr>
        <w:t>五、短语</w:t>
      </w:r>
    </w:p>
    <w:p>
      <w:pPr>
        <w:pStyle w:val="BodyText"/>
        <w:spacing w:line="266" w:lineRule="auto"/>
        <w:ind w:right="1381" w:firstLine="658"/>
        <w:jc w:val="both"/>
      </w:pPr>
      <w:r>
        <w:t>短语是词和词的语法组合，它表示一定的意义，它也是造句的成分，可以单说或单用，但它不是最小的能够独立运用的单位，它是可以分割的，中间往往能插入别的造句</w:t>
      </w:r>
      <w:r>
        <w:rPr>
          <w:spacing w:val="-20"/>
        </w:rPr>
        <w:t>成分</w:t>
      </w:r>
      <w:r>
        <w:t>（即扩展</w:t>
      </w:r>
      <w:r>
        <w:rPr>
          <w:spacing w:val="-46"/>
        </w:rPr>
        <w:t>）</w:t>
      </w:r>
      <w:r>
        <w:rPr>
          <w:spacing w:val="-14"/>
        </w:rPr>
        <w:t xml:space="preserve">，而词是不能分割的，分割之后就不表示原来的意思。例如：骑兵是词， </w:t>
      </w:r>
      <w:r>
        <w:t>骑马是词组。区别词和短语的方法叫扩展法</w:t>
      </w:r>
    </w:p>
    <w:p>
      <w:pPr>
        <w:pStyle w:val="Heading1"/>
        <w:spacing w:line="418" w:lineRule="exact"/>
      </w:pPr>
      <w:r>
        <w:t>六、固定短语</w:t>
      </w:r>
    </w:p>
    <w:p>
      <w:pPr>
        <w:pStyle w:val="BodyText"/>
        <w:spacing w:before="43" w:line="266" w:lineRule="auto"/>
        <w:ind w:right="1640" w:firstLine="658"/>
      </w:pPr>
      <w:r>
        <w:t>1、固定短语是词跟词的固定组合，一般不能任意增减，改换其中词语。与之相对的是自由短语，自由短语是词跟词按表达需要的临时组合，即一般短语</w:t>
      </w:r>
    </w:p>
    <w:p>
      <w:pPr>
        <w:pStyle w:val="BodyText"/>
        <w:spacing w:line="266" w:lineRule="auto"/>
        <w:ind w:right="1640" w:firstLine="658"/>
      </w:pPr>
      <w:r>
        <w:t>2、固定短语包括专有名词（企事业单位名称，书名，杂志名等）和熟语（包括成语、惯用语、歇后语。熟语结构上比较固定，功能上相当于一个词</w:t>
      </w:r>
    </w:p>
    <w:p>
      <w:pPr>
        <w:pStyle w:val="Heading1"/>
        <w:spacing w:line="420" w:lineRule="exact"/>
      </w:pPr>
      <w:r>
        <w:t>七、词义</w:t>
      </w:r>
    </w:p>
    <w:p>
      <w:pPr>
        <w:pStyle w:val="BodyText"/>
        <w:spacing w:before="42" w:line="266" w:lineRule="auto"/>
        <w:ind w:right="1640" w:firstLine="658"/>
      </w:pPr>
      <w:r>
        <w:t>1、词义的定义：词是词的内容。词包含语音和意义两个方面，词的意义方面即词义。词是一种符号，它代表的是各种各样的事物或现象</w:t>
      </w:r>
    </w:p>
    <w:p>
      <w:pPr>
        <w:pStyle w:val="BodyText"/>
        <w:spacing w:line="420" w:lineRule="exact"/>
        <w:ind w:left="2799"/>
      </w:pPr>
      <w:r>
        <w:t>2、词义的性质</w:t>
      </w:r>
    </w:p>
    <w:p>
      <w:pPr>
        <w:pStyle w:val="ListParagraph"/>
        <w:numPr>
          <w:ilvl w:val="0"/>
          <w:numId w:val="46"/>
        </w:numPr>
        <w:tabs>
          <w:tab w:val="left" w:pos="3629"/>
        </w:tabs>
        <w:spacing w:before="46" w:after="0" w:line="266" w:lineRule="auto"/>
        <w:ind w:left="2140" w:right="1471" w:firstLine="658"/>
        <w:jc w:val="left"/>
        <w:rPr>
          <w:sz w:val="33"/>
        </w:rPr>
      </w:pPr>
      <w:r>
        <w:rPr>
          <w:sz w:val="33"/>
        </w:rPr>
        <w:t>词义的概括性：一般的词指的都是整类事物或现象。词义为了准确地表明这</w:t>
      </w:r>
      <w:r>
        <w:rPr>
          <w:spacing w:val="-1"/>
          <w:sz w:val="33"/>
        </w:rPr>
        <w:t>个词所表示的对象的范围，便须舍弃各种具体的个别的特征，概括出对象共同的、本质的特征，这就是词义的概括性。任何一个词的意义都有具有概括性。如“人”的词义就</w:t>
      </w:r>
      <w:r>
        <w:rPr>
          <w:sz w:val="33"/>
        </w:rPr>
        <w:t>舍弃了人在年龄、相貌、性别和种族诸多方面的特征，集中概括了人的社会性</w:t>
      </w:r>
    </w:p>
    <w:p>
      <w:pPr>
        <w:pStyle w:val="ListParagraph"/>
        <w:numPr>
          <w:ilvl w:val="0"/>
          <w:numId w:val="46"/>
        </w:numPr>
        <w:tabs>
          <w:tab w:val="left" w:pos="3629"/>
        </w:tabs>
        <w:spacing w:before="0" w:after="0" w:line="266" w:lineRule="auto"/>
        <w:ind w:left="2140" w:right="1481" w:firstLine="658"/>
        <w:jc w:val="left"/>
        <w:rPr>
          <w:sz w:val="33"/>
        </w:rPr>
      </w:pPr>
      <w:r>
        <w:rPr>
          <w:spacing w:val="-3"/>
          <w:sz w:val="33"/>
        </w:rPr>
        <w:t xml:space="preserve">词义的模糊性:指的是词义的界限不清楚，它来源于词所指的事物边界不清， </w:t>
      </w:r>
      <w:r>
        <w:rPr>
          <w:sz w:val="33"/>
        </w:rPr>
        <w:t>是客观事物连续性的反映。如“上午、中午、下午”即是</w:t>
      </w:r>
    </w:p>
    <w:p>
      <w:pPr>
        <w:pStyle w:val="ListParagraph"/>
        <w:numPr>
          <w:ilvl w:val="0"/>
          <w:numId w:val="46"/>
        </w:numPr>
        <w:tabs>
          <w:tab w:val="left" w:pos="3629"/>
        </w:tabs>
        <w:spacing w:before="0" w:after="0" w:line="266" w:lineRule="auto"/>
        <w:ind w:left="2140" w:right="1640" w:firstLine="658"/>
        <w:jc w:val="left"/>
        <w:rPr>
          <w:sz w:val="33"/>
        </w:rPr>
      </w:pPr>
      <w:r>
        <w:rPr>
          <w:spacing w:val="-1"/>
          <w:sz w:val="33"/>
        </w:rPr>
        <w:t>词义的民族性：不同的语言用什么词表示事物可以不同，就是说词义概括的</w:t>
      </w:r>
      <w:r>
        <w:rPr>
          <w:spacing w:val="-18"/>
          <w:sz w:val="33"/>
        </w:rPr>
        <w:t xml:space="preserve">对象可以 </w:t>
      </w:r>
      <w:r>
        <w:rPr>
          <w:sz w:val="33"/>
        </w:rPr>
        <w:t>3、词义的构成</w:t>
      </w:r>
    </w:p>
    <w:p>
      <w:pPr>
        <w:pStyle w:val="ListParagraph"/>
        <w:numPr>
          <w:ilvl w:val="0"/>
          <w:numId w:val="45"/>
        </w:numPr>
        <w:tabs>
          <w:tab w:val="left" w:pos="3629"/>
        </w:tabs>
        <w:spacing w:before="0" w:after="0" w:line="266" w:lineRule="auto"/>
        <w:ind w:left="2140" w:right="1507" w:firstLine="658"/>
        <w:jc w:val="left"/>
        <w:rPr>
          <w:sz w:val="33"/>
        </w:rPr>
      </w:pPr>
      <w:r>
        <w:rPr>
          <w:spacing w:val="-7"/>
          <w:sz w:val="33"/>
        </w:rPr>
        <w:t>理性义:词义中同概念有关的意义部分叫做理性义，或概念义。理性义的作用</w:t>
      </w:r>
      <w:r>
        <w:rPr>
          <w:sz w:val="33"/>
        </w:rPr>
        <w:t>就在于给词所联系的事物划一个范围，如：潮汛：一年中定期的大潮</w:t>
      </w:r>
    </w:p>
    <w:p>
      <w:pPr>
        <w:pStyle w:val="ListParagraph"/>
        <w:numPr>
          <w:ilvl w:val="0"/>
          <w:numId w:val="45"/>
        </w:numPr>
        <w:tabs>
          <w:tab w:val="left" w:pos="3629"/>
        </w:tabs>
        <w:spacing w:before="0" w:after="0" w:line="266" w:lineRule="auto"/>
        <w:ind w:left="2799" w:right="9920" w:firstLine="0"/>
        <w:jc w:val="left"/>
        <w:rPr>
          <w:sz w:val="33"/>
        </w:rPr>
      </w:pPr>
      <w:r>
        <w:rPr>
          <w:sz w:val="33"/>
        </w:rPr>
        <w:t>色彩义（附属义</w:t>
      </w:r>
      <w:r>
        <w:rPr>
          <w:spacing w:val="-18"/>
          <w:sz w:val="33"/>
        </w:rPr>
        <w:t xml:space="preserve">） </w:t>
      </w:r>
      <w:r>
        <w:rPr>
          <w:sz w:val="33"/>
        </w:rPr>
        <w:t>A、感情色彩</w:t>
      </w:r>
    </w:p>
    <w:p>
      <w:pPr>
        <w:spacing w:after="0" w:line="266" w:lineRule="auto"/>
        <w:jc w:val="left"/>
        <w:rPr>
          <w:sz w:val="33"/>
        </w:rPr>
        <w:sectPr>
          <w:headerReference w:type="default" r:id="rId35"/>
          <w:footerReference w:type="default" r:id="rId36"/>
          <w:pgSz w:w="17860" w:h="25260"/>
          <w:pgMar w:top="1720" w:right="1100" w:bottom="2020" w:left="560" w:header="1088" w:footer="1831"/>
          <w:pgNumType w:start="15"/>
          <w:cols w:space="708"/>
        </w:sectPr>
      </w:pPr>
    </w:p>
    <w:p>
      <w:pPr>
        <w:pStyle w:val="BodyText"/>
        <w:spacing w:before="6"/>
        <w:ind w:left="0"/>
        <w:rPr>
          <w:sz w:val="9"/>
        </w:rPr>
      </w:pPr>
    </w:p>
    <w:p>
      <w:pPr>
        <w:pStyle w:val="BodyText"/>
        <w:spacing w:before="55" w:line="266" w:lineRule="auto"/>
        <w:ind w:right="1640" w:firstLine="658"/>
      </w:pPr>
      <w:r>
        <w:t>a、有些词表明说话对有关事物的赞许，褒扬的感情，这就是词义中的褒义色彩， 这样的词称做褒义词，例如康复，健康</w:t>
      </w:r>
    </w:p>
    <w:p>
      <w:pPr>
        <w:pStyle w:val="BodyText"/>
        <w:spacing w:line="266" w:lineRule="auto"/>
        <w:ind w:right="1640" w:firstLine="658"/>
      </w:pPr>
      <w:r>
        <w:t>b、有些词表明说话人有关事物的厌恶，贬斥的感情，这是词义中的贬义色彩，这样的词叫做贬义词，例如马虎，沉沦</w:t>
      </w:r>
    </w:p>
    <w:p>
      <w:pPr>
        <w:pStyle w:val="BodyText"/>
        <w:spacing w:line="420" w:lineRule="exact"/>
        <w:ind w:left="3519"/>
      </w:pPr>
      <w:r>
        <w:t>c、更多的词既没有褒义色彩，也没有贬义色彩，它们是中性词</w:t>
      </w:r>
    </w:p>
    <w:p>
      <w:pPr>
        <w:pStyle w:val="BodyText"/>
        <w:spacing w:before="43" w:line="266" w:lineRule="auto"/>
        <w:ind w:left="2799" w:right="1584" w:firstLine="720"/>
      </w:pPr>
      <w:r>
        <w:t>d、有一些词造成短语或句子之后，整个语句可以产生褒义或贬义的感情色彩B、语体色彩：又叫文体色彩，有些词语由于经常在特定的语体中使用，便带上了</w:t>
      </w:r>
    </w:p>
    <w:p>
      <w:pPr>
        <w:pStyle w:val="BodyText"/>
        <w:spacing w:line="420" w:lineRule="exact"/>
      </w:pPr>
      <w:r>
        <w:t>某种语体色彩。包括书面语色彩和口语色彩</w:t>
      </w:r>
    </w:p>
    <w:p>
      <w:pPr>
        <w:pStyle w:val="BodyText"/>
        <w:spacing w:before="45" w:line="266" w:lineRule="auto"/>
        <w:ind w:right="1471" w:firstLine="658"/>
      </w:pPr>
      <w:r>
        <w:t>C、形象色彩：表示具体事务的词，往往给人一种形象感，这种形象感来自对该事物的形象的概括。这些词除了理性意义外，还使人有某种生动具体的感觉，即所谓形象感。不限于“形态”方面，还可包括“动态、颜色、声音”等方面。甚至不同的阶层， 行业，集团的习惯性用语，都有自己的特殊色彩</w:t>
      </w:r>
    </w:p>
    <w:p>
      <w:pPr>
        <w:pStyle w:val="BodyText"/>
        <w:spacing w:line="418" w:lineRule="exact"/>
        <w:ind w:left="2799"/>
      </w:pPr>
      <w:r>
        <w:t>4、词义的分解</w:t>
      </w:r>
    </w:p>
    <w:p>
      <w:pPr>
        <w:pStyle w:val="ListParagraph"/>
        <w:numPr>
          <w:ilvl w:val="0"/>
          <w:numId w:val="44"/>
        </w:numPr>
        <w:tabs>
          <w:tab w:val="left" w:pos="3629"/>
        </w:tabs>
        <w:spacing w:before="46" w:after="0" w:line="266" w:lineRule="auto"/>
        <w:ind w:left="2140" w:right="1640" w:firstLine="658"/>
        <w:jc w:val="left"/>
        <w:rPr>
          <w:sz w:val="33"/>
        </w:rPr>
      </w:pPr>
      <w:r>
        <w:rPr>
          <w:spacing w:val="-1"/>
          <w:sz w:val="33"/>
        </w:rPr>
        <w:t>义项：是词的理性意义的分项说明。一个词有几个义项时，各个义项之间存</w:t>
      </w:r>
      <w:r>
        <w:rPr>
          <w:sz w:val="33"/>
        </w:rPr>
        <w:t>在着互补关系，即各个义项只出现在自己的语境中，每个具体语境只有一个义项适用</w:t>
      </w:r>
    </w:p>
    <w:p>
      <w:pPr>
        <w:pStyle w:val="BodyText"/>
        <w:spacing w:line="266" w:lineRule="auto"/>
        <w:ind w:right="1471" w:firstLine="658"/>
      </w:pPr>
      <w:r>
        <w:t>A、义项的分类：按地位分为基本义（基本的，常用的）和转义（由基本义直接或间接地发展转化来的）</w:t>
      </w:r>
      <w:r>
        <w:rPr>
          <w:spacing w:val="-1"/>
        </w:rPr>
        <w:t>。基本义不等于词的原始意义。词的转义主要是通过引申和比喻</w:t>
      </w:r>
      <w:r>
        <w:rPr>
          <w:spacing w:val="-9"/>
        </w:rPr>
        <w:t>两种方法产生的。在基本义的基础上经过推演发展而产生的意义是引申义；借用一个词的基本义来比喻另一种事物，这是所产生的新的意义是比喻义</w:t>
      </w:r>
    </w:p>
    <w:p>
      <w:pPr>
        <w:pStyle w:val="BodyText"/>
        <w:spacing w:line="418" w:lineRule="exact"/>
        <w:ind w:left="2799"/>
      </w:pPr>
      <w:r>
        <w:t>B、单义词（只有一个义项）和多义词（有两个以上的义项）</w:t>
      </w:r>
    </w:p>
    <w:p>
      <w:pPr>
        <w:pStyle w:val="BodyText"/>
        <w:spacing w:before="42" w:line="266" w:lineRule="auto"/>
        <w:ind w:right="1640" w:firstLine="658"/>
      </w:pPr>
      <w:r>
        <w:t>C、同音词：多义词是一词多义，几个意义之间有联系，同音词则是语音相同而意义之间并无联系的一组词</w:t>
      </w:r>
    </w:p>
    <w:p>
      <w:pPr>
        <w:pStyle w:val="ListParagraph"/>
        <w:numPr>
          <w:ilvl w:val="0"/>
          <w:numId w:val="44"/>
        </w:numPr>
        <w:tabs>
          <w:tab w:val="left" w:pos="3629"/>
        </w:tabs>
        <w:spacing w:before="0" w:after="0" w:line="420" w:lineRule="exact"/>
        <w:ind w:left="3628" w:right="0" w:hanging="830"/>
        <w:jc w:val="left"/>
        <w:rPr>
          <w:sz w:val="33"/>
        </w:rPr>
      </w:pPr>
      <w:r>
        <w:rPr>
          <w:sz w:val="33"/>
        </w:rPr>
        <w:t>义素的分析和运用</w:t>
      </w:r>
    </w:p>
    <w:p>
      <w:pPr>
        <w:pStyle w:val="BodyText"/>
        <w:spacing w:before="45" w:line="266" w:lineRule="auto"/>
        <w:ind w:right="1640" w:firstLine="658"/>
      </w:pPr>
      <w:r>
        <w:t>A、义素：是构成词义的最小意义单位，也就是词义的区别特征，所以又叫语义成分或语义特征。把同组中的共同特征叫共同义素，把区别特征叫区别义素。例如：</w:t>
      </w:r>
    </w:p>
    <w:p>
      <w:pPr>
        <w:pStyle w:val="BodyText"/>
        <w:spacing w:line="266" w:lineRule="auto"/>
        <w:ind w:left="2799" w:right="7284"/>
        <w:jc w:val="both"/>
      </w:pPr>
      <w:r>
        <w:t>鞋： ＋物品 ＋穿在脚上 －有筒 ＋着地靴子：＋物品 ＋穿在脚上 ＋有筒 ＋着地袜子：＋物品 ＋穿在脚上 ＋有筒 －着地B、义素分析，步骤</w:t>
      </w:r>
    </w:p>
    <w:p>
      <w:pPr>
        <w:pStyle w:val="BodyText"/>
        <w:spacing w:line="266" w:lineRule="auto"/>
        <w:ind w:right="1309" w:firstLine="658"/>
      </w:pPr>
      <w:r>
        <w:t>a、要明确分析的对象。义素分析一般总是在一些相关的词（同一语义场）中进行， 只有相关的词才可以比较，才更容易选择经济适用的义素</w:t>
      </w:r>
    </w:p>
    <w:p>
      <w:pPr>
        <w:pStyle w:val="BodyText"/>
        <w:spacing w:line="266" w:lineRule="auto"/>
        <w:ind w:right="1640" w:firstLine="658"/>
      </w:pPr>
      <w:r>
        <w:t>b、根据所选定的词，进行词义间的比较，找出其中共同特征与区别特征，即找出相关的义素</w:t>
      </w:r>
    </w:p>
    <w:p>
      <w:pPr>
        <w:pStyle w:val="BodyText"/>
        <w:spacing w:line="266" w:lineRule="auto"/>
        <w:ind w:right="1580" w:firstLine="658"/>
        <w:jc w:val="both"/>
      </w:pPr>
      <w:r>
        <w:t>c、义素确定之后，还需要采取种种方法进行表达。一般要对义素进行概括分类， 两项对立的义素可归并成一个，用“十”“一”号进行区分，义素本身标以[ ]，可以用二分法，多分</w:t>
      </w:r>
    </w:p>
    <w:p>
      <w:pPr>
        <w:pStyle w:val="BodyText"/>
        <w:spacing w:line="420" w:lineRule="exact"/>
        <w:ind w:left="2799"/>
      </w:pPr>
      <w:r>
        <w:t>C、义素分析的运用</w:t>
      </w:r>
    </w:p>
    <w:p>
      <w:pPr>
        <w:pStyle w:val="BodyText"/>
        <w:spacing w:before="33"/>
        <w:ind w:left="2799"/>
      </w:pPr>
      <w:r>
        <w:t>a、掌握，解释，理解词义</w:t>
      </w:r>
    </w:p>
    <w:p>
      <w:pPr>
        <w:pStyle w:val="BodyText"/>
        <w:spacing w:before="45" w:line="266" w:lineRule="auto"/>
        <w:ind w:left="2799" w:right="8264"/>
      </w:pPr>
      <w:r>
        <w:t>b</w:t>
      </w:r>
      <w:r>
        <w:rPr>
          <w:spacing w:val="-2"/>
        </w:rPr>
        <w:t>、突出地显示词义间的异同及联系</w:t>
      </w:r>
      <w:r>
        <w:t>c、突出词义组合之间的关系</w:t>
      </w:r>
    </w:p>
    <w:p>
      <w:pPr>
        <w:pStyle w:val="BodyText"/>
        <w:spacing w:line="420" w:lineRule="exact"/>
        <w:ind w:left="2803"/>
      </w:pPr>
      <w:r>
        <w:t>八、语义的聚合——语义场</w:t>
      </w:r>
    </w:p>
    <w:p>
      <w:pPr>
        <w:pStyle w:val="BodyText"/>
        <w:spacing w:before="45" w:line="266" w:lineRule="auto"/>
        <w:ind w:right="1568" w:firstLine="658"/>
        <w:jc w:val="both"/>
      </w:pPr>
      <w:r>
        <w:t>1、语义场的定义：语义场又称词汇场，就是通过不同词之间的对比，根据它们词</w:t>
      </w:r>
      <w:r>
        <w:rPr>
          <w:spacing w:val="-8"/>
        </w:rPr>
        <w:t>义的共同特点或关系划分出来的类。同一个词在不同的语义场中可以有种种词义上的差</w:t>
      </w:r>
      <w:r>
        <w:t>异</w:t>
      </w:r>
    </w:p>
    <w:p>
      <w:pPr>
        <w:spacing w:after="0" w:line="266" w:lineRule="auto"/>
        <w:jc w:val="both"/>
        <w:sectPr>
          <w:headerReference w:type="default" r:id="rId37"/>
          <w:footerReference w:type="default" r:id="rId38"/>
          <w:pgSz w:w="17860" w:h="25260"/>
          <w:pgMar w:top="1720" w:right="1100" w:bottom="2020" w:left="560" w:header="1088" w:footer="1831"/>
          <w:pgNumType w:start="16"/>
          <w:cols w:space="708"/>
        </w:sectPr>
      </w:pPr>
    </w:p>
    <w:p>
      <w:pPr>
        <w:pStyle w:val="BodyText"/>
        <w:spacing w:before="6"/>
        <w:ind w:left="0"/>
        <w:rPr>
          <w:sz w:val="9"/>
        </w:rPr>
      </w:pPr>
    </w:p>
    <w:p>
      <w:pPr>
        <w:pStyle w:val="BodyText"/>
        <w:spacing w:before="55" w:line="266" w:lineRule="auto"/>
        <w:ind w:right="1471" w:firstLine="658"/>
      </w:pPr>
      <w:r>
        <w:t>2、语义场的层次：语义场有不同的层次，上一层次中某个词的义素必然为下一层次的各词所具有，而下层又必然有自己一些特殊的义素，例如：人（上位词），男人， 女人（下位词）。上位词必有下位词，下位词也可以由自己的下位词。上一层次的称作母场，下一层次的称做子场。语义场的各项，也可以没有共同的上位词，例如父亲和母亲。有些词可以兼属不同的语义场，主要由义项不同所致</w:t>
      </w:r>
    </w:p>
    <w:p>
      <w:pPr>
        <w:pStyle w:val="BodyText"/>
        <w:spacing w:line="417" w:lineRule="exact"/>
        <w:ind w:left="2799"/>
      </w:pPr>
      <w:r>
        <w:t>3、语义场的种类：（按关系不同）</w:t>
      </w:r>
    </w:p>
    <w:p>
      <w:pPr>
        <w:pStyle w:val="ListParagraph"/>
        <w:numPr>
          <w:ilvl w:val="0"/>
          <w:numId w:val="43"/>
        </w:numPr>
        <w:tabs>
          <w:tab w:val="left" w:pos="3629"/>
        </w:tabs>
        <w:spacing w:before="45" w:after="0" w:line="266" w:lineRule="auto"/>
        <w:ind w:left="2140" w:right="1309" w:firstLine="658"/>
        <w:jc w:val="left"/>
        <w:rPr>
          <w:sz w:val="33"/>
        </w:rPr>
      </w:pPr>
      <w:r>
        <w:rPr>
          <w:spacing w:val="-1"/>
          <w:sz w:val="33"/>
        </w:rPr>
        <w:t xml:space="preserve">类属义场：其成员同属于一个较大的类，在汉语中类属语义场所概括的事物， </w:t>
      </w:r>
      <w:r>
        <w:rPr>
          <w:sz w:val="33"/>
        </w:rPr>
        <w:t>往往超过所列举的事物的总和。例如“锅碗瓢盆”可以代表一切厨具；其划分依据并不一定符合科学分类的要求</w:t>
      </w:r>
    </w:p>
    <w:p>
      <w:pPr>
        <w:pStyle w:val="ListParagraph"/>
        <w:numPr>
          <w:ilvl w:val="0"/>
          <w:numId w:val="43"/>
        </w:numPr>
        <w:tabs>
          <w:tab w:val="left" w:pos="3629"/>
        </w:tabs>
        <w:spacing w:before="0" w:after="0" w:line="266" w:lineRule="auto"/>
        <w:ind w:left="2140" w:right="1640" w:firstLine="658"/>
        <w:jc w:val="left"/>
        <w:rPr>
          <w:sz w:val="33"/>
        </w:rPr>
      </w:pPr>
      <w:r>
        <w:rPr>
          <w:spacing w:val="-1"/>
          <w:sz w:val="33"/>
        </w:rPr>
        <w:t xml:space="preserve">顺序义场：各成员按照某种固定的顺序排列，有些顺序义场可以周而复始， </w:t>
      </w:r>
      <w:r>
        <w:rPr>
          <w:sz w:val="33"/>
        </w:rPr>
        <w:t>叫“循环义场”</w:t>
      </w:r>
    </w:p>
    <w:p>
      <w:pPr>
        <w:pStyle w:val="ListParagraph"/>
        <w:numPr>
          <w:ilvl w:val="0"/>
          <w:numId w:val="43"/>
        </w:numPr>
        <w:tabs>
          <w:tab w:val="left" w:pos="3629"/>
        </w:tabs>
        <w:spacing w:before="0" w:after="0" w:line="266" w:lineRule="auto"/>
        <w:ind w:left="2140" w:right="1640" w:firstLine="658"/>
        <w:jc w:val="left"/>
        <w:rPr>
          <w:sz w:val="33"/>
        </w:rPr>
      </w:pPr>
      <w:r>
        <w:rPr>
          <w:spacing w:val="-1"/>
          <w:sz w:val="33"/>
        </w:rPr>
        <w:t>关系义场：一般由两个成员组成，二者处于某种关系得两端，互相对立，互</w:t>
      </w:r>
      <w:r>
        <w:rPr>
          <w:sz w:val="33"/>
        </w:rPr>
        <w:t>相依靠。</w:t>
      </w:r>
    </w:p>
    <w:p>
      <w:pPr>
        <w:pStyle w:val="BodyText"/>
        <w:spacing w:line="266" w:lineRule="auto"/>
        <w:ind w:right="1484" w:firstLine="658"/>
      </w:pPr>
      <w:r>
        <w:t>设语义场的成分A 和 B，推导式：甲是乙的A——〉乙是甲的B（关系义素），如老师和学生</w:t>
      </w:r>
    </w:p>
    <w:p>
      <w:pPr>
        <w:pStyle w:val="ListParagraph"/>
        <w:numPr>
          <w:ilvl w:val="0"/>
          <w:numId w:val="43"/>
        </w:numPr>
        <w:tabs>
          <w:tab w:val="left" w:pos="3629"/>
        </w:tabs>
        <w:spacing w:before="0" w:after="0" w:line="266" w:lineRule="auto"/>
        <w:ind w:left="2140" w:right="1640" w:firstLine="658"/>
        <w:jc w:val="left"/>
        <w:rPr>
          <w:sz w:val="33"/>
        </w:rPr>
      </w:pPr>
      <w:r>
        <w:rPr>
          <w:spacing w:val="-1"/>
          <w:sz w:val="33"/>
        </w:rPr>
        <w:t>方位过程也可以作为关系，组成某些关系义场。如“东边，西边”，甲在乙</w:t>
      </w:r>
      <w:r>
        <w:rPr>
          <w:spacing w:val="-42"/>
          <w:sz w:val="33"/>
        </w:rPr>
        <w:t xml:space="preserve">的 </w:t>
      </w:r>
      <w:r>
        <w:rPr>
          <w:sz w:val="33"/>
        </w:rPr>
        <w:t>A——</w:t>
      </w:r>
      <w:r>
        <w:rPr>
          <w:spacing w:val="15"/>
          <w:sz w:val="33"/>
        </w:rPr>
        <w:t>〉乙在甲的</w:t>
      </w:r>
      <w:r>
        <w:rPr>
          <w:sz w:val="33"/>
        </w:rPr>
        <w:t>B</w:t>
      </w:r>
    </w:p>
    <w:p>
      <w:pPr>
        <w:pStyle w:val="ListParagraph"/>
        <w:numPr>
          <w:ilvl w:val="0"/>
          <w:numId w:val="43"/>
        </w:numPr>
        <w:tabs>
          <w:tab w:val="left" w:pos="3629"/>
        </w:tabs>
        <w:spacing w:before="0" w:after="0" w:line="266" w:lineRule="auto"/>
        <w:ind w:left="2803" w:right="8595" w:hanging="4"/>
        <w:jc w:val="left"/>
        <w:rPr>
          <w:sz w:val="33"/>
        </w:rPr>
      </w:pPr>
      <w:r>
        <w:rPr>
          <w:spacing w:val="-2"/>
          <w:sz w:val="33"/>
        </w:rPr>
        <w:t>行为动作的过程：买——卖</w:t>
      </w:r>
      <w:r>
        <w:rPr>
          <w:sz w:val="33"/>
        </w:rPr>
        <w:t>九、同义义场</w:t>
      </w:r>
    </w:p>
    <w:p>
      <w:pPr>
        <w:pStyle w:val="BodyText"/>
        <w:spacing w:line="266" w:lineRule="auto"/>
        <w:ind w:right="1640" w:firstLine="658"/>
      </w:pPr>
      <w:r>
        <w:t>1、同义义场的定义：意义相同或相近的词组成的语义场，义场中的各个词叫作同义词，包括等义词和近义词。所指相同并不一定构成同义词</w:t>
      </w:r>
    </w:p>
    <w:p>
      <w:pPr>
        <w:pStyle w:val="BodyText"/>
        <w:spacing w:line="420" w:lineRule="exact"/>
        <w:ind w:left="2799"/>
      </w:pPr>
      <w:r>
        <w:t>2、同义义场的分类</w:t>
      </w:r>
    </w:p>
    <w:p>
      <w:pPr>
        <w:pStyle w:val="ListParagraph"/>
        <w:numPr>
          <w:ilvl w:val="0"/>
          <w:numId w:val="42"/>
        </w:numPr>
        <w:tabs>
          <w:tab w:val="left" w:pos="3629"/>
        </w:tabs>
        <w:spacing w:before="29" w:after="0" w:line="240" w:lineRule="auto"/>
        <w:ind w:left="3628" w:right="0" w:hanging="830"/>
        <w:jc w:val="left"/>
        <w:rPr>
          <w:sz w:val="33"/>
        </w:rPr>
      </w:pPr>
      <w:r>
        <w:rPr>
          <w:sz w:val="33"/>
        </w:rPr>
        <w:t>等义词</w:t>
      </w:r>
    </w:p>
    <w:p>
      <w:pPr>
        <w:pStyle w:val="BodyText"/>
        <w:tabs>
          <w:tab w:val="left" w:pos="8660"/>
          <w:tab w:val="left" w:pos="11300"/>
          <w:tab w:val="left" w:pos="14271"/>
        </w:tabs>
        <w:spacing w:before="45" w:line="266" w:lineRule="auto"/>
        <w:ind w:right="1309" w:firstLine="658"/>
      </w:pPr>
      <w:r>
        <w:t>A、等义词是意义完全相同，所指对象完全相同，在任何语境中都能替换的一组词</w:t>
      </w:r>
      <w:r>
        <w:rPr>
          <w:spacing w:val="-17"/>
        </w:rPr>
        <w:t>。</w:t>
      </w:r>
      <w:r>
        <w:t>也称之</w:t>
      </w:r>
      <w:r>
        <w:rPr>
          <w:spacing w:val="-141"/>
        </w:rPr>
        <w:t>为</w:t>
      </w:r>
      <w:r>
        <w:t>“绝对同义词</w:t>
      </w:r>
      <w:r>
        <w:rPr>
          <w:spacing w:val="-148"/>
        </w:rPr>
        <w:t>。</w:t>
      </w:r>
      <w:r>
        <w:t>如</w:t>
      </w:r>
      <w:r>
        <w:rPr>
          <w:spacing w:val="-137"/>
        </w:rPr>
        <w:t>：</w:t>
      </w:r>
      <w:r>
        <w:t>斧子——斧头</w:t>
        <w:tab/>
        <w:t>站台——月台</w:t>
        <w:tab/>
        <w:t>吉他——六弦琴</w:t>
        <w:tab/>
        <w:t>力气——气力</w:t>
      </w:r>
    </w:p>
    <w:p>
      <w:pPr>
        <w:pStyle w:val="BodyText"/>
        <w:spacing w:line="266" w:lineRule="auto"/>
        <w:ind w:right="1424" w:firstLine="658"/>
      </w:pPr>
      <w:r>
        <w:t>B、表示同一事物现象的不同形式的词，都进入一种语言的词汇系统，就出现了等</w:t>
      </w:r>
      <w:r>
        <w:rPr>
          <w:spacing w:val="-17"/>
          <w:w w:val="100"/>
        </w:rPr>
        <w:t>义词。“斧子”和“斧头”是同一词根加了不同的后缀；“吉他”是译音词，“六弦琴”</w:t>
      </w:r>
      <w:r>
        <w:t>是意译词；语素“气”和“力”排列顺序不同，构成“气力”和“力气”。等义词在汉语词汇系统中数量很小</w:t>
      </w:r>
    </w:p>
    <w:p>
      <w:pPr>
        <w:pStyle w:val="BodyText"/>
        <w:spacing w:line="266" w:lineRule="auto"/>
        <w:ind w:right="1471" w:firstLine="658"/>
      </w:pPr>
      <w:r>
        <w:t>C、等义词无论在词义、用法还是在附属色彩上，都没有什么差别，也没有特别的表达功能。语言发展的事实表明，意义和用法都完全相同的词，很难长期并存。它们的并存，只是一种暂时现象，随着词汇的发展，或者保留一个，淘汰其他；或者它们在意义、色彩、用法功能等方面有所分化，出现差别，构成一组近义词。等义词的存在对人们传递信息表达思想感情没有多少积极作用，是词汇规范化工作要研究的对象之一，其中的一个会保留，成为规范的词</w:t>
      </w:r>
    </w:p>
    <w:p>
      <w:pPr>
        <w:pStyle w:val="ListParagraph"/>
        <w:numPr>
          <w:ilvl w:val="0"/>
          <w:numId w:val="42"/>
        </w:numPr>
        <w:tabs>
          <w:tab w:val="left" w:pos="3629"/>
        </w:tabs>
        <w:spacing w:before="0" w:after="0" w:line="416" w:lineRule="exact"/>
        <w:ind w:left="3628" w:right="0" w:hanging="830"/>
        <w:jc w:val="left"/>
        <w:rPr>
          <w:sz w:val="33"/>
        </w:rPr>
      </w:pPr>
      <w:r>
        <w:rPr>
          <w:sz w:val="33"/>
        </w:rPr>
        <w:t>近义词</w:t>
      </w:r>
    </w:p>
    <w:p>
      <w:pPr>
        <w:pStyle w:val="BodyText"/>
        <w:spacing w:before="37" w:line="266" w:lineRule="auto"/>
        <w:ind w:right="1471" w:firstLine="658"/>
      </w:pPr>
      <w:r>
        <w:t>A、意义大同小异，或者意义相同但附属色彩、用法、功能等不同的一组词，是近义词，也称“相对同义词”或“条件同义词”。这种词，由于互相之间存在种种细微差别，应用时不能任意相互替换，若换用，就会发生语义上的、色彩上的一定变化。狭义的同义词仅指此类，广义的同义词则包括等义词和近义词</w:t>
      </w:r>
    </w:p>
    <w:p>
      <w:pPr>
        <w:pStyle w:val="BodyText"/>
        <w:spacing w:line="266" w:lineRule="auto"/>
        <w:ind w:right="1471" w:firstLine="658"/>
      </w:pPr>
      <w:r>
        <w:t>B、现化汉语的近义词非常丰富，学习近义词，扩大自己的词汇量，是人们学习语言、提高语言运用能力的重要途径。近义词的存在，有其积极的意义和作用，是词汇学研究的重要对象</w:t>
      </w:r>
    </w:p>
    <w:p>
      <w:pPr>
        <w:spacing w:after="0" w:line="26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https://d.book118.com/588121037061006041</w:t>
        </w:r>
      </w:hyperlink>
    </w:p>
    <w:p>
      <w:pPr>
        <w:spacing w:after="0" w:line="266" w:lineRule="auto"/>
      </w:pPr>
    </w:p>
    <w:sectPr>
      <w:headerReference w:type="default" r:id="rId40"/>
      <w:footerReference w:type="default" r:id="rId41"/>
      <w:pgSz w:w="17860" w:h="25260"/>
      <w:pgMar w:top="1720" w:right="1100" w:bottom="2020" w:left="560" w:header="1088" w:footer="1831"/>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56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56pt;height:15.5pt;margin-top:1160.35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56pt;height:15.5pt;margin-top:1160.35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56pt;height:15.5pt;margin-top:1160.35pt;margin-left:134.0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56pt;height:15.5pt;margin-top:1160.35pt;margin-left:134.0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56pt;height:15.5pt;margin-top:1160.35pt;margin-left:134.0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56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精彩文档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53.38pt;margin-left:404.9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808841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88416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38pt;margin-left:404.9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49762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7623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38pt;margin-left:404.9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776347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6347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38pt;margin-left:404.9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670283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2830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38pt;margin-left:404.9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74469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4469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38pt;margin-left:404.9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97074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0742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38pt;margin-left:404.9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979986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99863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38pt;margin-left:404.9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83494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4947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53.38pt;margin-left:404.9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719500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500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38pt;margin-left:404.9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42574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57413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3pt;height:15.5pt;margin-top:53.38pt;margin-left:404.9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199102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9102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83pt;height:15.5pt;margin-top:53.38pt;margin-left:404.98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532148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2148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3pt;height:15.5pt;margin-top:53.38pt;margin-left:404.98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342058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0589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83pt;height:15.5pt;margin-top:53.38pt;margin-left:404.98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836582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65825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83pt;height:15.5pt;margin-top:53.38pt;margin-left:404.98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87727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7279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3pt;height:15.5pt;margin-top:53.38pt;margin-left:404.98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815145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5145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83pt;height:15.5pt;margin-top:53.38pt;margin-left:404.98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127B1"/>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1">
    <w:nsid w:val="01C61779"/>
    <w:multiLevelType w:val="hybridMultilevel"/>
    <w:tmpl w:val="00000000"/>
    <w:lvl w:ilvl="0">
      <w:start w:val="2"/>
      <w:numFmt w:val="decimal"/>
      <w:lvlText w:val="%1."/>
      <w:lvlJc w:val="left"/>
      <w:pPr>
        <w:ind w:left="1418" w:hanging="336"/>
        <w:jc w:val="left"/>
      </w:pPr>
      <w:rPr>
        <w:rFonts w:ascii="黑体" w:eastAsia="黑体" w:hAnsi="黑体" w:cs="黑体" w:hint="default"/>
        <w:w w:val="100"/>
        <w:sz w:val="31"/>
        <w:szCs w:val="31"/>
      </w:rPr>
    </w:lvl>
    <w:lvl w:ilvl="1">
      <w:start w:val="1"/>
      <w:numFmt w:val="decimal"/>
      <w:lvlText w:val="%2."/>
      <w:lvlJc w:val="left"/>
      <w:pPr>
        <w:ind w:left="3131" w:hanging="333"/>
        <w:jc w:val="left"/>
      </w:pPr>
      <w:rPr>
        <w:rFonts w:ascii="黑体" w:eastAsia="黑体" w:hAnsi="黑体" w:cs="黑体" w:hint="default"/>
        <w:w w:val="99"/>
        <w:sz w:val="31"/>
        <w:szCs w:val="31"/>
      </w:rPr>
    </w:lvl>
    <w:lvl w:ilvl="2">
      <w:start w:val="1"/>
      <w:numFmt w:val="decimal"/>
      <w:lvlText w:val="%3."/>
      <w:lvlJc w:val="left"/>
      <w:pPr>
        <w:ind w:left="4030" w:hanging="692"/>
        <w:jc w:val="left"/>
      </w:pPr>
      <w:rPr>
        <w:rFonts w:ascii="黑体" w:eastAsia="黑体" w:hAnsi="黑体" w:cs="黑体" w:hint="default"/>
        <w:w w:val="100"/>
        <w:sz w:val="33"/>
        <w:szCs w:val="33"/>
      </w:rPr>
    </w:lvl>
    <w:lvl w:ilvl="3">
      <w:start w:val="0"/>
      <w:numFmt w:val="bullet"/>
      <w:lvlText w:val="•"/>
      <w:lvlJc w:val="left"/>
      <w:pPr>
        <w:ind w:left="4610" w:hanging="692"/>
      </w:pPr>
      <w:rPr>
        <w:rFonts w:hint="default"/>
      </w:rPr>
    </w:lvl>
    <w:lvl w:ilvl="4">
      <w:start w:val="0"/>
      <w:numFmt w:val="bullet"/>
      <w:lvlText w:val="•"/>
      <w:lvlJc w:val="left"/>
      <w:pPr>
        <w:ind w:left="5180" w:hanging="692"/>
      </w:pPr>
      <w:rPr>
        <w:rFonts w:hint="default"/>
      </w:rPr>
    </w:lvl>
    <w:lvl w:ilvl="5">
      <w:start w:val="0"/>
      <w:numFmt w:val="bullet"/>
      <w:lvlText w:val="•"/>
      <w:lvlJc w:val="left"/>
      <w:pPr>
        <w:ind w:left="5750" w:hanging="692"/>
      </w:pPr>
      <w:rPr>
        <w:rFonts w:hint="default"/>
      </w:rPr>
    </w:lvl>
    <w:lvl w:ilvl="6">
      <w:start w:val="0"/>
      <w:numFmt w:val="bullet"/>
      <w:lvlText w:val="•"/>
      <w:lvlJc w:val="left"/>
      <w:pPr>
        <w:ind w:left="6320" w:hanging="692"/>
      </w:pPr>
      <w:rPr>
        <w:rFonts w:hint="default"/>
      </w:rPr>
    </w:lvl>
    <w:lvl w:ilvl="7">
      <w:start w:val="0"/>
      <w:numFmt w:val="bullet"/>
      <w:lvlText w:val="•"/>
      <w:lvlJc w:val="left"/>
      <w:pPr>
        <w:ind w:left="6890" w:hanging="692"/>
      </w:pPr>
      <w:rPr>
        <w:rFonts w:hint="default"/>
      </w:rPr>
    </w:lvl>
    <w:lvl w:ilvl="8">
      <w:start w:val="0"/>
      <w:numFmt w:val="bullet"/>
      <w:lvlText w:val="•"/>
      <w:lvlJc w:val="left"/>
      <w:pPr>
        <w:ind w:left="7460" w:hanging="692"/>
      </w:pPr>
      <w:rPr>
        <w:rFonts w:hint="default"/>
      </w:rPr>
    </w:lvl>
  </w:abstractNum>
  <w:abstractNum w:abstractNumId="2">
    <w:nsid w:val="0593692F"/>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
    <w:nsid w:val="06A264FD"/>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4">
    <w:nsid w:val="0920C08C"/>
    <w:multiLevelType w:val="hybridMultilevel"/>
    <w:tmpl w:val="00000000"/>
    <w:lvl w:ilvl="0">
      <w:start w:val="1"/>
      <w:numFmt w:val="decimal"/>
      <w:lvlText w:val="%1."/>
      <w:lvlJc w:val="left"/>
      <w:pPr>
        <w:ind w:left="4030" w:hanging="602"/>
        <w:jc w:val="left"/>
      </w:pPr>
      <w:rPr>
        <w:rFonts w:ascii="黑体" w:eastAsia="黑体" w:hAnsi="黑体" w:cs="黑体" w:hint="default"/>
        <w:w w:val="100"/>
        <w:sz w:val="33"/>
        <w:szCs w:val="33"/>
      </w:rPr>
    </w:lvl>
    <w:lvl w:ilvl="1">
      <w:start w:val="0"/>
      <w:numFmt w:val="bullet"/>
      <w:lvlText w:val="•"/>
      <w:lvlJc w:val="left"/>
      <w:pPr>
        <w:ind w:left="5255" w:hanging="602"/>
      </w:pPr>
      <w:rPr>
        <w:rFonts w:hint="default"/>
      </w:rPr>
    </w:lvl>
    <w:lvl w:ilvl="2">
      <w:start w:val="0"/>
      <w:numFmt w:val="bullet"/>
      <w:lvlText w:val="•"/>
      <w:lvlJc w:val="left"/>
      <w:pPr>
        <w:ind w:left="6471" w:hanging="602"/>
      </w:pPr>
      <w:rPr>
        <w:rFonts w:hint="default"/>
      </w:rPr>
    </w:lvl>
    <w:lvl w:ilvl="3">
      <w:start w:val="0"/>
      <w:numFmt w:val="bullet"/>
      <w:lvlText w:val="•"/>
      <w:lvlJc w:val="left"/>
      <w:pPr>
        <w:ind w:left="7687" w:hanging="602"/>
      </w:pPr>
      <w:rPr>
        <w:rFonts w:hint="default"/>
      </w:rPr>
    </w:lvl>
    <w:lvl w:ilvl="4">
      <w:start w:val="0"/>
      <w:numFmt w:val="bullet"/>
      <w:lvlText w:val="•"/>
      <w:lvlJc w:val="left"/>
      <w:pPr>
        <w:ind w:left="8903" w:hanging="602"/>
      </w:pPr>
      <w:rPr>
        <w:rFonts w:hint="default"/>
      </w:rPr>
    </w:lvl>
    <w:lvl w:ilvl="5">
      <w:start w:val="0"/>
      <w:numFmt w:val="bullet"/>
      <w:lvlText w:val="•"/>
      <w:lvlJc w:val="left"/>
      <w:pPr>
        <w:ind w:left="10119" w:hanging="602"/>
      </w:pPr>
      <w:rPr>
        <w:rFonts w:hint="default"/>
      </w:rPr>
    </w:lvl>
    <w:lvl w:ilvl="6">
      <w:start w:val="0"/>
      <w:numFmt w:val="bullet"/>
      <w:lvlText w:val="•"/>
      <w:lvlJc w:val="left"/>
      <w:pPr>
        <w:ind w:left="11335" w:hanging="602"/>
      </w:pPr>
      <w:rPr>
        <w:rFonts w:hint="default"/>
      </w:rPr>
    </w:lvl>
    <w:lvl w:ilvl="7">
      <w:start w:val="0"/>
      <w:numFmt w:val="bullet"/>
      <w:lvlText w:val="•"/>
      <w:lvlJc w:val="left"/>
      <w:pPr>
        <w:ind w:left="12551" w:hanging="602"/>
      </w:pPr>
      <w:rPr>
        <w:rFonts w:hint="default"/>
      </w:rPr>
    </w:lvl>
    <w:lvl w:ilvl="8">
      <w:start w:val="0"/>
      <w:numFmt w:val="bullet"/>
      <w:lvlText w:val="•"/>
      <w:lvlJc w:val="left"/>
      <w:pPr>
        <w:ind w:left="13767" w:hanging="602"/>
      </w:pPr>
      <w:rPr>
        <w:rFonts w:hint="default"/>
      </w:rPr>
    </w:lvl>
  </w:abstractNum>
  <w:abstractNum w:abstractNumId="5">
    <w:nsid w:val="093334FE"/>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
    <w:nsid w:val="0D041930"/>
    <w:multiLevelType w:val="hybridMultilevel"/>
    <w:tmpl w:val="00000000"/>
    <w:lvl w:ilvl="0">
      <w:start w:val="1"/>
      <w:numFmt w:val="decimal"/>
      <w:lvlText w:val="%1."/>
      <w:lvlJc w:val="left"/>
      <w:pPr>
        <w:ind w:left="4030" w:hanging="692"/>
        <w:jc w:val="left"/>
      </w:pPr>
      <w:rPr>
        <w:rFonts w:ascii="黑体" w:eastAsia="黑体" w:hAnsi="黑体" w:cs="黑体" w:hint="default"/>
        <w:w w:val="100"/>
        <w:sz w:val="33"/>
        <w:szCs w:val="33"/>
      </w:rPr>
    </w:lvl>
    <w:lvl w:ilvl="1">
      <w:start w:val="0"/>
      <w:numFmt w:val="bullet"/>
      <w:lvlText w:val="•"/>
      <w:lvlJc w:val="left"/>
      <w:pPr>
        <w:ind w:left="5255" w:hanging="692"/>
      </w:pPr>
      <w:rPr>
        <w:rFonts w:hint="default"/>
      </w:rPr>
    </w:lvl>
    <w:lvl w:ilvl="2">
      <w:start w:val="0"/>
      <w:numFmt w:val="bullet"/>
      <w:lvlText w:val="•"/>
      <w:lvlJc w:val="left"/>
      <w:pPr>
        <w:ind w:left="6471" w:hanging="692"/>
      </w:pPr>
      <w:rPr>
        <w:rFonts w:hint="default"/>
      </w:rPr>
    </w:lvl>
    <w:lvl w:ilvl="3">
      <w:start w:val="0"/>
      <w:numFmt w:val="bullet"/>
      <w:lvlText w:val="•"/>
      <w:lvlJc w:val="left"/>
      <w:pPr>
        <w:ind w:left="7687" w:hanging="692"/>
      </w:pPr>
      <w:rPr>
        <w:rFonts w:hint="default"/>
      </w:rPr>
    </w:lvl>
    <w:lvl w:ilvl="4">
      <w:start w:val="0"/>
      <w:numFmt w:val="bullet"/>
      <w:lvlText w:val="•"/>
      <w:lvlJc w:val="left"/>
      <w:pPr>
        <w:ind w:left="8903" w:hanging="692"/>
      </w:pPr>
      <w:rPr>
        <w:rFonts w:hint="default"/>
      </w:rPr>
    </w:lvl>
    <w:lvl w:ilvl="5">
      <w:start w:val="0"/>
      <w:numFmt w:val="bullet"/>
      <w:lvlText w:val="•"/>
      <w:lvlJc w:val="left"/>
      <w:pPr>
        <w:ind w:left="10119" w:hanging="692"/>
      </w:pPr>
      <w:rPr>
        <w:rFonts w:hint="default"/>
      </w:rPr>
    </w:lvl>
    <w:lvl w:ilvl="6">
      <w:start w:val="0"/>
      <w:numFmt w:val="bullet"/>
      <w:lvlText w:val="•"/>
      <w:lvlJc w:val="left"/>
      <w:pPr>
        <w:ind w:left="11335" w:hanging="692"/>
      </w:pPr>
      <w:rPr>
        <w:rFonts w:hint="default"/>
      </w:rPr>
    </w:lvl>
    <w:lvl w:ilvl="7">
      <w:start w:val="0"/>
      <w:numFmt w:val="bullet"/>
      <w:lvlText w:val="•"/>
      <w:lvlJc w:val="left"/>
      <w:pPr>
        <w:ind w:left="12551" w:hanging="692"/>
      </w:pPr>
      <w:rPr>
        <w:rFonts w:hint="default"/>
      </w:rPr>
    </w:lvl>
    <w:lvl w:ilvl="8">
      <w:start w:val="0"/>
      <w:numFmt w:val="bullet"/>
      <w:lvlText w:val="•"/>
      <w:lvlJc w:val="left"/>
      <w:pPr>
        <w:ind w:left="13767" w:hanging="692"/>
      </w:pPr>
      <w:rPr>
        <w:rFonts w:hint="default"/>
      </w:rPr>
    </w:lvl>
  </w:abstractNum>
  <w:abstractNum w:abstractNumId="7">
    <w:nsid w:val="0D2D240B"/>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8">
    <w:nsid w:val="10758D9A"/>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9">
    <w:nsid w:val="125526B0"/>
    <w:multiLevelType w:val="hybridMultilevel"/>
    <w:tmpl w:val="00000000"/>
    <w:lvl w:ilvl="0">
      <w:start w:val="1"/>
      <w:numFmt w:val="decimal"/>
      <w:lvlText w:val="（%1）"/>
      <w:lvlJc w:val="left"/>
      <w:pPr>
        <w:ind w:left="2140" w:hanging="833"/>
        <w:jc w:val="left"/>
      </w:pPr>
      <w:rPr>
        <w:rFonts w:ascii="黑体" w:eastAsia="黑体" w:hAnsi="黑体" w:cs="黑体" w:hint="default"/>
        <w:spacing w:val="-162"/>
        <w:w w:val="100"/>
        <w:sz w:val="31"/>
        <w:szCs w:val="31"/>
      </w:rPr>
    </w:lvl>
    <w:lvl w:ilvl="1">
      <w:start w:val="1"/>
      <w:numFmt w:val="decimal"/>
      <w:lvlText w:val="%2."/>
      <w:lvlJc w:val="left"/>
      <w:pPr>
        <w:ind w:left="2680" w:hanging="692"/>
        <w:jc w:val="left"/>
      </w:pPr>
      <w:rPr>
        <w:rFonts w:ascii="黑体" w:eastAsia="黑体" w:hAnsi="黑体" w:cs="黑体" w:hint="default"/>
        <w:w w:val="100"/>
        <w:sz w:val="33"/>
        <w:szCs w:val="33"/>
      </w:rPr>
    </w:lvl>
    <w:lvl w:ilvl="2">
      <w:start w:val="0"/>
      <w:numFmt w:val="bullet"/>
      <w:lvlText w:val="•"/>
      <w:lvlJc w:val="left"/>
      <w:pPr>
        <w:ind w:left="4182" w:hanging="692"/>
      </w:pPr>
      <w:rPr>
        <w:rFonts w:hint="default"/>
      </w:rPr>
    </w:lvl>
    <w:lvl w:ilvl="3">
      <w:start w:val="0"/>
      <w:numFmt w:val="bullet"/>
      <w:lvlText w:val="•"/>
      <w:lvlJc w:val="left"/>
      <w:pPr>
        <w:ind w:left="5684" w:hanging="692"/>
      </w:pPr>
      <w:rPr>
        <w:rFonts w:hint="default"/>
      </w:rPr>
    </w:lvl>
    <w:lvl w:ilvl="4">
      <w:start w:val="0"/>
      <w:numFmt w:val="bullet"/>
      <w:lvlText w:val="•"/>
      <w:lvlJc w:val="left"/>
      <w:pPr>
        <w:ind w:left="7186" w:hanging="692"/>
      </w:pPr>
      <w:rPr>
        <w:rFonts w:hint="default"/>
      </w:rPr>
    </w:lvl>
    <w:lvl w:ilvl="5">
      <w:start w:val="0"/>
      <w:numFmt w:val="bullet"/>
      <w:lvlText w:val="•"/>
      <w:lvlJc w:val="left"/>
      <w:pPr>
        <w:ind w:left="8688" w:hanging="692"/>
      </w:pPr>
      <w:rPr>
        <w:rFonts w:hint="default"/>
      </w:rPr>
    </w:lvl>
    <w:lvl w:ilvl="6">
      <w:start w:val="0"/>
      <w:numFmt w:val="bullet"/>
      <w:lvlText w:val="•"/>
      <w:lvlJc w:val="left"/>
      <w:pPr>
        <w:ind w:left="10190" w:hanging="692"/>
      </w:pPr>
      <w:rPr>
        <w:rFonts w:hint="default"/>
      </w:rPr>
    </w:lvl>
    <w:lvl w:ilvl="7">
      <w:start w:val="0"/>
      <w:numFmt w:val="bullet"/>
      <w:lvlText w:val="•"/>
      <w:lvlJc w:val="left"/>
      <w:pPr>
        <w:ind w:left="11693" w:hanging="692"/>
      </w:pPr>
      <w:rPr>
        <w:rFonts w:hint="default"/>
      </w:rPr>
    </w:lvl>
    <w:lvl w:ilvl="8">
      <w:start w:val="0"/>
      <w:numFmt w:val="bullet"/>
      <w:lvlText w:val="•"/>
      <w:lvlJc w:val="left"/>
      <w:pPr>
        <w:ind w:left="13195" w:hanging="692"/>
      </w:pPr>
      <w:rPr>
        <w:rFonts w:hint="default"/>
      </w:rPr>
    </w:lvl>
  </w:abstractNum>
  <w:abstractNum w:abstractNumId="10">
    <w:nsid w:val="128B5E60"/>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11">
    <w:nsid w:val="1565B55B"/>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12">
    <w:nsid w:val="184370E4"/>
    <w:multiLevelType w:val="hybridMultilevel"/>
    <w:tmpl w:val="00000000"/>
    <w:lvl w:ilvl="0">
      <w:start w:val="1"/>
      <w:numFmt w:val="decimal"/>
      <w:lvlText w:val="%1."/>
      <w:lvlJc w:val="left"/>
      <w:pPr>
        <w:ind w:left="1059" w:hanging="333"/>
        <w:jc w:val="left"/>
      </w:pPr>
      <w:rPr>
        <w:rFonts w:ascii="黑体" w:eastAsia="黑体" w:hAnsi="黑体" w:cs="黑体" w:hint="default"/>
        <w:w w:val="100"/>
        <w:sz w:val="31"/>
        <w:szCs w:val="31"/>
      </w:rPr>
    </w:lvl>
    <w:lvl w:ilvl="1">
      <w:start w:val="0"/>
      <w:numFmt w:val="bullet"/>
      <w:lvlText w:val="•"/>
      <w:lvlJc w:val="left"/>
      <w:pPr>
        <w:ind w:left="1686" w:hanging="333"/>
      </w:pPr>
      <w:rPr>
        <w:rFonts w:hint="default"/>
      </w:rPr>
    </w:lvl>
    <w:lvl w:ilvl="2">
      <w:start w:val="0"/>
      <w:numFmt w:val="bullet"/>
      <w:lvlText w:val="•"/>
      <w:lvlJc w:val="left"/>
      <w:pPr>
        <w:ind w:left="2312" w:hanging="333"/>
      </w:pPr>
      <w:rPr>
        <w:rFonts w:hint="default"/>
      </w:rPr>
    </w:lvl>
    <w:lvl w:ilvl="3">
      <w:start w:val="0"/>
      <w:numFmt w:val="bullet"/>
      <w:lvlText w:val="•"/>
      <w:lvlJc w:val="left"/>
      <w:pPr>
        <w:ind w:left="2938" w:hanging="333"/>
      </w:pPr>
      <w:rPr>
        <w:rFonts w:hint="default"/>
      </w:rPr>
    </w:lvl>
    <w:lvl w:ilvl="4">
      <w:start w:val="0"/>
      <w:numFmt w:val="bullet"/>
      <w:lvlText w:val="•"/>
      <w:lvlJc w:val="left"/>
      <w:pPr>
        <w:ind w:left="3564" w:hanging="333"/>
      </w:pPr>
      <w:rPr>
        <w:rFonts w:hint="default"/>
      </w:rPr>
    </w:lvl>
    <w:lvl w:ilvl="5">
      <w:start w:val="0"/>
      <w:numFmt w:val="bullet"/>
      <w:lvlText w:val="•"/>
      <w:lvlJc w:val="left"/>
      <w:pPr>
        <w:ind w:left="4190" w:hanging="333"/>
      </w:pPr>
      <w:rPr>
        <w:rFonts w:hint="default"/>
      </w:rPr>
    </w:lvl>
    <w:lvl w:ilvl="6">
      <w:start w:val="0"/>
      <w:numFmt w:val="bullet"/>
      <w:lvlText w:val="•"/>
      <w:lvlJc w:val="left"/>
      <w:pPr>
        <w:ind w:left="4816" w:hanging="333"/>
      </w:pPr>
      <w:rPr>
        <w:rFonts w:hint="default"/>
      </w:rPr>
    </w:lvl>
    <w:lvl w:ilvl="7">
      <w:start w:val="0"/>
      <w:numFmt w:val="bullet"/>
      <w:lvlText w:val="•"/>
      <w:lvlJc w:val="left"/>
      <w:pPr>
        <w:ind w:left="5442" w:hanging="333"/>
      </w:pPr>
      <w:rPr>
        <w:rFonts w:hint="default"/>
      </w:rPr>
    </w:lvl>
    <w:lvl w:ilvl="8">
      <w:start w:val="0"/>
      <w:numFmt w:val="bullet"/>
      <w:lvlText w:val="•"/>
      <w:lvlJc w:val="left"/>
      <w:pPr>
        <w:ind w:left="6068" w:hanging="333"/>
      </w:pPr>
      <w:rPr>
        <w:rFonts w:hint="default"/>
      </w:rPr>
    </w:lvl>
  </w:abstractNum>
  <w:abstractNum w:abstractNumId="13">
    <w:nsid w:val="1890CD41"/>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14">
    <w:nsid w:val="19DC9DDF"/>
    <w:multiLevelType w:val="hybridMultilevel"/>
    <w:tmpl w:val="00000000"/>
    <w:lvl w:ilvl="0">
      <w:start w:val="1"/>
      <w:numFmt w:val="decimal"/>
      <w:lvlText w:val="%1."/>
      <w:lvlJc w:val="left"/>
      <w:pPr>
        <w:ind w:left="4030" w:hanging="692"/>
        <w:jc w:val="left"/>
      </w:pPr>
      <w:rPr>
        <w:rFonts w:ascii="黑体" w:eastAsia="黑体" w:hAnsi="黑体" w:cs="黑体" w:hint="default"/>
        <w:w w:val="100"/>
        <w:sz w:val="33"/>
        <w:szCs w:val="33"/>
      </w:rPr>
    </w:lvl>
    <w:lvl w:ilvl="1">
      <w:start w:val="1"/>
      <w:numFmt w:val="decimal"/>
      <w:lvlText w:val="%2."/>
      <w:lvlJc w:val="left"/>
      <w:pPr>
        <w:ind w:left="4660" w:hanging="692"/>
        <w:jc w:val="left"/>
      </w:pPr>
      <w:rPr>
        <w:rFonts w:ascii="黑体" w:eastAsia="黑体" w:hAnsi="黑体" w:cs="黑体" w:hint="default"/>
        <w:w w:val="100"/>
        <w:sz w:val="33"/>
        <w:szCs w:val="33"/>
      </w:rPr>
    </w:lvl>
    <w:lvl w:ilvl="2">
      <w:start w:val="0"/>
      <w:numFmt w:val="bullet"/>
      <w:lvlText w:val="•"/>
      <w:lvlJc w:val="left"/>
      <w:pPr>
        <w:ind w:left="5942" w:hanging="692"/>
      </w:pPr>
      <w:rPr>
        <w:rFonts w:hint="default"/>
      </w:rPr>
    </w:lvl>
    <w:lvl w:ilvl="3">
      <w:start w:val="0"/>
      <w:numFmt w:val="bullet"/>
      <w:lvlText w:val="•"/>
      <w:lvlJc w:val="left"/>
      <w:pPr>
        <w:ind w:left="7224" w:hanging="692"/>
      </w:pPr>
      <w:rPr>
        <w:rFonts w:hint="default"/>
      </w:rPr>
    </w:lvl>
    <w:lvl w:ilvl="4">
      <w:start w:val="0"/>
      <w:numFmt w:val="bullet"/>
      <w:lvlText w:val="•"/>
      <w:lvlJc w:val="left"/>
      <w:pPr>
        <w:ind w:left="8506" w:hanging="692"/>
      </w:pPr>
      <w:rPr>
        <w:rFonts w:hint="default"/>
      </w:rPr>
    </w:lvl>
    <w:lvl w:ilvl="5">
      <w:start w:val="0"/>
      <w:numFmt w:val="bullet"/>
      <w:lvlText w:val="•"/>
      <w:lvlJc w:val="left"/>
      <w:pPr>
        <w:ind w:left="9788" w:hanging="692"/>
      </w:pPr>
      <w:rPr>
        <w:rFonts w:hint="default"/>
      </w:rPr>
    </w:lvl>
    <w:lvl w:ilvl="6">
      <w:start w:val="0"/>
      <w:numFmt w:val="bullet"/>
      <w:lvlText w:val="•"/>
      <w:lvlJc w:val="left"/>
      <w:pPr>
        <w:ind w:left="11070" w:hanging="692"/>
      </w:pPr>
      <w:rPr>
        <w:rFonts w:hint="default"/>
      </w:rPr>
    </w:lvl>
    <w:lvl w:ilvl="7">
      <w:start w:val="0"/>
      <w:numFmt w:val="bullet"/>
      <w:lvlText w:val="•"/>
      <w:lvlJc w:val="left"/>
      <w:pPr>
        <w:ind w:left="12353" w:hanging="692"/>
      </w:pPr>
      <w:rPr>
        <w:rFonts w:hint="default"/>
      </w:rPr>
    </w:lvl>
    <w:lvl w:ilvl="8">
      <w:start w:val="0"/>
      <w:numFmt w:val="bullet"/>
      <w:lvlText w:val="•"/>
      <w:lvlJc w:val="left"/>
      <w:pPr>
        <w:ind w:left="13635" w:hanging="692"/>
      </w:pPr>
      <w:rPr>
        <w:rFonts w:hint="default"/>
      </w:rPr>
    </w:lvl>
  </w:abstractNum>
  <w:abstractNum w:abstractNumId="15">
    <w:nsid w:val="1B863A92"/>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16">
    <w:nsid w:val="1CF6824B"/>
    <w:multiLevelType w:val="hybridMultilevel"/>
    <w:tmpl w:val="00000000"/>
    <w:lvl w:ilvl="0">
      <w:start w:val="1"/>
      <w:numFmt w:val="decimal"/>
      <w:lvlText w:val="（%1）"/>
      <w:lvlJc w:val="left"/>
      <w:pPr>
        <w:ind w:left="2860" w:hanging="829"/>
        <w:jc w:val="right"/>
      </w:pPr>
      <w:rPr>
        <w:rFonts w:ascii="黑体" w:eastAsia="黑体" w:hAnsi="黑体" w:cs="黑体" w:hint="default"/>
        <w:w w:val="100"/>
        <w:sz w:val="31"/>
        <w:szCs w:val="31"/>
      </w:rPr>
    </w:lvl>
    <w:lvl w:ilvl="1">
      <w:start w:val="0"/>
      <w:numFmt w:val="bullet"/>
      <w:lvlText w:val="•"/>
      <w:lvlJc w:val="left"/>
      <w:pPr>
        <w:ind w:left="4193" w:hanging="829"/>
      </w:pPr>
      <w:rPr>
        <w:rFonts w:hint="default"/>
      </w:rPr>
    </w:lvl>
    <w:lvl w:ilvl="2">
      <w:start w:val="0"/>
      <w:numFmt w:val="bullet"/>
      <w:lvlText w:val="•"/>
      <w:lvlJc w:val="left"/>
      <w:pPr>
        <w:ind w:left="5527" w:hanging="829"/>
      </w:pPr>
      <w:rPr>
        <w:rFonts w:hint="default"/>
      </w:rPr>
    </w:lvl>
    <w:lvl w:ilvl="3">
      <w:start w:val="0"/>
      <w:numFmt w:val="bullet"/>
      <w:lvlText w:val="•"/>
      <w:lvlJc w:val="left"/>
      <w:pPr>
        <w:ind w:left="6861" w:hanging="829"/>
      </w:pPr>
      <w:rPr>
        <w:rFonts w:hint="default"/>
      </w:rPr>
    </w:lvl>
    <w:lvl w:ilvl="4">
      <w:start w:val="0"/>
      <w:numFmt w:val="bullet"/>
      <w:lvlText w:val="•"/>
      <w:lvlJc w:val="left"/>
      <w:pPr>
        <w:ind w:left="8195" w:hanging="829"/>
      </w:pPr>
      <w:rPr>
        <w:rFonts w:hint="default"/>
      </w:rPr>
    </w:lvl>
    <w:lvl w:ilvl="5">
      <w:start w:val="0"/>
      <w:numFmt w:val="bullet"/>
      <w:lvlText w:val="•"/>
      <w:lvlJc w:val="left"/>
      <w:pPr>
        <w:ind w:left="9529" w:hanging="829"/>
      </w:pPr>
      <w:rPr>
        <w:rFonts w:hint="default"/>
      </w:rPr>
    </w:lvl>
    <w:lvl w:ilvl="6">
      <w:start w:val="0"/>
      <w:numFmt w:val="bullet"/>
      <w:lvlText w:val="•"/>
      <w:lvlJc w:val="left"/>
      <w:pPr>
        <w:ind w:left="10863" w:hanging="829"/>
      </w:pPr>
      <w:rPr>
        <w:rFonts w:hint="default"/>
      </w:rPr>
    </w:lvl>
    <w:lvl w:ilvl="7">
      <w:start w:val="0"/>
      <w:numFmt w:val="bullet"/>
      <w:lvlText w:val="•"/>
      <w:lvlJc w:val="left"/>
      <w:pPr>
        <w:ind w:left="12197" w:hanging="829"/>
      </w:pPr>
      <w:rPr>
        <w:rFonts w:hint="default"/>
      </w:rPr>
    </w:lvl>
    <w:lvl w:ilvl="8">
      <w:start w:val="0"/>
      <w:numFmt w:val="bullet"/>
      <w:lvlText w:val="•"/>
      <w:lvlJc w:val="left"/>
      <w:pPr>
        <w:ind w:left="13531" w:hanging="829"/>
      </w:pPr>
      <w:rPr>
        <w:rFonts w:hint="default"/>
      </w:rPr>
    </w:lvl>
  </w:abstractNum>
  <w:abstractNum w:abstractNumId="17">
    <w:nsid w:val="1D0E5BD2"/>
    <w:multiLevelType w:val="hybridMultilevel"/>
    <w:tmpl w:val="00000000"/>
    <w:lvl w:ilvl="0">
      <w:start w:val="1"/>
      <w:numFmt w:val="decimal"/>
      <w:lvlText w:val="（%1）"/>
      <w:lvlJc w:val="left"/>
      <w:pPr>
        <w:ind w:left="3519" w:hanging="829"/>
        <w:jc w:val="left"/>
      </w:pPr>
      <w:rPr>
        <w:rFonts w:ascii="黑体" w:eastAsia="黑体" w:hAnsi="黑体" w:cs="黑体" w:hint="default"/>
        <w:w w:val="100"/>
        <w:sz w:val="31"/>
        <w:szCs w:val="31"/>
      </w:rPr>
    </w:lvl>
    <w:lvl w:ilvl="1">
      <w:start w:val="0"/>
      <w:numFmt w:val="bullet"/>
      <w:lvlText w:val="•"/>
      <w:lvlJc w:val="left"/>
      <w:pPr>
        <w:ind w:left="4787" w:hanging="829"/>
      </w:pPr>
      <w:rPr>
        <w:rFonts w:hint="default"/>
      </w:rPr>
    </w:lvl>
    <w:lvl w:ilvl="2">
      <w:start w:val="0"/>
      <w:numFmt w:val="bullet"/>
      <w:lvlText w:val="•"/>
      <w:lvlJc w:val="left"/>
      <w:pPr>
        <w:ind w:left="6055" w:hanging="829"/>
      </w:pPr>
      <w:rPr>
        <w:rFonts w:hint="default"/>
      </w:rPr>
    </w:lvl>
    <w:lvl w:ilvl="3">
      <w:start w:val="0"/>
      <w:numFmt w:val="bullet"/>
      <w:lvlText w:val="•"/>
      <w:lvlJc w:val="left"/>
      <w:pPr>
        <w:ind w:left="7323" w:hanging="829"/>
      </w:pPr>
      <w:rPr>
        <w:rFonts w:hint="default"/>
      </w:rPr>
    </w:lvl>
    <w:lvl w:ilvl="4">
      <w:start w:val="0"/>
      <w:numFmt w:val="bullet"/>
      <w:lvlText w:val="•"/>
      <w:lvlJc w:val="left"/>
      <w:pPr>
        <w:ind w:left="8591" w:hanging="829"/>
      </w:pPr>
      <w:rPr>
        <w:rFonts w:hint="default"/>
      </w:rPr>
    </w:lvl>
    <w:lvl w:ilvl="5">
      <w:start w:val="0"/>
      <w:numFmt w:val="bullet"/>
      <w:lvlText w:val="•"/>
      <w:lvlJc w:val="left"/>
      <w:pPr>
        <w:ind w:left="9859" w:hanging="829"/>
      </w:pPr>
      <w:rPr>
        <w:rFonts w:hint="default"/>
      </w:rPr>
    </w:lvl>
    <w:lvl w:ilvl="6">
      <w:start w:val="0"/>
      <w:numFmt w:val="bullet"/>
      <w:lvlText w:val="•"/>
      <w:lvlJc w:val="left"/>
      <w:pPr>
        <w:ind w:left="11127" w:hanging="829"/>
      </w:pPr>
      <w:rPr>
        <w:rFonts w:hint="default"/>
      </w:rPr>
    </w:lvl>
    <w:lvl w:ilvl="7">
      <w:start w:val="0"/>
      <w:numFmt w:val="bullet"/>
      <w:lvlText w:val="•"/>
      <w:lvlJc w:val="left"/>
      <w:pPr>
        <w:ind w:left="12395" w:hanging="829"/>
      </w:pPr>
      <w:rPr>
        <w:rFonts w:hint="default"/>
      </w:rPr>
    </w:lvl>
    <w:lvl w:ilvl="8">
      <w:start w:val="0"/>
      <w:numFmt w:val="bullet"/>
      <w:lvlText w:val="•"/>
      <w:lvlJc w:val="left"/>
      <w:pPr>
        <w:ind w:left="13663" w:hanging="829"/>
      </w:pPr>
      <w:rPr>
        <w:rFonts w:hint="default"/>
      </w:rPr>
    </w:lvl>
  </w:abstractNum>
  <w:abstractNum w:abstractNumId="18">
    <w:nsid w:val="1DF4B0E2"/>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19">
    <w:nsid w:val="1EB32A80"/>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20">
    <w:nsid w:val="22F6AAF1"/>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1"/>
      <w:numFmt w:val="decimal"/>
      <w:lvlText w:val="%2."/>
      <w:lvlJc w:val="left"/>
      <w:pPr>
        <w:ind w:left="2680" w:hanging="688"/>
        <w:jc w:val="right"/>
      </w:pPr>
      <w:rPr>
        <w:rFonts w:hint="default"/>
        <w:w w:val="100"/>
      </w:rPr>
    </w:lvl>
    <w:lvl w:ilvl="2">
      <w:start w:val="0"/>
      <w:numFmt w:val="bullet"/>
      <w:lvlText w:val="•"/>
      <w:lvlJc w:val="left"/>
      <w:pPr>
        <w:ind w:left="3080" w:hanging="688"/>
      </w:pPr>
      <w:rPr>
        <w:rFonts w:hint="default"/>
      </w:rPr>
    </w:lvl>
    <w:lvl w:ilvl="3">
      <w:start w:val="0"/>
      <w:numFmt w:val="bullet"/>
      <w:lvlText w:val="•"/>
      <w:lvlJc w:val="left"/>
      <w:pPr>
        <w:ind w:left="4719" w:hanging="688"/>
      </w:pPr>
      <w:rPr>
        <w:rFonts w:hint="default"/>
      </w:rPr>
    </w:lvl>
    <w:lvl w:ilvl="4">
      <w:start w:val="0"/>
      <w:numFmt w:val="bullet"/>
      <w:lvlText w:val="•"/>
      <w:lvlJc w:val="left"/>
      <w:pPr>
        <w:ind w:left="6359" w:hanging="688"/>
      </w:pPr>
      <w:rPr>
        <w:rFonts w:hint="default"/>
      </w:rPr>
    </w:lvl>
    <w:lvl w:ilvl="5">
      <w:start w:val="0"/>
      <w:numFmt w:val="bullet"/>
      <w:lvlText w:val="•"/>
      <w:lvlJc w:val="left"/>
      <w:pPr>
        <w:ind w:left="7999" w:hanging="688"/>
      </w:pPr>
      <w:rPr>
        <w:rFonts w:hint="default"/>
      </w:rPr>
    </w:lvl>
    <w:lvl w:ilvl="6">
      <w:start w:val="0"/>
      <w:numFmt w:val="bullet"/>
      <w:lvlText w:val="•"/>
      <w:lvlJc w:val="left"/>
      <w:pPr>
        <w:ind w:left="9639" w:hanging="688"/>
      </w:pPr>
      <w:rPr>
        <w:rFonts w:hint="default"/>
      </w:rPr>
    </w:lvl>
    <w:lvl w:ilvl="7">
      <w:start w:val="0"/>
      <w:numFmt w:val="bullet"/>
      <w:lvlText w:val="•"/>
      <w:lvlJc w:val="left"/>
      <w:pPr>
        <w:ind w:left="11279" w:hanging="688"/>
      </w:pPr>
      <w:rPr>
        <w:rFonts w:hint="default"/>
      </w:rPr>
    </w:lvl>
    <w:lvl w:ilvl="8">
      <w:start w:val="0"/>
      <w:numFmt w:val="bullet"/>
      <w:lvlText w:val="•"/>
      <w:lvlJc w:val="left"/>
      <w:pPr>
        <w:ind w:left="12919" w:hanging="688"/>
      </w:pPr>
      <w:rPr>
        <w:rFonts w:hint="default"/>
      </w:rPr>
    </w:lvl>
  </w:abstractNum>
  <w:abstractNum w:abstractNumId="21">
    <w:nsid w:val="2357F1F7"/>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22">
    <w:nsid w:val="2360A0FC"/>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23">
    <w:nsid w:val="236EB9E4"/>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24">
    <w:nsid w:val="25491A51"/>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25">
    <w:nsid w:val="2A057B80"/>
    <w:multiLevelType w:val="hybridMultilevel"/>
    <w:tmpl w:val="00000000"/>
    <w:lvl w:ilvl="0">
      <w:start w:val="1"/>
      <w:numFmt w:val="decimal"/>
      <w:lvlText w:val="%1."/>
      <w:lvlJc w:val="left"/>
      <w:pPr>
        <w:ind w:left="2140" w:hanging="333"/>
        <w:jc w:val="left"/>
      </w:pPr>
      <w:rPr>
        <w:rFonts w:ascii="黑体" w:eastAsia="黑体" w:hAnsi="黑体" w:cs="黑体" w:hint="default"/>
        <w:w w:val="100"/>
        <w:sz w:val="31"/>
        <w:szCs w:val="31"/>
      </w:rPr>
    </w:lvl>
    <w:lvl w:ilvl="1">
      <w:start w:val="0"/>
      <w:numFmt w:val="bullet"/>
      <w:lvlText w:val="•"/>
      <w:lvlJc w:val="left"/>
      <w:pPr>
        <w:ind w:left="3545" w:hanging="333"/>
      </w:pPr>
      <w:rPr>
        <w:rFonts w:hint="default"/>
      </w:rPr>
    </w:lvl>
    <w:lvl w:ilvl="2">
      <w:start w:val="0"/>
      <w:numFmt w:val="bullet"/>
      <w:lvlText w:val="•"/>
      <w:lvlJc w:val="left"/>
      <w:pPr>
        <w:ind w:left="4951" w:hanging="333"/>
      </w:pPr>
      <w:rPr>
        <w:rFonts w:hint="default"/>
      </w:rPr>
    </w:lvl>
    <w:lvl w:ilvl="3">
      <w:start w:val="0"/>
      <w:numFmt w:val="bullet"/>
      <w:lvlText w:val="•"/>
      <w:lvlJc w:val="left"/>
      <w:pPr>
        <w:ind w:left="6357" w:hanging="333"/>
      </w:pPr>
      <w:rPr>
        <w:rFonts w:hint="default"/>
      </w:rPr>
    </w:lvl>
    <w:lvl w:ilvl="4">
      <w:start w:val="0"/>
      <w:numFmt w:val="bullet"/>
      <w:lvlText w:val="•"/>
      <w:lvlJc w:val="left"/>
      <w:pPr>
        <w:ind w:left="7763" w:hanging="333"/>
      </w:pPr>
      <w:rPr>
        <w:rFonts w:hint="default"/>
      </w:rPr>
    </w:lvl>
    <w:lvl w:ilvl="5">
      <w:start w:val="0"/>
      <w:numFmt w:val="bullet"/>
      <w:lvlText w:val="•"/>
      <w:lvlJc w:val="left"/>
      <w:pPr>
        <w:ind w:left="9169" w:hanging="333"/>
      </w:pPr>
      <w:rPr>
        <w:rFonts w:hint="default"/>
      </w:rPr>
    </w:lvl>
    <w:lvl w:ilvl="6">
      <w:start w:val="0"/>
      <w:numFmt w:val="bullet"/>
      <w:lvlText w:val="•"/>
      <w:lvlJc w:val="left"/>
      <w:pPr>
        <w:ind w:left="10575" w:hanging="333"/>
      </w:pPr>
      <w:rPr>
        <w:rFonts w:hint="default"/>
      </w:rPr>
    </w:lvl>
    <w:lvl w:ilvl="7">
      <w:start w:val="0"/>
      <w:numFmt w:val="bullet"/>
      <w:lvlText w:val="•"/>
      <w:lvlJc w:val="left"/>
      <w:pPr>
        <w:ind w:left="11981" w:hanging="333"/>
      </w:pPr>
      <w:rPr>
        <w:rFonts w:hint="default"/>
      </w:rPr>
    </w:lvl>
    <w:lvl w:ilvl="8">
      <w:start w:val="0"/>
      <w:numFmt w:val="bullet"/>
      <w:lvlText w:val="•"/>
      <w:lvlJc w:val="left"/>
      <w:pPr>
        <w:ind w:left="13387" w:hanging="333"/>
      </w:pPr>
      <w:rPr>
        <w:rFonts w:hint="default"/>
      </w:rPr>
    </w:lvl>
  </w:abstractNum>
  <w:abstractNum w:abstractNumId="26">
    <w:nsid w:val="2EE4FAAC"/>
    <w:multiLevelType w:val="hybridMultilevel"/>
    <w:tmpl w:val="00000000"/>
    <w:lvl w:ilvl="0">
      <w:start w:val="2"/>
      <w:numFmt w:val="decimal"/>
      <w:lvlText w:val="%1."/>
      <w:lvlJc w:val="left"/>
      <w:pPr>
        <w:ind w:left="2140" w:hanging="502"/>
        <w:jc w:val="left"/>
      </w:pPr>
      <w:rPr>
        <w:rFonts w:ascii="黑体" w:eastAsia="黑体" w:hAnsi="黑体" w:cs="黑体" w:hint="default"/>
        <w:spacing w:val="0"/>
        <w:w w:val="100"/>
        <w:sz w:val="31"/>
        <w:szCs w:val="31"/>
      </w:rPr>
    </w:lvl>
    <w:lvl w:ilvl="1">
      <w:start w:val="0"/>
      <w:numFmt w:val="bullet"/>
      <w:lvlText w:val="•"/>
      <w:lvlJc w:val="left"/>
      <w:pPr>
        <w:ind w:left="3545" w:hanging="502"/>
      </w:pPr>
      <w:rPr>
        <w:rFonts w:hint="default"/>
      </w:rPr>
    </w:lvl>
    <w:lvl w:ilvl="2">
      <w:start w:val="0"/>
      <w:numFmt w:val="bullet"/>
      <w:lvlText w:val="•"/>
      <w:lvlJc w:val="left"/>
      <w:pPr>
        <w:ind w:left="4951" w:hanging="502"/>
      </w:pPr>
      <w:rPr>
        <w:rFonts w:hint="default"/>
      </w:rPr>
    </w:lvl>
    <w:lvl w:ilvl="3">
      <w:start w:val="0"/>
      <w:numFmt w:val="bullet"/>
      <w:lvlText w:val="•"/>
      <w:lvlJc w:val="left"/>
      <w:pPr>
        <w:ind w:left="6357" w:hanging="502"/>
      </w:pPr>
      <w:rPr>
        <w:rFonts w:hint="default"/>
      </w:rPr>
    </w:lvl>
    <w:lvl w:ilvl="4">
      <w:start w:val="0"/>
      <w:numFmt w:val="bullet"/>
      <w:lvlText w:val="•"/>
      <w:lvlJc w:val="left"/>
      <w:pPr>
        <w:ind w:left="7763" w:hanging="502"/>
      </w:pPr>
      <w:rPr>
        <w:rFonts w:hint="default"/>
      </w:rPr>
    </w:lvl>
    <w:lvl w:ilvl="5">
      <w:start w:val="0"/>
      <w:numFmt w:val="bullet"/>
      <w:lvlText w:val="•"/>
      <w:lvlJc w:val="left"/>
      <w:pPr>
        <w:ind w:left="9169" w:hanging="502"/>
      </w:pPr>
      <w:rPr>
        <w:rFonts w:hint="default"/>
      </w:rPr>
    </w:lvl>
    <w:lvl w:ilvl="6">
      <w:start w:val="0"/>
      <w:numFmt w:val="bullet"/>
      <w:lvlText w:val="•"/>
      <w:lvlJc w:val="left"/>
      <w:pPr>
        <w:ind w:left="10575" w:hanging="502"/>
      </w:pPr>
      <w:rPr>
        <w:rFonts w:hint="default"/>
      </w:rPr>
    </w:lvl>
    <w:lvl w:ilvl="7">
      <w:start w:val="0"/>
      <w:numFmt w:val="bullet"/>
      <w:lvlText w:val="•"/>
      <w:lvlJc w:val="left"/>
      <w:pPr>
        <w:ind w:left="11981" w:hanging="502"/>
      </w:pPr>
      <w:rPr>
        <w:rFonts w:hint="default"/>
      </w:rPr>
    </w:lvl>
    <w:lvl w:ilvl="8">
      <w:start w:val="0"/>
      <w:numFmt w:val="bullet"/>
      <w:lvlText w:val="•"/>
      <w:lvlJc w:val="left"/>
      <w:pPr>
        <w:ind w:left="13387" w:hanging="502"/>
      </w:pPr>
      <w:rPr>
        <w:rFonts w:hint="default"/>
      </w:rPr>
    </w:lvl>
  </w:abstractNum>
  <w:abstractNum w:abstractNumId="27">
    <w:nsid w:val="2F6FF927"/>
    <w:multiLevelType w:val="hybridMultilevel"/>
    <w:tmpl w:val="00000000"/>
    <w:lvl w:ilvl="0">
      <w:start w:val="1"/>
      <w:numFmt w:val="decimal"/>
      <w:lvlText w:val="（%1）"/>
      <w:lvlJc w:val="left"/>
      <w:pPr>
        <w:ind w:left="3749" w:hanging="951"/>
        <w:jc w:val="left"/>
      </w:pPr>
      <w:rPr>
        <w:rFonts w:ascii="黑体" w:eastAsia="黑体" w:hAnsi="黑体" w:cs="黑体" w:hint="default"/>
        <w:w w:val="100"/>
        <w:sz w:val="33"/>
        <w:szCs w:val="33"/>
      </w:rPr>
    </w:lvl>
    <w:lvl w:ilvl="1">
      <w:start w:val="0"/>
      <w:numFmt w:val="bullet"/>
      <w:lvlText w:val="•"/>
      <w:lvlJc w:val="left"/>
      <w:pPr>
        <w:ind w:left="4985" w:hanging="951"/>
      </w:pPr>
      <w:rPr>
        <w:rFonts w:hint="default"/>
      </w:rPr>
    </w:lvl>
    <w:lvl w:ilvl="2">
      <w:start w:val="0"/>
      <w:numFmt w:val="bullet"/>
      <w:lvlText w:val="•"/>
      <w:lvlJc w:val="left"/>
      <w:pPr>
        <w:ind w:left="6231" w:hanging="951"/>
      </w:pPr>
      <w:rPr>
        <w:rFonts w:hint="default"/>
      </w:rPr>
    </w:lvl>
    <w:lvl w:ilvl="3">
      <w:start w:val="0"/>
      <w:numFmt w:val="bullet"/>
      <w:lvlText w:val="•"/>
      <w:lvlJc w:val="left"/>
      <w:pPr>
        <w:ind w:left="7477" w:hanging="951"/>
      </w:pPr>
      <w:rPr>
        <w:rFonts w:hint="default"/>
      </w:rPr>
    </w:lvl>
    <w:lvl w:ilvl="4">
      <w:start w:val="0"/>
      <w:numFmt w:val="bullet"/>
      <w:lvlText w:val="•"/>
      <w:lvlJc w:val="left"/>
      <w:pPr>
        <w:ind w:left="8723" w:hanging="951"/>
      </w:pPr>
      <w:rPr>
        <w:rFonts w:hint="default"/>
      </w:rPr>
    </w:lvl>
    <w:lvl w:ilvl="5">
      <w:start w:val="0"/>
      <w:numFmt w:val="bullet"/>
      <w:lvlText w:val="•"/>
      <w:lvlJc w:val="left"/>
      <w:pPr>
        <w:ind w:left="9969" w:hanging="951"/>
      </w:pPr>
      <w:rPr>
        <w:rFonts w:hint="default"/>
      </w:rPr>
    </w:lvl>
    <w:lvl w:ilvl="6">
      <w:start w:val="0"/>
      <w:numFmt w:val="bullet"/>
      <w:lvlText w:val="•"/>
      <w:lvlJc w:val="left"/>
      <w:pPr>
        <w:ind w:left="11215" w:hanging="951"/>
      </w:pPr>
      <w:rPr>
        <w:rFonts w:hint="default"/>
      </w:rPr>
    </w:lvl>
    <w:lvl w:ilvl="7">
      <w:start w:val="0"/>
      <w:numFmt w:val="bullet"/>
      <w:lvlText w:val="•"/>
      <w:lvlJc w:val="left"/>
      <w:pPr>
        <w:ind w:left="12461" w:hanging="951"/>
      </w:pPr>
      <w:rPr>
        <w:rFonts w:hint="default"/>
      </w:rPr>
    </w:lvl>
    <w:lvl w:ilvl="8">
      <w:start w:val="0"/>
      <w:numFmt w:val="bullet"/>
      <w:lvlText w:val="•"/>
      <w:lvlJc w:val="left"/>
      <w:pPr>
        <w:ind w:left="13707" w:hanging="951"/>
      </w:pPr>
      <w:rPr>
        <w:rFonts w:hint="default"/>
      </w:rPr>
    </w:lvl>
  </w:abstractNum>
  <w:abstractNum w:abstractNumId="28">
    <w:nsid w:val="306FC78D"/>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29">
    <w:nsid w:val="30E159B3"/>
    <w:multiLevelType w:val="hybridMultilevel"/>
    <w:tmpl w:val="00000000"/>
    <w:lvl w:ilvl="0">
      <w:start w:val="6"/>
      <w:numFmt w:val="decimal"/>
      <w:lvlText w:val="%1."/>
      <w:lvlJc w:val="left"/>
      <w:pPr>
        <w:ind w:left="2140" w:hanging="333"/>
        <w:jc w:val="left"/>
      </w:pPr>
      <w:rPr>
        <w:rFonts w:ascii="黑体" w:eastAsia="黑体" w:hAnsi="黑体" w:cs="黑体" w:hint="default"/>
        <w:w w:val="100"/>
        <w:sz w:val="31"/>
        <w:szCs w:val="31"/>
      </w:rPr>
    </w:lvl>
    <w:lvl w:ilvl="1">
      <w:start w:val="0"/>
      <w:numFmt w:val="bullet"/>
      <w:lvlText w:val="•"/>
      <w:lvlJc w:val="left"/>
      <w:pPr>
        <w:ind w:left="3545" w:hanging="333"/>
      </w:pPr>
      <w:rPr>
        <w:rFonts w:hint="default"/>
      </w:rPr>
    </w:lvl>
    <w:lvl w:ilvl="2">
      <w:start w:val="0"/>
      <w:numFmt w:val="bullet"/>
      <w:lvlText w:val="•"/>
      <w:lvlJc w:val="left"/>
      <w:pPr>
        <w:ind w:left="4951" w:hanging="333"/>
      </w:pPr>
      <w:rPr>
        <w:rFonts w:hint="default"/>
      </w:rPr>
    </w:lvl>
    <w:lvl w:ilvl="3">
      <w:start w:val="0"/>
      <w:numFmt w:val="bullet"/>
      <w:lvlText w:val="•"/>
      <w:lvlJc w:val="left"/>
      <w:pPr>
        <w:ind w:left="6357" w:hanging="333"/>
      </w:pPr>
      <w:rPr>
        <w:rFonts w:hint="default"/>
      </w:rPr>
    </w:lvl>
    <w:lvl w:ilvl="4">
      <w:start w:val="0"/>
      <w:numFmt w:val="bullet"/>
      <w:lvlText w:val="•"/>
      <w:lvlJc w:val="left"/>
      <w:pPr>
        <w:ind w:left="7763" w:hanging="333"/>
      </w:pPr>
      <w:rPr>
        <w:rFonts w:hint="default"/>
      </w:rPr>
    </w:lvl>
    <w:lvl w:ilvl="5">
      <w:start w:val="0"/>
      <w:numFmt w:val="bullet"/>
      <w:lvlText w:val="•"/>
      <w:lvlJc w:val="left"/>
      <w:pPr>
        <w:ind w:left="9169" w:hanging="333"/>
      </w:pPr>
      <w:rPr>
        <w:rFonts w:hint="default"/>
      </w:rPr>
    </w:lvl>
    <w:lvl w:ilvl="6">
      <w:start w:val="0"/>
      <w:numFmt w:val="bullet"/>
      <w:lvlText w:val="•"/>
      <w:lvlJc w:val="left"/>
      <w:pPr>
        <w:ind w:left="10575" w:hanging="333"/>
      </w:pPr>
      <w:rPr>
        <w:rFonts w:hint="default"/>
      </w:rPr>
    </w:lvl>
    <w:lvl w:ilvl="7">
      <w:start w:val="0"/>
      <w:numFmt w:val="bullet"/>
      <w:lvlText w:val="•"/>
      <w:lvlJc w:val="left"/>
      <w:pPr>
        <w:ind w:left="11981" w:hanging="333"/>
      </w:pPr>
      <w:rPr>
        <w:rFonts w:hint="default"/>
      </w:rPr>
    </w:lvl>
    <w:lvl w:ilvl="8">
      <w:start w:val="0"/>
      <w:numFmt w:val="bullet"/>
      <w:lvlText w:val="•"/>
      <w:lvlJc w:val="left"/>
      <w:pPr>
        <w:ind w:left="13387" w:hanging="333"/>
      </w:pPr>
      <w:rPr>
        <w:rFonts w:hint="default"/>
      </w:rPr>
    </w:lvl>
  </w:abstractNum>
  <w:abstractNum w:abstractNumId="30">
    <w:nsid w:val="32C3FA98"/>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1">
    <w:nsid w:val="33528610"/>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32">
    <w:nsid w:val="34A59467"/>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3">
    <w:nsid w:val="3B5D5BFC"/>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34">
    <w:nsid w:val="3B90217D"/>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5">
    <w:nsid w:val="3C793509"/>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6">
    <w:nsid w:val="3D3BCB5A"/>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37">
    <w:nsid w:val="3FEAFC8B"/>
    <w:multiLevelType w:val="hybridMultilevel"/>
    <w:tmpl w:val="00000000"/>
    <w:lvl w:ilvl="0">
      <w:start w:val="1"/>
      <w:numFmt w:val="decimal"/>
      <w:lvlText w:val="（%1）"/>
      <w:lvlJc w:val="left"/>
      <w:pPr>
        <w:ind w:left="3628" w:hanging="829"/>
        <w:jc w:val="left"/>
      </w:pPr>
      <w:rPr>
        <w:rFonts w:ascii="黑体" w:eastAsia="黑体" w:hAnsi="黑体" w:cs="黑体" w:hint="default"/>
        <w:spacing w:val="-54"/>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38">
    <w:nsid w:val="41FCD901"/>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39">
    <w:nsid w:val="4386633A"/>
    <w:multiLevelType w:val="hybridMultilevel"/>
    <w:tmpl w:val="00000000"/>
    <w:lvl w:ilvl="0">
      <w:start w:val="1"/>
      <w:numFmt w:val="decimal"/>
      <w:lvlText w:val="%1."/>
      <w:lvlJc w:val="left"/>
      <w:pPr>
        <w:ind w:left="2680" w:hanging="692"/>
        <w:jc w:val="right"/>
      </w:pPr>
      <w:rPr>
        <w:rFonts w:ascii="黑体" w:eastAsia="黑体" w:hAnsi="黑体" w:cs="黑体" w:hint="default"/>
        <w:w w:val="100"/>
        <w:sz w:val="33"/>
        <w:szCs w:val="33"/>
      </w:rPr>
    </w:lvl>
    <w:lvl w:ilvl="1">
      <w:start w:val="1"/>
      <w:numFmt w:val="decimal"/>
      <w:lvlText w:val="%2."/>
      <w:lvlJc w:val="left"/>
      <w:pPr>
        <w:ind w:left="2680" w:hanging="688"/>
        <w:jc w:val="left"/>
      </w:pPr>
      <w:rPr>
        <w:rFonts w:ascii="黑体" w:eastAsia="黑体" w:hAnsi="黑体" w:cs="黑体" w:hint="default"/>
        <w:w w:val="100"/>
        <w:sz w:val="33"/>
        <w:szCs w:val="33"/>
      </w:rPr>
    </w:lvl>
    <w:lvl w:ilvl="2">
      <w:start w:val="0"/>
      <w:numFmt w:val="bullet"/>
      <w:lvlText w:val="•"/>
      <w:lvlJc w:val="left"/>
      <w:pPr>
        <w:ind w:left="5383" w:hanging="688"/>
      </w:pPr>
      <w:rPr>
        <w:rFonts w:hint="default"/>
      </w:rPr>
    </w:lvl>
    <w:lvl w:ilvl="3">
      <w:start w:val="0"/>
      <w:numFmt w:val="bullet"/>
      <w:lvlText w:val="•"/>
      <w:lvlJc w:val="left"/>
      <w:pPr>
        <w:ind w:left="6735" w:hanging="688"/>
      </w:pPr>
      <w:rPr>
        <w:rFonts w:hint="default"/>
      </w:rPr>
    </w:lvl>
    <w:lvl w:ilvl="4">
      <w:start w:val="0"/>
      <w:numFmt w:val="bullet"/>
      <w:lvlText w:val="•"/>
      <w:lvlJc w:val="left"/>
      <w:pPr>
        <w:ind w:left="8087" w:hanging="688"/>
      </w:pPr>
      <w:rPr>
        <w:rFonts w:hint="default"/>
      </w:rPr>
    </w:lvl>
    <w:lvl w:ilvl="5">
      <w:start w:val="0"/>
      <w:numFmt w:val="bullet"/>
      <w:lvlText w:val="•"/>
      <w:lvlJc w:val="left"/>
      <w:pPr>
        <w:ind w:left="9439" w:hanging="688"/>
      </w:pPr>
      <w:rPr>
        <w:rFonts w:hint="default"/>
      </w:rPr>
    </w:lvl>
    <w:lvl w:ilvl="6">
      <w:start w:val="0"/>
      <w:numFmt w:val="bullet"/>
      <w:lvlText w:val="•"/>
      <w:lvlJc w:val="left"/>
      <w:pPr>
        <w:ind w:left="10791" w:hanging="688"/>
      </w:pPr>
      <w:rPr>
        <w:rFonts w:hint="default"/>
      </w:rPr>
    </w:lvl>
    <w:lvl w:ilvl="7">
      <w:start w:val="0"/>
      <w:numFmt w:val="bullet"/>
      <w:lvlText w:val="•"/>
      <w:lvlJc w:val="left"/>
      <w:pPr>
        <w:ind w:left="12143" w:hanging="688"/>
      </w:pPr>
      <w:rPr>
        <w:rFonts w:hint="default"/>
      </w:rPr>
    </w:lvl>
    <w:lvl w:ilvl="8">
      <w:start w:val="0"/>
      <w:numFmt w:val="bullet"/>
      <w:lvlText w:val="•"/>
      <w:lvlJc w:val="left"/>
      <w:pPr>
        <w:ind w:left="13495" w:hanging="688"/>
      </w:pPr>
      <w:rPr>
        <w:rFonts w:hint="default"/>
      </w:rPr>
    </w:lvl>
  </w:abstractNum>
  <w:abstractNum w:abstractNumId="40">
    <w:nsid w:val="44442A7A"/>
    <w:multiLevelType w:val="hybridMultilevel"/>
    <w:tmpl w:val="00000000"/>
    <w:lvl w:ilvl="0">
      <w:start w:val="1"/>
      <w:numFmt w:val="upperLetter"/>
      <w:lvlText w:val="%1."/>
      <w:lvlJc w:val="left"/>
      <w:pPr>
        <w:ind w:left="4030" w:hanging="692"/>
        <w:jc w:val="left"/>
      </w:pPr>
      <w:rPr>
        <w:rFonts w:ascii="黑体" w:eastAsia="黑体" w:hAnsi="黑体" w:cs="黑体" w:hint="default"/>
        <w:w w:val="100"/>
        <w:sz w:val="33"/>
        <w:szCs w:val="33"/>
      </w:rPr>
    </w:lvl>
    <w:lvl w:ilvl="1">
      <w:start w:val="1"/>
      <w:numFmt w:val="upperLetter"/>
      <w:lvlText w:val="%2."/>
      <w:lvlJc w:val="left"/>
      <w:pPr>
        <w:ind w:left="3400" w:hanging="602"/>
        <w:jc w:val="left"/>
      </w:pPr>
      <w:rPr>
        <w:rFonts w:ascii="黑体" w:eastAsia="黑体" w:hAnsi="黑体" w:cs="黑体" w:hint="default"/>
        <w:w w:val="100"/>
        <w:sz w:val="33"/>
        <w:szCs w:val="33"/>
      </w:rPr>
    </w:lvl>
    <w:lvl w:ilvl="2">
      <w:start w:val="0"/>
      <w:numFmt w:val="bullet"/>
      <w:lvlText w:val="•"/>
      <w:lvlJc w:val="left"/>
      <w:pPr>
        <w:ind w:left="5391" w:hanging="602"/>
      </w:pPr>
      <w:rPr>
        <w:rFonts w:hint="default"/>
      </w:rPr>
    </w:lvl>
    <w:lvl w:ilvl="3">
      <w:start w:val="0"/>
      <w:numFmt w:val="bullet"/>
      <w:lvlText w:val="•"/>
      <w:lvlJc w:val="left"/>
      <w:pPr>
        <w:ind w:left="6742" w:hanging="602"/>
      </w:pPr>
      <w:rPr>
        <w:rFonts w:hint="default"/>
      </w:rPr>
    </w:lvl>
    <w:lvl w:ilvl="4">
      <w:start w:val="0"/>
      <w:numFmt w:val="bullet"/>
      <w:lvlText w:val="•"/>
      <w:lvlJc w:val="left"/>
      <w:pPr>
        <w:ind w:left="8093" w:hanging="602"/>
      </w:pPr>
      <w:rPr>
        <w:rFonts w:hint="default"/>
      </w:rPr>
    </w:lvl>
    <w:lvl w:ilvl="5">
      <w:start w:val="0"/>
      <w:numFmt w:val="bullet"/>
      <w:lvlText w:val="•"/>
      <w:lvlJc w:val="left"/>
      <w:pPr>
        <w:ind w:left="9444" w:hanging="602"/>
      </w:pPr>
      <w:rPr>
        <w:rFonts w:hint="default"/>
      </w:rPr>
    </w:lvl>
    <w:lvl w:ilvl="6">
      <w:start w:val="0"/>
      <w:numFmt w:val="bullet"/>
      <w:lvlText w:val="•"/>
      <w:lvlJc w:val="left"/>
      <w:pPr>
        <w:ind w:left="10795" w:hanging="602"/>
      </w:pPr>
      <w:rPr>
        <w:rFonts w:hint="default"/>
      </w:rPr>
    </w:lvl>
    <w:lvl w:ilvl="7">
      <w:start w:val="0"/>
      <w:numFmt w:val="bullet"/>
      <w:lvlText w:val="•"/>
      <w:lvlJc w:val="left"/>
      <w:pPr>
        <w:ind w:left="12146" w:hanging="602"/>
      </w:pPr>
      <w:rPr>
        <w:rFonts w:hint="default"/>
      </w:rPr>
    </w:lvl>
    <w:lvl w:ilvl="8">
      <w:start w:val="0"/>
      <w:numFmt w:val="bullet"/>
      <w:lvlText w:val="•"/>
      <w:lvlJc w:val="left"/>
      <w:pPr>
        <w:ind w:left="13497" w:hanging="602"/>
      </w:pPr>
      <w:rPr>
        <w:rFonts w:hint="default"/>
      </w:rPr>
    </w:lvl>
  </w:abstractNum>
  <w:abstractNum w:abstractNumId="41">
    <w:nsid w:val="475CB506"/>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42">
    <w:nsid w:val="47842DCA"/>
    <w:multiLevelType w:val="hybridMultilevel"/>
    <w:tmpl w:val="00000000"/>
    <w:lvl w:ilvl="0">
      <w:start w:val="1"/>
      <w:numFmt w:val="decimal"/>
      <w:lvlText w:val="%1."/>
      <w:lvlJc w:val="left"/>
      <w:pPr>
        <w:ind w:left="9018" w:hanging="336"/>
        <w:jc w:val="right"/>
      </w:pPr>
      <w:rPr>
        <w:rFonts w:ascii="黑体" w:eastAsia="黑体" w:hAnsi="黑体" w:cs="黑体" w:hint="default"/>
        <w:w w:val="100"/>
        <w:sz w:val="31"/>
        <w:szCs w:val="31"/>
      </w:rPr>
    </w:lvl>
    <w:lvl w:ilvl="1">
      <w:start w:val="0"/>
      <w:numFmt w:val="bullet"/>
      <w:lvlText w:val="•"/>
      <w:lvlJc w:val="left"/>
      <w:pPr>
        <w:ind w:left="1420" w:hanging="336"/>
      </w:pPr>
      <w:rPr>
        <w:rFonts w:hint="default"/>
      </w:rPr>
    </w:lvl>
    <w:lvl w:ilvl="2">
      <w:start w:val="0"/>
      <w:numFmt w:val="bullet"/>
      <w:lvlText w:val="•"/>
      <w:lvlJc w:val="left"/>
      <w:pPr>
        <w:ind w:left="9020" w:hanging="336"/>
      </w:pPr>
      <w:rPr>
        <w:rFonts w:hint="default"/>
      </w:rPr>
    </w:lvl>
    <w:lvl w:ilvl="3">
      <w:start w:val="0"/>
      <w:numFmt w:val="bullet"/>
      <w:lvlText w:val="•"/>
      <w:lvlJc w:val="left"/>
      <w:pPr>
        <w:ind w:left="8967" w:hanging="336"/>
      </w:pPr>
      <w:rPr>
        <w:rFonts w:hint="default"/>
      </w:rPr>
    </w:lvl>
    <w:lvl w:ilvl="4">
      <w:start w:val="0"/>
      <w:numFmt w:val="bullet"/>
      <w:lvlText w:val="•"/>
      <w:lvlJc w:val="left"/>
      <w:pPr>
        <w:ind w:left="8915" w:hanging="336"/>
      </w:pPr>
      <w:rPr>
        <w:rFonts w:hint="default"/>
      </w:rPr>
    </w:lvl>
    <w:lvl w:ilvl="5">
      <w:start w:val="0"/>
      <w:numFmt w:val="bullet"/>
      <w:lvlText w:val="•"/>
      <w:lvlJc w:val="left"/>
      <w:pPr>
        <w:ind w:left="8862" w:hanging="336"/>
      </w:pPr>
      <w:rPr>
        <w:rFonts w:hint="default"/>
      </w:rPr>
    </w:lvl>
    <w:lvl w:ilvl="6">
      <w:start w:val="0"/>
      <w:numFmt w:val="bullet"/>
      <w:lvlText w:val="•"/>
      <w:lvlJc w:val="left"/>
      <w:pPr>
        <w:ind w:left="8810" w:hanging="336"/>
      </w:pPr>
      <w:rPr>
        <w:rFonts w:hint="default"/>
      </w:rPr>
    </w:lvl>
    <w:lvl w:ilvl="7">
      <w:start w:val="0"/>
      <w:numFmt w:val="bullet"/>
      <w:lvlText w:val="•"/>
      <w:lvlJc w:val="left"/>
      <w:pPr>
        <w:ind w:left="8757" w:hanging="336"/>
      </w:pPr>
      <w:rPr>
        <w:rFonts w:hint="default"/>
      </w:rPr>
    </w:lvl>
    <w:lvl w:ilvl="8">
      <w:start w:val="0"/>
      <w:numFmt w:val="bullet"/>
      <w:lvlText w:val="•"/>
      <w:lvlJc w:val="left"/>
      <w:pPr>
        <w:ind w:left="8705" w:hanging="336"/>
      </w:pPr>
      <w:rPr>
        <w:rFonts w:hint="default"/>
      </w:rPr>
    </w:lvl>
  </w:abstractNum>
  <w:abstractNum w:abstractNumId="43">
    <w:nsid w:val="4A1FFF01"/>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44">
    <w:nsid w:val="4B618220"/>
    <w:multiLevelType w:val="hybridMultilevel"/>
    <w:tmpl w:val="00000000"/>
    <w:lvl w:ilvl="0">
      <w:start w:val="1"/>
      <w:numFmt w:val="decimal"/>
      <w:lvlText w:val="%1）"/>
      <w:lvlJc w:val="left"/>
      <w:pPr>
        <w:ind w:left="2680" w:hanging="498"/>
        <w:jc w:val="left"/>
      </w:pPr>
      <w:rPr>
        <w:rFonts w:ascii="黑体" w:eastAsia="黑体" w:hAnsi="黑体" w:cs="黑体" w:hint="default"/>
        <w:spacing w:val="-166"/>
        <w:w w:val="100"/>
        <w:sz w:val="31"/>
        <w:szCs w:val="31"/>
      </w:rPr>
    </w:lvl>
    <w:lvl w:ilvl="1">
      <w:start w:val="0"/>
      <w:numFmt w:val="bullet"/>
      <w:lvlText w:val="•"/>
      <w:lvlJc w:val="left"/>
      <w:pPr>
        <w:ind w:left="4031" w:hanging="498"/>
      </w:pPr>
      <w:rPr>
        <w:rFonts w:hint="default"/>
      </w:rPr>
    </w:lvl>
    <w:lvl w:ilvl="2">
      <w:start w:val="0"/>
      <w:numFmt w:val="bullet"/>
      <w:lvlText w:val="•"/>
      <w:lvlJc w:val="left"/>
      <w:pPr>
        <w:ind w:left="5383" w:hanging="498"/>
      </w:pPr>
      <w:rPr>
        <w:rFonts w:hint="default"/>
      </w:rPr>
    </w:lvl>
    <w:lvl w:ilvl="3">
      <w:start w:val="0"/>
      <w:numFmt w:val="bullet"/>
      <w:lvlText w:val="•"/>
      <w:lvlJc w:val="left"/>
      <w:pPr>
        <w:ind w:left="6735" w:hanging="498"/>
      </w:pPr>
      <w:rPr>
        <w:rFonts w:hint="default"/>
      </w:rPr>
    </w:lvl>
    <w:lvl w:ilvl="4">
      <w:start w:val="0"/>
      <w:numFmt w:val="bullet"/>
      <w:lvlText w:val="•"/>
      <w:lvlJc w:val="left"/>
      <w:pPr>
        <w:ind w:left="8087" w:hanging="498"/>
      </w:pPr>
      <w:rPr>
        <w:rFonts w:hint="default"/>
      </w:rPr>
    </w:lvl>
    <w:lvl w:ilvl="5">
      <w:start w:val="0"/>
      <w:numFmt w:val="bullet"/>
      <w:lvlText w:val="•"/>
      <w:lvlJc w:val="left"/>
      <w:pPr>
        <w:ind w:left="9439" w:hanging="498"/>
      </w:pPr>
      <w:rPr>
        <w:rFonts w:hint="default"/>
      </w:rPr>
    </w:lvl>
    <w:lvl w:ilvl="6">
      <w:start w:val="0"/>
      <w:numFmt w:val="bullet"/>
      <w:lvlText w:val="•"/>
      <w:lvlJc w:val="left"/>
      <w:pPr>
        <w:ind w:left="10791" w:hanging="498"/>
      </w:pPr>
      <w:rPr>
        <w:rFonts w:hint="default"/>
      </w:rPr>
    </w:lvl>
    <w:lvl w:ilvl="7">
      <w:start w:val="0"/>
      <w:numFmt w:val="bullet"/>
      <w:lvlText w:val="•"/>
      <w:lvlJc w:val="left"/>
      <w:pPr>
        <w:ind w:left="12143" w:hanging="498"/>
      </w:pPr>
      <w:rPr>
        <w:rFonts w:hint="default"/>
      </w:rPr>
    </w:lvl>
    <w:lvl w:ilvl="8">
      <w:start w:val="0"/>
      <w:numFmt w:val="bullet"/>
      <w:lvlText w:val="•"/>
      <w:lvlJc w:val="left"/>
      <w:pPr>
        <w:ind w:left="13495" w:hanging="498"/>
      </w:pPr>
      <w:rPr>
        <w:rFonts w:hint="default"/>
      </w:rPr>
    </w:lvl>
  </w:abstractNum>
  <w:abstractNum w:abstractNumId="45">
    <w:nsid w:val="4B818E39"/>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46">
    <w:nsid w:val="4CDF85E4"/>
    <w:multiLevelType w:val="hybridMultilevel"/>
    <w:tmpl w:val="00000000"/>
    <w:lvl w:ilvl="0">
      <w:start w:val="1"/>
      <w:numFmt w:val="decimal"/>
      <w:lvlText w:val="%1."/>
      <w:lvlJc w:val="left"/>
      <w:pPr>
        <w:ind w:left="4030" w:hanging="602"/>
        <w:jc w:val="left"/>
      </w:pPr>
      <w:rPr>
        <w:rFonts w:ascii="黑体" w:eastAsia="黑体" w:hAnsi="黑体" w:cs="黑体" w:hint="default"/>
        <w:w w:val="100"/>
        <w:sz w:val="33"/>
        <w:szCs w:val="33"/>
      </w:rPr>
    </w:lvl>
    <w:lvl w:ilvl="1">
      <w:start w:val="0"/>
      <w:numFmt w:val="bullet"/>
      <w:lvlText w:val="•"/>
      <w:lvlJc w:val="left"/>
      <w:pPr>
        <w:ind w:left="5255" w:hanging="602"/>
      </w:pPr>
      <w:rPr>
        <w:rFonts w:hint="default"/>
      </w:rPr>
    </w:lvl>
    <w:lvl w:ilvl="2">
      <w:start w:val="0"/>
      <w:numFmt w:val="bullet"/>
      <w:lvlText w:val="•"/>
      <w:lvlJc w:val="left"/>
      <w:pPr>
        <w:ind w:left="6471" w:hanging="602"/>
      </w:pPr>
      <w:rPr>
        <w:rFonts w:hint="default"/>
      </w:rPr>
    </w:lvl>
    <w:lvl w:ilvl="3">
      <w:start w:val="0"/>
      <w:numFmt w:val="bullet"/>
      <w:lvlText w:val="•"/>
      <w:lvlJc w:val="left"/>
      <w:pPr>
        <w:ind w:left="7687" w:hanging="602"/>
      </w:pPr>
      <w:rPr>
        <w:rFonts w:hint="default"/>
      </w:rPr>
    </w:lvl>
    <w:lvl w:ilvl="4">
      <w:start w:val="0"/>
      <w:numFmt w:val="bullet"/>
      <w:lvlText w:val="•"/>
      <w:lvlJc w:val="left"/>
      <w:pPr>
        <w:ind w:left="8903" w:hanging="602"/>
      </w:pPr>
      <w:rPr>
        <w:rFonts w:hint="default"/>
      </w:rPr>
    </w:lvl>
    <w:lvl w:ilvl="5">
      <w:start w:val="0"/>
      <w:numFmt w:val="bullet"/>
      <w:lvlText w:val="•"/>
      <w:lvlJc w:val="left"/>
      <w:pPr>
        <w:ind w:left="10119" w:hanging="602"/>
      </w:pPr>
      <w:rPr>
        <w:rFonts w:hint="default"/>
      </w:rPr>
    </w:lvl>
    <w:lvl w:ilvl="6">
      <w:start w:val="0"/>
      <w:numFmt w:val="bullet"/>
      <w:lvlText w:val="•"/>
      <w:lvlJc w:val="left"/>
      <w:pPr>
        <w:ind w:left="11335" w:hanging="602"/>
      </w:pPr>
      <w:rPr>
        <w:rFonts w:hint="default"/>
      </w:rPr>
    </w:lvl>
    <w:lvl w:ilvl="7">
      <w:start w:val="0"/>
      <w:numFmt w:val="bullet"/>
      <w:lvlText w:val="•"/>
      <w:lvlJc w:val="left"/>
      <w:pPr>
        <w:ind w:left="12551" w:hanging="602"/>
      </w:pPr>
      <w:rPr>
        <w:rFonts w:hint="default"/>
      </w:rPr>
    </w:lvl>
    <w:lvl w:ilvl="8">
      <w:start w:val="0"/>
      <w:numFmt w:val="bullet"/>
      <w:lvlText w:val="•"/>
      <w:lvlJc w:val="left"/>
      <w:pPr>
        <w:ind w:left="13767" w:hanging="602"/>
      </w:pPr>
      <w:rPr>
        <w:rFonts w:hint="default"/>
      </w:rPr>
    </w:lvl>
  </w:abstractNum>
  <w:abstractNum w:abstractNumId="47">
    <w:nsid w:val="4F85046F"/>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48">
    <w:nsid w:val="514387C5"/>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1"/>
      <w:numFmt w:val="decimal"/>
      <w:lvlText w:val="（%2）"/>
      <w:lvlJc w:val="left"/>
      <w:pPr>
        <w:ind w:left="6509" w:hanging="829"/>
        <w:jc w:val="left"/>
      </w:pPr>
      <w:rPr>
        <w:rFonts w:ascii="黑体" w:eastAsia="黑体" w:hAnsi="黑体" w:cs="黑体" w:hint="default"/>
        <w:w w:val="100"/>
        <w:sz w:val="31"/>
        <w:szCs w:val="31"/>
      </w:rPr>
    </w:lvl>
    <w:lvl w:ilvl="2">
      <w:start w:val="0"/>
      <w:numFmt w:val="bullet"/>
      <w:lvlText w:val="•"/>
      <w:lvlJc w:val="left"/>
      <w:pPr>
        <w:ind w:left="7577" w:hanging="829"/>
      </w:pPr>
      <w:rPr>
        <w:rFonts w:hint="default"/>
      </w:rPr>
    </w:lvl>
    <w:lvl w:ilvl="3">
      <w:start w:val="0"/>
      <w:numFmt w:val="bullet"/>
      <w:lvlText w:val="•"/>
      <w:lvlJc w:val="left"/>
      <w:pPr>
        <w:ind w:left="8655" w:hanging="829"/>
      </w:pPr>
      <w:rPr>
        <w:rFonts w:hint="default"/>
      </w:rPr>
    </w:lvl>
    <w:lvl w:ilvl="4">
      <w:start w:val="0"/>
      <w:numFmt w:val="bullet"/>
      <w:lvlText w:val="•"/>
      <w:lvlJc w:val="left"/>
      <w:pPr>
        <w:ind w:left="9733" w:hanging="829"/>
      </w:pPr>
      <w:rPr>
        <w:rFonts w:hint="default"/>
      </w:rPr>
    </w:lvl>
    <w:lvl w:ilvl="5">
      <w:start w:val="0"/>
      <w:numFmt w:val="bullet"/>
      <w:lvlText w:val="•"/>
      <w:lvlJc w:val="left"/>
      <w:pPr>
        <w:ind w:left="10810" w:hanging="829"/>
      </w:pPr>
      <w:rPr>
        <w:rFonts w:hint="default"/>
      </w:rPr>
    </w:lvl>
    <w:lvl w:ilvl="6">
      <w:start w:val="0"/>
      <w:numFmt w:val="bullet"/>
      <w:lvlText w:val="•"/>
      <w:lvlJc w:val="left"/>
      <w:pPr>
        <w:ind w:left="11888" w:hanging="829"/>
      </w:pPr>
      <w:rPr>
        <w:rFonts w:hint="default"/>
      </w:rPr>
    </w:lvl>
    <w:lvl w:ilvl="7">
      <w:start w:val="0"/>
      <w:numFmt w:val="bullet"/>
      <w:lvlText w:val="•"/>
      <w:lvlJc w:val="left"/>
      <w:pPr>
        <w:ind w:left="12966" w:hanging="829"/>
      </w:pPr>
      <w:rPr>
        <w:rFonts w:hint="default"/>
      </w:rPr>
    </w:lvl>
    <w:lvl w:ilvl="8">
      <w:start w:val="0"/>
      <w:numFmt w:val="bullet"/>
      <w:lvlText w:val="•"/>
      <w:lvlJc w:val="left"/>
      <w:pPr>
        <w:ind w:left="14044" w:hanging="829"/>
      </w:pPr>
      <w:rPr>
        <w:rFonts w:hint="default"/>
      </w:rPr>
    </w:lvl>
  </w:abstractNum>
  <w:abstractNum w:abstractNumId="49">
    <w:nsid w:val="52C311D1"/>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50">
    <w:nsid w:val="52C8F6E2"/>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51">
    <w:nsid w:val="57E2AFFE"/>
    <w:multiLevelType w:val="hybridMultilevel"/>
    <w:tmpl w:val="00000000"/>
    <w:lvl w:ilvl="0">
      <w:start w:val="1"/>
      <w:numFmt w:val="decimal"/>
      <w:lvlText w:val="（%1）"/>
      <w:lvlJc w:val="left"/>
      <w:pPr>
        <w:ind w:left="6509" w:hanging="829"/>
        <w:jc w:val="right"/>
      </w:pPr>
      <w:rPr>
        <w:rFonts w:ascii="黑体" w:eastAsia="黑体" w:hAnsi="黑体" w:cs="黑体" w:hint="default"/>
        <w:w w:val="100"/>
        <w:sz w:val="31"/>
        <w:szCs w:val="31"/>
      </w:rPr>
    </w:lvl>
    <w:lvl w:ilvl="1">
      <w:start w:val="0"/>
      <w:numFmt w:val="bullet"/>
      <w:lvlText w:val="•"/>
      <w:lvlJc w:val="left"/>
      <w:pPr>
        <w:ind w:left="7469" w:hanging="829"/>
      </w:pPr>
      <w:rPr>
        <w:rFonts w:hint="default"/>
      </w:rPr>
    </w:lvl>
    <w:lvl w:ilvl="2">
      <w:start w:val="0"/>
      <w:numFmt w:val="bullet"/>
      <w:lvlText w:val="•"/>
      <w:lvlJc w:val="left"/>
      <w:pPr>
        <w:ind w:left="8439" w:hanging="829"/>
      </w:pPr>
      <w:rPr>
        <w:rFonts w:hint="default"/>
      </w:rPr>
    </w:lvl>
    <w:lvl w:ilvl="3">
      <w:start w:val="0"/>
      <w:numFmt w:val="bullet"/>
      <w:lvlText w:val="•"/>
      <w:lvlJc w:val="left"/>
      <w:pPr>
        <w:ind w:left="9409" w:hanging="829"/>
      </w:pPr>
      <w:rPr>
        <w:rFonts w:hint="default"/>
      </w:rPr>
    </w:lvl>
    <w:lvl w:ilvl="4">
      <w:start w:val="0"/>
      <w:numFmt w:val="bullet"/>
      <w:lvlText w:val="•"/>
      <w:lvlJc w:val="left"/>
      <w:pPr>
        <w:ind w:left="10379" w:hanging="829"/>
      </w:pPr>
      <w:rPr>
        <w:rFonts w:hint="default"/>
      </w:rPr>
    </w:lvl>
    <w:lvl w:ilvl="5">
      <w:start w:val="0"/>
      <w:numFmt w:val="bullet"/>
      <w:lvlText w:val="•"/>
      <w:lvlJc w:val="left"/>
      <w:pPr>
        <w:ind w:left="11349" w:hanging="829"/>
      </w:pPr>
      <w:rPr>
        <w:rFonts w:hint="default"/>
      </w:rPr>
    </w:lvl>
    <w:lvl w:ilvl="6">
      <w:start w:val="0"/>
      <w:numFmt w:val="bullet"/>
      <w:lvlText w:val="•"/>
      <w:lvlJc w:val="left"/>
      <w:pPr>
        <w:ind w:left="12319" w:hanging="829"/>
      </w:pPr>
      <w:rPr>
        <w:rFonts w:hint="default"/>
      </w:rPr>
    </w:lvl>
    <w:lvl w:ilvl="7">
      <w:start w:val="0"/>
      <w:numFmt w:val="bullet"/>
      <w:lvlText w:val="•"/>
      <w:lvlJc w:val="left"/>
      <w:pPr>
        <w:ind w:left="13289" w:hanging="829"/>
      </w:pPr>
      <w:rPr>
        <w:rFonts w:hint="default"/>
      </w:rPr>
    </w:lvl>
    <w:lvl w:ilvl="8">
      <w:start w:val="0"/>
      <w:numFmt w:val="bullet"/>
      <w:lvlText w:val="•"/>
      <w:lvlJc w:val="left"/>
      <w:pPr>
        <w:ind w:left="14259" w:hanging="829"/>
      </w:pPr>
      <w:rPr>
        <w:rFonts w:hint="default"/>
      </w:rPr>
    </w:lvl>
  </w:abstractNum>
  <w:abstractNum w:abstractNumId="52">
    <w:nsid w:val="5856F9DD"/>
    <w:multiLevelType w:val="hybridMultilevel"/>
    <w:tmpl w:val="00000000"/>
    <w:lvl w:ilvl="0">
      <w:start w:val="3"/>
      <w:numFmt w:val="decimal"/>
      <w:lvlText w:val="%1."/>
      <w:lvlJc w:val="left"/>
      <w:pPr>
        <w:ind w:left="2140" w:hanging="333"/>
        <w:jc w:val="left"/>
      </w:pPr>
      <w:rPr>
        <w:rFonts w:ascii="黑体" w:eastAsia="黑体" w:hAnsi="黑体" w:cs="黑体" w:hint="default"/>
        <w:w w:val="100"/>
        <w:sz w:val="31"/>
        <w:szCs w:val="31"/>
      </w:rPr>
    </w:lvl>
    <w:lvl w:ilvl="1">
      <w:start w:val="0"/>
      <w:numFmt w:val="bullet"/>
      <w:lvlText w:val="•"/>
      <w:lvlJc w:val="left"/>
      <w:pPr>
        <w:ind w:left="3545" w:hanging="333"/>
      </w:pPr>
      <w:rPr>
        <w:rFonts w:hint="default"/>
      </w:rPr>
    </w:lvl>
    <w:lvl w:ilvl="2">
      <w:start w:val="0"/>
      <w:numFmt w:val="bullet"/>
      <w:lvlText w:val="•"/>
      <w:lvlJc w:val="left"/>
      <w:pPr>
        <w:ind w:left="4951" w:hanging="333"/>
      </w:pPr>
      <w:rPr>
        <w:rFonts w:hint="default"/>
      </w:rPr>
    </w:lvl>
    <w:lvl w:ilvl="3">
      <w:start w:val="0"/>
      <w:numFmt w:val="bullet"/>
      <w:lvlText w:val="•"/>
      <w:lvlJc w:val="left"/>
      <w:pPr>
        <w:ind w:left="6357" w:hanging="333"/>
      </w:pPr>
      <w:rPr>
        <w:rFonts w:hint="default"/>
      </w:rPr>
    </w:lvl>
    <w:lvl w:ilvl="4">
      <w:start w:val="0"/>
      <w:numFmt w:val="bullet"/>
      <w:lvlText w:val="•"/>
      <w:lvlJc w:val="left"/>
      <w:pPr>
        <w:ind w:left="7763" w:hanging="333"/>
      </w:pPr>
      <w:rPr>
        <w:rFonts w:hint="default"/>
      </w:rPr>
    </w:lvl>
    <w:lvl w:ilvl="5">
      <w:start w:val="0"/>
      <w:numFmt w:val="bullet"/>
      <w:lvlText w:val="•"/>
      <w:lvlJc w:val="left"/>
      <w:pPr>
        <w:ind w:left="9169" w:hanging="333"/>
      </w:pPr>
      <w:rPr>
        <w:rFonts w:hint="default"/>
      </w:rPr>
    </w:lvl>
    <w:lvl w:ilvl="6">
      <w:start w:val="0"/>
      <w:numFmt w:val="bullet"/>
      <w:lvlText w:val="•"/>
      <w:lvlJc w:val="left"/>
      <w:pPr>
        <w:ind w:left="10575" w:hanging="333"/>
      </w:pPr>
      <w:rPr>
        <w:rFonts w:hint="default"/>
      </w:rPr>
    </w:lvl>
    <w:lvl w:ilvl="7">
      <w:start w:val="0"/>
      <w:numFmt w:val="bullet"/>
      <w:lvlText w:val="•"/>
      <w:lvlJc w:val="left"/>
      <w:pPr>
        <w:ind w:left="11981" w:hanging="333"/>
      </w:pPr>
      <w:rPr>
        <w:rFonts w:hint="default"/>
      </w:rPr>
    </w:lvl>
    <w:lvl w:ilvl="8">
      <w:start w:val="0"/>
      <w:numFmt w:val="bullet"/>
      <w:lvlText w:val="•"/>
      <w:lvlJc w:val="left"/>
      <w:pPr>
        <w:ind w:left="13387" w:hanging="333"/>
      </w:pPr>
      <w:rPr>
        <w:rFonts w:hint="default"/>
      </w:rPr>
    </w:lvl>
  </w:abstractNum>
  <w:abstractNum w:abstractNumId="53">
    <w:nsid w:val="5BED0DFB"/>
    <w:multiLevelType w:val="hybridMultilevel"/>
    <w:tmpl w:val="00000000"/>
    <w:lvl w:ilvl="0">
      <w:start w:val="1"/>
      <w:numFmt w:val="decimal"/>
      <w:lvlText w:val="%1."/>
      <w:lvlJc w:val="left"/>
      <w:pPr>
        <w:ind w:left="4030" w:hanging="692"/>
        <w:jc w:val="left"/>
      </w:pPr>
      <w:rPr>
        <w:rFonts w:ascii="黑体" w:eastAsia="黑体" w:hAnsi="黑体" w:cs="黑体" w:hint="default"/>
        <w:w w:val="100"/>
        <w:sz w:val="33"/>
        <w:szCs w:val="33"/>
      </w:rPr>
    </w:lvl>
    <w:lvl w:ilvl="1">
      <w:start w:val="0"/>
      <w:numFmt w:val="bullet"/>
      <w:lvlText w:val="•"/>
      <w:lvlJc w:val="left"/>
      <w:pPr>
        <w:ind w:left="5255" w:hanging="692"/>
      </w:pPr>
      <w:rPr>
        <w:rFonts w:hint="default"/>
      </w:rPr>
    </w:lvl>
    <w:lvl w:ilvl="2">
      <w:start w:val="0"/>
      <w:numFmt w:val="bullet"/>
      <w:lvlText w:val="•"/>
      <w:lvlJc w:val="left"/>
      <w:pPr>
        <w:ind w:left="6471" w:hanging="692"/>
      </w:pPr>
      <w:rPr>
        <w:rFonts w:hint="default"/>
      </w:rPr>
    </w:lvl>
    <w:lvl w:ilvl="3">
      <w:start w:val="0"/>
      <w:numFmt w:val="bullet"/>
      <w:lvlText w:val="•"/>
      <w:lvlJc w:val="left"/>
      <w:pPr>
        <w:ind w:left="7687" w:hanging="692"/>
      </w:pPr>
      <w:rPr>
        <w:rFonts w:hint="default"/>
      </w:rPr>
    </w:lvl>
    <w:lvl w:ilvl="4">
      <w:start w:val="0"/>
      <w:numFmt w:val="bullet"/>
      <w:lvlText w:val="•"/>
      <w:lvlJc w:val="left"/>
      <w:pPr>
        <w:ind w:left="8903" w:hanging="692"/>
      </w:pPr>
      <w:rPr>
        <w:rFonts w:hint="default"/>
      </w:rPr>
    </w:lvl>
    <w:lvl w:ilvl="5">
      <w:start w:val="0"/>
      <w:numFmt w:val="bullet"/>
      <w:lvlText w:val="•"/>
      <w:lvlJc w:val="left"/>
      <w:pPr>
        <w:ind w:left="10119" w:hanging="692"/>
      </w:pPr>
      <w:rPr>
        <w:rFonts w:hint="default"/>
      </w:rPr>
    </w:lvl>
    <w:lvl w:ilvl="6">
      <w:start w:val="0"/>
      <w:numFmt w:val="bullet"/>
      <w:lvlText w:val="•"/>
      <w:lvlJc w:val="left"/>
      <w:pPr>
        <w:ind w:left="11335" w:hanging="692"/>
      </w:pPr>
      <w:rPr>
        <w:rFonts w:hint="default"/>
      </w:rPr>
    </w:lvl>
    <w:lvl w:ilvl="7">
      <w:start w:val="0"/>
      <w:numFmt w:val="bullet"/>
      <w:lvlText w:val="•"/>
      <w:lvlJc w:val="left"/>
      <w:pPr>
        <w:ind w:left="12551" w:hanging="692"/>
      </w:pPr>
      <w:rPr>
        <w:rFonts w:hint="default"/>
      </w:rPr>
    </w:lvl>
    <w:lvl w:ilvl="8">
      <w:start w:val="0"/>
      <w:numFmt w:val="bullet"/>
      <w:lvlText w:val="•"/>
      <w:lvlJc w:val="left"/>
      <w:pPr>
        <w:ind w:left="13767" w:hanging="692"/>
      </w:pPr>
      <w:rPr>
        <w:rFonts w:hint="default"/>
      </w:rPr>
    </w:lvl>
  </w:abstractNum>
  <w:abstractNum w:abstractNumId="54">
    <w:nsid w:val="5D50902E"/>
    <w:multiLevelType w:val="hybridMultilevel"/>
    <w:tmpl w:val="00000000"/>
    <w:lvl w:ilvl="0">
      <w:start w:val="1"/>
      <w:numFmt w:val="decimal"/>
      <w:lvlText w:val="%1."/>
      <w:lvlJc w:val="left"/>
      <w:pPr>
        <w:ind w:left="4030" w:hanging="692"/>
        <w:jc w:val="left"/>
      </w:pPr>
      <w:rPr>
        <w:rFonts w:ascii="黑体" w:eastAsia="黑体" w:hAnsi="黑体" w:cs="黑体" w:hint="default"/>
        <w:w w:val="100"/>
        <w:sz w:val="33"/>
        <w:szCs w:val="33"/>
      </w:rPr>
    </w:lvl>
    <w:lvl w:ilvl="1">
      <w:start w:val="1"/>
      <w:numFmt w:val="upperLetter"/>
      <w:lvlText w:val="%2."/>
      <w:lvlJc w:val="left"/>
      <w:pPr>
        <w:ind w:left="4660" w:hanging="692"/>
        <w:jc w:val="left"/>
      </w:pPr>
      <w:rPr>
        <w:rFonts w:ascii="黑体" w:eastAsia="黑体" w:hAnsi="黑体" w:cs="黑体" w:hint="default"/>
        <w:w w:val="100"/>
        <w:sz w:val="33"/>
        <w:szCs w:val="33"/>
      </w:rPr>
    </w:lvl>
    <w:lvl w:ilvl="2">
      <w:start w:val="1"/>
      <w:numFmt w:val="upperLetter"/>
      <w:lvlText w:val="%3."/>
      <w:lvlJc w:val="left"/>
      <w:pPr>
        <w:ind w:left="5291" w:hanging="693"/>
        <w:jc w:val="left"/>
      </w:pPr>
      <w:rPr>
        <w:rFonts w:ascii="黑体" w:eastAsia="黑体" w:hAnsi="黑体" w:cs="黑体" w:hint="default"/>
        <w:w w:val="100"/>
        <w:sz w:val="33"/>
        <w:szCs w:val="33"/>
      </w:rPr>
    </w:lvl>
    <w:lvl w:ilvl="3">
      <w:start w:val="0"/>
      <w:numFmt w:val="bullet"/>
      <w:lvlText w:val="•"/>
      <w:lvlJc w:val="left"/>
      <w:pPr>
        <w:ind w:left="6662" w:hanging="693"/>
      </w:pPr>
      <w:rPr>
        <w:rFonts w:hint="default"/>
      </w:rPr>
    </w:lvl>
    <w:lvl w:ilvl="4">
      <w:start w:val="0"/>
      <w:numFmt w:val="bullet"/>
      <w:lvlText w:val="•"/>
      <w:lvlJc w:val="left"/>
      <w:pPr>
        <w:ind w:left="8024" w:hanging="693"/>
      </w:pPr>
      <w:rPr>
        <w:rFonts w:hint="default"/>
      </w:rPr>
    </w:lvl>
    <w:lvl w:ilvl="5">
      <w:start w:val="0"/>
      <w:numFmt w:val="bullet"/>
      <w:lvlText w:val="•"/>
      <w:lvlJc w:val="left"/>
      <w:pPr>
        <w:ind w:left="9387" w:hanging="693"/>
      </w:pPr>
      <w:rPr>
        <w:rFonts w:hint="default"/>
      </w:rPr>
    </w:lvl>
    <w:lvl w:ilvl="6">
      <w:start w:val="0"/>
      <w:numFmt w:val="bullet"/>
      <w:lvlText w:val="•"/>
      <w:lvlJc w:val="left"/>
      <w:pPr>
        <w:ind w:left="10749" w:hanging="693"/>
      </w:pPr>
      <w:rPr>
        <w:rFonts w:hint="default"/>
      </w:rPr>
    </w:lvl>
    <w:lvl w:ilvl="7">
      <w:start w:val="0"/>
      <w:numFmt w:val="bullet"/>
      <w:lvlText w:val="•"/>
      <w:lvlJc w:val="left"/>
      <w:pPr>
        <w:ind w:left="12112" w:hanging="693"/>
      </w:pPr>
      <w:rPr>
        <w:rFonts w:hint="default"/>
      </w:rPr>
    </w:lvl>
    <w:lvl w:ilvl="8">
      <w:start w:val="0"/>
      <w:numFmt w:val="bullet"/>
      <w:lvlText w:val="•"/>
      <w:lvlJc w:val="left"/>
      <w:pPr>
        <w:ind w:left="13474" w:hanging="693"/>
      </w:pPr>
      <w:rPr>
        <w:rFonts w:hint="default"/>
      </w:rPr>
    </w:lvl>
  </w:abstractNum>
  <w:abstractNum w:abstractNumId="55">
    <w:nsid w:val="5EB25AC4"/>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56">
    <w:nsid w:val="60BF0B3E"/>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57">
    <w:nsid w:val="60CFC4AD"/>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58">
    <w:nsid w:val="64471ACA"/>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59">
    <w:nsid w:val="6B1FC45B"/>
    <w:multiLevelType w:val="hybridMultilevel"/>
    <w:tmpl w:val="00000000"/>
    <w:lvl w:ilvl="0">
      <w:start w:val="1"/>
      <w:numFmt w:val="decimal"/>
      <w:lvlText w:val="%1."/>
      <w:lvlJc w:val="left"/>
      <w:pPr>
        <w:ind w:left="991" w:hanging="333"/>
        <w:jc w:val="left"/>
      </w:pPr>
      <w:rPr>
        <w:rFonts w:ascii="黑体" w:eastAsia="黑体" w:hAnsi="黑体" w:cs="黑体" w:hint="default"/>
        <w:w w:val="100"/>
        <w:sz w:val="31"/>
        <w:szCs w:val="31"/>
      </w:rPr>
    </w:lvl>
    <w:lvl w:ilvl="1">
      <w:start w:val="0"/>
      <w:numFmt w:val="bullet"/>
      <w:lvlText w:val="•"/>
      <w:lvlJc w:val="left"/>
      <w:pPr>
        <w:ind w:left="1597" w:hanging="333"/>
      </w:pPr>
      <w:rPr>
        <w:rFonts w:hint="default"/>
      </w:rPr>
    </w:lvl>
    <w:lvl w:ilvl="2">
      <w:start w:val="0"/>
      <w:numFmt w:val="bullet"/>
      <w:lvlText w:val="•"/>
      <w:lvlJc w:val="left"/>
      <w:pPr>
        <w:ind w:left="2195" w:hanging="333"/>
      </w:pPr>
      <w:rPr>
        <w:rFonts w:hint="default"/>
      </w:rPr>
    </w:lvl>
    <w:lvl w:ilvl="3">
      <w:start w:val="0"/>
      <w:numFmt w:val="bullet"/>
      <w:lvlText w:val="•"/>
      <w:lvlJc w:val="left"/>
      <w:pPr>
        <w:ind w:left="2792" w:hanging="333"/>
      </w:pPr>
      <w:rPr>
        <w:rFonts w:hint="default"/>
      </w:rPr>
    </w:lvl>
    <w:lvl w:ilvl="4">
      <w:start w:val="0"/>
      <w:numFmt w:val="bullet"/>
      <w:lvlText w:val="•"/>
      <w:lvlJc w:val="left"/>
      <w:pPr>
        <w:ind w:left="3390" w:hanging="333"/>
      </w:pPr>
      <w:rPr>
        <w:rFonts w:hint="default"/>
      </w:rPr>
    </w:lvl>
    <w:lvl w:ilvl="5">
      <w:start w:val="0"/>
      <w:numFmt w:val="bullet"/>
      <w:lvlText w:val="•"/>
      <w:lvlJc w:val="left"/>
      <w:pPr>
        <w:ind w:left="3987" w:hanging="333"/>
      </w:pPr>
      <w:rPr>
        <w:rFonts w:hint="default"/>
      </w:rPr>
    </w:lvl>
    <w:lvl w:ilvl="6">
      <w:start w:val="0"/>
      <w:numFmt w:val="bullet"/>
      <w:lvlText w:val="•"/>
      <w:lvlJc w:val="left"/>
      <w:pPr>
        <w:ind w:left="4585" w:hanging="333"/>
      </w:pPr>
      <w:rPr>
        <w:rFonts w:hint="default"/>
      </w:rPr>
    </w:lvl>
    <w:lvl w:ilvl="7">
      <w:start w:val="0"/>
      <w:numFmt w:val="bullet"/>
      <w:lvlText w:val="•"/>
      <w:lvlJc w:val="left"/>
      <w:pPr>
        <w:ind w:left="5182" w:hanging="333"/>
      </w:pPr>
      <w:rPr>
        <w:rFonts w:hint="default"/>
      </w:rPr>
    </w:lvl>
    <w:lvl w:ilvl="8">
      <w:start w:val="0"/>
      <w:numFmt w:val="bullet"/>
      <w:lvlText w:val="•"/>
      <w:lvlJc w:val="left"/>
      <w:pPr>
        <w:ind w:left="5780" w:hanging="333"/>
      </w:pPr>
      <w:rPr>
        <w:rFonts w:hint="default"/>
      </w:rPr>
    </w:lvl>
  </w:abstractNum>
  <w:abstractNum w:abstractNumId="60">
    <w:nsid w:val="6C7E0FFA"/>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1">
    <w:nsid w:val="6D3C97DE"/>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2">
    <w:nsid w:val="6D6F98A8"/>
    <w:multiLevelType w:val="hybridMultilevel"/>
    <w:tmpl w:val="00000000"/>
    <w:lvl w:ilvl="0">
      <w:start w:val="1"/>
      <w:numFmt w:val="decimal"/>
      <w:lvlText w:val="（%1）"/>
      <w:lvlJc w:val="left"/>
      <w:pPr>
        <w:ind w:left="2140" w:hanging="829"/>
        <w:jc w:val="left"/>
      </w:pPr>
      <w:rPr>
        <w:rFonts w:ascii="黑体" w:eastAsia="黑体" w:hAnsi="黑体" w:cs="黑体" w:hint="default"/>
        <w:w w:val="100"/>
        <w:sz w:val="31"/>
        <w:szCs w:val="31"/>
      </w:rPr>
    </w:lvl>
    <w:lvl w:ilvl="1">
      <w:start w:val="0"/>
      <w:numFmt w:val="bullet"/>
      <w:lvlText w:val="•"/>
      <w:lvlJc w:val="left"/>
      <w:pPr>
        <w:ind w:left="3545" w:hanging="829"/>
      </w:pPr>
      <w:rPr>
        <w:rFonts w:hint="default"/>
      </w:rPr>
    </w:lvl>
    <w:lvl w:ilvl="2">
      <w:start w:val="0"/>
      <w:numFmt w:val="bullet"/>
      <w:lvlText w:val="•"/>
      <w:lvlJc w:val="left"/>
      <w:pPr>
        <w:ind w:left="4951" w:hanging="829"/>
      </w:pPr>
      <w:rPr>
        <w:rFonts w:hint="default"/>
      </w:rPr>
    </w:lvl>
    <w:lvl w:ilvl="3">
      <w:start w:val="0"/>
      <w:numFmt w:val="bullet"/>
      <w:lvlText w:val="•"/>
      <w:lvlJc w:val="left"/>
      <w:pPr>
        <w:ind w:left="6357" w:hanging="829"/>
      </w:pPr>
      <w:rPr>
        <w:rFonts w:hint="default"/>
      </w:rPr>
    </w:lvl>
    <w:lvl w:ilvl="4">
      <w:start w:val="0"/>
      <w:numFmt w:val="bullet"/>
      <w:lvlText w:val="•"/>
      <w:lvlJc w:val="left"/>
      <w:pPr>
        <w:ind w:left="7763" w:hanging="829"/>
      </w:pPr>
      <w:rPr>
        <w:rFonts w:hint="default"/>
      </w:rPr>
    </w:lvl>
    <w:lvl w:ilvl="5">
      <w:start w:val="0"/>
      <w:numFmt w:val="bullet"/>
      <w:lvlText w:val="•"/>
      <w:lvlJc w:val="left"/>
      <w:pPr>
        <w:ind w:left="9169" w:hanging="829"/>
      </w:pPr>
      <w:rPr>
        <w:rFonts w:hint="default"/>
      </w:rPr>
    </w:lvl>
    <w:lvl w:ilvl="6">
      <w:start w:val="0"/>
      <w:numFmt w:val="bullet"/>
      <w:lvlText w:val="•"/>
      <w:lvlJc w:val="left"/>
      <w:pPr>
        <w:ind w:left="10575" w:hanging="829"/>
      </w:pPr>
      <w:rPr>
        <w:rFonts w:hint="default"/>
      </w:rPr>
    </w:lvl>
    <w:lvl w:ilvl="7">
      <w:start w:val="0"/>
      <w:numFmt w:val="bullet"/>
      <w:lvlText w:val="•"/>
      <w:lvlJc w:val="left"/>
      <w:pPr>
        <w:ind w:left="11981" w:hanging="829"/>
      </w:pPr>
      <w:rPr>
        <w:rFonts w:hint="default"/>
      </w:rPr>
    </w:lvl>
    <w:lvl w:ilvl="8">
      <w:start w:val="0"/>
      <w:numFmt w:val="bullet"/>
      <w:lvlText w:val="•"/>
      <w:lvlJc w:val="left"/>
      <w:pPr>
        <w:ind w:left="13387" w:hanging="829"/>
      </w:pPr>
      <w:rPr>
        <w:rFonts w:hint="default"/>
      </w:rPr>
    </w:lvl>
  </w:abstractNum>
  <w:abstractNum w:abstractNumId="63">
    <w:nsid w:val="6E6C5C42"/>
    <w:multiLevelType w:val="hybridMultilevel"/>
    <w:tmpl w:val="00000000"/>
    <w:lvl w:ilvl="0">
      <w:start w:val="1"/>
      <w:numFmt w:val="decimal"/>
      <w:lvlText w:val="%1."/>
      <w:lvlJc w:val="left"/>
      <w:pPr>
        <w:ind w:left="4030" w:hanging="602"/>
        <w:jc w:val="left"/>
      </w:pPr>
      <w:rPr>
        <w:rFonts w:ascii="黑体" w:eastAsia="黑体" w:hAnsi="黑体" w:cs="黑体" w:hint="default"/>
        <w:w w:val="100"/>
        <w:sz w:val="33"/>
        <w:szCs w:val="33"/>
      </w:rPr>
    </w:lvl>
    <w:lvl w:ilvl="1">
      <w:start w:val="0"/>
      <w:numFmt w:val="bullet"/>
      <w:lvlText w:val="•"/>
      <w:lvlJc w:val="left"/>
      <w:pPr>
        <w:ind w:left="5255" w:hanging="602"/>
      </w:pPr>
      <w:rPr>
        <w:rFonts w:hint="default"/>
      </w:rPr>
    </w:lvl>
    <w:lvl w:ilvl="2">
      <w:start w:val="0"/>
      <w:numFmt w:val="bullet"/>
      <w:lvlText w:val="•"/>
      <w:lvlJc w:val="left"/>
      <w:pPr>
        <w:ind w:left="6471" w:hanging="602"/>
      </w:pPr>
      <w:rPr>
        <w:rFonts w:hint="default"/>
      </w:rPr>
    </w:lvl>
    <w:lvl w:ilvl="3">
      <w:start w:val="0"/>
      <w:numFmt w:val="bullet"/>
      <w:lvlText w:val="•"/>
      <w:lvlJc w:val="left"/>
      <w:pPr>
        <w:ind w:left="7687" w:hanging="602"/>
      </w:pPr>
      <w:rPr>
        <w:rFonts w:hint="default"/>
      </w:rPr>
    </w:lvl>
    <w:lvl w:ilvl="4">
      <w:start w:val="0"/>
      <w:numFmt w:val="bullet"/>
      <w:lvlText w:val="•"/>
      <w:lvlJc w:val="left"/>
      <w:pPr>
        <w:ind w:left="8903" w:hanging="602"/>
      </w:pPr>
      <w:rPr>
        <w:rFonts w:hint="default"/>
      </w:rPr>
    </w:lvl>
    <w:lvl w:ilvl="5">
      <w:start w:val="0"/>
      <w:numFmt w:val="bullet"/>
      <w:lvlText w:val="•"/>
      <w:lvlJc w:val="left"/>
      <w:pPr>
        <w:ind w:left="10119" w:hanging="602"/>
      </w:pPr>
      <w:rPr>
        <w:rFonts w:hint="default"/>
      </w:rPr>
    </w:lvl>
    <w:lvl w:ilvl="6">
      <w:start w:val="0"/>
      <w:numFmt w:val="bullet"/>
      <w:lvlText w:val="•"/>
      <w:lvlJc w:val="left"/>
      <w:pPr>
        <w:ind w:left="11335" w:hanging="602"/>
      </w:pPr>
      <w:rPr>
        <w:rFonts w:hint="default"/>
      </w:rPr>
    </w:lvl>
    <w:lvl w:ilvl="7">
      <w:start w:val="0"/>
      <w:numFmt w:val="bullet"/>
      <w:lvlText w:val="•"/>
      <w:lvlJc w:val="left"/>
      <w:pPr>
        <w:ind w:left="12551" w:hanging="602"/>
      </w:pPr>
      <w:rPr>
        <w:rFonts w:hint="default"/>
      </w:rPr>
    </w:lvl>
    <w:lvl w:ilvl="8">
      <w:start w:val="0"/>
      <w:numFmt w:val="bullet"/>
      <w:lvlText w:val="•"/>
      <w:lvlJc w:val="left"/>
      <w:pPr>
        <w:ind w:left="13767" w:hanging="602"/>
      </w:pPr>
      <w:rPr>
        <w:rFonts w:hint="default"/>
      </w:rPr>
    </w:lvl>
  </w:abstractNum>
  <w:abstractNum w:abstractNumId="64">
    <w:nsid w:val="6F8EA552"/>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5">
    <w:nsid w:val="70B860AA"/>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6">
    <w:nsid w:val="719665D2"/>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67">
    <w:nsid w:val="71FEABE7"/>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68">
    <w:nsid w:val="7218F204"/>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69">
    <w:nsid w:val="74954321"/>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340" w:hanging="829"/>
      </w:pPr>
      <w:rPr>
        <w:rFonts w:hint="default"/>
      </w:rPr>
    </w:lvl>
    <w:lvl w:ilvl="2">
      <w:start w:val="0"/>
      <w:numFmt w:val="bullet"/>
      <w:lvlText w:val="•"/>
      <w:lvlJc w:val="left"/>
      <w:pPr>
        <w:ind w:left="5657" w:hanging="829"/>
      </w:pPr>
      <w:rPr>
        <w:rFonts w:hint="default"/>
      </w:rPr>
    </w:lvl>
    <w:lvl w:ilvl="3">
      <w:start w:val="0"/>
      <w:numFmt w:val="bullet"/>
      <w:lvlText w:val="•"/>
      <w:lvlJc w:val="left"/>
      <w:pPr>
        <w:ind w:left="6975" w:hanging="829"/>
      </w:pPr>
      <w:rPr>
        <w:rFonts w:hint="default"/>
      </w:rPr>
    </w:lvl>
    <w:lvl w:ilvl="4">
      <w:start w:val="0"/>
      <w:numFmt w:val="bullet"/>
      <w:lvlText w:val="•"/>
      <w:lvlJc w:val="left"/>
      <w:pPr>
        <w:ind w:left="8293" w:hanging="829"/>
      </w:pPr>
      <w:rPr>
        <w:rFonts w:hint="default"/>
      </w:rPr>
    </w:lvl>
    <w:lvl w:ilvl="5">
      <w:start w:val="0"/>
      <w:numFmt w:val="bullet"/>
      <w:lvlText w:val="•"/>
      <w:lvlJc w:val="left"/>
      <w:pPr>
        <w:ind w:left="9610" w:hanging="829"/>
      </w:pPr>
      <w:rPr>
        <w:rFonts w:hint="default"/>
      </w:rPr>
    </w:lvl>
    <w:lvl w:ilvl="6">
      <w:start w:val="0"/>
      <w:numFmt w:val="bullet"/>
      <w:lvlText w:val="•"/>
      <w:lvlJc w:val="left"/>
      <w:pPr>
        <w:ind w:left="10928" w:hanging="829"/>
      </w:pPr>
      <w:rPr>
        <w:rFonts w:hint="default"/>
      </w:rPr>
    </w:lvl>
    <w:lvl w:ilvl="7">
      <w:start w:val="0"/>
      <w:numFmt w:val="bullet"/>
      <w:lvlText w:val="•"/>
      <w:lvlJc w:val="left"/>
      <w:pPr>
        <w:ind w:left="12246" w:hanging="829"/>
      </w:pPr>
      <w:rPr>
        <w:rFonts w:hint="default"/>
      </w:rPr>
    </w:lvl>
    <w:lvl w:ilvl="8">
      <w:start w:val="0"/>
      <w:numFmt w:val="bullet"/>
      <w:lvlText w:val="•"/>
      <w:lvlJc w:val="left"/>
      <w:pPr>
        <w:ind w:left="13564" w:hanging="829"/>
      </w:pPr>
      <w:rPr>
        <w:rFonts w:hint="default"/>
      </w:rPr>
    </w:lvl>
  </w:abstractNum>
  <w:abstractNum w:abstractNumId="70">
    <w:nsid w:val="76D27A7B"/>
    <w:multiLevelType w:val="hybridMultilevel"/>
    <w:tmpl w:val="00000000"/>
    <w:lvl w:ilvl="0">
      <w:start w:val="1"/>
      <w:numFmt w:val="decimal"/>
      <w:lvlText w:val="%1."/>
      <w:lvlJc w:val="left"/>
      <w:pPr>
        <w:ind w:left="2680" w:hanging="692"/>
        <w:jc w:val="left"/>
      </w:pPr>
      <w:rPr>
        <w:rFonts w:ascii="黑体" w:eastAsia="黑体" w:hAnsi="黑体" w:cs="黑体" w:hint="default"/>
        <w:w w:val="100"/>
        <w:sz w:val="33"/>
        <w:szCs w:val="33"/>
      </w:rPr>
    </w:lvl>
    <w:lvl w:ilvl="1">
      <w:start w:val="0"/>
      <w:numFmt w:val="bullet"/>
      <w:lvlText w:val="•"/>
      <w:lvlJc w:val="left"/>
      <w:pPr>
        <w:ind w:left="4031" w:hanging="692"/>
      </w:pPr>
      <w:rPr>
        <w:rFonts w:hint="default"/>
      </w:rPr>
    </w:lvl>
    <w:lvl w:ilvl="2">
      <w:start w:val="0"/>
      <w:numFmt w:val="bullet"/>
      <w:lvlText w:val="•"/>
      <w:lvlJc w:val="left"/>
      <w:pPr>
        <w:ind w:left="5383" w:hanging="692"/>
      </w:pPr>
      <w:rPr>
        <w:rFonts w:hint="default"/>
      </w:rPr>
    </w:lvl>
    <w:lvl w:ilvl="3">
      <w:start w:val="0"/>
      <w:numFmt w:val="bullet"/>
      <w:lvlText w:val="•"/>
      <w:lvlJc w:val="left"/>
      <w:pPr>
        <w:ind w:left="6735" w:hanging="692"/>
      </w:pPr>
      <w:rPr>
        <w:rFonts w:hint="default"/>
      </w:rPr>
    </w:lvl>
    <w:lvl w:ilvl="4">
      <w:start w:val="0"/>
      <w:numFmt w:val="bullet"/>
      <w:lvlText w:val="•"/>
      <w:lvlJc w:val="left"/>
      <w:pPr>
        <w:ind w:left="8087" w:hanging="692"/>
      </w:pPr>
      <w:rPr>
        <w:rFonts w:hint="default"/>
      </w:rPr>
    </w:lvl>
    <w:lvl w:ilvl="5">
      <w:start w:val="0"/>
      <w:numFmt w:val="bullet"/>
      <w:lvlText w:val="•"/>
      <w:lvlJc w:val="left"/>
      <w:pPr>
        <w:ind w:left="9439" w:hanging="692"/>
      </w:pPr>
      <w:rPr>
        <w:rFonts w:hint="default"/>
      </w:rPr>
    </w:lvl>
    <w:lvl w:ilvl="6">
      <w:start w:val="0"/>
      <w:numFmt w:val="bullet"/>
      <w:lvlText w:val="•"/>
      <w:lvlJc w:val="left"/>
      <w:pPr>
        <w:ind w:left="10791" w:hanging="692"/>
      </w:pPr>
      <w:rPr>
        <w:rFonts w:hint="default"/>
      </w:rPr>
    </w:lvl>
    <w:lvl w:ilvl="7">
      <w:start w:val="0"/>
      <w:numFmt w:val="bullet"/>
      <w:lvlText w:val="•"/>
      <w:lvlJc w:val="left"/>
      <w:pPr>
        <w:ind w:left="12143" w:hanging="692"/>
      </w:pPr>
      <w:rPr>
        <w:rFonts w:hint="default"/>
      </w:rPr>
    </w:lvl>
    <w:lvl w:ilvl="8">
      <w:start w:val="0"/>
      <w:numFmt w:val="bullet"/>
      <w:lvlText w:val="•"/>
      <w:lvlJc w:val="left"/>
      <w:pPr>
        <w:ind w:left="13495" w:hanging="692"/>
      </w:pPr>
      <w:rPr>
        <w:rFonts w:hint="default"/>
      </w:rPr>
    </w:lvl>
  </w:abstractNum>
  <w:abstractNum w:abstractNumId="71">
    <w:nsid w:val="777CEAC5"/>
    <w:multiLevelType w:val="hybridMultilevel"/>
    <w:tmpl w:val="00000000"/>
    <w:lvl w:ilvl="0">
      <w:start w:val="2"/>
      <w:numFmt w:val="decimal"/>
      <w:lvlText w:val="%1."/>
      <w:lvlJc w:val="left"/>
      <w:pPr>
        <w:ind w:left="3131" w:hanging="333"/>
        <w:jc w:val="left"/>
      </w:pPr>
      <w:rPr>
        <w:rFonts w:ascii="黑体" w:eastAsia="黑体" w:hAnsi="黑体" w:cs="黑体" w:hint="default"/>
        <w:w w:val="100"/>
        <w:sz w:val="31"/>
        <w:szCs w:val="31"/>
      </w:rPr>
    </w:lvl>
    <w:lvl w:ilvl="1">
      <w:start w:val="1"/>
      <w:numFmt w:val="decimal"/>
      <w:lvlText w:val="%2."/>
      <w:lvlJc w:val="left"/>
      <w:pPr>
        <w:ind w:left="4030" w:hanging="602"/>
        <w:jc w:val="left"/>
      </w:pPr>
      <w:rPr>
        <w:rFonts w:ascii="黑体" w:eastAsia="黑体" w:hAnsi="黑体" w:cs="黑体" w:hint="default"/>
        <w:w w:val="100"/>
        <w:sz w:val="33"/>
        <w:szCs w:val="33"/>
      </w:rPr>
    </w:lvl>
    <w:lvl w:ilvl="2">
      <w:start w:val="0"/>
      <w:numFmt w:val="bullet"/>
      <w:lvlText w:val="•"/>
      <w:lvlJc w:val="left"/>
      <w:pPr>
        <w:ind w:left="5391" w:hanging="602"/>
      </w:pPr>
      <w:rPr>
        <w:rFonts w:hint="default"/>
      </w:rPr>
    </w:lvl>
    <w:lvl w:ilvl="3">
      <w:start w:val="0"/>
      <w:numFmt w:val="bullet"/>
      <w:lvlText w:val="•"/>
      <w:lvlJc w:val="left"/>
      <w:pPr>
        <w:ind w:left="6742" w:hanging="602"/>
      </w:pPr>
      <w:rPr>
        <w:rFonts w:hint="default"/>
      </w:rPr>
    </w:lvl>
    <w:lvl w:ilvl="4">
      <w:start w:val="0"/>
      <w:numFmt w:val="bullet"/>
      <w:lvlText w:val="•"/>
      <w:lvlJc w:val="left"/>
      <w:pPr>
        <w:ind w:left="8093" w:hanging="602"/>
      </w:pPr>
      <w:rPr>
        <w:rFonts w:hint="default"/>
      </w:rPr>
    </w:lvl>
    <w:lvl w:ilvl="5">
      <w:start w:val="0"/>
      <w:numFmt w:val="bullet"/>
      <w:lvlText w:val="•"/>
      <w:lvlJc w:val="left"/>
      <w:pPr>
        <w:ind w:left="9444" w:hanging="602"/>
      </w:pPr>
      <w:rPr>
        <w:rFonts w:hint="default"/>
      </w:rPr>
    </w:lvl>
    <w:lvl w:ilvl="6">
      <w:start w:val="0"/>
      <w:numFmt w:val="bullet"/>
      <w:lvlText w:val="•"/>
      <w:lvlJc w:val="left"/>
      <w:pPr>
        <w:ind w:left="10795" w:hanging="602"/>
      </w:pPr>
      <w:rPr>
        <w:rFonts w:hint="default"/>
      </w:rPr>
    </w:lvl>
    <w:lvl w:ilvl="7">
      <w:start w:val="0"/>
      <w:numFmt w:val="bullet"/>
      <w:lvlText w:val="•"/>
      <w:lvlJc w:val="left"/>
      <w:pPr>
        <w:ind w:left="12146" w:hanging="602"/>
      </w:pPr>
      <w:rPr>
        <w:rFonts w:hint="default"/>
      </w:rPr>
    </w:lvl>
    <w:lvl w:ilvl="8">
      <w:start w:val="0"/>
      <w:numFmt w:val="bullet"/>
      <w:lvlText w:val="•"/>
      <w:lvlJc w:val="left"/>
      <w:pPr>
        <w:ind w:left="13497" w:hanging="602"/>
      </w:pPr>
      <w:rPr>
        <w:rFonts w:hint="default"/>
      </w:rPr>
    </w:lvl>
  </w:abstractNum>
  <w:abstractNum w:abstractNumId="72">
    <w:nsid w:val="77FC29ED"/>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73">
    <w:nsid w:val="7BE1F2E9"/>
    <w:multiLevelType w:val="hybridMultilevel"/>
    <w:tmpl w:val="00000000"/>
    <w:lvl w:ilvl="0">
      <w:start w:val="1"/>
      <w:numFmt w:val="decimal"/>
      <w:lvlText w:val="（%1）"/>
      <w:lvlJc w:val="left"/>
      <w:pPr>
        <w:ind w:left="2140" w:hanging="833"/>
        <w:jc w:val="left"/>
      </w:pPr>
      <w:rPr>
        <w:rFonts w:ascii="黑体" w:eastAsia="黑体" w:hAnsi="黑体" w:cs="黑体" w:hint="default"/>
        <w:spacing w:val="0"/>
        <w:w w:val="100"/>
        <w:sz w:val="31"/>
        <w:szCs w:val="31"/>
      </w:rPr>
    </w:lvl>
    <w:lvl w:ilvl="1">
      <w:start w:val="0"/>
      <w:numFmt w:val="bullet"/>
      <w:lvlText w:val="•"/>
      <w:lvlJc w:val="left"/>
      <w:pPr>
        <w:ind w:left="3545" w:hanging="833"/>
      </w:pPr>
      <w:rPr>
        <w:rFonts w:hint="default"/>
      </w:rPr>
    </w:lvl>
    <w:lvl w:ilvl="2">
      <w:start w:val="0"/>
      <w:numFmt w:val="bullet"/>
      <w:lvlText w:val="•"/>
      <w:lvlJc w:val="left"/>
      <w:pPr>
        <w:ind w:left="4951" w:hanging="833"/>
      </w:pPr>
      <w:rPr>
        <w:rFonts w:hint="default"/>
      </w:rPr>
    </w:lvl>
    <w:lvl w:ilvl="3">
      <w:start w:val="0"/>
      <w:numFmt w:val="bullet"/>
      <w:lvlText w:val="•"/>
      <w:lvlJc w:val="left"/>
      <w:pPr>
        <w:ind w:left="6357" w:hanging="833"/>
      </w:pPr>
      <w:rPr>
        <w:rFonts w:hint="default"/>
      </w:rPr>
    </w:lvl>
    <w:lvl w:ilvl="4">
      <w:start w:val="0"/>
      <w:numFmt w:val="bullet"/>
      <w:lvlText w:val="•"/>
      <w:lvlJc w:val="left"/>
      <w:pPr>
        <w:ind w:left="7763" w:hanging="833"/>
      </w:pPr>
      <w:rPr>
        <w:rFonts w:hint="default"/>
      </w:rPr>
    </w:lvl>
    <w:lvl w:ilvl="5">
      <w:start w:val="0"/>
      <w:numFmt w:val="bullet"/>
      <w:lvlText w:val="•"/>
      <w:lvlJc w:val="left"/>
      <w:pPr>
        <w:ind w:left="9169" w:hanging="833"/>
      </w:pPr>
      <w:rPr>
        <w:rFonts w:hint="default"/>
      </w:rPr>
    </w:lvl>
    <w:lvl w:ilvl="6">
      <w:start w:val="0"/>
      <w:numFmt w:val="bullet"/>
      <w:lvlText w:val="•"/>
      <w:lvlJc w:val="left"/>
      <w:pPr>
        <w:ind w:left="10575" w:hanging="833"/>
      </w:pPr>
      <w:rPr>
        <w:rFonts w:hint="default"/>
      </w:rPr>
    </w:lvl>
    <w:lvl w:ilvl="7">
      <w:start w:val="0"/>
      <w:numFmt w:val="bullet"/>
      <w:lvlText w:val="•"/>
      <w:lvlJc w:val="left"/>
      <w:pPr>
        <w:ind w:left="11981" w:hanging="833"/>
      </w:pPr>
      <w:rPr>
        <w:rFonts w:hint="default"/>
      </w:rPr>
    </w:lvl>
    <w:lvl w:ilvl="8">
      <w:start w:val="0"/>
      <w:numFmt w:val="bullet"/>
      <w:lvlText w:val="•"/>
      <w:lvlJc w:val="left"/>
      <w:pPr>
        <w:ind w:left="13387" w:hanging="833"/>
      </w:pPr>
      <w:rPr>
        <w:rFonts w:hint="default"/>
      </w:rPr>
    </w:lvl>
  </w:abstractNum>
  <w:abstractNum w:abstractNumId="74">
    <w:nsid w:val="7C00FBCE"/>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75">
    <w:nsid w:val="7FE446E4"/>
    <w:multiLevelType w:val="hybridMultilevel"/>
    <w:tmpl w:val="00000000"/>
    <w:lvl w:ilvl="0">
      <w:start w:val="1"/>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abstractNum w:abstractNumId="76">
    <w:nsid w:val="7FF8EF70"/>
    <w:multiLevelType w:val="hybridMultilevel"/>
    <w:tmpl w:val="00000000"/>
    <w:lvl w:ilvl="0">
      <w:start w:val="2"/>
      <w:numFmt w:val="decimal"/>
      <w:lvlText w:val="（%1）"/>
      <w:lvlJc w:val="left"/>
      <w:pPr>
        <w:ind w:left="3628" w:hanging="829"/>
        <w:jc w:val="left"/>
      </w:pPr>
      <w:rPr>
        <w:rFonts w:ascii="黑体" w:eastAsia="黑体" w:hAnsi="黑体" w:cs="黑体" w:hint="default"/>
        <w:w w:val="100"/>
        <w:sz w:val="31"/>
        <w:szCs w:val="31"/>
      </w:rPr>
    </w:lvl>
    <w:lvl w:ilvl="1">
      <w:start w:val="0"/>
      <w:numFmt w:val="bullet"/>
      <w:lvlText w:val="•"/>
      <w:lvlJc w:val="left"/>
      <w:pPr>
        <w:ind w:left="4877" w:hanging="829"/>
      </w:pPr>
      <w:rPr>
        <w:rFonts w:hint="default"/>
      </w:rPr>
    </w:lvl>
    <w:lvl w:ilvl="2">
      <w:start w:val="0"/>
      <w:numFmt w:val="bullet"/>
      <w:lvlText w:val="•"/>
      <w:lvlJc w:val="left"/>
      <w:pPr>
        <w:ind w:left="6135" w:hanging="829"/>
      </w:pPr>
      <w:rPr>
        <w:rFonts w:hint="default"/>
      </w:rPr>
    </w:lvl>
    <w:lvl w:ilvl="3">
      <w:start w:val="0"/>
      <w:numFmt w:val="bullet"/>
      <w:lvlText w:val="•"/>
      <w:lvlJc w:val="left"/>
      <w:pPr>
        <w:ind w:left="7393" w:hanging="829"/>
      </w:pPr>
      <w:rPr>
        <w:rFonts w:hint="default"/>
      </w:rPr>
    </w:lvl>
    <w:lvl w:ilvl="4">
      <w:start w:val="0"/>
      <w:numFmt w:val="bullet"/>
      <w:lvlText w:val="•"/>
      <w:lvlJc w:val="left"/>
      <w:pPr>
        <w:ind w:left="8651" w:hanging="829"/>
      </w:pPr>
      <w:rPr>
        <w:rFonts w:hint="default"/>
      </w:rPr>
    </w:lvl>
    <w:lvl w:ilvl="5">
      <w:start w:val="0"/>
      <w:numFmt w:val="bullet"/>
      <w:lvlText w:val="•"/>
      <w:lvlJc w:val="left"/>
      <w:pPr>
        <w:ind w:left="9909" w:hanging="829"/>
      </w:pPr>
      <w:rPr>
        <w:rFonts w:hint="default"/>
      </w:rPr>
    </w:lvl>
    <w:lvl w:ilvl="6">
      <w:start w:val="0"/>
      <w:numFmt w:val="bullet"/>
      <w:lvlText w:val="•"/>
      <w:lvlJc w:val="left"/>
      <w:pPr>
        <w:ind w:left="11167" w:hanging="829"/>
      </w:pPr>
      <w:rPr>
        <w:rFonts w:hint="default"/>
      </w:rPr>
    </w:lvl>
    <w:lvl w:ilvl="7">
      <w:start w:val="0"/>
      <w:numFmt w:val="bullet"/>
      <w:lvlText w:val="•"/>
      <w:lvlJc w:val="left"/>
      <w:pPr>
        <w:ind w:left="12425" w:hanging="829"/>
      </w:pPr>
      <w:rPr>
        <w:rFonts w:hint="default"/>
      </w:rPr>
    </w:lvl>
    <w:lvl w:ilvl="8">
      <w:start w:val="0"/>
      <w:numFmt w:val="bullet"/>
      <w:lvlText w:val="•"/>
      <w:lvlJc w:val="left"/>
      <w:pPr>
        <w:ind w:left="13683" w:hanging="829"/>
      </w:pPr>
      <w:rPr>
        <w:rFonts w:hint="default"/>
      </w:rPr>
    </w:lvl>
  </w:abstractNum>
  <w:num w:numId="1">
    <w:abstractNumId w:val="46"/>
  </w:num>
  <w:num w:numId="2">
    <w:abstractNumId w:val="63"/>
  </w:num>
  <w:num w:numId="3">
    <w:abstractNumId w:val="4"/>
  </w:num>
  <w:num w:numId="4">
    <w:abstractNumId w:val="71"/>
  </w:num>
  <w:num w:numId="5">
    <w:abstractNumId w:val="40"/>
  </w:num>
  <w:num w:numId="6">
    <w:abstractNumId w:val="31"/>
  </w:num>
  <w:num w:numId="7">
    <w:abstractNumId w:val="70"/>
  </w:num>
  <w:num w:numId="8">
    <w:abstractNumId w:val="54"/>
  </w:num>
  <w:num w:numId="9">
    <w:abstractNumId w:val="7"/>
  </w:num>
  <w:num w:numId="10">
    <w:abstractNumId w:val="9"/>
  </w:num>
  <w:num w:numId="11">
    <w:abstractNumId w:val="29"/>
  </w:num>
  <w:num w:numId="12">
    <w:abstractNumId w:val="26"/>
  </w:num>
  <w:num w:numId="13">
    <w:abstractNumId w:val="25"/>
  </w:num>
  <w:num w:numId="14">
    <w:abstractNumId w:val="39"/>
  </w:num>
  <w:num w:numId="15">
    <w:abstractNumId w:val="44"/>
  </w:num>
  <w:num w:numId="16">
    <w:abstractNumId w:val="3"/>
  </w:num>
  <w:num w:numId="17">
    <w:abstractNumId w:val="56"/>
  </w:num>
  <w:num w:numId="18">
    <w:abstractNumId w:val="68"/>
  </w:num>
  <w:num w:numId="19">
    <w:abstractNumId w:val="66"/>
  </w:num>
  <w:num w:numId="20">
    <w:abstractNumId w:val="24"/>
  </w:num>
  <w:num w:numId="21">
    <w:abstractNumId w:val="6"/>
  </w:num>
  <w:num w:numId="22">
    <w:abstractNumId w:val="53"/>
  </w:num>
  <w:num w:numId="23">
    <w:abstractNumId w:val="14"/>
  </w:num>
  <w:num w:numId="24">
    <w:abstractNumId w:val="1"/>
  </w:num>
  <w:num w:numId="25">
    <w:abstractNumId w:val="42"/>
  </w:num>
  <w:num w:numId="26">
    <w:abstractNumId w:val="12"/>
  </w:num>
  <w:num w:numId="27">
    <w:abstractNumId w:val="59"/>
  </w:num>
  <w:num w:numId="28">
    <w:abstractNumId w:val="20"/>
  </w:num>
  <w:num w:numId="29">
    <w:abstractNumId w:val="13"/>
  </w:num>
  <w:num w:numId="30">
    <w:abstractNumId w:val="38"/>
  </w:num>
  <w:num w:numId="31">
    <w:abstractNumId w:val="52"/>
  </w:num>
  <w:num w:numId="32">
    <w:abstractNumId w:val="65"/>
  </w:num>
  <w:num w:numId="33">
    <w:abstractNumId w:val="47"/>
  </w:num>
  <w:num w:numId="34">
    <w:abstractNumId w:val="74"/>
  </w:num>
  <w:num w:numId="35">
    <w:abstractNumId w:val="34"/>
  </w:num>
  <w:num w:numId="36">
    <w:abstractNumId w:val="16"/>
  </w:num>
  <w:num w:numId="37">
    <w:abstractNumId w:val="17"/>
  </w:num>
  <w:num w:numId="38">
    <w:abstractNumId w:val="69"/>
  </w:num>
  <w:num w:numId="39">
    <w:abstractNumId w:val="15"/>
  </w:num>
  <w:num w:numId="40">
    <w:abstractNumId w:val="8"/>
  </w:num>
  <w:num w:numId="41">
    <w:abstractNumId w:val="35"/>
  </w:num>
  <w:num w:numId="42">
    <w:abstractNumId w:val="22"/>
  </w:num>
  <w:num w:numId="43">
    <w:abstractNumId w:val="23"/>
  </w:num>
  <w:num w:numId="44">
    <w:abstractNumId w:val="33"/>
  </w:num>
  <w:num w:numId="45">
    <w:abstractNumId w:val="62"/>
  </w:num>
  <w:num w:numId="46">
    <w:abstractNumId w:val="10"/>
  </w:num>
  <w:num w:numId="47">
    <w:abstractNumId w:val="2"/>
  </w:num>
  <w:num w:numId="48">
    <w:abstractNumId w:val="41"/>
  </w:num>
  <w:num w:numId="49">
    <w:abstractNumId w:val="73"/>
  </w:num>
  <w:num w:numId="50">
    <w:abstractNumId w:val="55"/>
  </w:num>
  <w:num w:numId="51">
    <w:abstractNumId w:val="50"/>
  </w:num>
  <w:num w:numId="52">
    <w:abstractNumId w:val="11"/>
  </w:num>
  <w:num w:numId="53">
    <w:abstractNumId w:val="36"/>
  </w:num>
  <w:num w:numId="54">
    <w:abstractNumId w:val="45"/>
  </w:num>
  <w:num w:numId="55">
    <w:abstractNumId w:val="30"/>
  </w:num>
  <w:num w:numId="56">
    <w:abstractNumId w:val="21"/>
  </w:num>
  <w:num w:numId="57">
    <w:abstractNumId w:val="28"/>
  </w:num>
  <w:num w:numId="58">
    <w:abstractNumId w:val="76"/>
  </w:num>
  <w:num w:numId="59">
    <w:abstractNumId w:val="60"/>
  </w:num>
  <w:num w:numId="60">
    <w:abstractNumId w:val="5"/>
  </w:num>
  <w:num w:numId="61">
    <w:abstractNumId w:val="72"/>
  </w:num>
  <w:num w:numId="62">
    <w:abstractNumId w:val="61"/>
  </w:num>
  <w:num w:numId="63">
    <w:abstractNumId w:val="58"/>
  </w:num>
  <w:num w:numId="64">
    <w:abstractNumId w:val="75"/>
  </w:num>
  <w:num w:numId="65">
    <w:abstractNumId w:val="49"/>
  </w:num>
  <w:num w:numId="66">
    <w:abstractNumId w:val="27"/>
  </w:num>
  <w:num w:numId="67">
    <w:abstractNumId w:val="0"/>
  </w:num>
  <w:num w:numId="68">
    <w:abstractNumId w:val="32"/>
  </w:num>
  <w:num w:numId="69">
    <w:abstractNumId w:val="57"/>
  </w:num>
  <w:num w:numId="70">
    <w:abstractNumId w:val="37"/>
  </w:num>
  <w:num w:numId="71">
    <w:abstractNumId w:val="67"/>
  </w:num>
  <w:num w:numId="72">
    <w:abstractNumId w:val="64"/>
  </w:num>
  <w:num w:numId="73">
    <w:abstractNumId w:val="43"/>
  </w:num>
  <w:num w:numId="74">
    <w:abstractNumId w:val="19"/>
  </w:num>
  <w:num w:numId="75">
    <w:abstractNumId w:val="18"/>
  </w:num>
  <w:num w:numId="76">
    <w:abstractNumId w:val="51"/>
  </w:num>
  <w:num w:numId="77">
    <w:abstractNumId w:val="4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2803"/>
      <w:outlineLvl w:val="0"/>
    </w:pPr>
    <w:rPr>
      <w:rFonts w:ascii="黑体" w:eastAsia="黑体" w:hAnsi="黑体" w:cs="黑体"/>
      <w:b/>
      <w:bCs/>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140"/>
    </w:pPr>
    <w:rPr>
      <w:rFonts w:ascii="黑体" w:eastAsia="黑体" w:hAnsi="黑体" w:cs="黑体"/>
      <w:sz w:val="33"/>
      <w:szCs w:val="33"/>
    </w:rPr>
  </w:style>
  <w:style w:type="paragraph" w:styleId="Title">
    <w:name w:val="Title"/>
    <w:basedOn w:val="Normal"/>
    <w:uiPriority w:val="1"/>
    <w:qFormat/>
    <w:pPr>
      <w:spacing w:before="6"/>
      <w:ind w:left="2780" w:right="1038"/>
      <w:jc w:val="center"/>
    </w:pPr>
    <w:rPr>
      <w:rFonts w:ascii="黑体" w:eastAsia="黑体" w:hAnsi="黑体" w:cs="黑体"/>
      <w:b/>
      <w:bCs/>
      <w:sz w:val="60"/>
      <w:szCs w:val="60"/>
    </w:rPr>
  </w:style>
  <w:style w:type="paragraph" w:styleId="ListParagraph">
    <w:name w:val="List Paragraph"/>
    <w:basedOn w:val="Normal"/>
    <w:uiPriority w:val="1"/>
    <w:qFormat/>
    <w:pPr>
      <w:ind w:left="3628" w:firstLine="658"/>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yperlink" Target="https://d.book118.com/588121037061006041" TargetMode="Externa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2024-02-03T22:15:32Z</dcterms:created>
  <dcterms:modified xsi:type="dcterms:W3CDTF">2024-02-03T22:15:32Z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2024-02-03T00:00:00Z</vt:filetime>
  </property>
</Properties>
</file>