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会议旅游项目建设方案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96" w:history="1">
        <w:r>
          <w:rPr>
            <w:rFonts w:ascii="仿宋" w:eastAsia="仿宋" w:hAnsi="仿宋" w:cs="仿宋" w:hint="eastAsia"/>
            <w:lang w:eastAsia="zh-CN"/>
          </w:rPr>
          <w:t>序言</w:t>
        </w:r>
        <w:r>
          <w:tab/>
        </w:r>
        <w:r>
          <w:fldChar w:fldCharType="begin"/>
        </w:r>
        <w:r>
          <w:instrText xml:space="preserve"> PAGEREF _Toc11296 \h </w:instrText>
        </w:r>
        <w:r>
          <w:fldChar w:fldCharType="separate"/>
        </w:r>
        <w:r>
          <w:t>3</w:t>
        </w:r>
        <w:r>
          <w:fldChar w:fldCharType="end"/>
        </w:r>
      </w:hyperlink>
    </w:p>
    <w:p>
      <w:pPr>
        <w:pStyle w:val="TOC1"/>
        <w:tabs>
          <w:tab w:val="right" w:leader="dot" w:pos="8306"/>
        </w:tabs>
      </w:pPr>
      <w:hyperlink w:anchor="_Toc426" w:history="1">
        <w:r>
          <w:rPr>
            <w:rFonts w:ascii="仿宋" w:eastAsia="仿宋" w:hAnsi="仿宋" w:cs="仿宋" w:hint="eastAsia"/>
            <w:lang w:eastAsia="zh-CN"/>
          </w:rPr>
          <w:t>一、发展规划、产业政策和行业准入分析</w:t>
        </w:r>
        <w:r>
          <w:tab/>
        </w:r>
        <w:r>
          <w:fldChar w:fldCharType="begin"/>
        </w:r>
        <w:r>
          <w:instrText xml:space="preserve"> PAGEREF _Toc426 \h </w:instrText>
        </w:r>
        <w:r>
          <w:fldChar w:fldCharType="separate"/>
        </w:r>
        <w:r>
          <w:t>3</w:t>
        </w:r>
        <w:r>
          <w:fldChar w:fldCharType="end"/>
        </w:r>
      </w:hyperlink>
    </w:p>
    <w:p>
      <w:pPr>
        <w:pStyle w:val="TOC2"/>
        <w:tabs>
          <w:tab w:val="right" w:leader="dot" w:pos="8306"/>
        </w:tabs>
      </w:pPr>
      <w:hyperlink w:anchor="_Toc12198" w:history="1">
        <w:r>
          <w:rPr>
            <w:rFonts w:ascii="仿宋" w:eastAsia="仿宋" w:hAnsi="仿宋" w:cs="仿宋" w:hint="eastAsia"/>
            <w:lang w:eastAsia="zh-CN"/>
          </w:rPr>
          <w:t>(一)、发展规划分析</w:t>
        </w:r>
        <w:r>
          <w:tab/>
        </w:r>
        <w:r>
          <w:fldChar w:fldCharType="begin"/>
        </w:r>
        <w:r>
          <w:instrText xml:space="preserve"> PAGEREF _Toc12198 \h </w:instrText>
        </w:r>
        <w:r>
          <w:fldChar w:fldCharType="separate"/>
        </w:r>
        <w:r>
          <w:t>3</w:t>
        </w:r>
        <w:r>
          <w:fldChar w:fldCharType="end"/>
        </w:r>
      </w:hyperlink>
    </w:p>
    <w:p>
      <w:pPr>
        <w:pStyle w:val="TOC2"/>
        <w:tabs>
          <w:tab w:val="right" w:leader="dot" w:pos="8306"/>
        </w:tabs>
      </w:pPr>
      <w:hyperlink w:anchor="_Toc25880" w:history="1">
        <w:r>
          <w:rPr>
            <w:rFonts w:ascii="仿宋" w:eastAsia="仿宋" w:hAnsi="仿宋" w:cs="仿宋" w:hint="eastAsia"/>
            <w:lang w:eastAsia="zh-CN"/>
          </w:rPr>
          <w:t>(二)、产业政策分析</w:t>
        </w:r>
        <w:r>
          <w:tab/>
        </w:r>
        <w:r>
          <w:fldChar w:fldCharType="begin"/>
        </w:r>
        <w:r>
          <w:instrText xml:space="preserve"> PAGEREF _Toc25880 \h </w:instrText>
        </w:r>
        <w:r>
          <w:fldChar w:fldCharType="separate"/>
        </w:r>
        <w:r>
          <w:t>5</w:t>
        </w:r>
        <w:r>
          <w:fldChar w:fldCharType="end"/>
        </w:r>
      </w:hyperlink>
    </w:p>
    <w:p>
      <w:pPr>
        <w:pStyle w:val="TOC2"/>
        <w:tabs>
          <w:tab w:val="right" w:leader="dot" w:pos="8306"/>
        </w:tabs>
      </w:pPr>
      <w:hyperlink w:anchor="_Toc25858" w:history="1">
        <w:r>
          <w:rPr>
            <w:rFonts w:ascii="仿宋" w:eastAsia="仿宋" w:hAnsi="仿宋" w:cs="仿宋" w:hint="eastAsia"/>
            <w:lang w:eastAsia="zh-CN"/>
          </w:rPr>
          <w:t>(三)、行业准入分析</w:t>
        </w:r>
        <w:r>
          <w:tab/>
        </w:r>
        <w:r>
          <w:fldChar w:fldCharType="begin"/>
        </w:r>
        <w:r>
          <w:instrText xml:space="preserve"> PAGEREF _Toc25858 \h </w:instrText>
        </w:r>
        <w:r>
          <w:fldChar w:fldCharType="separate"/>
        </w:r>
        <w:r>
          <w:t>6</w:t>
        </w:r>
        <w:r>
          <w:fldChar w:fldCharType="end"/>
        </w:r>
      </w:hyperlink>
    </w:p>
    <w:p>
      <w:pPr>
        <w:pStyle w:val="TOC1"/>
        <w:tabs>
          <w:tab w:val="right" w:leader="dot" w:pos="8306"/>
        </w:tabs>
      </w:pPr>
      <w:hyperlink w:anchor="_Toc10544" w:history="1">
        <w:r>
          <w:rPr>
            <w:rFonts w:ascii="仿宋" w:eastAsia="仿宋" w:hAnsi="仿宋" w:cs="仿宋" w:hint="eastAsia"/>
            <w:lang w:eastAsia="zh-CN"/>
          </w:rPr>
          <w:t>二、背景、必要性分析</w:t>
        </w:r>
        <w:r>
          <w:tab/>
        </w:r>
        <w:r>
          <w:fldChar w:fldCharType="begin"/>
        </w:r>
        <w:r>
          <w:instrText xml:space="preserve"> PAGEREF _Toc10544 \h </w:instrText>
        </w:r>
        <w:r>
          <w:fldChar w:fldCharType="separate"/>
        </w:r>
        <w:r>
          <w:t>7</w:t>
        </w:r>
        <w:r>
          <w:fldChar w:fldCharType="end"/>
        </w:r>
      </w:hyperlink>
    </w:p>
    <w:p>
      <w:pPr>
        <w:pStyle w:val="TOC2"/>
        <w:tabs>
          <w:tab w:val="right" w:leader="dot" w:pos="8306"/>
        </w:tabs>
      </w:pPr>
      <w:hyperlink w:anchor="_Toc25301" w:history="1">
        <w:r>
          <w:rPr>
            <w:rFonts w:ascii="仿宋" w:eastAsia="仿宋" w:hAnsi="仿宋" w:cs="仿宋" w:hint="eastAsia"/>
            <w:lang w:eastAsia="zh-CN"/>
          </w:rPr>
          <w:t>(一)、项目建设背景</w:t>
        </w:r>
        <w:r>
          <w:tab/>
        </w:r>
        <w:r>
          <w:fldChar w:fldCharType="begin"/>
        </w:r>
        <w:r>
          <w:instrText xml:space="preserve"> PAGEREF _Toc25301 \h </w:instrText>
        </w:r>
        <w:r>
          <w:fldChar w:fldCharType="separate"/>
        </w:r>
        <w:r>
          <w:t>7</w:t>
        </w:r>
        <w:r>
          <w:fldChar w:fldCharType="end"/>
        </w:r>
      </w:hyperlink>
    </w:p>
    <w:p>
      <w:pPr>
        <w:pStyle w:val="TOC2"/>
        <w:tabs>
          <w:tab w:val="right" w:leader="dot" w:pos="8306"/>
        </w:tabs>
      </w:pPr>
      <w:hyperlink w:anchor="_Toc28047" w:history="1">
        <w:r>
          <w:rPr>
            <w:rFonts w:ascii="仿宋" w:eastAsia="仿宋" w:hAnsi="仿宋" w:cs="仿宋" w:hint="eastAsia"/>
            <w:lang w:eastAsia="zh-CN"/>
          </w:rPr>
          <w:t>(二)、必要性分析</w:t>
        </w:r>
        <w:r>
          <w:tab/>
        </w:r>
        <w:r>
          <w:fldChar w:fldCharType="begin"/>
        </w:r>
        <w:r>
          <w:instrText xml:space="preserve"> PAGEREF _Toc28047 \h </w:instrText>
        </w:r>
        <w:r>
          <w:fldChar w:fldCharType="separate"/>
        </w:r>
        <w:r>
          <w:t>8</w:t>
        </w:r>
        <w:r>
          <w:fldChar w:fldCharType="end"/>
        </w:r>
      </w:hyperlink>
    </w:p>
    <w:p>
      <w:pPr>
        <w:pStyle w:val="TOC2"/>
        <w:tabs>
          <w:tab w:val="right" w:leader="dot" w:pos="8306"/>
        </w:tabs>
      </w:pPr>
      <w:hyperlink w:anchor="_Toc2004" w:history="1">
        <w:r>
          <w:rPr>
            <w:rFonts w:ascii="仿宋" w:eastAsia="仿宋" w:hAnsi="仿宋" w:cs="仿宋" w:hint="eastAsia"/>
            <w:lang w:eastAsia="zh-CN"/>
          </w:rPr>
          <w:t>(三)、项目建设有利条件</w:t>
        </w:r>
        <w:r>
          <w:tab/>
        </w:r>
        <w:r>
          <w:fldChar w:fldCharType="begin"/>
        </w:r>
        <w:r>
          <w:instrText xml:space="preserve"> PAGEREF _Toc2004 \h </w:instrText>
        </w:r>
        <w:r>
          <w:fldChar w:fldCharType="separate"/>
        </w:r>
        <w:r>
          <w:t>10</w:t>
        </w:r>
        <w:r>
          <w:fldChar w:fldCharType="end"/>
        </w:r>
      </w:hyperlink>
    </w:p>
    <w:p>
      <w:pPr>
        <w:pStyle w:val="TOC1"/>
        <w:tabs>
          <w:tab w:val="right" w:leader="dot" w:pos="8306"/>
        </w:tabs>
      </w:pPr>
      <w:hyperlink w:anchor="_Toc9561" w:history="1">
        <w:r>
          <w:rPr>
            <w:rFonts w:ascii="仿宋" w:eastAsia="仿宋" w:hAnsi="仿宋" w:cs="仿宋" w:hint="eastAsia"/>
            <w:lang w:eastAsia="zh-CN"/>
          </w:rPr>
          <w:t>三、项目监理与质量保证</w:t>
        </w:r>
        <w:r>
          <w:tab/>
        </w:r>
        <w:r>
          <w:fldChar w:fldCharType="begin"/>
        </w:r>
        <w:r>
          <w:instrText xml:space="preserve"> PAGEREF _Toc9561 \h </w:instrText>
        </w:r>
        <w:r>
          <w:fldChar w:fldCharType="separate"/>
        </w:r>
        <w:r>
          <w:t>11</w:t>
        </w:r>
        <w:r>
          <w:fldChar w:fldCharType="end"/>
        </w:r>
      </w:hyperlink>
    </w:p>
    <w:p>
      <w:pPr>
        <w:pStyle w:val="TOC2"/>
        <w:tabs>
          <w:tab w:val="right" w:leader="dot" w:pos="8306"/>
        </w:tabs>
      </w:pPr>
      <w:hyperlink w:anchor="_Toc29879" w:history="1">
        <w:r>
          <w:rPr>
            <w:rFonts w:ascii="仿宋" w:eastAsia="仿宋" w:hAnsi="仿宋" w:cs="仿宋" w:hint="eastAsia"/>
            <w:lang w:eastAsia="zh-CN"/>
          </w:rPr>
          <w:t>(一)、监理体系构建</w:t>
        </w:r>
        <w:r>
          <w:tab/>
        </w:r>
        <w:r>
          <w:fldChar w:fldCharType="begin"/>
        </w:r>
        <w:r>
          <w:instrText xml:space="preserve"> PAGEREF _Toc29879 \h </w:instrText>
        </w:r>
        <w:r>
          <w:fldChar w:fldCharType="separate"/>
        </w:r>
        <w:r>
          <w:t>11</w:t>
        </w:r>
        <w:r>
          <w:fldChar w:fldCharType="end"/>
        </w:r>
      </w:hyperlink>
    </w:p>
    <w:p>
      <w:pPr>
        <w:pStyle w:val="TOC2"/>
        <w:tabs>
          <w:tab w:val="right" w:leader="dot" w:pos="8306"/>
        </w:tabs>
      </w:pPr>
      <w:hyperlink w:anchor="_Toc2057" w:history="1">
        <w:r>
          <w:rPr>
            <w:rFonts w:ascii="仿宋" w:eastAsia="仿宋" w:hAnsi="仿宋" w:cs="仿宋" w:hint="eastAsia"/>
            <w:lang w:eastAsia="zh-CN"/>
          </w:rPr>
          <w:t>(二)、质量保证体系实施</w:t>
        </w:r>
        <w:r>
          <w:tab/>
        </w:r>
        <w:r>
          <w:fldChar w:fldCharType="begin"/>
        </w:r>
        <w:r>
          <w:instrText xml:space="preserve"> PAGEREF _Toc2057 \h </w:instrText>
        </w:r>
        <w:r>
          <w:fldChar w:fldCharType="separate"/>
        </w:r>
        <w:r>
          <w:t>12</w:t>
        </w:r>
        <w:r>
          <w:fldChar w:fldCharType="end"/>
        </w:r>
      </w:hyperlink>
    </w:p>
    <w:p>
      <w:pPr>
        <w:pStyle w:val="TOC2"/>
        <w:tabs>
          <w:tab w:val="right" w:leader="dot" w:pos="8306"/>
        </w:tabs>
      </w:pPr>
      <w:hyperlink w:anchor="_Toc7746" w:history="1">
        <w:r>
          <w:rPr>
            <w:rFonts w:ascii="仿宋" w:eastAsia="仿宋" w:hAnsi="仿宋" w:cs="仿宋" w:hint="eastAsia"/>
            <w:lang w:eastAsia="zh-CN"/>
          </w:rPr>
          <w:t>(三)、监理与质量控制流程</w:t>
        </w:r>
        <w:r>
          <w:tab/>
        </w:r>
        <w:r>
          <w:fldChar w:fldCharType="begin"/>
        </w:r>
        <w:r>
          <w:instrText xml:space="preserve"> PAGEREF _Toc7746 \h </w:instrText>
        </w:r>
        <w:r>
          <w:fldChar w:fldCharType="separate"/>
        </w:r>
        <w:r>
          <w:t>13</w:t>
        </w:r>
        <w:r>
          <w:fldChar w:fldCharType="end"/>
        </w:r>
      </w:hyperlink>
    </w:p>
    <w:p>
      <w:pPr>
        <w:pStyle w:val="TOC1"/>
        <w:tabs>
          <w:tab w:val="right" w:leader="dot" w:pos="8306"/>
        </w:tabs>
      </w:pPr>
      <w:hyperlink w:anchor="_Toc11700" w:history="1">
        <w:r>
          <w:rPr>
            <w:rFonts w:ascii="仿宋" w:eastAsia="仿宋" w:hAnsi="仿宋" w:cs="仿宋" w:hint="eastAsia"/>
            <w:lang w:eastAsia="zh-CN"/>
          </w:rPr>
          <w:t>四、经济影响分析</w:t>
        </w:r>
        <w:r>
          <w:tab/>
        </w:r>
        <w:r>
          <w:fldChar w:fldCharType="begin"/>
        </w:r>
        <w:r>
          <w:instrText xml:space="preserve"> PAGEREF _Toc11700 \h </w:instrText>
        </w:r>
        <w:r>
          <w:fldChar w:fldCharType="separate"/>
        </w:r>
        <w:r>
          <w:t>13</w:t>
        </w:r>
        <w:r>
          <w:fldChar w:fldCharType="end"/>
        </w:r>
      </w:hyperlink>
    </w:p>
    <w:p>
      <w:pPr>
        <w:pStyle w:val="TOC2"/>
        <w:tabs>
          <w:tab w:val="right" w:leader="dot" w:pos="8306"/>
        </w:tabs>
      </w:pPr>
      <w:hyperlink w:anchor="_Toc247" w:history="1">
        <w:r>
          <w:rPr>
            <w:rFonts w:ascii="仿宋" w:eastAsia="仿宋" w:hAnsi="仿宋" w:cs="仿宋" w:hint="eastAsia"/>
            <w:lang w:eastAsia="zh-CN"/>
          </w:rPr>
          <w:t>(一)、经济费用效益或费用效果分析</w:t>
        </w:r>
        <w:r>
          <w:tab/>
        </w:r>
        <w:r>
          <w:fldChar w:fldCharType="begin"/>
        </w:r>
        <w:r>
          <w:instrText xml:space="preserve"> PAGEREF _Toc247 \h </w:instrText>
        </w:r>
        <w:r>
          <w:fldChar w:fldCharType="separate"/>
        </w:r>
        <w:r>
          <w:t>13</w:t>
        </w:r>
        <w:r>
          <w:fldChar w:fldCharType="end"/>
        </w:r>
      </w:hyperlink>
    </w:p>
    <w:p>
      <w:pPr>
        <w:pStyle w:val="TOC2"/>
        <w:tabs>
          <w:tab w:val="right" w:leader="dot" w:pos="8306"/>
        </w:tabs>
      </w:pPr>
      <w:hyperlink w:anchor="_Toc23191" w:history="1">
        <w:r>
          <w:rPr>
            <w:rFonts w:ascii="仿宋" w:eastAsia="仿宋" w:hAnsi="仿宋" w:cs="仿宋" w:hint="eastAsia"/>
            <w:lang w:eastAsia="zh-CN"/>
          </w:rPr>
          <w:t>(二)、行业影响分析</w:t>
        </w:r>
        <w:r>
          <w:tab/>
        </w:r>
        <w:r>
          <w:fldChar w:fldCharType="begin"/>
        </w:r>
        <w:r>
          <w:instrText xml:space="preserve"> PAGEREF _Toc23191 \h </w:instrText>
        </w:r>
        <w:r>
          <w:fldChar w:fldCharType="separate"/>
        </w:r>
        <w:r>
          <w:t>16</w:t>
        </w:r>
        <w:r>
          <w:fldChar w:fldCharType="end"/>
        </w:r>
      </w:hyperlink>
    </w:p>
    <w:p>
      <w:pPr>
        <w:pStyle w:val="TOC2"/>
        <w:tabs>
          <w:tab w:val="right" w:leader="dot" w:pos="8306"/>
        </w:tabs>
      </w:pPr>
      <w:hyperlink w:anchor="_Toc2800" w:history="1">
        <w:r>
          <w:rPr>
            <w:rFonts w:ascii="仿宋" w:eastAsia="仿宋" w:hAnsi="仿宋" w:cs="仿宋" w:hint="eastAsia"/>
            <w:lang w:eastAsia="zh-CN"/>
          </w:rPr>
          <w:t>(三)、区域经济影响分析</w:t>
        </w:r>
        <w:r>
          <w:tab/>
        </w:r>
        <w:r>
          <w:fldChar w:fldCharType="begin"/>
        </w:r>
        <w:r>
          <w:instrText xml:space="preserve"> PAGEREF _Toc2800 \h </w:instrText>
        </w:r>
        <w:r>
          <w:fldChar w:fldCharType="separate"/>
        </w:r>
        <w:r>
          <w:t>17</w:t>
        </w:r>
        <w:r>
          <w:fldChar w:fldCharType="end"/>
        </w:r>
      </w:hyperlink>
    </w:p>
    <w:p>
      <w:pPr>
        <w:pStyle w:val="TOC2"/>
        <w:tabs>
          <w:tab w:val="right" w:leader="dot" w:pos="8306"/>
        </w:tabs>
      </w:pPr>
      <w:hyperlink w:anchor="_Toc23527" w:history="1">
        <w:r>
          <w:rPr>
            <w:rFonts w:ascii="仿宋" w:eastAsia="仿宋" w:hAnsi="仿宋" w:cs="仿宋" w:hint="eastAsia"/>
            <w:lang w:eastAsia="zh-CN"/>
          </w:rPr>
          <w:t>(四)、宏观经济影响分析</w:t>
        </w:r>
        <w:r>
          <w:tab/>
        </w:r>
        <w:r>
          <w:fldChar w:fldCharType="begin"/>
        </w:r>
        <w:r>
          <w:instrText xml:space="preserve"> PAGEREF _Toc23527 \h </w:instrText>
        </w:r>
        <w:r>
          <w:fldChar w:fldCharType="separate"/>
        </w:r>
        <w:r>
          <w:t>18</w:t>
        </w:r>
        <w:r>
          <w:fldChar w:fldCharType="end"/>
        </w:r>
      </w:hyperlink>
    </w:p>
    <w:p>
      <w:pPr>
        <w:pStyle w:val="TOC1"/>
        <w:tabs>
          <w:tab w:val="right" w:leader="dot" w:pos="8306"/>
        </w:tabs>
      </w:pPr>
      <w:hyperlink w:anchor="_Toc13809" w:history="1">
        <w:r>
          <w:rPr>
            <w:rFonts w:ascii="仿宋" w:eastAsia="仿宋" w:hAnsi="仿宋" w:cs="仿宋" w:hint="eastAsia"/>
            <w:lang w:eastAsia="zh-CN"/>
          </w:rPr>
          <w:t>五、社会影响分析</w:t>
        </w:r>
        <w:r>
          <w:tab/>
        </w:r>
        <w:r>
          <w:fldChar w:fldCharType="begin"/>
        </w:r>
        <w:r>
          <w:instrText xml:space="preserve"> PAGEREF _Toc13809 \h </w:instrText>
        </w:r>
        <w:r>
          <w:fldChar w:fldCharType="separate"/>
        </w:r>
        <w:r>
          <w:t>20</w:t>
        </w:r>
        <w:r>
          <w:fldChar w:fldCharType="end"/>
        </w:r>
      </w:hyperlink>
    </w:p>
    <w:p>
      <w:pPr>
        <w:pStyle w:val="TOC2"/>
        <w:tabs>
          <w:tab w:val="right" w:leader="dot" w:pos="8306"/>
        </w:tabs>
      </w:pPr>
      <w:hyperlink w:anchor="_Toc10292" w:history="1">
        <w:r>
          <w:rPr>
            <w:rFonts w:ascii="仿宋" w:eastAsia="仿宋" w:hAnsi="仿宋" w:cs="仿宋" w:hint="eastAsia"/>
            <w:lang w:eastAsia="zh-CN"/>
          </w:rPr>
          <w:t>(一)、社会影响效果分析</w:t>
        </w:r>
        <w:r>
          <w:tab/>
        </w:r>
        <w:r>
          <w:fldChar w:fldCharType="begin"/>
        </w:r>
        <w:r>
          <w:instrText xml:space="preserve"> PAGEREF _Toc10292 \h </w:instrText>
        </w:r>
        <w:r>
          <w:fldChar w:fldCharType="separate"/>
        </w:r>
        <w:r>
          <w:t>20</w:t>
        </w:r>
        <w:r>
          <w:fldChar w:fldCharType="end"/>
        </w:r>
      </w:hyperlink>
    </w:p>
    <w:p>
      <w:pPr>
        <w:pStyle w:val="TOC2"/>
        <w:tabs>
          <w:tab w:val="right" w:leader="dot" w:pos="8306"/>
        </w:tabs>
      </w:pPr>
      <w:hyperlink w:anchor="_Toc23226" w:history="1">
        <w:r>
          <w:rPr>
            <w:rFonts w:ascii="仿宋" w:eastAsia="仿宋" w:hAnsi="仿宋" w:cs="仿宋" w:hint="eastAsia"/>
            <w:lang w:eastAsia="zh-CN"/>
          </w:rPr>
          <w:t>(二)、社会适应性分析</w:t>
        </w:r>
        <w:r>
          <w:tab/>
        </w:r>
        <w:r>
          <w:fldChar w:fldCharType="begin"/>
        </w:r>
        <w:r>
          <w:instrText xml:space="preserve"> PAGEREF _Toc23226 \h </w:instrText>
        </w:r>
        <w:r>
          <w:fldChar w:fldCharType="separate"/>
        </w:r>
        <w:r>
          <w:t>22</w:t>
        </w:r>
        <w:r>
          <w:fldChar w:fldCharType="end"/>
        </w:r>
      </w:hyperlink>
    </w:p>
    <w:p>
      <w:pPr>
        <w:pStyle w:val="TOC2"/>
        <w:tabs>
          <w:tab w:val="right" w:leader="dot" w:pos="8306"/>
        </w:tabs>
      </w:pPr>
      <w:hyperlink w:anchor="_Toc18406" w:history="1">
        <w:r>
          <w:rPr>
            <w:rFonts w:ascii="仿宋" w:eastAsia="仿宋" w:hAnsi="仿宋" w:cs="仿宋" w:hint="eastAsia"/>
            <w:lang w:eastAsia="zh-CN"/>
          </w:rPr>
          <w:t>(三)、社会风险及对策分析</w:t>
        </w:r>
        <w:r>
          <w:tab/>
        </w:r>
        <w:r>
          <w:fldChar w:fldCharType="begin"/>
        </w:r>
        <w:r>
          <w:instrText xml:space="preserve"> PAGEREF _Toc18406 \h </w:instrText>
        </w:r>
        <w:r>
          <w:fldChar w:fldCharType="separate"/>
        </w:r>
        <w:r>
          <w:t>24</w:t>
        </w:r>
        <w:r>
          <w:fldChar w:fldCharType="end"/>
        </w:r>
      </w:hyperlink>
    </w:p>
    <w:p>
      <w:pPr>
        <w:pStyle w:val="TOC1"/>
        <w:tabs>
          <w:tab w:val="right" w:leader="dot" w:pos="8306"/>
        </w:tabs>
      </w:pPr>
      <w:hyperlink w:anchor="_Toc20502" w:history="1">
        <w:r>
          <w:rPr>
            <w:rFonts w:ascii="仿宋" w:eastAsia="仿宋" w:hAnsi="仿宋" w:cs="仿宋" w:hint="eastAsia"/>
            <w:lang w:eastAsia="zh-CN"/>
          </w:rPr>
          <w:t>六、会议旅游项目概论</w:t>
        </w:r>
        <w:r>
          <w:tab/>
        </w:r>
        <w:r>
          <w:fldChar w:fldCharType="begin"/>
        </w:r>
        <w:r>
          <w:instrText xml:space="preserve"> PAGEREF _Toc20502 \h </w:instrText>
        </w:r>
        <w:r>
          <w:fldChar w:fldCharType="separate"/>
        </w:r>
        <w:r>
          <w:t>27</w:t>
        </w:r>
        <w:r>
          <w:fldChar w:fldCharType="end"/>
        </w:r>
      </w:hyperlink>
    </w:p>
    <w:p>
      <w:pPr>
        <w:pStyle w:val="TOC2"/>
        <w:tabs>
          <w:tab w:val="right" w:leader="dot" w:pos="8306"/>
        </w:tabs>
      </w:pPr>
      <w:hyperlink w:anchor="_Toc28314" w:history="1">
        <w:r>
          <w:rPr>
            <w:rFonts w:ascii="仿宋" w:eastAsia="仿宋" w:hAnsi="仿宋" w:cs="仿宋" w:hint="eastAsia"/>
            <w:lang w:eastAsia="zh-CN"/>
          </w:rPr>
          <w:t>(一)、项目申报单位概况</w:t>
        </w:r>
        <w:r>
          <w:tab/>
        </w:r>
        <w:r>
          <w:fldChar w:fldCharType="begin"/>
        </w:r>
        <w:r>
          <w:instrText xml:space="preserve"> PAGEREF _Toc28314 \h </w:instrText>
        </w:r>
        <w:r>
          <w:fldChar w:fldCharType="separate"/>
        </w:r>
        <w:r>
          <w:t>27</w:t>
        </w:r>
        <w:r>
          <w:fldChar w:fldCharType="end"/>
        </w:r>
      </w:hyperlink>
    </w:p>
    <w:p>
      <w:pPr>
        <w:pStyle w:val="TOC2"/>
        <w:tabs>
          <w:tab w:val="right" w:leader="dot" w:pos="8306"/>
        </w:tabs>
      </w:pPr>
      <w:hyperlink w:anchor="_Toc15168" w:history="1">
        <w:r>
          <w:rPr>
            <w:rFonts w:ascii="仿宋" w:eastAsia="仿宋" w:hAnsi="仿宋" w:cs="仿宋" w:hint="eastAsia"/>
            <w:lang w:eastAsia="zh-CN"/>
          </w:rPr>
          <w:t>(二)、项目概况</w:t>
        </w:r>
        <w:r>
          <w:tab/>
        </w:r>
        <w:r>
          <w:fldChar w:fldCharType="begin"/>
        </w:r>
        <w:r>
          <w:instrText xml:space="preserve"> PAGEREF _Toc15168 \h </w:instrText>
        </w:r>
        <w:r>
          <w:fldChar w:fldCharType="separate"/>
        </w:r>
        <w:r>
          <w:t>28</w:t>
        </w:r>
        <w:r>
          <w:fldChar w:fldCharType="end"/>
        </w:r>
      </w:hyperlink>
    </w:p>
    <w:p>
      <w:pPr>
        <w:pStyle w:val="TOC1"/>
        <w:tabs>
          <w:tab w:val="right" w:leader="dot" w:pos="8306"/>
        </w:tabs>
      </w:pPr>
      <w:hyperlink w:anchor="_Toc13417" w:history="1">
        <w:r>
          <w:rPr>
            <w:rFonts w:ascii="仿宋" w:eastAsia="仿宋" w:hAnsi="仿宋" w:cs="仿宋" w:hint="eastAsia"/>
            <w:lang w:eastAsia="zh-CN"/>
          </w:rPr>
          <w:t>七、安全与应急管理</w:t>
        </w:r>
        <w:r>
          <w:tab/>
        </w:r>
        <w:r>
          <w:fldChar w:fldCharType="begin"/>
        </w:r>
        <w:r>
          <w:instrText xml:space="preserve"> PAGEREF _Toc13417 \h </w:instrText>
        </w:r>
        <w:r>
          <w:fldChar w:fldCharType="separate"/>
        </w:r>
        <w:r>
          <w:t>31</w:t>
        </w:r>
        <w:r>
          <w:fldChar w:fldCharType="end"/>
        </w:r>
      </w:hyperlink>
    </w:p>
    <w:p>
      <w:pPr>
        <w:pStyle w:val="TOC2"/>
        <w:tabs>
          <w:tab w:val="right" w:leader="dot" w:pos="8306"/>
        </w:tabs>
      </w:pPr>
      <w:hyperlink w:anchor="_Toc25746" w:history="1">
        <w:r>
          <w:rPr>
            <w:rFonts w:ascii="仿宋" w:eastAsia="仿宋" w:hAnsi="仿宋" w:cs="仿宋" w:hint="eastAsia"/>
            <w:lang w:eastAsia="zh-CN"/>
          </w:rPr>
          <w:t>(一)、安全生产管理</w:t>
        </w:r>
        <w:r>
          <w:tab/>
        </w:r>
        <w:r>
          <w:fldChar w:fldCharType="begin"/>
        </w:r>
        <w:r>
          <w:instrText xml:space="preserve"> PAGEREF _Toc25746 \h </w:instrText>
        </w:r>
        <w:r>
          <w:fldChar w:fldCharType="separate"/>
        </w:r>
        <w:r>
          <w:t>31</w:t>
        </w:r>
        <w:r>
          <w:fldChar w:fldCharType="end"/>
        </w:r>
      </w:hyperlink>
    </w:p>
    <w:p>
      <w:pPr>
        <w:pStyle w:val="TOC2"/>
        <w:tabs>
          <w:tab w:val="right" w:leader="dot" w:pos="8306"/>
        </w:tabs>
      </w:pPr>
      <w:hyperlink w:anchor="_Toc5723" w:history="1">
        <w:r>
          <w:rPr>
            <w:rFonts w:ascii="仿宋" w:eastAsia="仿宋" w:hAnsi="仿宋" w:cs="仿宋" w:hint="eastAsia"/>
            <w:lang w:eastAsia="zh-CN"/>
          </w:rPr>
          <w:t>(二)、应急预案与响应</w:t>
        </w:r>
        <w:r>
          <w:tab/>
        </w:r>
        <w:r>
          <w:fldChar w:fldCharType="begin"/>
        </w:r>
        <w:r>
          <w:instrText xml:space="preserve"> PAGEREF _Toc5723 \h </w:instrText>
        </w:r>
        <w:r>
          <w:fldChar w:fldCharType="separate"/>
        </w:r>
        <w:r>
          <w:t>32</w:t>
        </w:r>
        <w:r>
          <w:fldChar w:fldCharType="end"/>
        </w:r>
      </w:hyperlink>
    </w:p>
    <w:p>
      <w:pPr>
        <w:pStyle w:val="TOC1"/>
        <w:tabs>
          <w:tab w:val="right" w:leader="dot" w:pos="8306"/>
        </w:tabs>
      </w:pPr>
      <w:hyperlink w:anchor="_Toc15010" w:history="1">
        <w:r>
          <w:rPr>
            <w:rFonts w:ascii="仿宋" w:eastAsia="仿宋" w:hAnsi="仿宋" w:cs="仿宋" w:hint="eastAsia"/>
            <w:lang w:eastAsia="zh-CN"/>
          </w:rPr>
          <w:t>八、项目质量与标准</w:t>
        </w:r>
        <w:r>
          <w:tab/>
        </w:r>
        <w:r>
          <w:fldChar w:fldCharType="begin"/>
        </w:r>
        <w:r>
          <w:instrText xml:space="preserve"> PAGEREF _Toc15010 \h </w:instrText>
        </w:r>
        <w:r>
          <w:fldChar w:fldCharType="separate"/>
        </w:r>
        <w:r>
          <w:t>34</w:t>
        </w:r>
        <w:r>
          <w:fldChar w:fldCharType="end"/>
        </w:r>
      </w:hyperlink>
    </w:p>
    <w:p>
      <w:pPr>
        <w:pStyle w:val="TOC2"/>
        <w:tabs>
          <w:tab w:val="right" w:leader="dot" w:pos="8306"/>
        </w:tabs>
      </w:pPr>
      <w:hyperlink w:anchor="_Toc24476" w:history="1">
        <w:r>
          <w:rPr>
            <w:rFonts w:ascii="仿宋" w:eastAsia="仿宋" w:hAnsi="仿宋" w:cs="仿宋" w:hint="eastAsia"/>
            <w:lang w:eastAsia="zh-CN"/>
          </w:rPr>
          <w:t>(一)、质量保障体系</w:t>
        </w:r>
        <w:r>
          <w:tab/>
        </w:r>
        <w:r>
          <w:fldChar w:fldCharType="begin"/>
        </w:r>
        <w:r>
          <w:instrText xml:space="preserve"> PAGEREF _Toc24476 \h </w:instrText>
        </w:r>
        <w:r>
          <w:fldChar w:fldCharType="separate"/>
        </w:r>
        <w:r>
          <w:t>34</w:t>
        </w:r>
        <w:r>
          <w:fldChar w:fldCharType="end"/>
        </w:r>
      </w:hyperlink>
    </w:p>
    <w:p>
      <w:pPr>
        <w:pStyle w:val="TOC2"/>
        <w:tabs>
          <w:tab w:val="right" w:leader="dot" w:pos="8306"/>
        </w:tabs>
      </w:pPr>
      <w:hyperlink w:anchor="_Toc16173" w:history="1">
        <w:r>
          <w:rPr>
            <w:rFonts w:ascii="仿宋" w:eastAsia="仿宋" w:hAnsi="仿宋" w:cs="仿宋" w:hint="eastAsia"/>
            <w:lang w:eastAsia="zh-CN"/>
          </w:rPr>
          <w:t>(二)、标准化作业流程</w:t>
        </w:r>
        <w:r>
          <w:tab/>
        </w:r>
        <w:r>
          <w:fldChar w:fldCharType="begin"/>
        </w:r>
        <w:r>
          <w:instrText xml:space="preserve"> PAGEREF _Toc16173 \h </w:instrText>
        </w:r>
        <w:r>
          <w:fldChar w:fldCharType="separate"/>
        </w:r>
        <w:r>
          <w:t>36</w:t>
        </w:r>
        <w:r>
          <w:fldChar w:fldCharType="end"/>
        </w:r>
      </w:hyperlink>
    </w:p>
    <w:p>
      <w:pPr>
        <w:pStyle w:val="TOC2"/>
        <w:tabs>
          <w:tab w:val="right" w:leader="dot" w:pos="8306"/>
        </w:tabs>
      </w:pPr>
      <w:hyperlink w:anchor="_Toc26924" w:history="1">
        <w:r>
          <w:rPr>
            <w:rFonts w:ascii="仿宋" w:eastAsia="仿宋" w:hAnsi="仿宋" w:cs="仿宋" w:hint="eastAsia"/>
            <w:lang w:eastAsia="zh-CN"/>
          </w:rPr>
          <w:t>(三)、质量监控与评估</w:t>
        </w:r>
        <w:r>
          <w:tab/>
        </w:r>
        <w:r>
          <w:fldChar w:fldCharType="begin"/>
        </w:r>
        <w:r>
          <w:instrText xml:space="preserve"> PAGEREF _Toc26924 \h </w:instrText>
        </w:r>
        <w:r>
          <w:fldChar w:fldCharType="separate"/>
        </w:r>
        <w:r>
          <w:t>37</w:t>
        </w:r>
        <w:r>
          <w:fldChar w:fldCharType="end"/>
        </w:r>
      </w:hyperlink>
    </w:p>
    <w:p>
      <w:pPr>
        <w:pStyle w:val="TOC2"/>
        <w:tabs>
          <w:tab w:val="right" w:leader="dot" w:pos="8306"/>
        </w:tabs>
      </w:pPr>
      <w:hyperlink w:anchor="_Toc13448" w:history="1">
        <w:r>
          <w:rPr>
            <w:rFonts w:ascii="仿宋" w:eastAsia="仿宋" w:hAnsi="仿宋" w:cs="仿宋" w:hint="eastAsia"/>
            <w:lang w:eastAsia="zh-CN"/>
          </w:rPr>
          <w:t>(四)、质量改进计划</w:t>
        </w:r>
        <w:r>
          <w:tab/>
        </w:r>
        <w:r>
          <w:fldChar w:fldCharType="begin"/>
        </w:r>
        <w:r>
          <w:instrText xml:space="preserve"> PAGEREF _Toc13448 \h </w:instrText>
        </w:r>
        <w:r>
          <w:fldChar w:fldCharType="separate"/>
        </w:r>
        <w:r>
          <w:t>38</w:t>
        </w:r>
        <w:r>
          <w:fldChar w:fldCharType="end"/>
        </w:r>
      </w:hyperlink>
    </w:p>
    <w:p>
      <w:pPr>
        <w:pStyle w:val="TOC1"/>
        <w:tabs>
          <w:tab w:val="right" w:leader="dot" w:pos="8306"/>
        </w:tabs>
      </w:pPr>
      <w:hyperlink w:anchor="_Toc19480" w:history="1">
        <w:r>
          <w:rPr>
            <w:rFonts w:ascii="仿宋" w:eastAsia="仿宋" w:hAnsi="仿宋" w:cs="仿宋" w:hint="eastAsia"/>
            <w:lang w:eastAsia="zh-CN"/>
          </w:rPr>
          <w:t>九、环境保护与治理方案</w:t>
        </w:r>
        <w:r>
          <w:tab/>
        </w:r>
        <w:r>
          <w:fldChar w:fldCharType="begin"/>
        </w:r>
        <w:r>
          <w:instrText xml:space="preserve"> PAGEREF _Toc19480 \h </w:instrText>
        </w:r>
        <w:r>
          <w:fldChar w:fldCharType="separate"/>
        </w:r>
        <w:r>
          <w:t>40</w:t>
        </w:r>
        <w:r>
          <w:fldChar w:fldCharType="end"/>
        </w:r>
      </w:hyperlink>
    </w:p>
    <w:p>
      <w:pPr>
        <w:pStyle w:val="TOC2"/>
        <w:tabs>
          <w:tab w:val="right" w:leader="dot" w:pos="8306"/>
        </w:tabs>
      </w:pPr>
      <w:hyperlink w:anchor="_Toc22383" w:history="1">
        <w:r>
          <w:rPr>
            <w:rFonts w:ascii="仿宋" w:eastAsia="仿宋" w:hAnsi="仿宋" w:cs="仿宋" w:hint="eastAsia"/>
            <w:lang w:eastAsia="zh-CN"/>
          </w:rPr>
          <w:t>(一)、项目环境影响评估</w:t>
        </w:r>
        <w:r>
          <w:tab/>
        </w:r>
        <w:r>
          <w:fldChar w:fldCharType="begin"/>
        </w:r>
        <w:r>
          <w:instrText xml:space="preserve"> PAGEREF _Toc22383 \h </w:instrText>
        </w:r>
        <w:r>
          <w:fldChar w:fldCharType="separate"/>
        </w:r>
        <w:r>
          <w:t>40</w:t>
        </w:r>
        <w:r>
          <w:fldChar w:fldCharType="end"/>
        </w:r>
      </w:hyperlink>
    </w:p>
    <w:p>
      <w:pPr>
        <w:pStyle w:val="TOC2"/>
        <w:tabs>
          <w:tab w:val="right" w:leader="dot" w:pos="8306"/>
        </w:tabs>
      </w:pPr>
      <w:hyperlink w:anchor="_Toc17028" w:history="1">
        <w:r>
          <w:rPr>
            <w:rFonts w:ascii="仿宋" w:eastAsia="仿宋" w:hAnsi="仿宋" w:cs="仿宋" w:hint="eastAsia"/>
            <w:lang w:eastAsia="zh-CN"/>
          </w:rPr>
          <w:t>(二)、环境保护措施与治理方案</w:t>
        </w:r>
        <w:r>
          <w:tab/>
        </w:r>
        <w:r>
          <w:fldChar w:fldCharType="begin"/>
        </w:r>
        <w:r>
          <w:instrText xml:space="preserve"> PAGEREF _Toc17028 \h </w:instrText>
        </w:r>
        <w:r>
          <w:fldChar w:fldCharType="separate"/>
        </w:r>
        <w:r>
          <w:t>40</w:t>
        </w:r>
        <w:r>
          <w:fldChar w:fldCharType="end"/>
        </w:r>
      </w:hyperlink>
    </w:p>
    <w:p>
      <w:pPr>
        <w:pStyle w:val="TOC1"/>
        <w:tabs>
          <w:tab w:val="right" w:leader="dot" w:pos="8306"/>
        </w:tabs>
      </w:pPr>
      <w:hyperlink w:anchor="_Toc4198" w:history="1">
        <w:r>
          <w:rPr>
            <w:rFonts w:ascii="仿宋" w:eastAsia="仿宋" w:hAnsi="仿宋" w:cs="仿宋" w:hint="eastAsia"/>
            <w:lang w:eastAsia="zh-CN"/>
          </w:rPr>
          <w:t>十、客户关系管理与市场拓展</w:t>
        </w:r>
        <w:r>
          <w:tab/>
        </w:r>
        <w:r>
          <w:fldChar w:fldCharType="begin"/>
        </w:r>
        <w:r>
          <w:instrText xml:space="preserve"> PAGEREF _Toc4198 \h </w:instrText>
        </w:r>
        <w:r>
          <w:fldChar w:fldCharType="separate"/>
        </w:r>
        <w:r>
          <w:t>41</w:t>
        </w:r>
        <w:r>
          <w:fldChar w:fldCharType="end"/>
        </w:r>
      </w:hyperlink>
    </w:p>
    <w:p>
      <w:pPr>
        <w:pStyle w:val="TOC2"/>
        <w:tabs>
          <w:tab w:val="right" w:leader="dot" w:pos="8306"/>
        </w:tabs>
      </w:pPr>
      <w:hyperlink w:anchor="_Toc5650" w:history="1">
        <w:r>
          <w:rPr>
            <w:rFonts w:ascii="仿宋" w:eastAsia="仿宋" w:hAnsi="仿宋" w:cs="仿宋" w:hint="eastAsia"/>
            <w:lang w:eastAsia="zh-CN"/>
          </w:rPr>
          <w:t>(一)、客户关系管理策略</w:t>
        </w:r>
        <w:r>
          <w:tab/>
        </w:r>
        <w:r>
          <w:fldChar w:fldCharType="begin"/>
        </w:r>
        <w:r>
          <w:instrText xml:space="preserve"> PAGEREF _Toc5650 \h </w:instrText>
        </w:r>
        <w:r>
          <w:fldChar w:fldCharType="separate"/>
        </w:r>
        <w:r>
          <w:t>41</w:t>
        </w:r>
        <w:r>
          <w:fldChar w:fldCharType="end"/>
        </w:r>
      </w:hyperlink>
    </w:p>
    <w:p>
      <w:pPr>
        <w:pStyle w:val="TOC2"/>
        <w:tabs>
          <w:tab w:val="right" w:leader="dot" w:pos="8306"/>
        </w:tabs>
      </w:pPr>
      <w:hyperlink w:anchor="_Toc8456" w:history="1">
        <w:r>
          <w:rPr>
            <w:rFonts w:ascii="仿宋" w:eastAsia="仿宋" w:hAnsi="仿宋" w:cs="仿宋" w:hint="eastAsia"/>
            <w:lang w:eastAsia="zh-CN"/>
          </w:rPr>
          <w:t>(二)、市场拓展方案</w:t>
        </w:r>
        <w:r>
          <w:tab/>
        </w:r>
        <w:r>
          <w:fldChar w:fldCharType="begin"/>
        </w:r>
        <w:r>
          <w:instrText xml:space="preserve"> PAGEREF _Toc8456 \h </w:instrText>
        </w:r>
        <w:r>
          <w:fldChar w:fldCharType="separate"/>
        </w:r>
        <w:r>
          <w:t>42</w:t>
        </w:r>
        <w:r>
          <w:fldChar w:fldCharType="end"/>
        </w:r>
      </w:hyperlink>
    </w:p>
    <w:p>
      <w:pPr>
        <w:pStyle w:val="TOC1"/>
        <w:tabs>
          <w:tab w:val="right" w:leader="dot" w:pos="8306"/>
        </w:tabs>
      </w:pPr>
      <w:hyperlink w:anchor="_Toc11878" w:history="1">
        <w:r>
          <w:rPr>
            <w:rFonts w:ascii="仿宋" w:eastAsia="仿宋" w:hAnsi="仿宋" w:cs="仿宋" w:hint="eastAsia"/>
            <w:lang w:eastAsia="zh-CN"/>
          </w:rPr>
          <w:t>十一、资金管理与财务规划</w:t>
        </w:r>
        <w:r>
          <w:tab/>
        </w:r>
        <w:r>
          <w:fldChar w:fldCharType="begin"/>
        </w:r>
        <w:r>
          <w:instrText xml:space="preserve"> PAGEREF _Toc11878 \h </w:instrText>
        </w:r>
        <w:r>
          <w:fldChar w:fldCharType="separate"/>
        </w:r>
        <w:r>
          <w:t>43</w:t>
        </w:r>
        <w:r>
          <w:fldChar w:fldCharType="end"/>
        </w:r>
      </w:hyperlink>
    </w:p>
    <w:p>
      <w:pPr>
        <w:pStyle w:val="TOC2"/>
        <w:tabs>
          <w:tab w:val="right" w:leader="dot" w:pos="8306"/>
        </w:tabs>
      </w:pPr>
      <w:hyperlink w:anchor="_Toc13566" w:history="1">
        <w:r>
          <w:rPr>
            <w:rFonts w:ascii="仿宋" w:eastAsia="仿宋" w:hAnsi="仿宋" w:cs="仿宋" w:hint="eastAsia"/>
            <w:lang w:eastAsia="zh-CN"/>
          </w:rPr>
          <w:t>(一)、项目资金来源与筹措</w:t>
        </w:r>
        <w:r>
          <w:tab/>
        </w:r>
        <w:r>
          <w:fldChar w:fldCharType="begin"/>
        </w:r>
        <w:r>
          <w:instrText xml:space="preserve"> PAGEREF _Toc13566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50" w:history="1">
        <w:r>
          <w:rPr>
            <w:rFonts w:ascii="仿宋" w:eastAsia="仿宋" w:hAnsi="仿宋" w:cs="仿宋" w:hint="eastAsia"/>
            <w:lang w:eastAsia="zh-CN"/>
          </w:rPr>
          <w:t>(二)、资金使用与监管</w:t>
        </w:r>
        <w:r>
          <w:tab/>
        </w:r>
        <w:r>
          <w:fldChar w:fldCharType="begin"/>
        </w:r>
        <w:r>
          <w:instrText xml:space="preserve"> PAGEREF _Toc10450 \h </w:instrText>
        </w:r>
        <w:r>
          <w:fldChar w:fldCharType="separate"/>
        </w:r>
        <w:r>
          <w:t>45</w:t>
        </w:r>
        <w:r>
          <w:fldChar w:fldCharType="end"/>
        </w:r>
      </w:hyperlink>
    </w:p>
    <w:p>
      <w:pPr>
        <w:pStyle w:val="TOC2"/>
        <w:tabs>
          <w:tab w:val="right" w:leader="dot" w:pos="8306"/>
        </w:tabs>
      </w:pPr>
      <w:hyperlink w:anchor="_Toc15215" w:history="1">
        <w:r>
          <w:rPr>
            <w:rFonts w:ascii="仿宋" w:eastAsia="仿宋" w:hAnsi="仿宋" w:cs="仿宋" w:hint="eastAsia"/>
            <w:lang w:eastAsia="zh-CN"/>
          </w:rPr>
          <w:t>(三)、财务规划与预测</w:t>
        </w:r>
        <w:r>
          <w:tab/>
        </w:r>
        <w:r>
          <w:fldChar w:fldCharType="begin"/>
        </w:r>
        <w:r>
          <w:instrText xml:space="preserve"> PAGEREF _Toc15215 \h </w:instrText>
        </w:r>
        <w:r>
          <w:fldChar w:fldCharType="separate"/>
        </w:r>
        <w:r>
          <w:t>46</w:t>
        </w:r>
        <w:r>
          <w:fldChar w:fldCharType="end"/>
        </w:r>
      </w:hyperlink>
    </w:p>
    <w:p>
      <w:pPr>
        <w:pStyle w:val="TOC1"/>
        <w:tabs>
          <w:tab w:val="right" w:leader="dot" w:pos="8306"/>
        </w:tabs>
      </w:pPr>
      <w:hyperlink w:anchor="_Toc27258" w:history="1">
        <w:r>
          <w:rPr>
            <w:rFonts w:ascii="仿宋" w:eastAsia="仿宋" w:hAnsi="仿宋" w:cs="仿宋" w:hint="eastAsia"/>
            <w:lang w:eastAsia="zh-CN"/>
          </w:rPr>
          <w:t>十二、技术创新与产业升级</w:t>
        </w:r>
        <w:r>
          <w:tab/>
        </w:r>
        <w:r>
          <w:fldChar w:fldCharType="begin"/>
        </w:r>
        <w:r>
          <w:instrText xml:space="preserve"> PAGEREF _Toc27258 \h </w:instrText>
        </w:r>
        <w:r>
          <w:fldChar w:fldCharType="separate"/>
        </w:r>
        <w:r>
          <w:t>47</w:t>
        </w:r>
        <w:r>
          <w:fldChar w:fldCharType="end"/>
        </w:r>
      </w:hyperlink>
    </w:p>
    <w:p>
      <w:pPr>
        <w:pStyle w:val="TOC2"/>
        <w:tabs>
          <w:tab w:val="right" w:leader="dot" w:pos="8306"/>
        </w:tabs>
      </w:pPr>
      <w:hyperlink w:anchor="_Toc21798" w:history="1">
        <w:r>
          <w:rPr>
            <w:rFonts w:ascii="仿宋" w:eastAsia="仿宋" w:hAnsi="仿宋" w:cs="仿宋" w:hint="eastAsia"/>
            <w:lang w:eastAsia="zh-CN"/>
          </w:rPr>
          <w:t>(一)、技术创新方向与目标</w:t>
        </w:r>
        <w:r>
          <w:tab/>
        </w:r>
        <w:r>
          <w:fldChar w:fldCharType="begin"/>
        </w:r>
        <w:r>
          <w:instrText xml:space="preserve"> PAGEREF _Toc21798 \h </w:instrText>
        </w:r>
        <w:r>
          <w:fldChar w:fldCharType="separate"/>
        </w:r>
        <w:r>
          <w:t>47</w:t>
        </w:r>
        <w:r>
          <w:fldChar w:fldCharType="end"/>
        </w:r>
      </w:hyperlink>
    </w:p>
    <w:p>
      <w:pPr>
        <w:pStyle w:val="TOC2"/>
        <w:tabs>
          <w:tab w:val="right" w:leader="dot" w:pos="8306"/>
        </w:tabs>
      </w:pPr>
      <w:hyperlink w:anchor="_Toc26727" w:history="1">
        <w:r>
          <w:rPr>
            <w:rFonts w:ascii="仿宋" w:eastAsia="仿宋" w:hAnsi="仿宋" w:cs="仿宋" w:hint="eastAsia"/>
            <w:lang w:eastAsia="zh-CN"/>
          </w:rPr>
          <w:t>(二)、产业升级路径与措施</w:t>
        </w:r>
        <w:r>
          <w:tab/>
        </w:r>
        <w:r>
          <w:fldChar w:fldCharType="begin"/>
        </w:r>
        <w:r>
          <w:instrText xml:space="preserve"> PAGEREF _Toc26727 \h </w:instrText>
        </w:r>
        <w:r>
          <w:fldChar w:fldCharType="separate"/>
        </w:r>
        <w:r>
          <w:t>48</w:t>
        </w:r>
        <w:r>
          <w:fldChar w:fldCharType="end"/>
        </w:r>
      </w:hyperlink>
    </w:p>
    <w:p>
      <w:pPr>
        <w:pStyle w:val="TOC1"/>
        <w:tabs>
          <w:tab w:val="right" w:leader="dot" w:pos="8306"/>
        </w:tabs>
      </w:pPr>
      <w:hyperlink w:anchor="_Toc17608" w:history="1">
        <w:r>
          <w:rPr>
            <w:rFonts w:ascii="仿宋" w:eastAsia="仿宋" w:hAnsi="仿宋" w:cs="仿宋" w:hint="eastAsia"/>
            <w:lang w:eastAsia="zh-CN"/>
          </w:rPr>
          <w:t>十三、企业合规与伦理</w:t>
        </w:r>
        <w:r>
          <w:tab/>
        </w:r>
        <w:r>
          <w:fldChar w:fldCharType="begin"/>
        </w:r>
        <w:r>
          <w:instrText xml:space="preserve"> PAGEREF _Toc17608 \h </w:instrText>
        </w:r>
        <w:r>
          <w:fldChar w:fldCharType="separate"/>
        </w:r>
        <w:r>
          <w:t>49</w:t>
        </w:r>
        <w:r>
          <w:fldChar w:fldCharType="end"/>
        </w:r>
      </w:hyperlink>
    </w:p>
    <w:p>
      <w:pPr>
        <w:pStyle w:val="TOC2"/>
        <w:tabs>
          <w:tab w:val="right" w:leader="dot" w:pos="8306"/>
        </w:tabs>
      </w:pPr>
      <w:hyperlink w:anchor="_Toc32099" w:history="1">
        <w:r>
          <w:rPr>
            <w:rFonts w:ascii="仿宋" w:eastAsia="仿宋" w:hAnsi="仿宋" w:cs="仿宋" w:hint="eastAsia"/>
            <w:lang w:eastAsia="zh-CN"/>
          </w:rPr>
          <w:t>(一)、合规政策与程序</w:t>
        </w:r>
        <w:r>
          <w:tab/>
        </w:r>
        <w:r>
          <w:fldChar w:fldCharType="begin"/>
        </w:r>
        <w:r>
          <w:instrText xml:space="preserve"> PAGEREF _Toc32099 \h </w:instrText>
        </w:r>
        <w:r>
          <w:fldChar w:fldCharType="separate"/>
        </w:r>
        <w:r>
          <w:t>49</w:t>
        </w:r>
        <w:r>
          <w:fldChar w:fldCharType="end"/>
        </w:r>
      </w:hyperlink>
    </w:p>
    <w:p>
      <w:pPr>
        <w:pStyle w:val="TOC2"/>
        <w:tabs>
          <w:tab w:val="right" w:leader="dot" w:pos="8306"/>
        </w:tabs>
      </w:pPr>
      <w:hyperlink w:anchor="_Toc31179" w:history="1">
        <w:r>
          <w:rPr>
            <w:rFonts w:ascii="仿宋" w:eastAsia="仿宋" w:hAnsi="仿宋" w:cs="仿宋" w:hint="eastAsia"/>
            <w:lang w:eastAsia="zh-CN"/>
          </w:rPr>
          <w:t>(二)、伦理规范与培训</w:t>
        </w:r>
        <w:r>
          <w:tab/>
        </w:r>
        <w:r>
          <w:fldChar w:fldCharType="begin"/>
        </w:r>
        <w:r>
          <w:instrText xml:space="preserve"> PAGEREF _Toc31179 \h </w:instrText>
        </w:r>
        <w:r>
          <w:fldChar w:fldCharType="separate"/>
        </w:r>
        <w:r>
          <w:t>51</w:t>
        </w:r>
        <w:r>
          <w:fldChar w:fldCharType="end"/>
        </w:r>
      </w:hyperlink>
    </w:p>
    <w:p>
      <w:pPr>
        <w:pStyle w:val="TOC2"/>
        <w:tabs>
          <w:tab w:val="right" w:leader="dot" w:pos="8306"/>
        </w:tabs>
      </w:pPr>
      <w:hyperlink w:anchor="_Toc9114" w:history="1">
        <w:r>
          <w:rPr>
            <w:rFonts w:ascii="仿宋" w:eastAsia="仿宋" w:hAnsi="仿宋" w:cs="仿宋" w:hint="eastAsia"/>
            <w:lang w:eastAsia="zh-CN"/>
          </w:rPr>
          <w:t>(三)、合规风险评估</w:t>
        </w:r>
        <w:r>
          <w:tab/>
        </w:r>
        <w:r>
          <w:fldChar w:fldCharType="begin"/>
        </w:r>
        <w:r>
          <w:instrText xml:space="preserve"> PAGEREF _Toc9114 \h </w:instrText>
        </w:r>
        <w:r>
          <w:fldChar w:fldCharType="separate"/>
        </w:r>
        <w:r>
          <w:t>51</w:t>
        </w:r>
        <w:r>
          <w:fldChar w:fldCharType="end"/>
        </w:r>
      </w:hyperlink>
    </w:p>
    <w:p>
      <w:pPr>
        <w:pStyle w:val="TOC2"/>
        <w:tabs>
          <w:tab w:val="right" w:leader="dot" w:pos="8306"/>
        </w:tabs>
      </w:pPr>
      <w:hyperlink w:anchor="_Toc21515" w:history="1">
        <w:r>
          <w:rPr>
            <w:rFonts w:ascii="仿宋" w:eastAsia="仿宋" w:hAnsi="仿宋" w:cs="仿宋" w:hint="eastAsia"/>
            <w:lang w:eastAsia="zh-CN"/>
          </w:rPr>
          <w:t>(四)、合规监督与执行</w:t>
        </w:r>
        <w:r>
          <w:tab/>
        </w:r>
        <w:r>
          <w:fldChar w:fldCharType="begin"/>
        </w:r>
        <w:r>
          <w:instrText xml:space="preserve"> PAGEREF _Toc21515 \h </w:instrText>
        </w:r>
        <w:r>
          <w:fldChar w:fldCharType="separate"/>
        </w:r>
        <w:r>
          <w:t>53</w:t>
        </w:r>
        <w:r>
          <w:fldChar w:fldCharType="end"/>
        </w:r>
      </w:hyperlink>
    </w:p>
    <w:p>
      <w:pPr>
        <w:pStyle w:val="TOC1"/>
        <w:tabs>
          <w:tab w:val="right" w:leader="dot" w:pos="8306"/>
        </w:tabs>
      </w:pPr>
      <w:hyperlink w:anchor="_Toc22605" w:history="1">
        <w:r>
          <w:rPr>
            <w:rFonts w:ascii="仿宋" w:eastAsia="仿宋" w:hAnsi="仿宋" w:cs="仿宋" w:hint="eastAsia"/>
            <w:lang w:eastAsia="zh-CN"/>
          </w:rPr>
          <w:t>十四、知识产权管理与保护</w:t>
        </w:r>
        <w:r>
          <w:tab/>
        </w:r>
        <w:r>
          <w:fldChar w:fldCharType="begin"/>
        </w:r>
        <w:r>
          <w:instrText xml:space="preserve"> PAGEREF _Toc22605 \h </w:instrText>
        </w:r>
        <w:r>
          <w:fldChar w:fldCharType="separate"/>
        </w:r>
        <w:r>
          <w:t>53</w:t>
        </w:r>
        <w:r>
          <w:fldChar w:fldCharType="end"/>
        </w:r>
      </w:hyperlink>
    </w:p>
    <w:p>
      <w:pPr>
        <w:pStyle w:val="TOC2"/>
        <w:tabs>
          <w:tab w:val="right" w:leader="dot" w:pos="8306"/>
        </w:tabs>
      </w:pPr>
      <w:hyperlink w:anchor="_Toc27958" w:history="1">
        <w:r>
          <w:rPr>
            <w:rFonts w:ascii="仿宋" w:eastAsia="仿宋" w:hAnsi="仿宋" w:cs="仿宋" w:hint="eastAsia"/>
            <w:lang w:eastAsia="zh-CN"/>
          </w:rPr>
          <w:t>(一)、知识产权管理体系建设</w:t>
        </w:r>
        <w:r>
          <w:tab/>
        </w:r>
        <w:r>
          <w:fldChar w:fldCharType="begin"/>
        </w:r>
        <w:r>
          <w:instrText xml:space="preserve"> PAGEREF _Toc27958 \h </w:instrText>
        </w:r>
        <w:r>
          <w:fldChar w:fldCharType="separate"/>
        </w:r>
        <w:r>
          <w:t>53</w:t>
        </w:r>
        <w:r>
          <w:fldChar w:fldCharType="end"/>
        </w:r>
      </w:hyperlink>
    </w:p>
    <w:p>
      <w:pPr>
        <w:pStyle w:val="TOC2"/>
        <w:tabs>
          <w:tab w:val="right" w:leader="dot" w:pos="8306"/>
        </w:tabs>
      </w:pPr>
      <w:hyperlink w:anchor="_Toc25120" w:history="1">
        <w:r>
          <w:rPr>
            <w:rFonts w:ascii="仿宋" w:eastAsia="仿宋" w:hAnsi="仿宋" w:cs="仿宋" w:hint="eastAsia"/>
            <w:lang w:eastAsia="zh-CN"/>
          </w:rPr>
          <w:t>(二)、知识产权保护措施</w:t>
        </w:r>
        <w:r>
          <w:tab/>
        </w:r>
        <w:r>
          <w:fldChar w:fldCharType="begin"/>
        </w:r>
        <w:r>
          <w:instrText xml:space="preserve"> PAGEREF _Toc25120 \h </w:instrText>
        </w:r>
        <w:r>
          <w:fldChar w:fldCharType="separate"/>
        </w:r>
        <w:r>
          <w:t>54</w:t>
        </w:r>
        <w:r>
          <w:fldChar w:fldCharType="end"/>
        </w:r>
      </w:hyperlink>
    </w:p>
    <w:p>
      <w:pPr>
        <w:pStyle w:val="TOC1"/>
        <w:tabs>
          <w:tab w:val="right" w:leader="dot" w:pos="8306"/>
        </w:tabs>
      </w:pPr>
      <w:hyperlink w:anchor="_Toc24163" w:history="1">
        <w:r>
          <w:rPr>
            <w:rFonts w:ascii="仿宋" w:eastAsia="仿宋" w:hAnsi="仿宋" w:cs="仿宋" w:hint="eastAsia"/>
            <w:lang w:eastAsia="zh-CN"/>
          </w:rPr>
          <w:t>十五、产业协同与集群发展</w:t>
        </w:r>
        <w:r>
          <w:tab/>
        </w:r>
        <w:r>
          <w:fldChar w:fldCharType="begin"/>
        </w:r>
        <w:r>
          <w:instrText xml:space="preserve"> PAGEREF _Toc24163 \h </w:instrText>
        </w:r>
        <w:r>
          <w:fldChar w:fldCharType="separate"/>
        </w:r>
        <w:r>
          <w:t>56</w:t>
        </w:r>
        <w:r>
          <w:fldChar w:fldCharType="end"/>
        </w:r>
      </w:hyperlink>
    </w:p>
    <w:p>
      <w:pPr>
        <w:pStyle w:val="TOC2"/>
        <w:tabs>
          <w:tab w:val="right" w:leader="dot" w:pos="8306"/>
        </w:tabs>
      </w:pPr>
      <w:hyperlink w:anchor="_Toc14021" w:history="1">
        <w:r>
          <w:rPr>
            <w:rFonts w:ascii="仿宋" w:eastAsia="仿宋" w:hAnsi="仿宋" w:cs="仿宋" w:hint="eastAsia"/>
            <w:lang w:eastAsia="zh-CN"/>
          </w:rPr>
          <w:t>(一)、产业协同机制建设</w:t>
        </w:r>
        <w:r>
          <w:tab/>
        </w:r>
        <w:r>
          <w:fldChar w:fldCharType="begin"/>
        </w:r>
        <w:r>
          <w:instrText xml:space="preserve"> PAGEREF _Toc14021 \h </w:instrText>
        </w:r>
        <w:r>
          <w:fldChar w:fldCharType="separate"/>
        </w:r>
        <w:r>
          <w:t>56</w:t>
        </w:r>
        <w:r>
          <w:fldChar w:fldCharType="end"/>
        </w:r>
      </w:hyperlink>
    </w:p>
    <w:p>
      <w:pPr>
        <w:pStyle w:val="TOC2"/>
        <w:tabs>
          <w:tab w:val="right" w:leader="dot" w:pos="8306"/>
        </w:tabs>
      </w:pPr>
      <w:hyperlink w:anchor="_Toc27534" w:history="1">
        <w:r>
          <w:rPr>
            <w:rFonts w:ascii="仿宋" w:eastAsia="仿宋" w:hAnsi="仿宋" w:cs="仿宋" w:hint="eastAsia"/>
            <w:lang w:eastAsia="zh-CN"/>
          </w:rPr>
          <w:t>(二)、产业集群培育与发展</w:t>
        </w:r>
        <w:r>
          <w:tab/>
        </w:r>
        <w:r>
          <w:fldChar w:fldCharType="begin"/>
        </w:r>
        <w:r>
          <w:instrText xml:space="preserve"> PAGEREF _Toc27534 \h </w:instrText>
        </w:r>
        <w:r>
          <w:fldChar w:fldCharType="separate"/>
        </w:r>
        <w:r>
          <w:t>57</w:t>
        </w:r>
        <w:r>
          <w:fldChar w:fldCharType="end"/>
        </w:r>
      </w:hyperlink>
    </w:p>
    <w:p>
      <w:pPr>
        <w:pStyle w:val="TOC1"/>
        <w:tabs>
          <w:tab w:val="right" w:leader="dot" w:pos="8306"/>
        </w:tabs>
      </w:pPr>
      <w:hyperlink w:anchor="_Toc25364" w:history="1">
        <w:r>
          <w:rPr>
            <w:rFonts w:ascii="仿宋" w:eastAsia="仿宋" w:hAnsi="仿宋" w:cs="仿宋" w:hint="eastAsia"/>
            <w:lang w:eastAsia="zh-CN"/>
          </w:rPr>
          <w:t>十六、设施与设备管理</w:t>
        </w:r>
        <w:r>
          <w:tab/>
        </w:r>
        <w:r>
          <w:fldChar w:fldCharType="begin"/>
        </w:r>
        <w:r>
          <w:instrText xml:space="preserve"> PAGEREF _Toc25364 \h </w:instrText>
        </w:r>
        <w:r>
          <w:fldChar w:fldCharType="separate"/>
        </w:r>
        <w:r>
          <w:t>58</w:t>
        </w:r>
        <w:r>
          <w:fldChar w:fldCharType="end"/>
        </w:r>
      </w:hyperlink>
    </w:p>
    <w:p>
      <w:pPr>
        <w:pStyle w:val="TOC2"/>
        <w:tabs>
          <w:tab w:val="right" w:leader="dot" w:pos="8306"/>
        </w:tabs>
      </w:pPr>
      <w:hyperlink w:anchor="_Toc3028" w:history="1">
        <w:r>
          <w:rPr>
            <w:rFonts w:ascii="仿宋" w:eastAsia="仿宋" w:hAnsi="仿宋" w:cs="仿宋" w:hint="eastAsia"/>
            <w:lang w:eastAsia="zh-CN"/>
          </w:rPr>
          <w:t>(一)、设施规划与配置</w:t>
        </w:r>
        <w:r>
          <w:tab/>
        </w:r>
        <w:r>
          <w:fldChar w:fldCharType="begin"/>
        </w:r>
        <w:r>
          <w:instrText xml:space="preserve"> PAGEREF _Toc3028 \h </w:instrText>
        </w:r>
        <w:r>
          <w:fldChar w:fldCharType="separate"/>
        </w:r>
        <w:r>
          <w:t>58</w:t>
        </w:r>
        <w:r>
          <w:fldChar w:fldCharType="end"/>
        </w:r>
      </w:hyperlink>
    </w:p>
    <w:p>
      <w:pPr>
        <w:pStyle w:val="TOC2"/>
        <w:tabs>
          <w:tab w:val="right" w:leader="dot" w:pos="8306"/>
        </w:tabs>
      </w:pPr>
      <w:hyperlink w:anchor="_Toc12494" w:history="1">
        <w:r>
          <w:rPr>
            <w:rFonts w:ascii="仿宋" w:eastAsia="仿宋" w:hAnsi="仿宋" w:cs="仿宋" w:hint="eastAsia"/>
            <w:lang w:eastAsia="zh-CN"/>
          </w:rPr>
          <w:t>(二)、设备采购与维护管理</w:t>
        </w:r>
        <w:r>
          <w:tab/>
        </w:r>
        <w:r>
          <w:fldChar w:fldCharType="begin"/>
        </w:r>
        <w:r>
          <w:instrText xml:space="preserve"> PAGEREF _Toc12494 \h </w:instrText>
        </w:r>
        <w:r>
          <w:fldChar w:fldCharType="separate"/>
        </w:r>
        <w:r>
          <w:t>59</w:t>
        </w:r>
        <w:r>
          <w:fldChar w:fldCharType="end"/>
        </w:r>
      </w:hyperlink>
    </w:p>
    <w:p>
      <w:pPr>
        <w:pStyle w:val="TOC2"/>
        <w:tabs>
          <w:tab w:val="right" w:leader="dot" w:pos="8306"/>
        </w:tabs>
      </w:pPr>
      <w:hyperlink w:anchor="_Toc15518" w:history="1">
        <w:r>
          <w:rPr>
            <w:rFonts w:ascii="仿宋" w:eastAsia="仿宋" w:hAnsi="仿宋" w:cs="仿宋" w:hint="eastAsia"/>
            <w:lang w:eastAsia="zh-CN"/>
          </w:rPr>
          <w:t>(三)、设施设备升级策略</w:t>
        </w:r>
        <w:r>
          <w:tab/>
        </w:r>
        <w:r>
          <w:fldChar w:fldCharType="begin"/>
        </w:r>
        <w:r>
          <w:instrText xml:space="preserve"> PAGEREF _Toc15518 \h </w:instrText>
        </w:r>
        <w:r>
          <w:fldChar w:fldCharType="separate"/>
        </w:r>
        <w:r>
          <w:t>59</w:t>
        </w:r>
        <w:r>
          <w:fldChar w:fldCharType="end"/>
        </w:r>
      </w:hyperlink>
    </w:p>
    <w:p>
      <w:pPr>
        <w:pStyle w:val="TOC1"/>
        <w:tabs>
          <w:tab w:val="right" w:leader="dot" w:pos="8306"/>
        </w:tabs>
      </w:pPr>
      <w:hyperlink w:anchor="_Toc24484" w:history="1">
        <w:r>
          <w:rPr>
            <w:rFonts w:ascii="仿宋" w:eastAsia="仿宋" w:hAnsi="仿宋" w:cs="仿宋" w:hint="eastAsia"/>
            <w:lang w:eastAsia="zh-CN"/>
          </w:rPr>
          <w:t>十七、法律法规与政策遵循</w:t>
        </w:r>
        <w:r>
          <w:tab/>
        </w:r>
        <w:r>
          <w:fldChar w:fldCharType="begin"/>
        </w:r>
        <w:r>
          <w:instrText xml:space="preserve"> PAGEREF _Toc24484 \h </w:instrText>
        </w:r>
        <w:r>
          <w:fldChar w:fldCharType="separate"/>
        </w:r>
        <w:r>
          <w:t>60</w:t>
        </w:r>
        <w:r>
          <w:fldChar w:fldCharType="end"/>
        </w:r>
      </w:hyperlink>
    </w:p>
    <w:p>
      <w:pPr>
        <w:pStyle w:val="TOC2"/>
        <w:tabs>
          <w:tab w:val="right" w:leader="dot" w:pos="8306"/>
        </w:tabs>
      </w:pPr>
      <w:hyperlink w:anchor="_Toc16161" w:history="1">
        <w:r>
          <w:rPr>
            <w:rFonts w:ascii="仿宋" w:eastAsia="仿宋" w:hAnsi="仿宋" w:cs="仿宋" w:hint="eastAsia"/>
            <w:lang w:eastAsia="zh-CN"/>
          </w:rPr>
          <w:t>(一)、法律法规遵守</w:t>
        </w:r>
        <w:r>
          <w:tab/>
        </w:r>
        <w:r>
          <w:fldChar w:fldCharType="begin"/>
        </w:r>
        <w:r>
          <w:instrText xml:space="preserve"> PAGEREF _Toc16161 \h </w:instrText>
        </w:r>
        <w:r>
          <w:fldChar w:fldCharType="separate"/>
        </w:r>
        <w:r>
          <w:t>60</w:t>
        </w:r>
        <w:r>
          <w:fldChar w:fldCharType="end"/>
        </w:r>
      </w:hyperlink>
    </w:p>
    <w:p>
      <w:pPr>
        <w:pStyle w:val="TOC2"/>
        <w:tabs>
          <w:tab w:val="right" w:leader="dot" w:pos="8306"/>
        </w:tabs>
      </w:pPr>
      <w:hyperlink w:anchor="_Toc13105" w:history="1">
        <w:r>
          <w:rPr>
            <w:rFonts w:ascii="仿宋" w:eastAsia="仿宋" w:hAnsi="仿宋" w:cs="仿宋" w:hint="eastAsia"/>
            <w:lang w:eastAsia="zh-CN"/>
          </w:rPr>
          <w:t>(二)、政策导向与利用</w:t>
        </w:r>
        <w:r>
          <w:tab/>
        </w:r>
        <w:r>
          <w:fldChar w:fldCharType="begin"/>
        </w:r>
        <w:r>
          <w:instrText xml:space="preserve"> PAGEREF _Toc13105 \h </w:instrText>
        </w:r>
        <w:r>
          <w:fldChar w:fldCharType="separate"/>
        </w:r>
        <w:r>
          <w:t>61</w:t>
        </w:r>
        <w:r>
          <w:fldChar w:fldCharType="end"/>
        </w:r>
      </w:hyperlink>
    </w:p>
    <w:p>
      <w:pPr>
        <w:pStyle w:val="TOC1"/>
        <w:tabs>
          <w:tab w:val="right" w:leader="dot" w:pos="8306"/>
        </w:tabs>
      </w:pPr>
      <w:hyperlink w:anchor="_Toc6873" w:history="1">
        <w:r>
          <w:rPr>
            <w:rFonts w:ascii="仿宋" w:eastAsia="仿宋" w:hAnsi="仿宋" w:cs="仿宋" w:hint="eastAsia"/>
            <w:lang w:eastAsia="zh-CN"/>
          </w:rPr>
          <w:t>十八、人力资源管理与开发</w:t>
        </w:r>
        <w:r>
          <w:tab/>
        </w:r>
        <w:r>
          <w:fldChar w:fldCharType="begin"/>
        </w:r>
        <w:r>
          <w:instrText xml:space="preserve"> PAGEREF _Toc6873 \h </w:instrText>
        </w:r>
        <w:r>
          <w:fldChar w:fldCharType="separate"/>
        </w:r>
        <w:r>
          <w:t>62</w:t>
        </w:r>
        <w:r>
          <w:fldChar w:fldCharType="end"/>
        </w:r>
      </w:hyperlink>
    </w:p>
    <w:p>
      <w:pPr>
        <w:pStyle w:val="TOC2"/>
        <w:tabs>
          <w:tab w:val="right" w:leader="dot" w:pos="8306"/>
        </w:tabs>
      </w:pPr>
      <w:hyperlink w:anchor="_Toc26122" w:history="1">
        <w:r>
          <w:rPr>
            <w:rFonts w:ascii="仿宋" w:eastAsia="仿宋" w:hAnsi="仿宋" w:cs="仿宋" w:hint="eastAsia"/>
            <w:lang w:eastAsia="zh-CN"/>
          </w:rPr>
          <w:t>(一)、人力资源规划</w:t>
        </w:r>
        <w:r>
          <w:tab/>
        </w:r>
        <w:r>
          <w:fldChar w:fldCharType="begin"/>
        </w:r>
        <w:r>
          <w:instrText xml:space="preserve"> PAGEREF _Toc26122 \h </w:instrText>
        </w:r>
        <w:r>
          <w:fldChar w:fldCharType="separate"/>
        </w:r>
        <w:r>
          <w:t>62</w:t>
        </w:r>
        <w:r>
          <w:fldChar w:fldCharType="end"/>
        </w:r>
      </w:hyperlink>
    </w:p>
    <w:p>
      <w:pPr>
        <w:pStyle w:val="TOC2"/>
        <w:tabs>
          <w:tab w:val="right" w:leader="dot" w:pos="8306"/>
        </w:tabs>
      </w:pPr>
      <w:hyperlink w:anchor="_Toc21741" w:history="1">
        <w:r>
          <w:rPr>
            <w:rFonts w:ascii="仿宋" w:eastAsia="仿宋" w:hAnsi="仿宋" w:cs="仿宋" w:hint="eastAsia"/>
            <w:lang w:eastAsia="zh-CN"/>
          </w:rPr>
          <w:t>(二)、人力资源开发与培训</w:t>
        </w:r>
        <w:r>
          <w:tab/>
        </w:r>
        <w:r>
          <w:fldChar w:fldCharType="begin"/>
        </w:r>
        <w:r>
          <w:instrText xml:space="preserve"> PAGEREF _Toc21741 \h </w:instrText>
        </w:r>
        <w:r>
          <w:fldChar w:fldCharType="separate"/>
        </w:r>
        <w:r>
          <w:t>64</w:t>
        </w:r>
        <w:r>
          <w:fldChar w:fldCharType="end"/>
        </w:r>
      </w:hyperlink>
    </w:p>
    <w:p>
      <w:pPr>
        <w:pStyle w:val="TOC1"/>
        <w:tabs>
          <w:tab w:val="right" w:leader="dot" w:pos="8306"/>
        </w:tabs>
      </w:pPr>
      <w:hyperlink w:anchor="_Toc21012" w:history="1">
        <w:r>
          <w:rPr>
            <w:rFonts w:ascii="仿宋" w:eastAsia="仿宋" w:hAnsi="仿宋" w:cs="仿宋" w:hint="eastAsia"/>
            <w:lang w:eastAsia="zh-CN"/>
          </w:rPr>
          <w:t>十九、成果转化与推广应用</w:t>
        </w:r>
        <w:r>
          <w:tab/>
        </w:r>
        <w:r>
          <w:fldChar w:fldCharType="begin"/>
        </w:r>
        <w:r>
          <w:instrText xml:space="preserve"> PAGEREF _Toc21012 \h </w:instrText>
        </w:r>
        <w:r>
          <w:fldChar w:fldCharType="separate"/>
        </w:r>
        <w:r>
          <w:t>66</w:t>
        </w:r>
        <w:r>
          <w:fldChar w:fldCharType="end"/>
        </w:r>
      </w:hyperlink>
    </w:p>
    <w:p>
      <w:pPr>
        <w:pStyle w:val="TOC2"/>
        <w:tabs>
          <w:tab w:val="right" w:leader="dot" w:pos="8306"/>
        </w:tabs>
      </w:pPr>
      <w:hyperlink w:anchor="_Toc2971" w:history="1">
        <w:r>
          <w:rPr>
            <w:rFonts w:ascii="仿宋" w:eastAsia="仿宋" w:hAnsi="仿宋" w:cs="仿宋" w:hint="eastAsia"/>
            <w:lang w:eastAsia="zh-CN"/>
          </w:rPr>
          <w:t>(一)、成果转化策略制定</w:t>
        </w:r>
        <w:r>
          <w:tab/>
        </w:r>
        <w:r>
          <w:fldChar w:fldCharType="begin"/>
        </w:r>
        <w:r>
          <w:instrText xml:space="preserve"> PAGEREF _Toc2971 \h </w:instrText>
        </w:r>
        <w:r>
          <w:fldChar w:fldCharType="separate"/>
        </w:r>
        <w:r>
          <w:t>66</w:t>
        </w:r>
        <w:r>
          <w:fldChar w:fldCharType="end"/>
        </w:r>
      </w:hyperlink>
    </w:p>
    <w:p>
      <w:pPr>
        <w:pStyle w:val="TOC2"/>
        <w:tabs>
          <w:tab w:val="right" w:leader="dot" w:pos="8306"/>
        </w:tabs>
      </w:pPr>
      <w:hyperlink w:anchor="_Toc24766" w:history="1">
        <w:r>
          <w:rPr>
            <w:rFonts w:ascii="仿宋" w:eastAsia="仿宋" w:hAnsi="仿宋" w:cs="仿宋" w:hint="eastAsia"/>
            <w:lang w:eastAsia="zh-CN"/>
          </w:rPr>
          <w:t>(二)、成果推广应用方案</w:t>
        </w:r>
        <w:r>
          <w:tab/>
        </w:r>
        <w:r>
          <w:fldChar w:fldCharType="begin"/>
        </w:r>
        <w:r>
          <w:instrText xml:space="preserve"> PAGEREF _Toc24766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19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88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85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一、会议旅游项目的市场准入条件分析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会议旅游项目而言，市场准入条件首先取决于政策法规环境。政府对于[行业名称]领域的法规，如环保标准、税收政策、和技术使用规范，直接影响会议旅游项目的运营和成本结构。例如，若政府针对使用可再生能源的企业提供税收优惠，这将对会议旅游项目的财务规划产生重要影响。同时，考虑经济环境和消费者偏好的变化对会议旅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二、会议旅游项目的行业规范与合规性要求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会议旅游项目来说，遵守行业规范和合规性要求是确保项目顺利进行的基础。这包括遵循质量控制标准、安全规定、数据保护法规等。例如，若会议旅游项目涉及数据处理，须严格遵守相关的数据保护法规。此外，行业内部的自律规范，如产品标准和服务流程，也对于提升会议旅游项目在行业内的认可度和竞争力至关重要。项目管理团队必须不断更新策略，以应对行业规范和法规的变化，确保会议旅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三、会议旅游项目的竞争格局和战略定位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议旅游项目的发展规划中，理解行业的竞争格局对于制定有效的市场策略极为关键。这包括分析主要竞争对手的市场地位、优势及其业务模式。会议旅游项目面临的竞争对手可能包括大型成熟企业和创新型初创公司，各自采取不同的市场策略。因此，会议旅游项目需精确地定位自己的市场策略，如专注于产品创新、客户服务或成本效率，以在竞争中占据优势。通过深入的市场和竞争分析，会议旅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54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530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会议旅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会议旅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804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在全球经济快速发展和科技日新月异的今天，市场对创新技术和环保解决方案的需求日益增长。会议旅游项目恰好聚焦于这一趋势，提供涵盖人工智能、大数据分析和可持续能源等领域的高效、先进产品和服务。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会议旅游项目在其专注的领域内，特别是在人工智能和数据科学方面，有望推动显著的技术革新。项目的研发活动不仅有望孕育出改变行业运作方式的新技术，还可能在长远中影响整个技术生态系统。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会议旅游项目还致力于提升当地居民的技能和就业能力，通过与当地教育机构合作提供培训和教育机会，从而提高社区整体的生活水平和社会福祉。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会议旅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00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会议旅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会议旅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9561"/>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9879"/>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https://d.book118.com/588123053003006050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7D2AE0"/>
    <w:rsid w:val="2F7D2A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2305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2024-03-12T05:02:00Z</dcterms:created>
  <dcterms:modified xsi:type="dcterms:W3CDTF">2024-03-12T05:03:21Z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C5B0C53CD56B4F04AAD65FF3B10CEC55_11</vt:lpwstr>
  </property>
  <property fmtid="{D5CDD505-2E9C-101B-9397-08002B2CF9AE}" pid="3" name="KSOProductBuildVer">
    <vt:lpwstr>2052-12.1.0.16250</vt:lpwstr>
  </property>
</Properties>
</file>