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1DB2">
      <w:pPr>
        <w:pStyle w:val="Normal0"/>
        <w:ind w:firstLine="1120" w:firstLineChars="400"/>
        <w:jc w:val="center"/>
        <w:rPr>
          <w:rFonts w:ascii="仿宋" w:eastAsia="仿宋" w:hAnsi="仿宋"/>
          <w:sz w:val="28"/>
        </w:rPr>
      </w:pPr>
      <w:r>
        <w:rPr>
          <w:rFonts w:ascii="仿宋" w:eastAsia="仿宋" w:hAnsi="仿宋" w:hint="eastAsia"/>
          <w:sz w:val="28"/>
        </w:rPr>
        <w:t xml:space="preserve">       </w:t>
      </w:r>
      <w:r>
        <w:rPr>
          <w:rFonts w:ascii="仿宋" w:eastAsia="仿宋" w:hAnsi="仿宋"/>
          <w:sz w:val="28"/>
        </w:rPr>
        <w:t xml:space="preserve"> </w:t>
      </w:r>
      <w:r>
        <w:rPr>
          <w:rFonts w:ascii="宋体" w:hAnsi="宋体" w:cs="宋体" w:hint="eastAsia"/>
          <w:sz w:val="36"/>
        </w:rPr>
        <w:t>＊＊＊＊</w:t>
      </w:r>
      <w:r>
        <w:rPr>
          <w:rFonts w:ascii="仿宋" w:eastAsia="仿宋" w:hAnsi="仿宋" w:hint="eastAsia"/>
          <w:sz w:val="28"/>
        </w:rPr>
        <w:t>施工组织设计</w:t>
      </w:r>
    </w:p>
    <w:p w:rsidR="00531DB2">
      <w:pPr>
        <w:pStyle w:val="Normal0"/>
        <w:jc w:val="center"/>
        <w:rPr>
          <w:rFonts w:eastAsia="黑体"/>
          <w:sz w:val="52"/>
        </w:rPr>
      </w:pPr>
      <w:r>
        <w:pict>
          <v:line id="_x0000_s1025" style="mso-height-relative:page;mso-width-relative:page;position:absolute;z-index:251658240" from="0,0" to="50pt,50pt"/>
        </w:pict>
      </w:r>
    </w:p>
    <w:p w:rsidR="00531DB2">
      <w:pPr>
        <w:pStyle w:val="Normal0"/>
        <w:jc w:val="center"/>
        <w:rPr>
          <w:rFonts w:eastAsia="黑体"/>
          <w:sz w:val="52"/>
        </w:rPr>
      </w:pPr>
    </w:p>
    <w:p w:rsidR="00531DB2">
      <w:pPr>
        <w:pStyle w:val="Normal0"/>
        <w:jc w:val="center"/>
        <w:rPr>
          <w:rFonts w:eastAsia="黑体"/>
          <w:sz w:val="52"/>
        </w:rPr>
      </w:pPr>
    </w:p>
    <w:p w:rsidR="00531DB2">
      <w:pPr>
        <w:pStyle w:val="Normal0"/>
        <w:jc w:val="center"/>
        <w:rPr>
          <w:rFonts w:eastAsia="黑体"/>
          <w:sz w:val="52"/>
        </w:rPr>
      </w:pPr>
    </w:p>
    <w:p w:rsidR="00531DB2">
      <w:pPr>
        <w:pStyle w:val="Normal0"/>
        <w:jc w:val="center"/>
        <w:rPr>
          <w:rFonts w:ascii="仿宋" w:eastAsia="仿宋" w:hAnsi="仿宋"/>
          <w:sz w:val="36"/>
        </w:rPr>
      </w:pPr>
      <w:r>
        <w:rPr>
          <w:rFonts w:ascii="宋体" w:hAnsi="宋体" w:cs="宋体" w:hint="eastAsia"/>
          <w:sz w:val="36"/>
        </w:rPr>
        <w:t>＊＊＊＊</w:t>
      </w:r>
      <w:r>
        <w:rPr>
          <w:rFonts w:ascii="仿宋" w:eastAsia="仿宋" w:hAnsi="仿宋" w:hint="eastAsia"/>
          <w:sz w:val="36"/>
        </w:rPr>
        <w:t>工程</w:t>
      </w:r>
    </w:p>
    <w:p w:rsidR="00531DB2">
      <w:pPr>
        <w:pStyle w:val="Normal0"/>
        <w:jc w:val="center"/>
        <w:rPr>
          <w:rFonts w:eastAsia="Times New Roman"/>
        </w:rPr>
      </w:pPr>
    </w:p>
    <w:p w:rsidR="00531DB2">
      <w:pPr>
        <w:pStyle w:val="Normal0"/>
        <w:jc w:val="center"/>
        <w:rPr>
          <w:rFonts w:eastAsia="黑体"/>
          <w:sz w:val="72"/>
        </w:rPr>
      </w:pPr>
      <w:r>
        <w:rPr>
          <w:rFonts w:eastAsia="黑体" w:hint="eastAsia"/>
          <w:sz w:val="72"/>
        </w:rPr>
        <w:t>施工组织设计</w:t>
      </w:r>
    </w:p>
    <w:p w:rsidR="00531DB2">
      <w:pPr>
        <w:pStyle w:val="Normal0"/>
        <w:ind w:firstLine="987" w:firstLineChars="329"/>
        <w:rPr>
          <w:rFonts w:eastAsia="Times New Roman"/>
          <w:sz w:val="30"/>
        </w:rPr>
      </w:pPr>
    </w:p>
    <w:p w:rsidR="00531DB2">
      <w:pPr>
        <w:pStyle w:val="Normal0"/>
        <w:ind w:firstLine="987" w:firstLineChars="329"/>
        <w:rPr>
          <w:rFonts w:eastAsia="Times New Roman"/>
          <w:sz w:val="30"/>
        </w:rPr>
      </w:pPr>
    </w:p>
    <w:p w:rsidR="00531DB2">
      <w:pPr>
        <w:pStyle w:val="Normal0"/>
        <w:ind w:firstLine="987" w:firstLineChars="329"/>
        <w:rPr>
          <w:rFonts w:eastAsia="Times New Roman"/>
          <w:sz w:val="30"/>
        </w:rPr>
      </w:pPr>
    </w:p>
    <w:p w:rsidR="00531DB2">
      <w:pPr>
        <w:pStyle w:val="Normal0"/>
        <w:ind w:firstLine="1650" w:firstLineChars="550"/>
        <w:rPr>
          <w:rFonts w:ascii="仿宋" w:eastAsia="仿宋" w:hAnsi="仿宋"/>
          <w:sz w:val="30"/>
        </w:rPr>
      </w:pPr>
      <w:r>
        <w:rPr>
          <w:rFonts w:ascii="仿宋" w:eastAsia="仿宋" w:hAnsi="仿宋" w:hint="eastAsia"/>
          <w:sz w:val="30"/>
        </w:rPr>
        <w:t>批准：</w:t>
      </w:r>
      <w:r>
        <w:rPr>
          <w:rFonts w:ascii="仿宋" w:eastAsia="仿宋" w:hAnsi="仿宋"/>
          <w:sz w:val="30"/>
          <w:u w:val="single"/>
        </w:rPr>
        <w:t xml:space="preserve">                    </w:t>
      </w:r>
      <w:r>
        <w:rPr>
          <w:rFonts w:ascii="仿宋" w:eastAsia="仿宋" w:hAnsi="仿宋"/>
          <w:sz w:val="30"/>
        </w:rPr>
        <w:t xml:space="preserve"> </w:t>
      </w:r>
    </w:p>
    <w:p w:rsidR="00531DB2">
      <w:pPr>
        <w:pStyle w:val="Normal0"/>
        <w:ind w:firstLine="987" w:firstLineChars="329"/>
        <w:rPr>
          <w:rFonts w:ascii="仿宋" w:eastAsia="仿宋" w:hAnsi="仿宋"/>
          <w:sz w:val="30"/>
        </w:rPr>
      </w:pPr>
    </w:p>
    <w:p w:rsidR="00531DB2">
      <w:pPr>
        <w:pStyle w:val="Normal0"/>
        <w:ind w:firstLine="1650" w:firstLineChars="550"/>
        <w:rPr>
          <w:rFonts w:ascii="仿宋" w:eastAsia="仿宋" w:hAnsi="仿宋"/>
          <w:sz w:val="30"/>
        </w:rPr>
      </w:pPr>
      <w:r>
        <w:rPr>
          <w:rFonts w:ascii="仿宋" w:eastAsia="仿宋" w:hAnsi="仿宋" w:hint="eastAsia"/>
          <w:sz w:val="30"/>
        </w:rPr>
        <w:t>审核：</w:t>
      </w:r>
      <w:r>
        <w:rPr>
          <w:rFonts w:ascii="仿宋" w:eastAsia="仿宋" w:hAnsi="仿宋"/>
          <w:sz w:val="30"/>
          <w:u w:val="single"/>
        </w:rPr>
        <w:t xml:space="preserve">                    </w:t>
      </w:r>
      <w:r>
        <w:rPr>
          <w:rFonts w:ascii="仿宋" w:eastAsia="仿宋" w:hAnsi="仿宋"/>
          <w:sz w:val="30"/>
        </w:rPr>
        <w:t xml:space="preserve"> </w:t>
      </w:r>
    </w:p>
    <w:p w:rsidR="00531DB2">
      <w:pPr>
        <w:pStyle w:val="Normal0"/>
        <w:ind w:firstLine="987" w:firstLineChars="329"/>
        <w:rPr>
          <w:rFonts w:ascii="仿宋" w:eastAsia="仿宋" w:hAnsi="仿宋"/>
          <w:sz w:val="30"/>
        </w:rPr>
      </w:pPr>
    </w:p>
    <w:p w:rsidR="00531DB2">
      <w:pPr>
        <w:pStyle w:val="Normal0"/>
        <w:ind w:firstLine="1650" w:firstLineChars="550"/>
        <w:rPr>
          <w:rFonts w:ascii="仿宋" w:eastAsia="仿宋" w:hAnsi="仿宋"/>
          <w:sz w:val="30"/>
        </w:rPr>
      </w:pPr>
      <w:r>
        <w:rPr>
          <w:rFonts w:ascii="仿宋" w:eastAsia="仿宋" w:hAnsi="仿宋" w:hint="eastAsia"/>
          <w:sz w:val="30"/>
        </w:rPr>
        <w:t>编制：</w:t>
      </w:r>
      <w:r>
        <w:rPr>
          <w:rFonts w:ascii="仿宋" w:eastAsia="仿宋" w:hAnsi="仿宋"/>
          <w:sz w:val="30"/>
          <w:u w:val="single"/>
        </w:rPr>
        <w:t xml:space="preserve">                    </w:t>
      </w:r>
    </w:p>
    <w:p w:rsidR="00531DB2">
      <w:pPr>
        <w:pStyle w:val="Normal0"/>
        <w:rPr>
          <w:rFonts w:ascii="仿宋" w:eastAsia="仿宋" w:hAnsi="仿宋"/>
          <w:sz w:val="30"/>
        </w:rPr>
      </w:pPr>
    </w:p>
    <w:p w:rsidR="00531DB2">
      <w:pPr>
        <w:pStyle w:val="Normal0"/>
        <w:rPr>
          <w:rFonts w:ascii="仿宋" w:eastAsia="仿宋" w:hAnsi="仿宋"/>
          <w:sz w:val="30"/>
        </w:rPr>
      </w:pPr>
    </w:p>
    <w:p w:rsidR="00531DB2">
      <w:pPr>
        <w:pStyle w:val="Normal0"/>
        <w:jc w:val="center"/>
        <w:rPr>
          <w:rFonts w:ascii="仿宋" w:eastAsia="仿宋" w:hAnsi="仿宋"/>
          <w:sz w:val="30"/>
        </w:rPr>
      </w:pPr>
      <w:r>
        <w:rPr>
          <w:rFonts w:ascii="宋体" w:hAnsi="宋体" w:cs="宋体" w:hint="eastAsia"/>
          <w:sz w:val="36"/>
        </w:rPr>
        <w:t>＊＊＊＊</w:t>
      </w:r>
      <w:r>
        <w:rPr>
          <w:rFonts w:ascii="仿宋" w:eastAsia="仿宋" w:hAnsi="仿宋" w:hint="eastAsia"/>
          <w:sz w:val="30"/>
        </w:rPr>
        <w:t>公司</w:t>
      </w:r>
    </w:p>
    <w:p w:rsidR="00531DB2">
      <w:pPr>
        <w:pStyle w:val="Normal0"/>
        <w:jc w:val="center"/>
        <w:rPr>
          <w:rFonts w:ascii="仿宋" w:eastAsia="仿宋" w:hAnsi="仿宋"/>
          <w:sz w:val="30"/>
        </w:rPr>
      </w:pPr>
      <w:r>
        <w:rPr>
          <w:rFonts w:ascii="仿宋" w:eastAsia="仿宋" w:hAnsi="仿宋" w:hint="eastAsia"/>
          <w:sz w:val="30"/>
        </w:rPr>
        <w:t>二Ｏ一</w:t>
      </w:r>
      <w:r>
        <w:rPr>
          <w:rFonts w:ascii="仿宋" w:eastAsia="仿宋" w:hAnsi="仿宋" w:hint="eastAsia"/>
          <w:sz w:val="30"/>
        </w:rPr>
        <w:t>七</w:t>
      </w:r>
      <w:r>
        <w:rPr>
          <w:rFonts w:ascii="仿宋" w:eastAsia="仿宋" w:hAnsi="仿宋" w:hint="eastAsia"/>
          <w:sz w:val="30"/>
        </w:rPr>
        <w:t>年</w:t>
      </w:r>
      <w:r>
        <w:rPr>
          <w:rFonts w:ascii="仿宋" w:eastAsia="仿宋" w:hAnsi="仿宋" w:hint="eastAsia"/>
          <w:sz w:val="30"/>
        </w:rPr>
        <w:t>九</w:t>
      </w:r>
      <w:r>
        <w:rPr>
          <w:rFonts w:ascii="仿宋" w:eastAsia="仿宋" w:hAnsi="仿宋" w:hint="eastAsia"/>
          <w:sz w:val="30"/>
        </w:rPr>
        <w:t>月</w:t>
      </w:r>
    </w:p>
    <w:p w:rsidR="00531DB2">
      <w:pPr>
        <w:pStyle w:val="Normal0"/>
        <w:rPr>
          <w:rFonts w:ascii="??_GB2312" w:eastAsia="Times New Roman"/>
          <w:b/>
          <w:sz w:val="28"/>
          <w:szCs w:val="28"/>
        </w:rPr>
        <w:sectPr>
          <w:pgSz w:w="11906" w:h="16838"/>
          <w:pgMar w:top="1440" w:right="1800" w:bottom="1440" w:left="1800" w:header="851" w:footer="992" w:gutter="0"/>
          <w:pgNumType w:start="1"/>
          <w:cols w:space="425"/>
          <w:titlePg/>
          <w:docGrid w:type="lines" w:linePitch="312"/>
        </w:sectPr>
      </w:pPr>
    </w:p>
    <w:p w:rsidR="00531DB2">
      <w:pPr>
        <w:pStyle w:val="TOCHeading1"/>
        <w:jc w:val="center"/>
        <w:rPr>
          <w:rFonts w:ascii="仿宋" w:eastAsia="仿宋" w:hAnsi="仿宋"/>
          <w:color w:val="auto"/>
          <w:sz w:val="32"/>
          <w:szCs w:val="32"/>
        </w:rPr>
      </w:pPr>
      <w:r>
        <w:rPr>
          <w:rFonts w:ascii="仿宋" w:eastAsia="仿宋" w:hAnsi="仿宋" w:hint="eastAsia"/>
          <w:color w:val="auto"/>
          <w:sz w:val="32"/>
          <w:szCs w:val="32"/>
        </w:rPr>
        <w:t>目次</w:t>
      </w:r>
    </w:p>
    <w:p w:rsidR="00531DB2">
      <w:pPr>
        <w:pStyle w:val="TOC1"/>
        <w:tabs>
          <w:tab w:val="clear" w:pos="8296"/>
          <w:tab w:val="right" w:leader="dot" w:pos="8306"/>
        </w:tabs>
      </w:pPr>
      <w:r>
        <w:fldChar w:fldCharType="begin"/>
      </w:r>
      <w:r>
        <w:instrText xml:space="preserve">TOC \o "1-2" \h \u </w:instrText>
      </w:r>
      <w:r>
        <w:fldChar w:fldCharType="separate"/>
      </w:r>
      <w:hyperlink w:anchor="_Toc9837" w:history="1">
        <w:r>
          <w:rPr>
            <w:rFonts w:ascii="黑体"/>
            <w:szCs w:val="30"/>
          </w:rPr>
          <w:t>1</w:t>
        </w:r>
        <w:r>
          <w:rPr>
            <w:rFonts w:ascii="黑体" w:hint="eastAsia"/>
            <w:szCs w:val="30"/>
          </w:rPr>
          <w:t>工程概况</w:t>
        </w:r>
        <w:r>
          <w:tab/>
        </w:r>
        <w:r>
          <w:fldChar w:fldCharType="begin"/>
        </w:r>
        <w:r>
          <w:instrText xml:space="preserve"> PAGEREF _Toc9837 </w:instrText>
        </w:r>
        <w:r>
          <w:fldChar w:fldCharType="separate"/>
        </w:r>
        <w:r>
          <w:t>1</w:t>
        </w:r>
        <w:r>
          <w:fldChar w:fldCharType="end"/>
        </w:r>
      </w:hyperlink>
    </w:p>
    <w:p w:rsidR="00531DB2">
      <w:pPr>
        <w:pStyle w:val="TOC2"/>
        <w:ind w:left="141"/>
      </w:pPr>
      <w:hyperlink w:anchor="_Toc27583" w:history="1">
        <w:r>
          <w:rPr>
            <w:szCs w:val="28"/>
          </w:rPr>
          <w:t>1.1</w:t>
        </w:r>
        <w:r>
          <w:rPr>
            <w:rFonts w:hint="eastAsia"/>
            <w:szCs w:val="28"/>
          </w:rPr>
          <w:t>工程性质和作用</w:t>
        </w:r>
        <w:r>
          <w:tab/>
        </w:r>
        <w:r>
          <w:fldChar w:fldCharType="begin"/>
        </w:r>
        <w:r>
          <w:instrText xml:space="preserve"> PAGEREF _Toc27583 </w:instrText>
        </w:r>
        <w:r>
          <w:fldChar w:fldCharType="separate"/>
        </w:r>
        <w:r>
          <w:t>1</w:t>
        </w:r>
        <w:r>
          <w:fldChar w:fldCharType="end"/>
        </w:r>
      </w:hyperlink>
    </w:p>
    <w:p w:rsidR="00531DB2">
      <w:pPr>
        <w:pStyle w:val="TOC2"/>
        <w:ind w:left="141"/>
      </w:pPr>
      <w:hyperlink w:anchor="_Toc18089" w:history="1">
        <w:r>
          <w:rPr>
            <w:szCs w:val="28"/>
          </w:rPr>
          <w:t>1.2</w:t>
        </w:r>
        <w:r>
          <w:rPr>
            <w:rFonts w:hint="eastAsia"/>
            <w:szCs w:val="28"/>
          </w:rPr>
          <w:t>工程建筑和结构特征</w:t>
        </w:r>
        <w:r>
          <w:tab/>
        </w:r>
        <w:r>
          <w:fldChar w:fldCharType="begin"/>
        </w:r>
        <w:r>
          <w:instrText xml:space="preserve"> PAGEREF _Toc18089 </w:instrText>
        </w:r>
        <w:r>
          <w:fldChar w:fldCharType="separate"/>
        </w:r>
        <w:r>
          <w:t>1</w:t>
        </w:r>
        <w:r>
          <w:fldChar w:fldCharType="end"/>
        </w:r>
      </w:hyperlink>
    </w:p>
    <w:p w:rsidR="00531DB2">
      <w:pPr>
        <w:pStyle w:val="TOC2"/>
        <w:ind w:left="141"/>
      </w:pPr>
      <w:hyperlink w:anchor="_Toc16316" w:history="1">
        <w:r>
          <w:rPr>
            <w:szCs w:val="28"/>
          </w:rPr>
          <w:t>1.3</w:t>
        </w:r>
        <w:r>
          <w:rPr>
            <w:rFonts w:hint="eastAsia"/>
            <w:szCs w:val="28"/>
          </w:rPr>
          <w:t>建设地点及环境、地质特征</w:t>
        </w:r>
        <w:r>
          <w:tab/>
        </w:r>
        <w:r>
          <w:fldChar w:fldCharType="begin"/>
        </w:r>
        <w:r>
          <w:instrText xml:space="preserve"> PAGEREF _Toc16316 </w:instrText>
        </w:r>
        <w:r>
          <w:fldChar w:fldCharType="separate"/>
        </w:r>
        <w:r>
          <w:t>2</w:t>
        </w:r>
        <w:r>
          <w:fldChar w:fldCharType="end"/>
        </w:r>
      </w:hyperlink>
    </w:p>
    <w:p w:rsidR="00531DB2">
      <w:pPr>
        <w:pStyle w:val="TOC2"/>
        <w:ind w:left="141"/>
      </w:pPr>
      <w:hyperlink w:anchor="_Toc22463" w:history="1">
        <w:r>
          <w:rPr>
            <w:szCs w:val="28"/>
          </w:rPr>
          <w:t>1.4</w:t>
        </w:r>
        <w:r>
          <w:rPr>
            <w:rFonts w:hint="eastAsia"/>
            <w:szCs w:val="28"/>
          </w:rPr>
          <w:t>项目管理特点及总体要求</w:t>
        </w:r>
        <w:r>
          <w:tab/>
        </w:r>
        <w:r>
          <w:fldChar w:fldCharType="begin"/>
        </w:r>
        <w:r>
          <w:instrText xml:space="preserve"> PAGEREF _Toc22463 </w:instrText>
        </w:r>
        <w:r>
          <w:fldChar w:fldCharType="separate"/>
        </w:r>
        <w:r>
          <w:t>2</w:t>
        </w:r>
        <w:r>
          <w:fldChar w:fldCharType="end"/>
        </w:r>
      </w:hyperlink>
    </w:p>
    <w:p w:rsidR="00531DB2">
      <w:pPr>
        <w:pStyle w:val="TOC1"/>
        <w:tabs>
          <w:tab w:val="clear" w:pos="8296"/>
          <w:tab w:val="right" w:leader="dot" w:pos="8306"/>
        </w:tabs>
      </w:pPr>
      <w:hyperlink w:anchor="_Toc25578" w:history="1">
        <w:r>
          <w:rPr>
            <w:rFonts w:ascii="黑体"/>
            <w:szCs w:val="30"/>
          </w:rPr>
          <w:t>2</w:t>
        </w:r>
        <w:r>
          <w:rPr>
            <w:rFonts w:ascii="黑体" w:hint="eastAsia"/>
            <w:szCs w:val="30"/>
          </w:rPr>
          <w:t>施工部署</w:t>
        </w:r>
        <w:r>
          <w:tab/>
        </w:r>
        <w:r>
          <w:fldChar w:fldCharType="begin"/>
        </w:r>
        <w:r>
          <w:instrText xml:space="preserve"> PAGEREF _Toc25578 </w:instrText>
        </w:r>
        <w:r>
          <w:fldChar w:fldCharType="separate"/>
        </w:r>
        <w:r>
          <w:t>4</w:t>
        </w:r>
        <w:r>
          <w:fldChar w:fldCharType="end"/>
        </w:r>
      </w:hyperlink>
    </w:p>
    <w:p w:rsidR="00531DB2">
      <w:pPr>
        <w:pStyle w:val="TOC2"/>
        <w:ind w:left="141"/>
      </w:pPr>
      <w:hyperlink w:anchor="_Toc26879" w:history="1">
        <w:r>
          <w:rPr>
            <w:szCs w:val="28"/>
          </w:rPr>
          <w:t>2.1</w:t>
        </w:r>
        <w:r>
          <w:rPr>
            <w:rFonts w:hint="eastAsia"/>
            <w:szCs w:val="28"/>
          </w:rPr>
          <w:t>项目管理目标</w:t>
        </w:r>
        <w:r>
          <w:tab/>
        </w:r>
        <w:r>
          <w:fldChar w:fldCharType="begin"/>
        </w:r>
        <w:r>
          <w:instrText xml:space="preserve"> PAGEREF _Toc26879 </w:instrText>
        </w:r>
        <w:r>
          <w:fldChar w:fldCharType="separate"/>
        </w:r>
        <w:r>
          <w:t>4</w:t>
        </w:r>
        <w:r>
          <w:fldChar w:fldCharType="end"/>
        </w:r>
      </w:hyperlink>
    </w:p>
    <w:p w:rsidR="00531DB2">
      <w:pPr>
        <w:pStyle w:val="TOC2"/>
        <w:ind w:left="141"/>
      </w:pPr>
      <w:hyperlink w:anchor="_Toc10868" w:history="1">
        <w:r>
          <w:rPr>
            <w:szCs w:val="28"/>
          </w:rPr>
          <w:t>2.2</w:t>
        </w:r>
        <w:r>
          <w:rPr>
            <w:rFonts w:hint="eastAsia"/>
            <w:szCs w:val="28"/>
          </w:rPr>
          <w:t>项目管理机构</w:t>
        </w:r>
        <w:r>
          <w:tab/>
        </w:r>
        <w:r>
          <w:fldChar w:fldCharType="begin"/>
        </w:r>
        <w:r>
          <w:instrText xml:space="preserve"> PAGEREF _Toc10868 </w:instrText>
        </w:r>
        <w:r>
          <w:fldChar w:fldCharType="separate"/>
        </w:r>
        <w:r>
          <w:t>4</w:t>
        </w:r>
        <w:r>
          <w:fldChar w:fldCharType="end"/>
        </w:r>
      </w:hyperlink>
    </w:p>
    <w:p w:rsidR="00531DB2">
      <w:pPr>
        <w:pStyle w:val="TOC2"/>
        <w:ind w:left="141"/>
      </w:pPr>
      <w:hyperlink w:anchor="_Toc19374" w:history="1">
        <w:r>
          <w:rPr>
            <w:szCs w:val="28"/>
          </w:rPr>
          <w:t>2.3</w:t>
        </w:r>
        <w:r>
          <w:rPr>
            <w:rFonts w:hint="eastAsia"/>
            <w:szCs w:val="28"/>
          </w:rPr>
          <w:t>项目计划安排</w:t>
        </w:r>
        <w:r>
          <w:tab/>
        </w:r>
        <w:r>
          <w:fldChar w:fldCharType="begin"/>
        </w:r>
        <w:r>
          <w:instrText xml:space="preserve"> PAGEREF _Toc19374 </w:instrText>
        </w:r>
        <w:r>
          <w:fldChar w:fldCharType="separate"/>
        </w:r>
        <w:r>
          <w:t>6</w:t>
        </w:r>
        <w:r>
          <w:fldChar w:fldCharType="end"/>
        </w:r>
      </w:hyperlink>
    </w:p>
    <w:p w:rsidR="00531DB2">
      <w:pPr>
        <w:pStyle w:val="TOC2"/>
        <w:ind w:left="141"/>
      </w:pPr>
      <w:hyperlink w:anchor="_Toc28708" w:history="1">
        <w:r>
          <w:rPr>
            <w:szCs w:val="28"/>
          </w:rPr>
          <w:t>2.4</w:t>
        </w:r>
        <w:r>
          <w:rPr>
            <w:rFonts w:hint="eastAsia"/>
            <w:szCs w:val="28"/>
          </w:rPr>
          <w:t>项目管理总体安排</w:t>
        </w:r>
        <w:r>
          <w:tab/>
        </w:r>
        <w:r>
          <w:fldChar w:fldCharType="begin"/>
        </w:r>
        <w:r>
          <w:instrText xml:space="preserve"> PAGEREF _Toc28708 </w:instrText>
        </w:r>
        <w:r>
          <w:fldChar w:fldCharType="separate"/>
        </w:r>
        <w:r>
          <w:t>7</w:t>
        </w:r>
        <w:r>
          <w:fldChar w:fldCharType="end"/>
        </w:r>
      </w:hyperlink>
    </w:p>
    <w:p w:rsidR="00531DB2">
      <w:pPr>
        <w:pStyle w:val="TOC1"/>
        <w:tabs>
          <w:tab w:val="clear" w:pos="8296"/>
          <w:tab w:val="right" w:leader="dot" w:pos="8306"/>
        </w:tabs>
      </w:pPr>
      <w:hyperlink w:anchor="_Toc32646" w:history="1">
        <w:r>
          <w:rPr>
            <w:rFonts w:ascii="黑体"/>
            <w:szCs w:val="30"/>
          </w:rPr>
          <w:t>3</w:t>
        </w:r>
        <w:r>
          <w:rPr>
            <w:rFonts w:ascii="黑体" w:hint="eastAsia"/>
            <w:szCs w:val="30"/>
          </w:rPr>
          <w:t>施工方案</w:t>
        </w:r>
        <w:r>
          <w:tab/>
        </w:r>
        <w:r>
          <w:fldChar w:fldCharType="begin"/>
        </w:r>
        <w:r>
          <w:instrText xml:space="preserve"> PAGEREF _Toc32646 </w:instrText>
        </w:r>
        <w:r>
          <w:fldChar w:fldCharType="separate"/>
        </w:r>
        <w:r>
          <w:t>11</w:t>
        </w:r>
        <w:r>
          <w:fldChar w:fldCharType="end"/>
        </w:r>
      </w:hyperlink>
    </w:p>
    <w:p w:rsidR="00531DB2">
      <w:pPr>
        <w:pStyle w:val="TOC2"/>
        <w:ind w:left="141"/>
      </w:pPr>
      <w:hyperlink w:anchor="_Toc23423" w:history="1">
        <w:r>
          <w:rPr>
            <w:szCs w:val="28"/>
          </w:rPr>
          <w:t>3.1</w:t>
        </w:r>
        <w:r>
          <w:rPr>
            <w:rFonts w:hint="eastAsia"/>
            <w:szCs w:val="28"/>
          </w:rPr>
          <w:t>测量控制及放线</w:t>
        </w:r>
        <w:r>
          <w:tab/>
        </w:r>
        <w:r>
          <w:fldChar w:fldCharType="begin"/>
        </w:r>
        <w:r>
          <w:instrText xml:space="preserve"> PAGEREF _Toc23423 </w:instrText>
        </w:r>
        <w:r>
          <w:fldChar w:fldCharType="separate"/>
        </w:r>
        <w:r>
          <w:t>11</w:t>
        </w:r>
        <w:r>
          <w:fldChar w:fldCharType="end"/>
        </w:r>
      </w:hyperlink>
    </w:p>
    <w:p w:rsidR="00531DB2">
      <w:pPr>
        <w:pStyle w:val="TOC2"/>
        <w:ind w:left="141"/>
      </w:pPr>
      <w:hyperlink w:anchor="_Toc26596" w:history="1">
        <w:r>
          <w:rPr>
            <w:rFonts w:hint="eastAsia"/>
            <w:szCs w:val="28"/>
          </w:rPr>
          <w:t>3.2</w:t>
        </w:r>
        <w:r>
          <w:rPr>
            <w:rFonts w:hint="eastAsia"/>
            <w:szCs w:val="28"/>
          </w:rPr>
          <w:t>基础开挖及支护</w:t>
        </w:r>
        <w:r>
          <w:tab/>
        </w:r>
        <w:r>
          <w:fldChar w:fldCharType="begin"/>
        </w:r>
        <w:r>
          <w:instrText xml:space="preserve"> PAGEREF _Toc26596 </w:instrText>
        </w:r>
        <w:r>
          <w:fldChar w:fldCharType="separate"/>
        </w:r>
        <w:r>
          <w:t>11</w:t>
        </w:r>
        <w:r>
          <w:fldChar w:fldCharType="end"/>
        </w:r>
      </w:hyperlink>
    </w:p>
    <w:p w:rsidR="00531DB2">
      <w:pPr>
        <w:pStyle w:val="TOC2"/>
        <w:ind w:left="141"/>
      </w:pPr>
      <w:hyperlink w:anchor="_Toc26036" w:history="1">
        <w:r>
          <w:rPr>
            <w:rFonts w:hint="eastAsia"/>
            <w:szCs w:val="28"/>
          </w:rPr>
          <w:t>3.3</w:t>
        </w:r>
        <w:r>
          <w:rPr>
            <w:rFonts w:hint="eastAsia"/>
            <w:szCs w:val="28"/>
          </w:rPr>
          <w:t>基础工程</w:t>
        </w:r>
        <w:r>
          <w:tab/>
        </w:r>
        <w:r>
          <w:fldChar w:fldCharType="begin"/>
        </w:r>
        <w:r>
          <w:instrText xml:space="preserve"> PAGEREF _Toc26036 </w:instrText>
        </w:r>
        <w:r>
          <w:fldChar w:fldCharType="separate"/>
        </w:r>
        <w:r>
          <w:t>12</w:t>
        </w:r>
        <w:r>
          <w:fldChar w:fldCharType="end"/>
        </w:r>
      </w:hyperlink>
    </w:p>
    <w:p w:rsidR="00531DB2">
      <w:pPr>
        <w:pStyle w:val="TOC2"/>
        <w:ind w:left="141"/>
      </w:pPr>
      <w:hyperlink w:anchor="_Toc14199" w:history="1">
        <w:r>
          <w:rPr>
            <w:rFonts w:hint="eastAsia"/>
            <w:szCs w:val="28"/>
          </w:rPr>
          <w:t>3.4</w:t>
        </w:r>
        <w:r>
          <w:rPr>
            <w:rFonts w:hint="eastAsia"/>
            <w:szCs w:val="28"/>
          </w:rPr>
          <w:t>主体结构</w:t>
        </w:r>
        <w:r>
          <w:tab/>
        </w:r>
        <w:r>
          <w:fldChar w:fldCharType="begin"/>
        </w:r>
        <w:r>
          <w:instrText xml:space="preserve"> PAGEREF _Toc14199 </w:instrText>
        </w:r>
        <w:r>
          <w:fldChar w:fldCharType="separate"/>
        </w:r>
        <w:r>
          <w:t>16</w:t>
        </w:r>
        <w:r>
          <w:fldChar w:fldCharType="end"/>
        </w:r>
      </w:hyperlink>
    </w:p>
    <w:p w:rsidR="00531DB2">
      <w:pPr>
        <w:pStyle w:val="TOC2"/>
        <w:ind w:left="141"/>
      </w:pPr>
      <w:hyperlink w:anchor="_Toc1031" w:history="1">
        <w:r>
          <w:rPr>
            <w:rFonts w:hint="eastAsia"/>
            <w:szCs w:val="28"/>
            <w:lang w:val="en-US"/>
          </w:rPr>
          <w:t>3.5</w:t>
        </w:r>
        <w:r>
          <w:rPr>
            <w:rFonts w:hint="eastAsia"/>
            <w:szCs w:val="28"/>
            <w:lang w:val="en-US"/>
          </w:rPr>
          <w:t>脚手架工程</w:t>
        </w:r>
        <w:r>
          <w:tab/>
        </w:r>
        <w:r>
          <w:fldChar w:fldCharType="begin"/>
        </w:r>
        <w:r>
          <w:instrText xml:space="preserve"> PAGEREF _Toc1031 </w:instrText>
        </w:r>
        <w:r>
          <w:fldChar w:fldCharType="separate"/>
        </w:r>
        <w:r>
          <w:t>30</w:t>
        </w:r>
        <w:r>
          <w:fldChar w:fldCharType="end"/>
        </w:r>
      </w:hyperlink>
    </w:p>
    <w:p w:rsidR="00531DB2">
      <w:pPr>
        <w:pStyle w:val="TOC2"/>
        <w:ind w:left="141"/>
      </w:pPr>
      <w:hyperlink w:anchor="_Toc11900" w:history="1">
        <w:r>
          <w:rPr>
            <w:rFonts w:hint="eastAsia"/>
            <w:szCs w:val="28"/>
          </w:rPr>
          <w:t>3.6</w:t>
        </w:r>
        <w:r>
          <w:rPr>
            <w:rFonts w:hint="eastAsia"/>
            <w:szCs w:val="28"/>
          </w:rPr>
          <w:t>屋面工程</w:t>
        </w:r>
        <w:r>
          <w:tab/>
        </w:r>
        <w:r>
          <w:fldChar w:fldCharType="begin"/>
        </w:r>
        <w:r>
          <w:instrText xml:space="preserve"> PAGEREF _Toc11900 </w:instrText>
        </w:r>
        <w:r>
          <w:fldChar w:fldCharType="separate"/>
        </w:r>
        <w:r>
          <w:t>32</w:t>
        </w:r>
        <w:r>
          <w:fldChar w:fldCharType="end"/>
        </w:r>
      </w:hyperlink>
    </w:p>
    <w:p w:rsidR="00531DB2">
      <w:pPr>
        <w:pStyle w:val="TOC2"/>
        <w:ind w:left="141"/>
      </w:pPr>
      <w:hyperlink w:anchor="_Toc15780" w:history="1">
        <w:r>
          <w:rPr>
            <w:rFonts w:hint="eastAsia"/>
            <w:szCs w:val="28"/>
          </w:rPr>
          <w:t>3.7</w:t>
        </w:r>
        <w:r>
          <w:rPr>
            <w:rFonts w:hint="eastAsia"/>
            <w:szCs w:val="28"/>
          </w:rPr>
          <w:t>装饰装修工程</w:t>
        </w:r>
        <w:r>
          <w:tab/>
        </w:r>
        <w:r>
          <w:fldChar w:fldCharType="begin"/>
        </w:r>
        <w:r>
          <w:instrText xml:space="preserve"> PAGEREF _Toc15780 </w:instrText>
        </w:r>
        <w:r>
          <w:fldChar w:fldCharType="separate"/>
        </w:r>
        <w:r>
          <w:t>34</w:t>
        </w:r>
        <w:r>
          <w:fldChar w:fldCharType="end"/>
        </w:r>
      </w:hyperlink>
    </w:p>
    <w:p w:rsidR="00531DB2">
      <w:pPr>
        <w:pStyle w:val="TOC2"/>
        <w:ind w:left="141"/>
      </w:pPr>
      <w:hyperlink w:anchor="_Toc26566" w:history="1">
        <w:r>
          <w:rPr>
            <w:rFonts w:hint="eastAsia"/>
            <w:szCs w:val="28"/>
          </w:rPr>
          <w:t>3.8</w:t>
        </w:r>
        <w:r>
          <w:rPr>
            <w:rFonts w:hint="eastAsia"/>
            <w:szCs w:val="28"/>
          </w:rPr>
          <w:t>安装施工方案</w:t>
        </w:r>
        <w:r>
          <w:tab/>
        </w:r>
        <w:r>
          <w:fldChar w:fldCharType="begin"/>
        </w:r>
        <w:r>
          <w:instrText xml:space="preserve"> PAGEREF _Toc26566 </w:instrText>
        </w:r>
        <w:r>
          <w:fldChar w:fldCharType="separate"/>
        </w:r>
        <w:r>
          <w:t>37</w:t>
        </w:r>
        <w:r>
          <w:fldChar w:fldCharType="end"/>
        </w:r>
      </w:hyperlink>
    </w:p>
    <w:p w:rsidR="00531DB2">
      <w:pPr>
        <w:pStyle w:val="TOC2"/>
        <w:ind w:left="141"/>
      </w:pPr>
      <w:hyperlink w:anchor="_Toc6398" w:history="1">
        <w:r>
          <w:rPr>
            <w:rFonts w:hint="eastAsia"/>
            <w:szCs w:val="28"/>
            <w:lang w:val="en-US"/>
          </w:rPr>
          <w:t>3.9</w:t>
        </w:r>
        <w:r>
          <w:rPr>
            <w:rFonts w:hint="eastAsia"/>
            <w:szCs w:val="28"/>
            <w:lang w:val="en-US"/>
          </w:rPr>
          <w:t>外墙保温工程</w:t>
        </w:r>
        <w:r>
          <w:tab/>
        </w:r>
        <w:r>
          <w:fldChar w:fldCharType="begin"/>
        </w:r>
        <w:r>
          <w:instrText xml:space="preserve"> PAGEREF _Toc6398 </w:instrText>
        </w:r>
        <w:r>
          <w:fldChar w:fldCharType="separate"/>
        </w:r>
        <w:r>
          <w:t>38</w:t>
        </w:r>
        <w:r>
          <w:fldChar w:fldCharType="end"/>
        </w:r>
      </w:hyperlink>
    </w:p>
    <w:p w:rsidR="00531DB2">
      <w:pPr>
        <w:pStyle w:val="TOC2"/>
        <w:ind w:left="141"/>
      </w:pPr>
      <w:hyperlink w:anchor="_Toc4905" w:history="1">
        <w:r>
          <w:rPr>
            <w:rFonts w:hint="eastAsia"/>
            <w:szCs w:val="28"/>
            <w:lang w:val="en-US"/>
          </w:rPr>
          <w:t>3.10</w:t>
        </w:r>
        <w:r>
          <w:rPr>
            <w:rFonts w:hint="eastAsia"/>
            <w:szCs w:val="28"/>
            <w:lang w:val="en-US"/>
          </w:rPr>
          <w:t>安全文明施工</w:t>
        </w:r>
        <w:r>
          <w:tab/>
        </w:r>
        <w:r>
          <w:fldChar w:fldCharType="begin"/>
        </w:r>
        <w:r>
          <w:instrText xml:space="preserve"> PAGEREF _Toc4905 </w:instrText>
        </w:r>
        <w:r>
          <w:fldChar w:fldCharType="separate"/>
        </w:r>
        <w:r>
          <w:t>40</w:t>
        </w:r>
        <w:r>
          <w:fldChar w:fldCharType="end"/>
        </w:r>
      </w:hyperlink>
    </w:p>
    <w:p w:rsidR="00531DB2">
      <w:pPr>
        <w:pStyle w:val="TOC2"/>
        <w:ind w:left="141"/>
      </w:pPr>
      <w:hyperlink w:anchor="_Toc25890" w:history="1">
        <w:r>
          <w:rPr>
            <w:rFonts w:hint="eastAsia"/>
            <w:szCs w:val="28"/>
            <w:lang w:val="en-US"/>
          </w:rPr>
          <w:t>3.11</w:t>
        </w:r>
        <w:r>
          <w:rPr>
            <w:rFonts w:hint="eastAsia"/>
            <w:szCs w:val="28"/>
            <w:lang w:val="en-US"/>
          </w:rPr>
          <w:t>季节性施工方案</w:t>
        </w:r>
        <w:r>
          <w:tab/>
        </w:r>
        <w:r>
          <w:fldChar w:fldCharType="begin"/>
        </w:r>
        <w:r>
          <w:instrText xml:space="preserve"> PAGEREF _Toc25890 </w:instrText>
        </w:r>
        <w:r>
          <w:fldChar w:fldCharType="separate"/>
        </w:r>
        <w:r>
          <w:t>40</w:t>
        </w:r>
        <w:r>
          <w:fldChar w:fldCharType="end"/>
        </w:r>
      </w:hyperlink>
    </w:p>
    <w:p w:rsidR="00531DB2">
      <w:pPr>
        <w:pStyle w:val="TOC2"/>
        <w:ind w:left="141"/>
        <w:sectPr>
          <w:pgSz w:w="11906" w:h="16838"/>
          <w:pgMar w:top="1440" w:right="1800" w:bottom="1440" w:left="1800" w:header="851" w:footer="992" w:gutter="0"/>
          <w:pgNumType w:start="1"/>
          <w:cols w:space="425"/>
          <w:titlePg/>
          <w:docGrid w:type="lines" w:linePitch="312"/>
        </w:sectPr>
      </w:pPr>
      <w:hyperlink w:anchor="_Toc12280" w:history="1">
        <w:r>
          <w:rPr>
            <w:rFonts w:hint="eastAsia"/>
            <w:szCs w:val="28"/>
            <w:lang w:val="en-US"/>
          </w:rPr>
          <w:t>3.12</w:t>
        </w:r>
        <w:r>
          <w:rPr>
            <w:rFonts w:hint="eastAsia"/>
            <w:szCs w:val="28"/>
            <w:lang w:val="en-US"/>
          </w:rPr>
          <w:t>防扬尘措施</w:t>
        </w:r>
        <w:r>
          <w:tab/>
        </w:r>
        <w:r>
          <w:fldChar w:fldCharType="begin"/>
        </w:r>
        <w:r>
          <w:instrText xml:space="preserve"> PAGEREF _Toc12280 </w:instrText>
        </w:r>
        <w:r>
          <w:fldChar w:fldCharType="separate"/>
        </w:r>
        <w:r>
          <w:t>41</w:t>
        </w:r>
        <w:r>
          <w:fldChar w:fldCharType="end"/>
        </w:r>
      </w:hyperlink>
    </w:p>
    <w:p w:rsidR="00531DB2">
      <w:pPr>
        <w:pStyle w:val="TOC1"/>
        <w:tabs>
          <w:tab w:val="clear" w:pos="8296"/>
          <w:tab w:val="right" w:leader="dot" w:pos="8306"/>
        </w:tabs>
      </w:pPr>
      <w:hyperlink w:anchor="_Toc18087" w:history="1">
        <w:r>
          <w:rPr>
            <w:rFonts w:ascii="黑体"/>
            <w:szCs w:val="30"/>
          </w:rPr>
          <w:t>4</w:t>
        </w:r>
        <w:r>
          <w:rPr>
            <w:rFonts w:ascii="黑体" w:hint="eastAsia"/>
            <w:szCs w:val="30"/>
          </w:rPr>
          <w:t>施工准备工作计划</w:t>
        </w:r>
        <w:r>
          <w:tab/>
        </w:r>
        <w:r>
          <w:fldChar w:fldCharType="begin"/>
        </w:r>
        <w:r>
          <w:instrText xml:space="preserve"> PAGEREF _Toc18087 </w:instrText>
        </w:r>
        <w:r>
          <w:fldChar w:fldCharType="separate"/>
        </w:r>
        <w:r>
          <w:t>43</w:t>
        </w:r>
        <w:r>
          <w:fldChar w:fldCharType="end"/>
        </w:r>
      </w:hyperlink>
    </w:p>
    <w:p w:rsidR="00531DB2">
      <w:pPr>
        <w:pStyle w:val="TOC2"/>
        <w:ind w:left="141"/>
      </w:pPr>
      <w:hyperlink w:anchor="_Toc12469" w:history="1">
        <w:r>
          <w:rPr>
            <w:rFonts w:hint="eastAsia"/>
            <w:szCs w:val="28"/>
          </w:rPr>
          <w:t>4.1</w:t>
        </w:r>
        <w:r>
          <w:rPr>
            <w:rFonts w:hint="eastAsia"/>
            <w:szCs w:val="28"/>
          </w:rPr>
          <w:t>施工组织准备</w:t>
        </w:r>
        <w:r>
          <w:tab/>
        </w:r>
        <w:r>
          <w:fldChar w:fldCharType="begin"/>
        </w:r>
        <w:r>
          <w:instrText xml:space="preserve"> PAGEREF _Toc12469 </w:instrText>
        </w:r>
        <w:r>
          <w:fldChar w:fldCharType="separate"/>
        </w:r>
        <w:r>
          <w:t>43</w:t>
        </w:r>
        <w:r>
          <w:fldChar w:fldCharType="end"/>
        </w:r>
      </w:hyperlink>
    </w:p>
    <w:p w:rsidR="00531DB2">
      <w:pPr>
        <w:pStyle w:val="TOC2"/>
        <w:ind w:left="141"/>
      </w:pPr>
      <w:hyperlink w:anchor="_Toc27942" w:history="1">
        <w:r>
          <w:rPr>
            <w:rFonts w:hint="eastAsia"/>
            <w:szCs w:val="28"/>
          </w:rPr>
          <w:t>4.2</w:t>
        </w:r>
        <w:r>
          <w:rPr>
            <w:rFonts w:hint="eastAsia"/>
            <w:szCs w:val="28"/>
          </w:rPr>
          <w:t>施工技术准备</w:t>
        </w:r>
        <w:r>
          <w:tab/>
        </w:r>
        <w:r>
          <w:fldChar w:fldCharType="begin"/>
        </w:r>
        <w:r>
          <w:instrText xml:space="preserve"> PAGEREF _Toc27942 </w:instrText>
        </w:r>
        <w:r>
          <w:fldChar w:fldCharType="separate"/>
        </w:r>
        <w:r>
          <w:t>43</w:t>
        </w:r>
        <w:r>
          <w:fldChar w:fldCharType="end"/>
        </w:r>
      </w:hyperlink>
    </w:p>
    <w:p w:rsidR="00531DB2">
      <w:pPr>
        <w:pStyle w:val="TOC2"/>
        <w:ind w:left="141"/>
      </w:pPr>
      <w:hyperlink w:anchor="_Toc31028" w:history="1">
        <w:r>
          <w:rPr>
            <w:rFonts w:hint="eastAsia"/>
            <w:szCs w:val="28"/>
          </w:rPr>
          <w:t>4.3</w:t>
        </w:r>
        <w:r>
          <w:rPr>
            <w:rFonts w:hint="eastAsia"/>
            <w:szCs w:val="28"/>
          </w:rPr>
          <w:t>施工现场准备</w:t>
        </w:r>
        <w:r>
          <w:tab/>
        </w:r>
        <w:r>
          <w:fldChar w:fldCharType="begin"/>
        </w:r>
        <w:r>
          <w:instrText xml:space="preserve"> PAGEREF _Toc31028 </w:instrText>
        </w:r>
        <w:r>
          <w:fldChar w:fldCharType="separate"/>
        </w:r>
        <w:r>
          <w:t>44</w:t>
        </w:r>
        <w:r>
          <w:fldChar w:fldCharType="end"/>
        </w:r>
      </w:hyperlink>
    </w:p>
    <w:p w:rsidR="00531DB2">
      <w:pPr>
        <w:pStyle w:val="TOC2"/>
        <w:ind w:left="141"/>
      </w:pPr>
      <w:hyperlink w:anchor="_Toc15705" w:history="1">
        <w:r>
          <w:rPr>
            <w:rFonts w:hint="eastAsia"/>
            <w:szCs w:val="28"/>
          </w:rPr>
          <w:t>4.4</w:t>
        </w:r>
        <w:r>
          <w:rPr>
            <w:rFonts w:hint="eastAsia"/>
            <w:szCs w:val="28"/>
          </w:rPr>
          <w:t>施工队伍准备</w:t>
        </w:r>
        <w:r>
          <w:tab/>
        </w:r>
        <w:r>
          <w:fldChar w:fldCharType="begin"/>
        </w:r>
        <w:r>
          <w:instrText xml:space="preserve"> PAGEREF _Toc15705 </w:instrText>
        </w:r>
        <w:r>
          <w:fldChar w:fldCharType="separate"/>
        </w:r>
        <w:r>
          <w:t>44</w:t>
        </w:r>
        <w:r>
          <w:fldChar w:fldCharType="end"/>
        </w:r>
      </w:hyperlink>
    </w:p>
    <w:p w:rsidR="00531DB2">
      <w:pPr>
        <w:pStyle w:val="TOC2"/>
        <w:ind w:left="141"/>
      </w:pPr>
      <w:hyperlink w:anchor="_Toc29358" w:history="1">
        <w:r>
          <w:rPr>
            <w:rFonts w:hint="eastAsia"/>
            <w:szCs w:val="28"/>
          </w:rPr>
          <w:t>4.5</w:t>
        </w:r>
        <w:r>
          <w:rPr>
            <w:rFonts w:hint="eastAsia"/>
            <w:szCs w:val="28"/>
          </w:rPr>
          <w:t>施工物资准备</w:t>
        </w:r>
        <w:r>
          <w:tab/>
        </w:r>
        <w:r>
          <w:fldChar w:fldCharType="begin"/>
        </w:r>
        <w:r>
          <w:instrText xml:space="preserve"> PAGEREF _Toc29358 </w:instrText>
        </w:r>
        <w:r>
          <w:fldChar w:fldCharType="separate"/>
        </w:r>
        <w:r>
          <w:t>44</w:t>
        </w:r>
        <w:r>
          <w:fldChar w:fldCharType="end"/>
        </w:r>
      </w:hyperlink>
    </w:p>
    <w:p w:rsidR="00531DB2">
      <w:pPr>
        <w:pStyle w:val="TOC2"/>
        <w:ind w:left="141"/>
      </w:pPr>
      <w:hyperlink w:anchor="_Toc23893" w:history="1">
        <w:r>
          <w:rPr>
            <w:rFonts w:hint="eastAsia"/>
            <w:szCs w:val="28"/>
          </w:rPr>
          <w:t>4.6</w:t>
        </w:r>
        <w:r>
          <w:rPr>
            <w:rFonts w:hint="eastAsia"/>
            <w:szCs w:val="28"/>
          </w:rPr>
          <w:t>施工资金准备</w:t>
        </w:r>
        <w:r>
          <w:tab/>
        </w:r>
        <w:r>
          <w:fldChar w:fldCharType="begin"/>
        </w:r>
        <w:r>
          <w:instrText xml:space="preserve"> PAGEREF _Toc23893 </w:instrText>
        </w:r>
        <w:r>
          <w:fldChar w:fldCharType="separate"/>
        </w:r>
        <w:r>
          <w:t>45</w:t>
        </w:r>
        <w:r>
          <w:fldChar w:fldCharType="end"/>
        </w:r>
      </w:hyperlink>
    </w:p>
    <w:p w:rsidR="00531DB2">
      <w:pPr>
        <w:pStyle w:val="TOC1"/>
        <w:tabs>
          <w:tab w:val="clear" w:pos="8296"/>
          <w:tab w:val="right" w:leader="dot" w:pos="8306"/>
        </w:tabs>
      </w:pPr>
      <w:hyperlink w:anchor="_Toc3484" w:history="1">
        <w:r>
          <w:rPr>
            <w:rFonts w:ascii="黑体"/>
            <w:szCs w:val="30"/>
          </w:rPr>
          <w:t>5</w:t>
        </w:r>
        <w:r>
          <w:rPr>
            <w:rFonts w:ascii="黑体" w:hint="eastAsia"/>
            <w:szCs w:val="30"/>
          </w:rPr>
          <w:t>施工进度计划</w:t>
        </w:r>
        <w:r>
          <w:tab/>
        </w:r>
        <w:r>
          <w:fldChar w:fldCharType="begin"/>
        </w:r>
        <w:r>
          <w:instrText xml:space="preserve"> PAGEREF _Toc3484 </w:instrText>
        </w:r>
        <w:r>
          <w:fldChar w:fldCharType="separate"/>
        </w:r>
        <w:r>
          <w:t>46</w:t>
        </w:r>
        <w:r>
          <w:fldChar w:fldCharType="end"/>
        </w:r>
      </w:hyperlink>
    </w:p>
    <w:p w:rsidR="00531DB2">
      <w:pPr>
        <w:pStyle w:val="TOC2"/>
        <w:ind w:left="141"/>
      </w:pPr>
      <w:hyperlink w:anchor="_Toc15232" w:history="1">
        <w:r>
          <w:rPr>
            <w:rFonts w:hint="eastAsia"/>
            <w:szCs w:val="28"/>
          </w:rPr>
          <w:t>5.1</w:t>
        </w:r>
        <w:r>
          <w:rPr>
            <w:rFonts w:hint="eastAsia"/>
            <w:szCs w:val="28"/>
          </w:rPr>
          <w:t>主要控制点计划</w:t>
        </w:r>
        <w:r>
          <w:tab/>
        </w:r>
        <w:r>
          <w:fldChar w:fldCharType="begin"/>
        </w:r>
        <w:r>
          <w:instrText xml:space="preserve"> PAGEREF _Toc15232 </w:instrText>
        </w:r>
        <w:r>
          <w:fldChar w:fldCharType="separate"/>
        </w:r>
        <w:r>
          <w:t>46</w:t>
        </w:r>
        <w:r>
          <w:fldChar w:fldCharType="end"/>
        </w:r>
      </w:hyperlink>
    </w:p>
    <w:p w:rsidR="00531DB2">
      <w:pPr>
        <w:pStyle w:val="TOC2"/>
        <w:ind w:left="141"/>
      </w:pPr>
      <w:hyperlink w:anchor="_Toc1884" w:history="1">
        <w:r>
          <w:rPr>
            <w:rFonts w:hint="eastAsia"/>
            <w:szCs w:val="28"/>
          </w:rPr>
          <w:t>5.2</w:t>
        </w:r>
        <w:r>
          <w:rPr>
            <w:rFonts w:hint="eastAsia"/>
            <w:szCs w:val="28"/>
          </w:rPr>
          <w:t>施工总进度计划</w:t>
        </w:r>
        <w:r>
          <w:tab/>
        </w:r>
        <w:r>
          <w:fldChar w:fldCharType="begin"/>
        </w:r>
        <w:r>
          <w:instrText xml:space="preserve"> PAGEREF _Toc1884 </w:instrText>
        </w:r>
        <w:r>
          <w:fldChar w:fldCharType="separate"/>
        </w:r>
        <w:r>
          <w:t>46</w:t>
        </w:r>
        <w:r>
          <w:fldChar w:fldCharType="end"/>
        </w:r>
      </w:hyperlink>
    </w:p>
    <w:p w:rsidR="00531DB2">
      <w:pPr>
        <w:pStyle w:val="TOC1"/>
        <w:tabs>
          <w:tab w:val="clear" w:pos="8296"/>
          <w:tab w:val="right" w:leader="dot" w:pos="8306"/>
        </w:tabs>
      </w:pPr>
      <w:hyperlink w:anchor="_Toc11814" w:history="1">
        <w:r>
          <w:rPr>
            <w:rFonts w:ascii="黑体"/>
            <w:szCs w:val="30"/>
          </w:rPr>
          <w:t>6</w:t>
        </w:r>
        <w:r>
          <w:rPr>
            <w:rFonts w:ascii="黑体" w:hint="eastAsia"/>
            <w:szCs w:val="30"/>
          </w:rPr>
          <w:t>施工资源计划</w:t>
        </w:r>
        <w:r>
          <w:tab/>
        </w:r>
        <w:r>
          <w:fldChar w:fldCharType="begin"/>
        </w:r>
        <w:r>
          <w:instrText xml:space="preserve"> PAGEREF _Toc11814 </w:instrText>
        </w:r>
        <w:r>
          <w:fldChar w:fldCharType="separate"/>
        </w:r>
        <w:r>
          <w:t>49</w:t>
        </w:r>
        <w:r>
          <w:fldChar w:fldCharType="end"/>
        </w:r>
      </w:hyperlink>
    </w:p>
    <w:p w:rsidR="00531DB2">
      <w:pPr>
        <w:pStyle w:val="TOC2"/>
        <w:ind w:left="141"/>
      </w:pPr>
      <w:hyperlink w:anchor="_Toc14814" w:history="1">
        <w:r>
          <w:rPr>
            <w:rFonts w:hint="eastAsia"/>
            <w:szCs w:val="28"/>
          </w:rPr>
          <w:t>6.1</w:t>
        </w:r>
        <w:r>
          <w:rPr>
            <w:rFonts w:hint="eastAsia"/>
            <w:szCs w:val="28"/>
          </w:rPr>
          <w:t>劳动力需求计划</w:t>
        </w:r>
        <w:r>
          <w:tab/>
        </w:r>
        <w:r>
          <w:fldChar w:fldCharType="begin"/>
        </w:r>
        <w:r>
          <w:instrText xml:space="preserve"> PAGEREF _Toc14814 </w:instrText>
        </w:r>
        <w:r>
          <w:fldChar w:fldCharType="separate"/>
        </w:r>
        <w:r>
          <w:t>49</w:t>
        </w:r>
        <w:r>
          <w:fldChar w:fldCharType="end"/>
        </w:r>
      </w:hyperlink>
    </w:p>
    <w:p w:rsidR="00531DB2">
      <w:pPr>
        <w:pStyle w:val="TOC2"/>
        <w:ind w:left="141"/>
      </w:pPr>
      <w:hyperlink w:anchor="_Toc30948" w:history="1">
        <w:r>
          <w:rPr>
            <w:rFonts w:hint="eastAsia"/>
            <w:szCs w:val="28"/>
          </w:rPr>
          <w:t>6.2</w:t>
        </w:r>
        <w:r>
          <w:rPr>
            <w:rFonts w:hint="eastAsia"/>
            <w:szCs w:val="28"/>
          </w:rPr>
          <w:t>主要材料及周转材料</w:t>
        </w:r>
        <w:r>
          <w:rPr>
            <w:rFonts w:hint="eastAsia"/>
            <w:szCs w:val="28"/>
          </w:rPr>
          <w:t>需求计划</w:t>
        </w:r>
        <w:r>
          <w:tab/>
        </w:r>
        <w:r>
          <w:fldChar w:fldCharType="begin"/>
        </w:r>
        <w:r>
          <w:instrText xml:space="preserve"> PAGEREF _Toc30948 </w:instrText>
        </w:r>
        <w:r>
          <w:fldChar w:fldCharType="separate"/>
        </w:r>
        <w:r>
          <w:t>49</w:t>
        </w:r>
        <w:r>
          <w:fldChar w:fldCharType="end"/>
        </w:r>
      </w:hyperlink>
    </w:p>
    <w:p w:rsidR="00531DB2">
      <w:pPr>
        <w:pStyle w:val="TOC2"/>
        <w:ind w:left="141"/>
      </w:pPr>
      <w:hyperlink w:anchor="_Toc11765" w:history="1">
        <w:r>
          <w:rPr>
            <w:rFonts w:hint="eastAsia"/>
            <w:szCs w:val="28"/>
          </w:rPr>
          <w:t>6.3</w:t>
        </w:r>
        <w:r>
          <w:rPr>
            <w:rFonts w:hint="eastAsia"/>
            <w:szCs w:val="28"/>
          </w:rPr>
          <w:t>施工机具需求计划</w:t>
        </w:r>
        <w:r>
          <w:tab/>
        </w:r>
        <w:r>
          <w:fldChar w:fldCharType="begin"/>
        </w:r>
        <w:r>
          <w:instrText xml:space="preserve"> PAGEREF _Toc11765 </w:instrText>
        </w:r>
        <w:r>
          <w:fldChar w:fldCharType="separate"/>
        </w:r>
        <w:r>
          <w:t>50</w:t>
        </w:r>
        <w:r>
          <w:fldChar w:fldCharType="end"/>
        </w:r>
      </w:hyperlink>
    </w:p>
    <w:p w:rsidR="00531DB2">
      <w:pPr>
        <w:pStyle w:val="TOC2"/>
        <w:ind w:left="141"/>
      </w:pPr>
      <w:hyperlink w:anchor="_Toc11843" w:history="1">
        <w:r>
          <w:t>6.4</w:t>
        </w:r>
        <w:r>
          <w:t>检验、试验及测量设备需求计划</w:t>
        </w:r>
        <w:r>
          <w:tab/>
        </w:r>
        <w:r>
          <w:fldChar w:fldCharType="begin"/>
        </w:r>
        <w:r>
          <w:instrText xml:space="preserve"> PAGEREF _Toc11843 </w:instrText>
        </w:r>
        <w:r>
          <w:fldChar w:fldCharType="separate"/>
        </w:r>
        <w:r>
          <w:t>50</w:t>
        </w:r>
        <w:r>
          <w:fldChar w:fldCharType="end"/>
        </w:r>
      </w:hyperlink>
    </w:p>
    <w:p w:rsidR="00531DB2">
      <w:pPr>
        <w:pStyle w:val="TOC1"/>
        <w:tabs>
          <w:tab w:val="clear" w:pos="8296"/>
          <w:tab w:val="right" w:leader="dot" w:pos="8306"/>
        </w:tabs>
      </w:pPr>
      <w:hyperlink w:anchor="_Toc11525" w:history="1">
        <w:r>
          <w:rPr>
            <w:rFonts w:ascii="黑体"/>
            <w:szCs w:val="30"/>
          </w:rPr>
          <w:t>7</w:t>
        </w:r>
        <w:r>
          <w:rPr>
            <w:rFonts w:ascii="黑体" w:hint="eastAsia"/>
            <w:szCs w:val="30"/>
          </w:rPr>
          <w:t>施工总平面布置</w:t>
        </w:r>
        <w:r>
          <w:tab/>
        </w:r>
        <w:r>
          <w:fldChar w:fldCharType="begin"/>
        </w:r>
        <w:r>
          <w:instrText xml:space="preserve"> PAGEREF _Toc11525 </w:instrText>
        </w:r>
        <w:r>
          <w:fldChar w:fldCharType="separate"/>
        </w:r>
        <w:r>
          <w:t>52</w:t>
        </w:r>
        <w:r>
          <w:fldChar w:fldCharType="end"/>
        </w:r>
      </w:hyperlink>
    </w:p>
    <w:p w:rsidR="00531DB2">
      <w:pPr>
        <w:pStyle w:val="TOC2"/>
        <w:ind w:left="141"/>
      </w:pPr>
      <w:hyperlink w:anchor="_Toc22318" w:history="1">
        <w:r>
          <w:rPr>
            <w:rFonts w:hint="eastAsia"/>
            <w:szCs w:val="28"/>
          </w:rPr>
          <w:t>7.1</w:t>
        </w:r>
        <w:r>
          <w:rPr>
            <w:rFonts w:hint="eastAsia"/>
            <w:szCs w:val="28"/>
          </w:rPr>
          <w:t>施工总平面图及说明</w:t>
        </w:r>
        <w:r>
          <w:tab/>
        </w:r>
        <w:r>
          <w:fldChar w:fldCharType="begin"/>
        </w:r>
        <w:r>
          <w:instrText xml:space="preserve"> PAGEREF _Toc22318 </w:instrText>
        </w:r>
        <w:r>
          <w:fldChar w:fldCharType="separate"/>
        </w:r>
        <w:r>
          <w:t>52</w:t>
        </w:r>
        <w:r>
          <w:fldChar w:fldCharType="end"/>
        </w:r>
      </w:hyperlink>
    </w:p>
    <w:p w:rsidR="00531DB2">
      <w:pPr>
        <w:pStyle w:val="TOC2"/>
        <w:ind w:left="141"/>
      </w:pPr>
      <w:hyperlink w:anchor="_Toc13588" w:history="1">
        <w:r>
          <w:rPr>
            <w:rFonts w:hint="eastAsia"/>
            <w:szCs w:val="28"/>
            <w:lang w:val="en-US"/>
          </w:rPr>
          <w:t>7.2</w:t>
        </w:r>
        <w:r>
          <w:rPr>
            <w:rFonts w:hint="eastAsia"/>
            <w:szCs w:val="28"/>
            <w:lang w:val="en-US"/>
          </w:rPr>
          <w:t>施工总平面管理</w:t>
        </w:r>
        <w:r>
          <w:tab/>
        </w:r>
        <w:r>
          <w:fldChar w:fldCharType="begin"/>
        </w:r>
        <w:r>
          <w:instrText xml:space="preserve"> PAGEREF _Toc13588 </w:instrText>
        </w:r>
        <w:r>
          <w:fldChar w:fldCharType="separate"/>
        </w:r>
        <w:r>
          <w:t>52</w:t>
        </w:r>
        <w:r>
          <w:fldChar w:fldCharType="end"/>
        </w:r>
      </w:hyperlink>
    </w:p>
    <w:p w:rsidR="00531DB2">
      <w:pPr>
        <w:pStyle w:val="TOC1"/>
        <w:tabs>
          <w:tab w:val="clear" w:pos="8296"/>
          <w:tab w:val="right" w:leader="dot" w:pos="8306"/>
        </w:tabs>
      </w:pPr>
      <w:hyperlink w:anchor="_Toc22322" w:history="1">
        <w:r>
          <w:rPr>
            <w:rFonts w:ascii="黑体"/>
            <w:szCs w:val="30"/>
          </w:rPr>
          <w:t>8</w:t>
        </w:r>
        <w:r>
          <w:rPr>
            <w:rFonts w:ascii="黑体" w:hint="eastAsia"/>
            <w:szCs w:val="30"/>
          </w:rPr>
          <w:t>技术组织措施</w:t>
        </w:r>
        <w:r>
          <w:tab/>
        </w:r>
        <w:r>
          <w:fldChar w:fldCharType="begin"/>
        </w:r>
        <w:r>
          <w:instrText xml:space="preserve"> PAGEREF _Toc22322 </w:instrText>
        </w:r>
        <w:r>
          <w:fldChar w:fldCharType="separate"/>
        </w:r>
        <w:r>
          <w:t>54</w:t>
        </w:r>
        <w:r>
          <w:fldChar w:fldCharType="end"/>
        </w:r>
      </w:hyperlink>
    </w:p>
    <w:p w:rsidR="00531DB2">
      <w:pPr>
        <w:pStyle w:val="TOC2"/>
        <w:ind w:left="141"/>
      </w:pPr>
      <w:hyperlink w:anchor="_Toc2710" w:history="1">
        <w:r>
          <w:rPr>
            <w:rFonts w:hint="eastAsia"/>
            <w:szCs w:val="28"/>
          </w:rPr>
          <w:t>8.1</w:t>
        </w:r>
        <w:r>
          <w:rPr>
            <w:rFonts w:hint="eastAsia"/>
            <w:szCs w:val="28"/>
          </w:rPr>
          <w:t>保证进度目标的措施</w:t>
        </w:r>
        <w:r>
          <w:tab/>
        </w:r>
        <w:r>
          <w:fldChar w:fldCharType="begin"/>
        </w:r>
        <w:r>
          <w:instrText xml:space="preserve"> PAGEREF _Toc2710 </w:instrText>
        </w:r>
        <w:r>
          <w:fldChar w:fldCharType="separate"/>
        </w:r>
        <w:r>
          <w:t>54</w:t>
        </w:r>
        <w:r>
          <w:fldChar w:fldCharType="end"/>
        </w:r>
      </w:hyperlink>
    </w:p>
    <w:p w:rsidR="00531DB2">
      <w:pPr>
        <w:pStyle w:val="TOC2"/>
        <w:ind w:left="141"/>
      </w:pPr>
      <w:hyperlink w:anchor="_Toc31656" w:history="1">
        <w:r>
          <w:rPr>
            <w:rFonts w:hint="eastAsia"/>
            <w:szCs w:val="28"/>
          </w:rPr>
          <w:t>8.2</w:t>
        </w:r>
        <w:r>
          <w:rPr>
            <w:rFonts w:hint="eastAsia"/>
            <w:szCs w:val="28"/>
          </w:rPr>
          <w:t>保证质量目标的措施</w:t>
        </w:r>
        <w:r>
          <w:tab/>
        </w:r>
        <w:r>
          <w:fldChar w:fldCharType="begin"/>
        </w:r>
        <w:r>
          <w:instrText xml:space="preserve"> PAGEREF _Toc31656 </w:instrText>
        </w:r>
        <w:r>
          <w:fldChar w:fldCharType="separate"/>
        </w:r>
        <w:r>
          <w:t>55</w:t>
        </w:r>
        <w:r>
          <w:fldChar w:fldCharType="end"/>
        </w:r>
      </w:hyperlink>
    </w:p>
    <w:p w:rsidR="00531DB2">
      <w:pPr>
        <w:pStyle w:val="TOC2"/>
        <w:ind w:left="141"/>
      </w:pPr>
      <w:hyperlink w:anchor="_Toc15720" w:history="1">
        <w:r>
          <w:rPr>
            <w:rFonts w:hint="eastAsia"/>
            <w:szCs w:val="28"/>
          </w:rPr>
          <w:t>8.3</w:t>
        </w:r>
        <w:r>
          <w:rPr>
            <w:rFonts w:hint="eastAsia"/>
            <w:szCs w:val="28"/>
          </w:rPr>
          <w:t>保证安全目标的措施</w:t>
        </w:r>
        <w:r>
          <w:tab/>
        </w:r>
        <w:r>
          <w:fldChar w:fldCharType="begin"/>
        </w:r>
        <w:r>
          <w:instrText xml:space="preserve"> PAGEREF _Toc15720 </w:instrText>
        </w:r>
        <w:r>
          <w:fldChar w:fldCharType="separate"/>
        </w:r>
        <w:r>
          <w:t>57</w:t>
        </w:r>
        <w:r>
          <w:fldChar w:fldCharType="end"/>
        </w:r>
      </w:hyperlink>
    </w:p>
    <w:p w:rsidR="00531DB2">
      <w:pPr>
        <w:pStyle w:val="TOC2"/>
        <w:ind w:left="141"/>
      </w:pPr>
      <w:hyperlink w:anchor="_Toc21812" w:history="1">
        <w:r>
          <w:rPr>
            <w:rFonts w:hint="eastAsia"/>
            <w:szCs w:val="28"/>
          </w:rPr>
          <w:t>8.4</w:t>
        </w:r>
        <w:r>
          <w:rPr>
            <w:rFonts w:hint="eastAsia"/>
            <w:szCs w:val="28"/>
          </w:rPr>
          <w:t>绿色与文明施工措施</w:t>
        </w:r>
        <w:r>
          <w:tab/>
        </w:r>
        <w:r>
          <w:fldChar w:fldCharType="begin"/>
        </w:r>
        <w:r>
          <w:instrText xml:space="preserve"> PAGEREF _Toc21812 </w:instrText>
        </w:r>
        <w:r>
          <w:fldChar w:fldCharType="separate"/>
        </w:r>
        <w:r>
          <w:t>59</w:t>
        </w:r>
        <w:r>
          <w:fldChar w:fldCharType="end"/>
        </w:r>
      </w:hyperlink>
    </w:p>
    <w:p w:rsidR="00531DB2">
      <w:pPr>
        <w:pStyle w:val="TOC2"/>
        <w:ind w:left="141"/>
      </w:pPr>
      <w:hyperlink w:anchor="_Toc25304" w:history="1">
        <w:r>
          <w:rPr>
            <w:rFonts w:hint="eastAsia"/>
            <w:szCs w:val="28"/>
          </w:rPr>
          <w:t>8.5</w:t>
        </w:r>
        <w:r>
          <w:rPr>
            <w:rFonts w:hint="eastAsia"/>
            <w:szCs w:val="28"/>
          </w:rPr>
          <w:t>季节施工的措施</w:t>
        </w:r>
        <w:r>
          <w:tab/>
        </w:r>
        <w:r>
          <w:fldChar w:fldCharType="begin"/>
        </w:r>
        <w:r>
          <w:instrText xml:space="preserve"> PAGEREF _Toc2530</w:instrText>
        </w:r>
        <w:r>
          <w:instrText xml:space="preserve">4 </w:instrText>
        </w:r>
        <w:r>
          <w:fldChar w:fldCharType="separate"/>
        </w:r>
        <w:r>
          <w:t>63</w:t>
        </w:r>
        <w:r>
          <w:fldChar w:fldCharType="end"/>
        </w:r>
      </w:hyperlink>
    </w:p>
    <w:p w:rsidR="00531DB2">
      <w:pPr>
        <w:pStyle w:val="TOC2"/>
        <w:ind w:left="141"/>
      </w:pPr>
      <w:hyperlink w:anchor="_Toc13892" w:history="1">
        <w:r>
          <w:rPr>
            <w:rFonts w:hint="eastAsia"/>
            <w:szCs w:val="28"/>
            <w:lang w:val="en-US"/>
          </w:rPr>
          <w:t xml:space="preserve">8.6 </w:t>
        </w:r>
        <w:r>
          <w:rPr>
            <w:rFonts w:hint="eastAsia"/>
            <w:szCs w:val="28"/>
            <w:lang w:val="en-US"/>
          </w:rPr>
          <w:t>消防保卫措施</w:t>
        </w:r>
        <w:r>
          <w:tab/>
        </w:r>
        <w:r>
          <w:fldChar w:fldCharType="begin"/>
        </w:r>
        <w:r>
          <w:instrText xml:space="preserve"> PAGEREF _Toc13892 </w:instrText>
        </w:r>
        <w:r>
          <w:fldChar w:fldCharType="separate"/>
        </w:r>
        <w:r>
          <w:t>63</w:t>
        </w:r>
        <w:r>
          <w:fldChar w:fldCharType="end"/>
        </w:r>
      </w:hyperlink>
    </w:p>
    <w:p w:rsidR="00531DB2">
      <w:pPr>
        <w:pStyle w:val="TOC1"/>
        <w:tabs>
          <w:tab w:val="clear" w:pos="8296"/>
          <w:tab w:val="right" w:leader="dot" w:pos="8306"/>
        </w:tabs>
        <w:sectPr>
          <w:type w:val="nextPage"/>
          <w:pgSz w:w="11906" w:h="16838"/>
          <w:pgMar w:top="1440" w:right="1800" w:bottom="1440" w:left="1800" w:header="851" w:footer="992" w:gutter="0"/>
          <w:pgNumType w:start="2"/>
          <w:cols w:space="425"/>
          <w:titlePg w:val="0"/>
          <w:docGrid w:type="lines" w:linePitch="312"/>
        </w:sectPr>
      </w:pPr>
      <w:hyperlink w:anchor="_Toc5289" w:history="1">
        <w:r>
          <w:rPr>
            <w:rFonts w:ascii="黑体"/>
            <w:szCs w:val="30"/>
          </w:rPr>
          <w:t>9</w:t>
        </w:r>
        <w:r>
          <w:rPr>
            <w:rFonts w:ascii="黑体" w:hint="eastAsia"/>
            <w:szCs w:val="30"/>
          </w:rPr>
          <w:t>项目信息管理</w:t>
        </w:r>
        <w:r>
          <w:tab/>
        </w:r>
        <w:r>
          <w:fldChar w:fldCharType="begin"/>
        </w:r>
        <w:r>
          <w:instrText xml:space="preserve"> PAGEREF _Toc5289 </w:instrText>
        </w:r>
        <w:r>
          <w:fldChar w:fldCharType="separate"/>
        </w:r>
        <w:r>
          <w:t>66</w:t>
        </w:r>
        <w:r>
          <w:fldChar w:fldCharType="end"/>
        </w:r>
      </w:hyperlink>
    </w:p>
    <w:p w:rsidR="00531DB2">
      <w:pPr>
        <w:pStyle w:val="TOC2"/>
        <w:ind w:left="141"/>
      </w:pPr>
      <w:hyperlink w:anchor="_Toc18029" w:history="1">
        <w:r>
          <w:rPr>
            <w:rFonts w:hint="eastAsia"/>
            <w:szCs w:val="28"/>
          </w:rPr>
          <w:t>9.1</w:t>
        </w:r>
        <w:r>
          <w:rPr>
            <w:rFonts w:hint="eastAsia"/>
            <w:szCs w:val="28"/>
          </w:rPr>
          <w:t>信息管理目标</w:t>
        </w:r>
        <w:r>
          <w:tab/>
        </w:r>
        <w:r>
          <w:fldChar w:fldCharType="begin"/>
        </w:r>
        <w:r>
          <w:instrText xml:space="preserve"> PAGEREF _Toc18029 </w:instrText>
        </w:r>
        <w:r>
          <w:fldChar w:fldCharType="separate"/>
        </w:r>
        <w:r>
          <w:t>66</w:t>
        </w:r>
        <w:r>
          <w:fldChar w:fldCharType="end"/>
        </w:r>
      </w:hyperlink>
    </w:p>
    <w:p w:rsidR="00531DB2">
      <w:pPr>
        <w:pStyle w:val="TOC2"/>
        <w:ind w:left="141"/>
      </w:pPr>
      <w:hyperlink w:anchor="_Toc1395" w:history="1">
        <w:r>
          <w:rPr>
            <w:rFonts w:hint="eastAsia"/>
            <w:szCs w:val="28"/>
          </w:rPr>
          <w:t>9.2</w:t>
        </w:r>
        <w:r>
          <w:rPr>
            <w:rFonts w:hint="eastAsia"/>
            <w:szCs w:val="28"/>
          </w:rPr>
          <w:t>信息管理内容</w:t>
        </w:r>
        <w:r>
          <w:tab/>
        </w:r>
        <w:r>
          <w:fldChar w:fldCharType="begin"/>
        </w:r>
        <w:r>
          <w:instrText xml:space="preserve"> PAGEREF _Toc1395 </w:instrText>
        </w:r>
        <w:r>
          <w:fldChar w:fldCharType="separate"/>
        </w:r>
        <w:r>
          <w:t>66</w:t>
        </w:r>
        <w:r>
          <w:fldChar w:fldCharType="end"/>
        </w:r>
      </w:hyperlink>
    </w:p>
    <w:p w:rsidR="00531DB2">
      <w:pPr>
        <w:pStyle w:val="TOC2"/>
        <w:ind w:left="141"/>
      </w:pPr>
      <w:hyperlink w:anchor="_Toc23008" w:history="1">
        <w:r>
          <w:rPr>
            <w:rFonts w:hint="eastAsia"/>
            <w:szCs w:val="28"/>
          </w:rPr>
          <w:t>9.3</w:t>
        </w:r>
        <w:r>
          <w:rPr>
            <w:rFonts w:hint="eastAsia"/>
            <w:szCs w:val="28"/>
          </w:rPr>
          <w:t>项目信息管理网络</w:t>
        </w:r>
        <w:r>
          <w:tab/>
        </w:r>
        <w:r>
          <w:fldChar w:fldCharType="begin"/>
        </w:r>
        <w:r>
          <w:instrText xml:space="preserve"> PAGEREF _Toc23008 </w:instrText>
        </w:r>
        <w:r>
          <w:fldChar w:fldCharType="separate"/>
        </w:r>
        <w:r>
          <w:t>66</w:t>
        </w:r>
        <w:r>
          <w:fldChar w:fldCharType="end"/>
        </w:r>
      </w:hyperlink>
    </w:p>
    <w:p w:rsidR="00531DB2">
      <w:pPr>
        <w:pStyle w:val="TOC2"/>
        <w:ind w:left="141"/>
      </w:pPr>
      <w:hyperlink w:anchor="_Toc15569" w:history="1">
        <w:r>
          <w:rPr>
            <w:rFonts w:hint="eastAsia"/>
            <w:szCs w:val="28"/>
          </w:rPr>
          <w:t>9.4</w:t>
        </w:r>
        <w:r>
          <w:rPr>
            <w:rFonts w:hint="eastAsia"/>
            <w:szCs w:val="28"/>
          </w:rPr>
          <w:t>项目信息管理的硬件及软件</w:t>
        </w:r>
        <w:r>
          <w:tab/>
        </w:r>
        <w:r>
          <w:fldChar w:fldCharType="begin"/>
        </w:r>
        <w:r>
          <w:instrText xml:space="preserve"> PAGEREF _Toc15569 </w:instrText>
        </w:r>
        <w:r>
          <w:fldChar w:fldCharType="separate"/>
        </w:r>
        <w:r>
          <w:t>67</w:t>
        </w:r>
        <w:r>
          <w:fldChar w:fldCharType="end"/>
        </w:r>
      </w:hyperlink>
    </w:p>
    <w:p w:rsidR="00531DB2">
      <w:pPr>
        <w:pStyle w:val="TOC1"/>
        <w:tabs>
          <w:tab w:val="clear" w:pos="8296"/>
          <w:tab w:val="right" w:leader="dot" w:pos="8306"/>
        </w:tabs>
      </w:pPr>
      <w:hyperlink w:anchor="_Toc30022" w:history="1">
        <w:r>
          <w:rPr>
            <w:rFonts w:ascii="黑体"/>
            <w:szCs w:val="30"/>
          </w:rPr>
          <w:t>10</w:t>
        </w:r>
        <w:r>
          <w:rPr>
            <w:rFonts w:ascii="黑体" w:hint="eastAsia"/>
            <w:szCs w:val="30"/>
          </w:rPr>
          <w:t>交工资料汇编</w:t>
        </w:r>
        <w:r>
          <w:tab/>
        </w:r>
        <w:r>
          <w:fldChar w:fldCharType="begin"/>
        </w:r>
        <w:r>
          <w:instrText xml:space="preserve"> PAGEREF _Toc30022 </w:instrText>
        </w:r>
        <w:r>
          <w:fldChar w:fldCharType="separate"/>
        </w:r>
        <w:r>
          <w:t>68</w:t>
        </w:r>
        <w:r>
          <w:fldChar w:fldCharType="end"/>
        </w:r>
      </w:hyperlink>
    </w:p>
    <w:p w:rsidR="00531DB2">
      <w:pPr>
        <w:pStyle w:val="TOC2"/>
        <w:ind w:left="141"/>
      </w:pPr>
      <w:hyperlink w:anchor="_Toc25148" w:history="1">
        <w:r>
          <w:rPr>
            <w:rFonts w:hint="eastAsia"/>
            <w:szCs w:val="28"/>
          </w:rPr>
          <w:t>10.1</w:t>
        </w:r>
        <w:r>
          <w:rPr>
            <w:rFonts w:hint="eastAsia"/>
            <w:szCs w:val="28"/>
          </w:rPr>
          <w:t>交工资料编制依据</w:t>
        </w:r>
        <w:r>
          <w:tab/>
        </w:r>
        <w:r>
          <w:fldChar w:fldCharType="begin"/>
        </w:r>
        <w:r>
          <w:instrText xml:space="preserve"> PAGEREF _Toc25148 </w:instrText>
        </w:r>
        <w:r>
          <w:fldChar w:fldCharType="separate"/>
        </w:r>
        <w:r>
          <w:t>68</w:t>
        </w:r>
        <w:r>
          <w:fldChar w:fldCharType="end"/>
        </w:r>
      </w:hyperlink>
    </w:p>
    <w:p w:rsidR="00531DB2">
      <w:pPr>
        <w:pStyle w:val="TOC2"/>
        <w:ind w:left="141"/>
      </w:pPr>
      <w:hyperlink w:anchor="_Toc27080" w:history="1">
        <w:r>
          <w:t>10.2</w:t>
        </w:r>
        <w:r>
          <w:rPr>
            <w:rFonts w:hint="eastAsia"/>
          </w:rPr>
          <w:t>交工资料编制标准</w:t>
        </w:r>
        <w:r>
          <w:tab/>
        </w:r>
        <w:r>
          <w:fldChar w:fldCharType="begin"/>
        </w:r>
        <w:r>
          <w:instrText xml:space="preserve"> PAGEREF _Toc27080 </w:instrText>
        </w:r>
        <w:r>
          <w:fldChar w:fldCharType="separate"/>
        </w:r>
        <w:r>
          <w:t>68</w:t>
        </w:r>
        <w:r>
          <w:fldChar w:fldCharType="end"/>
        </w:r>
      </w:hyperlink>
    </w:p>
    <w:p w:rsidR="00531DB2">
      <w:pPr>
        <w:pStyle w:val="TOC2"/>
        <w:ind w:left="141"/>
      </w:pPr>
      <w:hyperlink w:anchor="_Toc29576" w:history="1">
        <w:r>
          <w:t>10.3</w:t>
        </w:r>
        <w:r>
          <w:rPr>
            <w:rFonts w:hint="eastAsia"/>
          </w:rPr>
          <w:t>交工资料目录</w:t>
        </w:r>
        <w:r>
          <w:tab/>
        </w:r>
        <w:r>
          <w:fldChar w:fldCharType="begin"/>
        </w:r>
        <w:r>
          <w:instrText xml:space="preserve"> PAGEREF _Toc29576 </w:instrText>
        </w:r>
        <w:r>
          <w:fldChar w:fldCharType="separate"/>
        </w:r>
        <w:r>
          <w:t>69</w:t>
        </w:r>
        <w:r>
          <w:fldChar w:fldCharType="end"/>
        </w:r>
      </w:hyperlink>
    </w:p>
    <w:p w:rsidR="00531DB2">
      <w:pPr>
        <w:pStyle w:val="TOC1"/>
        <w:tabs>
          <w:tab w:val="clear" w:pos="8296"/>
          <w:tab w:val="right" w:leader="dot" w:pos="8306"/>
        </w:tabs>
      </w:pPr>
      <w:hyperlink w:anchor="_Toc4624" w:history="1">
        <w:r>
          <w:rPr>
            <w:rFonts w:ascii="黑体"/>
            <w:szCs w:val="30"/>
          </w:rPr>
          <w:t>11</w:t>
        </w:r>
        <w:r>
          <w:rPr>
            <w:rFonts w:ascii="黑体" w:hint="eastAsia"/>
            <w:szCs w:val="30"/>
          </w:rPr>
          <w:t>编制依据</w:t>
        </w:r>
        <w:r>
          <w:tab/>
        </w:r>
        <w:r>
          <w:fldChar w:fldCharType="begin"/>
        </w:r>
        <w:r>
          <w:instrText xml:space="preserve"> PAGEREF _Toc4624 </w:instrText>
        </w:r>
        <w:r>
          <w:fldChar w:fldCharType="separate"/>
        </w:r>
        <w:r>
          <w:t>71</w:t>
        </w:r>
        <w:r>
          <w:fldChar w:fldCharType="end"/>
        </w:r>
      </w:hyperlink>
    </w:p>
    <w:p w:rsidR="00531DB2">
      <w:pPr>
        <w:pStyle w:val="TOC1"/>
        <w:spacing w:line="360" w:lineRule="auto"/>
      </w:pPr>
      <w:r>
        <w:fldChar w:fldCharType="end"/>
      </w:r>
    </w:p>
    <w:p w:rsidR="00531DB2">
      <w:pPr>
        <w:pStyle w:val="Normal0"/>
        <w:widowControl/>
        <w:jc w:val="left"/>
        <w:rPr>
          <w:rFonts w:ascii="黑体" w:eastAsia="黑体"/>
          <w:sz w:val="30"/>
          <w:szCs w:val="30"/>
        </w:rPr>
      </w:pPr>
      <w:bookmarkStart w:id="0" w:name="_Toc386046527"/>
      <w:bookmarkStart w:id="1" w:name="_Toc300907211"/>
    </w:p>
    <w:p w:rsidR="00531DB2">
      <w:pPr>
        <w:pStyle w:val="Normal0"/>
        <w:widowControl/>
        <w:jc w:val="left"/>
        <w:rPr>
          <w:rFonts w:ascii="黑体" w:eastAsia="黑体"/>
          <w:sz w:val="30"/>
          <w:szCs w:val="30"/>
        </w:rPr>
      </w:pPr>
    </w:p>
    <w:p w:rsidR="00531DB2">
      <w:pPr>
        <w:pStyle w:val="Normal0"/>
        <w:widowControl/>
        <w:jc w:val="left"/>
        <w:rPr>
          <w:rFonts w:ascii="黑体" w:eastAsia="黑体"/>
          <w:sz w:val="30"/>
          <w:szCs w:val="30"/>
        </w:rPr>
      </w:pPr>
    </w:p>
    <w:p w:rsidR="00531DB2">
      <w:pPr>
        <w:pStyle w:val="Normal0"/>
        <w:widowControl/>
        <w:jc w:val="left"/>
        <w:rPr>
          <w:rFonts w:ascii="黑体" w:eastAsia="黑体"/>
          <w:sz w:val="30"/>
          <w:szCs w:val="30"/>
        </w:rPr>
      </w:pPr>
    </w:p>
    <w:p w:rsidR="00531DB2">
      <w:pPr>
        <w:pStyle w:val="Normal0"/>
        <w:widowControl/>
        <w:jc w:val="left"/>
        <w:rPr>
          <w:rFonts w:ascii="黑体" w:eastAsia="黑体"/>
          <w:sz w:val="30"/>
          <w:szCs w:val="30"/>
        </w:rPr>
      </w:pPr>
    </w:p>
    <w:p w:rsidR="00531DB2">
      <w:pPr>
        <w:pStyle w:val="Normal0"/>
        <w:widowControl/>
        <w:jc w:val="left"/>
        <w:rPr>
          <w:rFonts w:ascii="黑体" w:eastAsia="黑体"/>
          <w:sz w:val="30"/>
          <w:szCs w:val="30"/>
        </w:rPr>
      </w:pPr>
    </w:p>
    <w:p w:rsidR="00531DB2">
      <w:pPr>
        <w:pStyle w:val="Heading1"/>
        <w:rPr>
          <w:rFonts w:ascii="黑体"/>
          <w:sz w:val="30"/>
          <w:szCs w:val="30"/>
        </w:rPr>
        <w:sectPr>
          <w:type w:val="nextPage"/>
          <w:pgSz w:w="11906" w:h="16838"/>
          <w:pgMar w:top="1440" w:right="1800" w:bottom="1440" w:left="1800" w:header="851" w:footer="992" w:gutter="0"/>
          <w:pgNumType w:start="3"/>
          <w:cols w:space="425"/>
          <w:titlePg w:val="0"/>
          <w:docGrid w:type="lines" w:linePitch="312"/>
        </w:sectPr>
      </w:pPr>
    </w:p>
    <w:p w:rsidR="00531DB2">
      <w:pPr>
        <w:pStyle w:val="Heading1"/>
        <w:rPr>
          <w:rFonts w:ascii="黑体"/>
          <w:sz w:val="30"/>
          <w:szCs w:val="30"/>
        </w:rPr>
      </w:pPr>
      <w:bookmarkStart w:id="2" w:name="_Toc9837"/>
      <w:r>
        <w:rPr>
          <w:rFonts w:ascii="黑体"/>
          <w:sz w:val="30"/>
          <w:szCs w:val="30"/>
        </w:rPr>
        <w:t>1</w:t>
      </w:r>
      <w:r>
        <w:rPr>
          <w:rFonts w:ascii="黑体" w:hint="eastAsia"/>
          <w:sz w:val="30"/>
          <w:szCs w:val="30"/>
        </w:rPr>
        <w:t>工程概况</w:t>
      </w:r>
      <w:bookmarkEnd w:id="0"/>
      <w:bookmarkEnd w:id="1"/>
      <w:bookmarkEnd w:id="2"/>
    </w:p>
    <w:p w:rsidR="00531DB2">
      <w:pPr>
        <w:pStyle w:val="Heading2"/>
        <w:rPr>
          <w:rFonts w:ascii="仿宋" w:eastAsia="仿宋" w:hAnsi="仿宋"/>
          <w:szCs w:val="28"/>
        </w:rPr>
      </w:pPr>
      <w:bookmarkStart w:id="3" w:name="_Toc386046528"/>
      <w:bookmarkStart w:id="4" w:name="_Toc300907212"/>
      <w:bookmarkStart w:id="5" w:name="_Toc27583"/>
      <w:r>
        <w:rPr>
          <w:rFonts w:ascii="仿宋" w:eastAsia="仿宋" w:hAnsi="仿宋"/>
          <w:szCs w:val="28"/>
        </w:rPr>
        <w:t>1.1</w:t>
      </w:r>
      <w:r>
        <w:rPr>
          <w:rFonts w:ascii="仿宋" w:eastAsia="仿宋" w:hAnsi="仿宋" w:hint="eastAsia"/>
          <w:szCs w:val="28"/>
        </w:rPr>
        <w:t>工程性质和作用</w:t>
      </w:r>
      <w:bookmarkEnd w:id="3"/>
      <w:bookmarkEnd w:id="4"/>
      <w:bookmarkEnd w:id="5"/>
    </w:p>
    <w:p w:rsidR="00531DB2">
      <w:pPr>
        <w:pStyle w:val="Normal0"/>
        <w:widowControl/>
        <w:ind w:firstLine="480" w:firstLineChars="200"/>
        <w:jc w:val="left"/>
        <w:rPr>
          <w:rFonts w:ascii="仿宋" w:eastAsia="仿宋" w:hAnsi="仿宋"/>
          <w:color w:val="FF0000"/>
          <w:sz w:val="24"/>
          <w:szCs w:val="24"/>
        </w:rPr>
      </w:pPr>
      <w:r>
        <w:rPr>
          <w:rFonts w:ascii="仿宋" w:eastAsia="仿宋" w:hAnsi="仿宋" w:hint="eastAsia"/>
          <w:color w:val="000000"/>
          <w:sz w:val="24"/>
          <w:szCs w:val="24"/>
        </w:rPr>
        <w:t>本工程为山东</w:t>
      </w:r>
      <w:r>
        <w:rPr>
          <w:rFonts w:ascii="宋体" w:hAnsi="宋体" w:cs="宋体" w:hint="eastAsia"/>
          <w:sz w:val="36"/>
        </w:rPr>
        <w:t>＊＊＊</w:t>
      </w:r>
      <w:r>
        <w:rPr>
          <w:rFonts w:ascii="仿宋" w:eastAsia="仿宋" w:hAnsi="仿宋" w:hint="eastAsia"/>
          <w:color w:val="000000"/>
          <w:sz w:val="24"/>
          <w:szCs w:val="24"/>
        </w:rPr>
        <w:t>有限公司开发的乐陵市凤凰城住宅</w:t>
      </w:r>
      <w:r>
        <w:rPr>
          <w:rFonts w:ascii="仿宋" w:eastAsia="仿宋" w:hAnsi="仿宋" w:hint="eastAsia"/>
          <w:color w:val="000000"/>
          <w:sz w:val="24"/>
          <w:szCs w:val="24"/>
        </w:rPr>
        <w:t>五</w:t>
      </w:r>
      <w:r>
        <w:rPr>
          <w:rFonts w:ascii="仿宋" w:eastAsia="仿宋" w:hAnsi="仿宋" w:hint="eastAsia"/>
          <w:color w:val="000000"/>
          <w:sz w:val="24"/>
          <w:szCs w:val="24"/>
        </w:rPr>
        <w:t>期</w:t>
      </w:r>
      <w:r>
        <w:rPr>
          <w:rFonts w:ascii="仿宋" w:eastAsia="仿宋" w:hAnsi="仿宋" w:hint="eastAsia"/>
          <w:color w:val="000000"/>
          <w:sz w:val="24"/>
          <w:szCs w:val="24"/>
        </w:rPr>
        <w:t>A3</w:t>
      </w:r>
      <w:r>
        <w:rPr>
          <w:rFonts w:ascii="仿宋" w:eastAsia="仿宋" w:hAnsi="仿宋"/>
          <w:color w:val="000000"/>
          <w:sz w:val="24"/>
          <w:szCs w:val="24"/>
        </w:rPr>
        <w:t>#</w:t>
      </w:r>
      <w:r>
        <w:rPr>
          <w:rFonts w:ascii="仿宋" w:eastAsia="仿宋" w:hAnsi="仿宋" w:hint="eastAsia"/>
          <w:color w:val="000000"/>
          <w:sz w:val="24"/>
          <w:szCs w:val="24"/>
        </w:rPr>
        <w:t>、</w:t>
      </w:r>
      <w:r>
        <w:rPr>
          <w:rFonts w:ascii="仿宋" w:eastAsia="仿宋" w:hAnsi="仿宋"/>
          <w:color w:val="000000"/>
          <w:sz w:val="24"/>
          <w:szCs w:val="24"/>
        </w:rPr>
        <w:t>B</w:t>
      </w:r>
      <w:r>
        <w:rPr>
          <w:rFonts w:ascii="仿宋" w:eastAsia="仿宋" w:hAnsi="仿宋" w:hint="eastAsia"/>
          <w:color w:val="000000"/>
          <w:sz w:val="24"/>
          <w:szCs w:val="24"/>
        </w:rPr>
        <w:t>7</w:t>
      </w:r>
      <w:r>
        <w:rPr>
          <w:rFonts w:ascii="仿宋" w:eastAsia="仿宋" w:hAnsi="仿宋"/>
          <w:color w:val="000000"/>
          <w:sz w:val="24"/>
          <w:szCs w:val="24"/>
        </w:rPr>
        <w:t>#</w:t>
      </w:r>
      <w:r>
        <w:rPr>
          <w:rFonts w:ascii="仿宋" w:eastAsia="仿宋" w:hAnsi="仿宋" w:hint="eastAsia"/>
          <w:color w:val="000000"/>
          <w:sz w:val="24"/>
          <w:szCs w:val="24"/>
        </w:rPr>
        <w:t>、</w:t>
      </w:r>
      <w:r>
        <w:rPr>
          <w:rFonts w:ascii="仿宋" w:eastAsia="仿宋" w:hAnsi="仿宋"/>
          <w:color w:val="000000"/>
          <w:sz w:val="24"/>
          <w:szCs w:val="24"/>
        </w:rPr>
        <w:t>B</w:t>
      </w:r>
      <w:r>
        <w:rPr>
          <w:rFonts w:ascii="仿宋" w:eastAsia="仿宋" w:hAnsi="仿宋" w:hint="eastAsia"/>
          <w:color w:val="000000"/>
          <w:sz w:val="24"/>
          <w:szCs w:val="24"/>
        </w:rPr>
        <w:t>8</w:t>
      </w:r>
      <w:r>
        <w:rPr>
          <w:rFonts w:ascii="仿宋" w:eastAsia="仿宋" w:hAnsi="仿宋"/>
          <w:color w:val="000000"/>
          <w:sz w:val="24"/>
          <w:szCs w:val="24"/>
        </w:rPr>
        <w:t>#</w:t>
      </w:r>
      <w:r>
        <w:rPr>
          <w:rFonts w:ascii="仿宋" w:eastAsia="仿宋" w:hAnsi="仿宋" w:hint="eastAsia"/>
          <w:color w:val="000000"/>
          <w:sz w:val="24"/>
          <w:szCs w:val="24"/>
        </w:rPr>
        <w:t>、</w:t>
      </w:r>
      <w:r>
        <w:rPr>
          <w:rFonts w:ascii="仿宋" w:eastAsia="仿宋" w:hAnsi="仿宋" w:hint="eastAsia"/>
          <w:color w:val="000000"/>
          <w:sz w:val="24"/>
          <w:szCs w:val="24"/>
        </w:rPr>
        <w:t>C33</w:t>
      </w:r>
      <w:r>
        <w:rPr>
          <w:rFonts w:ascii="仿宋" w:eastAsia="仿宋" w:hAnsi="仿宋"/>
          <w:color w:val="000000"/>
          <w:sz w:val="24"/>
          <w:szCs w:val="24"/>
        </w:rPr>
        <w:t>#</w:t>
      </w:r>
      <w:bookmarkStart w:id="6" w:name="OLE_LINK5"/>
      <w:r>
        <w:rPr>
          <w:rFonts w:ascii="仿宋" w:eastAsia="仿宋" w:hAnsi="仿宋" w:hint="eastAsia"/>
          <w:color w:val="000000"/>
          <w:sz w:val="24"/>
          <w:szCs w:val="24"/>
        </w:rPr>
        <w:t>、</w:t>
      </w:r>
      <w:bookmarkEnd w:id="6"/>
      <w:r>
        <w:rPr>
          <w:rFonts w:ascii="仿宋" w:eastAsia="仿宋" w:hAnsi="仿宋" w:hint="eastAsia"/>
          <w:color w:val="000000"/>
          <w:sz w:val="24"/>
          <w:szCs w:val="24"/>
        </w:rPr>
        <w:t>C34#</w:t>
      </w:r>
      <w:r>
        <w:rPr>
          <w:rFonts w:ascii="仿宋" w:eastAsia="仿宋" w:hAnsi="仿宋" w:hint="eastAsia"/>
          <w:color w:val="000000"/>
          <w:sz w:val="24"/>
          <w:szCs w:val="24"/>
        </w:rPr>
        <w:t>、</w:t>
      </w:r>
      <w:r>
        <w:rPr>
          <w:rFonts w:ascii="仿宋" w:eastAsia="仿宋" w:hAnsi="仿宋" w:hint="eastAsia"/>
          <w:color w:val="000000"/>
          <w:sz w:val="24"/>
          <w:szCs w:val="24"/>
        </w:rPr>
        <w:t>E20</w:t>
      </w:r>
      <w:r>
        <w:rPr>
          <w:rFonts w:ascii="仿宋" w:eastAsia="仿宋" w:hAnsi="仿宋"/>
          <w:color w:val="000000"/>
          <w:sz w:val="24"/>
          <w:szCs w:val="24"/>
        </w:rPr>
        <w:t>#</w:t>
      </w:r>
      <w:r>
        <w:rPr>
          <w:rFonts w:ascii="仿宋" w:eastAsia="仿宋" w:hAnsi="仿宋" w:hint="eastAsia"/>
          <w:color w:val="000000"/>
          <w:sz w:val="24"/>
          <w:szCs w:val="24"/>
        </w:rPr>
        <w:t>、</w:t>
      </w:r>
      <w:r>
        <w:rPr>
          <w:rFonts w:ascii="仿宋" w:eastAsia="仿宋" w:hAnsi="仿宋" w:hint="eastAsia"/>
          <w:color w:val="000000"/>
          <w:sz w:val="24"/>
          <w:szCs w:val="24"/>
        </w:rPr>
        <w:t>E21</w:t>
      </w:r>
      <w:r>
        <w:rPr>
          <w:rFonts w:ascii="仿宋" w:eastAsia="仿宋" w:hAnsi="仿宋"/>
          <w:color w:val="000000"/>
          <w:sz w:val="24"/>
          <w:szCs w:val="24"/>
        </w:rPr>
        <w:t>#</w:t>
      </w:r>
      <w:r>
        <w:rPr>
          <w:rFonts w:ascii="仿宋" w:eastAsia="仿宋" w:hAnsi="仿宋" w:hint="eastAsia"/>
          <w:color w:val="000000"/>
          <w:sz w:val="24"/>
          <w:szCs w:val="24"/>
        </w:rPr>
        <w:t>、</w:t>
      </w:r>
      <w:r>
        <w:rPr>
          <w:rFonts w:ascii="仿宋" w:eastAsia="仿宋" w:hAnsi="仿宋" w:hint="eastAsia"/>
          <w:color w:val="000000"/>
          <w:sz w:val="24"/>
          <w:szCs w:val="24"/>
        </w:rPr>
        <w:t>E22</w:t>
      </w:r>
      <w:r>
        <w:rPr>
          <w:rFonts w:ascii="仿宋" w:eastAsia="仿宋" w:hAnsi="仿宋"/>
          <w:color w:val="000000"/>
          <w:sz w:val="24"/>
          <w:szCs w:val="24"/>
        </w:rPr>
        <w:t>#</w:t>
      </w:r>
      <w:r>
        <w:rPr>
          <w:rFonts w:ascii="仿宋" w:eastAsia="仿宋" w:hAnsi="仿宋" w:hint="eastAsia"/>
          <w:color w:val="000000"/>
          <w:sz w:val="24"/>
          <w:szCs w:val="24"/>
        </w:rPr>
        <w:t>楼。本工程拟建场地位于乐陵市高新技术开发区的核心位置，距离乐陵新规划中心</w:t>
      </w:r>
      <w:r>
        <w:rPr>
          <w:rFonts w:ascii="仿宋" w:eastAsia="仿宋" w:hAnsi="仿宋"/>
          <w:color w:val="000000"/>
          <w:sz w:val="24"/>
          <w:szCs w:val="24"/>
        </w:rPr>
        <w:t>1</w:t>
      </w:r>
      <w:r>
        <w:rPr>
          <w:rFonts w:ascii="仿宋" w:eastAsia="仿宋" w:hAnsi="仿宋" w:hint="eastAsia"/>
          <w:color w:val="000000"/>
          <w:sz w:val="24"/>
          <w:szCs w:val="24"/>
        </w:rPr>
        <w:t>公里。</w:t>
      </w:r>
      <w:r>
        <w:rPr>
          <w:rFonts w:ascii="仿宋" w:eastAsia="仿宋" w:hAnsi="仿宋" w:hint="eastAsia"/>
          <w:bCs/>
          <w:sz w:val="24"/>
          <w:szCs w:val="30"/>
        </w:rPr>
        <w:t>由深圳市筑道建筑工程设计有限公司设计，青建集团股份公司总承包，山东海通建设监理有限公司监理，施工合</w:t>
      </w:r>
      <w:r>
        <w:rPr>
          <w:rFonts w:ascii="仿宋" w:eastAsia="仿宋" w:hAnsi="仿宋" w:hint="eastAsia"/>
          <w:color w:val="000000"/>
          <w:sz w:val="24"/>
          <w:szCs w:val="24"/>
        </w:rPr>
        <w:t>同总额为</w:t>
      </w:r>
      <w:r>
        <w:rPr>
          <w:rFonts w:ascii="仿宋" w:eastAsia="仿宋" w:hAnsi="仿宋" w:hint="eastAsia"/>
          <w:color w:val="000000"/>
          <w:sz w:val="24"/>
          <w:szCs w:val="24"/>
        </w:rPr>
        <w:t>102034016.34</w:t>
      </w:r>
      <w:r>
        <w:rPr>
          <w:rFonts w:ascii="仿宋" w:eastAsia="仿宋" w:hAnsi="仿宋" w:hint="eastAsia"/>
          <w:color w:val="000000"/>
          <w:sz w:val="24"/>
          <w:szCs w:val="24"/>
        </w:rPr>
        <w:t>元，工程自</w:t>
      </w:r>
      <w:r>
        <w:rPr>
          <w:rFonts w:ascii="仿宋" w:eastAsia="仿宋" w:hAnsi="仿宋" w:hint="eastAsia"/>
          <w:color w:val="000000"/>
          <w:sz w:val="24"/>
          <w:szCs w:val="24"/>
        </w:rPr>
        <w:t>201</w:t>
      </w:r>
      <w:r>
        <w:rPr>
          <w:rFonts w:ascii="仿宋" w:eastAsia="仿宋" w:hAnsi="仿宋" w:hint="eastAsia"/>
          <w:color w:val="000000"/>
          <w:sz w:val="24"/>
          <w:szCs w:val="24"/>
        </w:rPr>
        <w:t>8</w:t>
      </w:r>
      <w:r>
        <w:rPr>
          <w:rFonts w:ascii="仿宋" w:eastAsia="仿宋" w:hAnsi="仿宋" w:hint="eastAsia"/>
          <w:color w:val="000000"/>
          <w:sz w:val="24"/>
          <w:szCs w:val="24"/>
        </w:rPr>
        <w:t>年</w:t>
      </w:r>
      <w:r>
        <w:rPr>
          <w:rFonts w:ascii="仿宋" w:eastAsia="仿宋" w:hAnsi="仿宋" w:hint="eastAsia"/>
          <w:color w:val="000000"/>
          <w:sz w:val="24"/>
          <w:szCs w:val="24"/>
        </w:rPr>
        <w:t>03</w:t>
      </w:r>
      <w:r>
        <w:rPr>
          <w:rFonts w:ascii="仿宋" w:eastAsia="仿宋" w:hAnsi="仿宋" w:hint="eastAsia"/>
          <w:color w:val="000000"/>
          <w:sz w:val="24"/>
          <w:szCs w:val="24"/>
        </w:rPr>
        <w:t>月</w:t>
      </w:r>
      <w:r>
        <w:rPr>
          <w:rFonts w:ascii="仿宋" w:eastAsia="仿宋" w:hAnsi="仿宋" w:hint="eastAsia"/>
          <w:color w:val="000000"/>
          <w:sz w:val="24"/>
          <w:szCs w:val="24"/>
        </w:rPr>
        <w:t>2</w:t>
      </w:r>
      <w:r>
        <w:rPr>
          <w:rFonts w:ascii="仿宋" w:eastAsia="仿宋" w:hAnsi="仿宋" w:hint="eastAsia"/>
          <w:color w:val="000000"/>
          <w:sz w:val="24"/>
          <w:szCs w:val="24"/>
        </w:rPr>
        <w:t>6</w:t>
      </w:r>
      <w:r>
        <w:rPr>
          <w:rFonts w:ascii="仿宋" w:eastAsia="仿宋" w:hAnsi="仿宋" w:hint="eastAsia"/>
          <w:color w:val="000000"/>
          <w:sz w:val="24"/>
          <w:szCs w:val="24"/>
        </w:rPr>
        <w:t>日（以发包人或监理下达的开工令为准）开工，计划于</w:t>
      </w:r>
      <w:r>
        <w:rPr>
          <w:rFonts w:ascii="仿宋" w:eastAsia="仿宋" w:hAnsi="仿宋" w:hint="eastAsia"/>
          <w:color w:val="000000"/>
          <w:sz w:val="24"/>
          <w:szCs w:val="24"/>
        </w:rPr>
        <w:t>201</w:t>
      </w:r>
      <w:r>
        <w:rPr>
          <w:rFonts w:ascii="仿宋" w:eastAsia="仿宋" w:hAnsi="仿宋" w:hint="eastAsia"/>
          <w:color w:val="000000"/>
          <w:sz w:val="24"/>
          <w:szCs w:val="24"/>
        </w:rPr>
        <w:t>9</w:t>
      </w:r>
      <w:r>
        <w:rPr>
          <w:rFonts w:ascii="仿宋" w:eastAsia="仿宋" w:hAnsi="仿宋" w:hint="eastAsia"/>
          <w:color w:val="000000"/>
          <w:sz w:val="24"/>
          <w:szCs w:val="24"/>
        </w:rPr>
        <w:t>年</w:t>
      </w:r>
      <w:r>
        <w:rPr>
          <w:rFonts w:ascii="仿宋" w:eastAsia="仿宋" w:hAnsi="仿宋" w:hint="eastAsia"/>
          <w:color w:val="000000"/>
          <w:sz w:val="24"/>
          <w:szCs w:val="24"/>
        </w:rPr>
        <w:t>10</w:t>
      </w:r>
      <w:r>
        <w:rPr>
          <w:rFonts w:ascii="仿宋" w:eastAsia="仿宋" w:hAnsi="仿宋" w:hint="eastAsia"/>
          <w:color w:val="000000"/>
          <w:sz w:val="24"/>
          <w:szCs w:val="24"/>
        </w:rPr>
        <w:t>月</w:t>
      </w:r>
      <w:r>
        <w:rPr>
          <w:rFonts w:ascii="仿宋" w:eastAsia="仿宋" w:hAnsi="仿宋" w:hint="eastAsia"/>
          <w:color w:val="000000"/>
          <w:sz w:val="24"/>
          <w:szCs w:val="24"/>
        </w:rPr>
        <w:t>07</w:t>
      </w:r>
      <w:r>
        <w:rPr>
          <w:rFonts w:ascii="仿宋" w:eastAsia="仿宋" w:hAnsi="仿宋" w:hint="eastAsia"/>
          <w:color w:val="000000"/>
          <w:sz w:val="24"/>
          <w:szCs w:val="24"/>
        </w:rPr>
        <w:t>日交付使用，工期总日历天数</w:t>
      </w:r>
      <w:r>
        <w:rPr>
          <w:rFonts w:ascii="仿宋" w:eastAsia="仿宋" w:hAnsi="仿宋" w:hint="eastAsia"/>
          <w:color w:val="000000"/>
          <w:sz w:val="24"/>
          <w:szCs w:val="24"/>
        </w:rPr>
        <w:t>5</w:t>
      </w:r>
      <w:r>
        <w:rPr>
          <w:rFonts w:ascii="仿宋" w:eastAsia="仿宋" w:hAnsi="仿宋" w:hint="eastAsia"/>
          <w:color w:val="000000"/>
          <w:sz w:val="24"/>
          <w:szCs w:val="24"/>
        </w:rPr>
        <w:t>6</w:t>
      </w:r>
      <w:r>
        <w:rPr>
          <w:rFonts w:ascii="仿宋" w:eastAsia="仿宋" w:hAnsi="仿宋" w:hint="eastAsia"/>
          <w:color w:val="000000"/>
          <w:sz w:val="24"/>
          <w:szCs w:val="24"/>
        </w:rPr>
        <w:t>0</w:t>
      </w:r>
      <w:r>
        <w:rPr>
          <w:rFonts w:ascii="仿宋" w:eastAsia="仿宋" w:hAnsi="仿宋" w:hint="eastAsia"/>
          <w:color w:val="000000"/>
          <w:sz w:val="24"/>
          <w:szCs w:val="24"/>
        </w:rPr>
        <w:t>天。</w:t>
      </w:r>
    </w:p>
    <w:p w:rsidR="00531DB2">
      <w:pPr>
        <w:pStyle w:val="Normal0"/>
        <w:widowControl/>
        <w:spacing w:line="360" w:lineRule="auto"/>
        <w:ind w:left="105" w:firstLine="470" w:leftChars="50" w:firstLineChars="196"/>
        <w:jc w:val="left"/>
        <w:rPr>
          <w:sz w:val="24"/>
        </w:rPr>
      </w:pPr>
    </w:p>
    <w:p w:rsidR="00531DB2">
      <w:pPr>
        <w:pStyle w:val="Heading2"/>
        <w:rPr>
          <w:rFonts w:ascii="仿宋" w:eastAsia="仿宋" w:hAnsi="仿宋"/>
          <w:szCs w:val="28"/>
        </w:rPr>
      </w:pPr>
      <w:bookmarkStart w:id="7" w:name="_Toc18089"/>
      <w:bookmarkStart w:id="8" w:name="_Toc300907213"/>
      <w:bookmarkStart w:id="9" w:name="_Toc386046529"/>
      <w:r>
        <w:rPr>
          <w:rFonts w:ascii="仿宋" w:eastAsia="仿宋" w:hAnsi="仿宋"/>
          <w:szCs w:val="28"/>
        </w:rPr>
        <w:t>1.2</w:t>
      </w:r>
      <w:r>
        <w:rPr>
          <w:rFonts w:ascii="仿宋" w:eastAsia="仿宋" w:hAnsi="仿宋" w:hint="eastAsia"/>
          <w:szCs w:val="28"/>
        </w:rPr>
        <w:t>工程建筑和结构特征</w:t>
      </w:r>
      <w:bookmarkEnd w:id="7"/>
      <w:bookmarkEnd w:id="8"/>
      <w:bookmarkEnd w:id="9"/>
    </w:p>
    <w:p w:rsidR="00531DB2">
      <w:pPr>
        <w:pStyle w:val="Normal0"/>
        <w:ind w:firstLine="480" w:firstLineChars="200"/>
        <w:rPr>
          <w:rFonts w:ascii="仿宋" w:eastAsia="仿宋" w:hAnsi="仿宋"/>
          <w:color w:val="000000"/>
          <w:sz w:val="24"/>
          <w:szCs w:val="24"/>
        </w:rPr>
      </w:pPr>
      <w:r>
        <w:rPr>
          <w:rFonts w:ascii="仿宋" w:eastAsia="仿宋" w:hAnsi="仿宋" w:hint="eastAsia"/>
          <w:color w:val="000000"/>
          <w:sz w:val="24"/>
          <w:szCs w:val="24"/>
        </w:rPr>
        <w:t>1.2.1</w:t>
      </w:r>
      <w:r>
        <w:rPr>
          <w:rFonts w:ascii="仿宋" w:eastAsia="仿宋" w:hAnsi="仿宋" w:hint="eastAsia"/>
          <w:color w:val="000000"/>
          <w:sz w:val="24"/>
          <w:szCs w:val="24"/>
        </w:rPr>
        <w:t>工程建筑特点</w:t>
      </w:r>
    </w:p>
    <w:p w:rsidR="00531DB2">
      <w:pPr>
        <w:pStyle w:val="Normal0"/>
        <w:ind w:firstLine="480" w:firstLineChars="200"/>
        <w:rPr>
          <w:rFonts w:ascii="仿宋" w:eastAsia="仿宋" w:hAnsi="仿宋"/>
          <w:color w:val="000000"/>
          <w:sz w:val="24"/>
        </w:rPr>
      </w:pPr>
      <w:r>
        <w:rPr>
          <w:rFonts w:ascii="仿宋" w:eastAsia="仿宋" w:hAnsi="仿宋" w:hint="eastAsia"/>
          <w:color w:val="000000"/>
          <w:sz w:val="24"/>
          <w:szCs w:val="24"/>
        </w:rPr>
        <w:t>本工程总建筑面积为</w:t>
      </w:r>
      <w:bookmarkStart w:id="10" w:name="OLE_LINK3"/>
      <w:r>
        <w:rPr>
          <w:rFonts w:ascii="仿宋" w:eastAsia="仿宋" w:hAnsi="仿宋" w:hint="eastAsia"/>
          <w:color w:val="000000"/>
          <w:sz w:val="24"/>
          <w:szCs w:val="24"/>
        </w:rPr>
        <w:t>75279.9</w:t>
      </w:r>
      <w:r>
        <w:rPr>
          <w:rFonts w:ascii="仿宋" w:eastAsia="仿宋" w:hAnsi="仿宋"/>
          <w:color w:val="000000"/>
          <w:sz w:val="24"/>
        </w:rPr>
        <w:t>m</w:t>
      </w:r>
      <w:r>
        <w:rPr>
          <w:rFonts w:ascii="仿宋" w:eastAsia="仿宋" w:hAnsi="仿宋"/>
          <w:color w:val="000000"/>
          <w:sz w:val="24"/>
          <w:vertAlign w:val="superscript"/>
        </w:rPr>
        <w:t>2</w:t>
      </w:r>
      <w:bookmarkEnd w:id="10"/>
      <w:r>
        <w:rPr>
          <w:rFonts w:ascii="仿宋" w:eastAsia="仿宋" w:hAnsi="仿宋"/>
          <w:color w:val="000000"/>
          <w:sz w:val="24"/>
        </w:rPr>
        <w:t>,</w:t>
      </w:r>
      <w:r>
        <w:rPr>
          <w:rFonts w:ascii="仿宋" w:eastAsia="仿宋" w:hAnsi="仿宋" w:hint="eastAsia"/>
          <w:color w:val="000000"/>
          <w:sz w:val="24"/>
        </w:rPr>
        <w:t>地上建筑面积为</w:t>
      </w:r>
      <w:bookmarkStart w:id="11" w:name="OLE_LINK4"/>
      <w:r>
        <w:rPr>
          <w:rFonts w:ascii="仿宋" w:eastAsia="仿宋" w:hAnsi="仿宋" w:hint="eastAsia"/>
          <w:color w:val="000000"/>
          <w:sz w:val="24"/>
        </w:rPr>
        <w:t>68683.04</w:t>
      </w:r>
      <w:r>
        <w:rPr>
          <w:rFonts w:ascii="仿宋" w:eastAsia="仿宋" w:hAnsi="仿宋"/>
          <w:color w:val="000000"/>
          <w:sz w:val="24"/>
        </w:rPr>
        <w:t>m</w:t>
      </w:r>
      <w:r>
        <w:rPr>
          <w:rFonts w:ascii="仿宋" w:eastAsia="仿宋" w:hAnsi="仿宋"/>
          <w:color w:val="000000"/>
          <w:sz w:val="24"/>
          <w:vertAlign w:val="superscript"/>
        </w:rPr>
        <w:t>2</w:t>
      </w:r>
      <w:bookmarkEnd w:id="11"/>
      <w:r>
        <w:rPr>
          <w:rFonts w:ascii="仿宋" w:eastAsia="仿宋" w:hAnsi="仿宋"/>
          <w:color w:val="000000"/>
          <w:sz w:val="24"/>
        </w:rPr>
        <w:t>,</w:t>
      </w:r>
      <w:r>
        <w:rPr>
          <w:rFonts w:ascii="仿宋" w:eastAsia="仿宋" w:hAnsi="仿宋" w:hint="eastAsia"/>
          <w:color w:val="000000"/>
          <w:sz w:val="24"/>
        </w:rPr>
        <w:t>地下建筑面积为</w:t>
      </w:r>
      <w:r>
        <w:rPr>
          <w:rFonts w:ascii="仿宋" w:eastAsia="仿宋" w:hAnsi="仿宋" w:hint="eastAsia"/>
          <w:color w:val="000000"/>
          <w:sz w:val="24"/>
        </w:rPr>
        <w:t>6596.84</w:t>
      </w:r>
      <w:r>
        <w:rPr>
          <w:rFonts w:ascii="仿宋" w:eastAsia="仿宋" w:hAnsi="仿宋"/>
          <w:color w:val="000000"/>
          <w:sz w:val="24"/>
        </w:rPr>
        <w:t>m</w:t>
      </w:r>
      <w:r>
        <w:rPr>
          <w:rFonts w:ascii="仿宋" w:eastAsia="仿宋" w:hAnsi="仿宋"/>
          <w:color w:val="000000"/>
          <w:sz w:val="24"/>
          <w:vertAlign w:val="superscript"/>
        </w:rPr>
        <w:t>2</w:t>
      </w:r>
      <w:r>
        <w:rPr>
          <w:rFonts w:ascii="仿宋" w:eastAsia="仿宋" w:hAnsi="仿宋"/>
          <w:color w:val="000000"/>
          <w:sz w:val="24"/>
        </w:rPr>
        <w:t>;</w:t>
      </w:r>
      <w:r>
        <w:rPr>
          <w:rFonts w:ascii="仿宋" w:eastAsia="仿宋" w:hAnsi="仿宋" w:hint="eastAsia"/>
          <w:color w:val="000000"/>
          <w:sz w:val="24"/>
        </w:rPr>
        <w:t>其中</w:t>
      </w:r>
      <w:r>
        <w:rPr>
          <w:rFonts w:ascii="仿宋" w:eastAsia="仿宋" w:hAnsi="仿宋"/>
          <w:color w:val="000000"/>
          <w:sz w:val="24"/>
        </w:rPr>
        <w:t>C</w:t>
      </w:r>
      <w:r>
        <w:rPr>
          <w:rFonts w:ascii="仿宋" w:eastAsia="仿宋" w:hAnsi="仿宋" w:hint="eastAsia"/>
          <w:color w:val="000000"/>
          <w:sz w:val="24"/>
        </w:rPr>
        <w:t>33#</w:t>
      </w:r>
      <w:r>
        <w:rPr>
          <w:rFonts w:ascii="仿宋" w:eastAsia="仿宋" w:hAnsi="仿宋" w:hint="eastAsia"/>
          <w:color w:val="000000"/>
          <w:sz w:val="24"/>
        </w:rPr>
        <w:t>、</w:t>
      </w:r>
      <w:r>
        <w:rPr>
          <w:rFonts w:ascii="仿宋" w:eastAsia="仿宋" w:hAnsi="仿宋" w:hint="eastAsia"/>
          <w:color w:val="000000"/>
          <w:sz w:val="24"/>
        </w:rPr>
        <w:t>C</w:t>
      </w:r>
      <w:r>
        <w:rPr>
          <w:rFonts w:ascii="仿宋" w:eastAsia="仿宋" w:hAnsi="仿宋"/>
          <w:color w:val="000000"/>
          <w:sz w:val="24"/>
        </w:rPr>
        <w:t>3</w:t>
      </w:r>
      <w:r>
        <w:rPr>
          <w:rFonts w:ascii="仿宋" w:eastAsia="仿宋" w:hAnsi="仿宋" w:hint="eastAsia"/>
          <w:color w:val="000000"/>
          <w:sz w:val="24"/>
        </w:rPr>
        <w:t>4</w:t>
      </w:r>
      <w:r>
        <w:rPr>
          <w:rFonts w:ascii="仿宋" w:eastAsia="仿宋" w:hAnsi="仿宋"/>
          <w:color w:val="000000"/>
          <w:sz w:val="24"/>
        </w:rPr>
        <w:t>#</w:t>
      </w:r>
      <w:r>
        <w:rPr>
          <w:rFonts w:ascii="仿宋" w:eastAsia="仿宋" w:hAnsi="仿宋" w:hint="eastAsia"/>
          <w:color w:val="000000"/>
          <w:sz w:val="24"/>
          <w:szCs w:val="24"/>
        </w:rPr>
        <w:t>、</w:t>
      </w:r>
      <w:r>
        <w:rPr>
          <w:rFonts w:ascii="仿宋" w:eastAsia="仿宋" w:hAnsi="仿宋"/>
          <w:color w:val="000000"/>
          <w:sz w:val="24"/>
        </w:rPr>
        <w:t>E</w:t>
      </w:r>
      <w:r>
        <w:rPr>
          <w:rFonts w:ascii="仿宋" w:eastAsia="仿宋" w:hAnsi="仿宋" w:hint="eastAsia"/>
          <w:color w:val="000000"/>
          <w:sz w:val="24"/>
        </w:rPr>
        <w:t>20</w:t>
      </w:r>
      <w:r>
        <w:rPr>
          <w:rFonts w:ascii="仿宋" w:eastAsia="仿宋" w:hAnsi="仿宋"/>
          <w:color w:val="000000"/>
          <w:sz w:val="24"/>
        </w:rPr>
        <w:t>#</w:t>
      </w:r>
      <w:r>
        <w:rPr>
          <w:rFonts w:ascii="仿宋" w:eastAsia="仿宋" w:hAnsi="仿宋" w:hint="eastAsia"/>
          <w:color w:val="000000"/>
          <w:sz w:val="24"/>
        </w:rPr>
        <w:t>为多层住宅建筑</w:t>
      </w:r>
      <w:r>
        <w:rPr>
          <w:rFonts w:ascii="仿宋" w:eastAsia="仿宋" w:hAnsi="仿宋"/>
          <w:color w:val="000000"/>
          <w:sz w:val="24"/>
        </w:rPr>
        <w:t>,</w:t>
      </w:r>
      <w:bookmarkStart w:id="12" w:name="OLE_LINK1"/>
      <w:r>
        <w:rPr>
          <w:rFonts w:ascii="仿宋" w:eastAsia="仿宋" w:hAnsi="仿宋" w:hint="eastAsia"/>
          <w:color w:val="000000"/>
          <w:sz w:val="24"/>
        </w:rPr>
        <w:t>A3#</w:t>
      </w:r>
      <w:r>
        <w:rPr>
          <w:rFonts w:ascii="仿宋" w:eastAsia="仿宋" w:hAnsi="仿宋" w:hint="eastAsia"/>
          <w:color w:val="000000"/>
          <w:sz w:val="24"/>
        </w:rPr>
        <w:t>、</w:t>
      </w:r>
      <w:r>
        <w:rPr>
          <w:rFonts w:ascii="仿宋" w:eastAsia="仿宋" w:hAnsi="仿宋"/>
          <w:color w:val="000000"/>
          <w:sz w:val="24"/>
        </w:rPr>
        <w:t>B</w:t>
      </w:r>
      <w:bookmarkEnd w:id="12"/>
      <w:r>
        <w:rPr>
          <w:rFonts w:ascii="仿宋" w:eastAsia="仿宋" w:hAnsi="仿宋" w:hint="eastAsia"/>
          <w:color w:val="000000"/>
          <w:sz w:val="24"/>
        </w:rPr>
        <w:t>7#</w:t>
      </w:r>
      <w:r>
        <w:rPr>
          <w:rFonts w:ascii="仿宋" w:eastAsia="仿宋" w:hAnsi="仿宋" w:hint="eastAsia"/>
          <w:color w:val="000000"/>
          <w:sz w:val="24"/>
          <w:szCs w:val="24"/>
        </w:rPr>
        <w:t>、</w:t>
      </w:r>
      <w:r>
        <w:rPr>
          <w:rFonts w:ascii="仿宋" w:eastAsia="仿宋" w:hAnsi="仿宋" w:hint="eastAsia"/>
          <w:color w:val="000000"/>
          <w:sz w:val="24"/>
          <w:szCs w:val="24"/>
        </w:rPr>
        <w:t>B8#</w:t>
      </w:r>
      <w:r>
        <w:rPr>
          <w:rFonts w:ascii="仿宋" w:eastAsia="仿宋" w:hAnsi="仿宋" w:hint="eastAsia"/>
          <w:color w:val="000000"/>
          <w:sz w:val="24"/>
          <w:szCs w:val="24"/>
        </w:rPr>
        <w:t>、</w:t>
      </w:r>
      <w:r>
        <w:rPr>
          <w:rFonts w:ascii="仿宋" w:eastAsia="仿宋" w:hAnsi="仿宋" w:hint="eastAsia"/>
          <w:color w:val="000000"/>
          <w:sz w:val="24"/>
          <w:szCs w:val="24"/>
        </w:rPr>
        <w:t>E21</w:t>
      </w:r>
      <w:r>
        <w:rPr>
          <w:rFonts w:ascii="仿宋" w:eastAsia="仿宋" w:hAnsi="仿宋"/>
          <w:color w:val="000000"/>
          <w:sz w:val="24"/>
          <w:szCs w:val="24"/>
        </w:rPr>
        <w:t>#</w:t>
      </w:r>
      <w:r>
        <w:rPr>
          <w:rFonts w:ascii="仿宋" w:eastAsia="仿宋" w:hAnsi="仿宋" w:hint="eastAsia"/>
          <w:color w:val="000000"/>
          <w:sz w:val="24"/>
          <w:szCs w:val="24"/>
        </w:rPr>
        <w:t>、</w:t>
      </w:r>
      <w:r>
        <w:rPr>
          <w:rFonts w:ascii="仿宋" w:eastAsia="仿宋" w:hAnsi="仿宋" w:hint="eastAsia"/>
          <w:color w:val="000000"/>
          <w:sz w:val="24"/>
          <w:szCs w:val="24"/>
        </w:rPr>
        <w:t>E22#</w:t>
      </w:r>
      <w:r>
        <w:rPr>
          <w:rFonts w:ascii="仿宋" w:eastAsia="仿宋" w:hAnsi="仿宋" w:hint="eastAsia"/>
          <w:color w:val="000000"/>
          <w:sz w:val="24"/>
          <w:szCs w:val="24"/>
        </w:rPr>
        <w:t>为二类高层住宅建筑。</w:t>
      </w:r>
      <w:r>
        <w:rPr>
          <w:rFonts w:ascii="仿宋" w:eastAsia="仿宋" w:hAnsi="仿宋" w:hint="eastAsia"/>
          <w:color w:val="000000"/>
          <w:sz w:val="24"/>
        </w:rPr>
        <w:t>设计使用年限：</w:t>
      </w:r>
      <w:r>
        <w:rPr>
          <w:rFonts w:ascii="仿宋" w:eastAsia="仿宋" w:hAnsi="仿宋"/>
          <w:color w:val="000000"/>
          <w:sz w:val="24"/>
        </w:rPr>
        <w:t>50</w:t>
      </w:r>
      <w:r>
        <w:rPr>
          <w:rFonts w:ascii="仿宋" w:eastAsia="仿宋" w:hAnsi="仿宋" w:hint="eastAsia"/>
          <w:color w:val="000000"/>
          <w:sz w:val="24"/>
        </w:rPr>
        <w:t>年。部分建筑数据见表</w:t>
      </w:r>
      <w:r>
        <w:rPr>
          <w:rFonts w:ascii="仿宋" w:eastAsia="仿宋" w:hAnsi="仿宋"/>
          <w:color w:val="000000"/>
          <w:sz w:val="24"/>
        </w:rPr>
        <w:t>1.2.1</w:t>
      </w:r>
      <w:r>
        <w:rPr>
          <w:rFonts w:ascii="仿宋" w:eastAsia="仿宋" w:hAnsi="仿宋" w:hint="eastAsia"/>
          <w:color w:val="000000"/>
          <w:sz w:val="24"/>
        </w:rPr>
        <w:t>。</w:t>
      </w:r>
    </w:p>
    <w:p w:rsidR="00531DB2">
      <w:pPr>
        <w:pStyle w:val="Normal0"/>
        <w:kinsoku w:val="0"/>
        <w:overflowPunct w:val="0"/>
        <w:autoSpaceDE w:val="0"/>
        <w:autoSpaceDN w:val="0"/>
        <w:spacing w:line="360" w:lineRule="auto"/>
        <w:ind w:firstLine="2772" w:firstLineChars="1320"/>
        <w:rPr>
          <w:rFonts w:ascii="黑体" w:eastAsia="黑体"/>
          <w:sz w:val="21"/>
          <w:szCs w:val="21"/>
        </w:rPr>
      </w:pPr>
      <w:r>
        <w:rPr>
          <w:rFonts w:ascii="黑体" w:eastAsia="黑体" w:hAnsi="宋体" w:hint="eastAsia"/>
          <w:sz w:val="21"/>
          <w:szCs w:val="21"/>
        </w:rPr>
        <w:t>表</w:t>
      </w:r>
      <w:r>
        <w:rPr>
          <w:rFonts w:ascii="黑体" w:eastAsia="黑体"/>
          <w:sz w:val="21"/>
          <w:szCs w:val="21"/>
        </w:rPr>
        <w:t xml:space="preserve">1.2.1 </w:t>
      </w:r>
      <w:r>
        <w:rPr>
          <w:rFonts w:ascii="黑体" w:eastAsia="黑体" w:hint="eastAsia"/>
          <w:sz w:val="21"/>
          <w:szCs w:val="21"/>
        </w:rPr>
        <w:t>五</w:t>
      </w:r>
      <w:r>
        <w:rPr>
          <w:rFonts w:ascii="黑体" w:eastAsia="黑体" w:hint="eastAsia"/>
          <w:sz w:val="21"/>
          <w:szCs w:val="21"/>
        </w:rPr>
        <w:t>期</w:t>
      </w:r>
      <w:r>
        <w:rPr>
          <w:rFonts w:ascii="黑体" w:eastAsia="黑体" w:hAnsi="宋体" w:hint="eastAsia"/>
          <w:sz w:val="21"/>
          <w:szCs w:val="21"/>
        </w:rPr>
        <w:t>住宅楼建筑数据</w:t>
      </w:r>
    </w:p>
    <w:tbl>
      <w:tblPr>
        <w:tblStyle w:val="TableNormal"/>
        <w:tblW w:w="9068"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1272"/>
        <w:gridCol w:w="1248"/>
        <w:gridCol w:w="1272"/>
        <w:gridCol w:w="1320"/>
        <w:gridCol w:w="1140"/>
        <w:gridCol w:w="1556"/>
      </w:tblGrid>
      <w:tr>
        <w:tblPrEx>
          <w:tblW w:w="9068"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08"/>
        </w:trPr>
        <w:tc>
          <w:tcPr>
            <w:tcW w:w="1260"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楼座</w:t>
            </w:r>
          </w:p>
        </w:tc>
        <w:tc>
          <w:tcPr>
            <w:tcW w:w="127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楼层数据</w:t>
            </w:r>
          </w:p>
        </w:tc>
        <w:tc>
          <w:tcPr>
            <w:tcW w:w="1248"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bookmarkStart w:id="13" w:name="OLE_LINK9"/>
            <w:r>
              <w:rPr>
                <w:rFonts w:ascii="仿宋" w:eastAsia="仿宋" w:hAnsi="仿宋" w:hint="eastAsia"/>
                <w:sz w:val="21"/>
                <w:szCs w:val="21"/>
              </w:rPr>
              <w:t>地上建筑面积（㎡）</w:t>
            </w:r>
            <w:bookmarkEnd w:id="13"/>
          </w:p>
        </w:tc>
        <w:tc>
          <w:tcPr>
            <w:tcW w:w="127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地下建筑面积（㎡）</w:t>
            </w:r>
          </w:p>
        </w:tc>
        <w:tc>
          <w:tcPr>
            <w:tcW w:w="1320"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总建筑</w:t>
            </w:r>
          </w:p>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面积（㎡）</w:t>
            </w:r>
          </w:p>
        </w:tc>
        <w:tc>
          <w:tcPr>
            <w:tcW w:w="1140"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bookmarkStart w:id="14" w:name="OLE_LINK14"/>
            <w:r>
              <w:rPr>
                <w:rFonts w:ascii="仿宋" w:eastAsia="仿宋" w:hAnsi="仿宋" w:hint="eastAsia"/>
                <w:sz w:val="21"/>
                <w:szCs w:val="21"/>
              </w:rPr>
              <w:t>建筑</w:t>
            </w:r>
            <w:bookmarkEnd w:id="14"/>
            <w:r>
              <w:rPr>
                <w:rFonts w:ascii="仿宋" w:eastAsia="仿宋" w:hAnsi="仿宋" w:hint="eastAsia"/>
                <w:sz w:val="21"/>
                <w:szCs w:val="21"/>
              </w:rPr>
              <w:t>高度</w:t>
            </w:r>
            <w:r>
              <w:rPr>
                <w:rFonts w:ascii="仿宋" w:eastAsia="仿宋" w:hAnsi="仿宋"/>
                <w:sz w:val="21"/>
                <w:szCs w:val="21"/>
              </w:rPr>
              <w:t>(m)</w:t>
            </w:r>
          </w:p>
        </w:tc>
        <w:tc>
          <w:tcPr>
            <w:tcW w:w="1556" w:type="dxa"/>
            <w:vAlign w:val="center"/>
          </w:tcPr>
          <w:p w:rsidR="00531DB2">
            <w:pPr>
              <w:pStyle w:val="Normal0"/>
              <w:jc w:val="center"/>
              <w:rPr>
                <w:rFonts w:ascii="仿宋" w:eastAsia="仿宋" w:hAnsi="仿宋"/>
                <w:sz w:val="21"/>
                <w:szCs w:val="21"/>
              </w:rPr>
            </w:pPr>
            <w:r>
              <w:rPr>
                <w:rFonts w:ascii="仿宋" w:eastAsia="仿宋" w:hAnsi="仿宋" w:hint="eastAsia"/>
                <w:sz w:val="21"/>
                <w:szCs w:val="21"/>
              </w:rPr>
              <w:t>结构形式</w:t>
            </w:r>
          </w:p>
        </w:tc>
      </w:tr>
      <w:tr>
        <w:tblPrEx>
          <w:tblW w:w="9068" w:type="dxa"/>
          <w:tblInd w:w="-29" w:type="dxa"/>
          <w:tblLayout w:type="fixed"/>
          <w:tblLook w:val="04A0"/>
        </w:tblPrEx>
        <w:trPr>
          <w:trHeight w:val="446"/>
        </w:trPr>
        <w:tc>
          <w:tcPr>
            <w:tcW w:w="1260"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color w:val="000000"/>
                <w:sz w:val="24"/>
              </w:rPr>
              <w:t>A3</w:t>
            </w:r>
          </w:p>
        </w:tc>
        <w:tc>
          <w:tcPr>
            <w:tcW w:w="1272" w:type="dxa"/>
            <w:vAlign w:val="center"/>
          </w:tcPr>
          <w:p w:rsidR="00531DB2">
            <w:pPr>
              <w:pStyle w:val="Normal0"/>
              <w:jc w:val="center"/>
              <w:rPr>
                <w:rFonts w:ascii="仿宋" w:eastAsia="仿宋" w:hAnsi="仿宋"/>
                <w:sz w:val="21"/>
                <w:szCs w:val="21"/>
              </w:rPr>
            </w:pPr>
            <w:bookmarkStart w:id="15" w:name="OLE_LINK10"/>
            <w:r>
              <w:rPr>
                <w:rFonts w:ascii="仿宋" w:eastAsia="仿宋" w:hAnsi="仿宋"/>
                <w:sz w:val="21"/>
                <w:szCs w:val="21"/>
              </w:rPr>
              <w:t>1</w:t>
            </w:r>
            <w:r>
              <w:rPr>
                <w:rFonts w:ascii="仿宋" w:eastAsia="仿宋" w:hAnsi="仿宋" w:hint="eastAsia"/>
                <w:sz w:val="21"/>
                <w:szCs w:val="21"/>
              </w:rPr>
              <w:t>7</w:t>
            </w:r>
            <w:r>
              <w:rPr>
                <w:rFonts w:ascii="仿宋" w:eastAsia="仿宋" w:hAnsi="仿宋"/>
                <w:sz w:val="21"/>
                <w:szCs w:val="21"/>
              </w:rPr>
              <w:t>+</w:t>
            </w:r>
            <w:r>
              <w:rPr>
                <w:rFonts w:ascii="仿宋" w:eastAsia="仿宋" w:hAnsi="仿宋" w:hint="eastAsia"/>
                <w:sz w:val="21"/>
                <w:szCs w:val="21"/>
              </w:rPr>
              <w:t>地下室</w:t>
            </w:r>
            <w:bookmarkEnd w:id="15"/>
          </w:p>
        </w:tc>
        <w:tc>
          <w:tcPr>
            <w:tcW w:w="1248" w:type="dxa"/>
            <w:vAlign w:val="center"/>
          </w:tcPr>
          <w:p w:rsidR="00531DB2">
            <w:pPr>
              <w:pStyle w:val="Normal0"/>
              <w:jc w:val="center"/>
              <w:rPr>
                <w:rFonts w:ascii="仿宋" w:eastAsia="仿宋" w:hAnsi="仿宋"/>
                <w:sz w:val="21"/>
                <w:szCs w:val="21"/>
              </w:rPr>
            </w:pPr>
            <w:r>
              <w:rPr>
                <w:rFonts w:ascii="仿宋" w:eastAsia="仿宋" w:hAnsi="仿宋" w:hint="eastAsia"/>
                <w:color w:val="000000"/>
                <w:sz w:val="21"/>
                <w:szCs w:val="21"/>
              </w:rPr>
              <w:t>12594.02</w:t>
            </w:r>
          </w:p>
        </w:tc>
        <w:tc>
          <w:tcPr>
            <w:tcW w:w="1272" w:type="dxa"/>
            <w:vAlign w:val="center"/>
          </w:tcPr>
          <w:p w:rsidR="00531DB2">
            <w:pPr>
              <w:pStyle w:val="Normal0"/>
              <w:kinsoku w:val="0"/>
              <w:overflowPunct w:val="0"/>
              <w:autoSpaceDE w:val="0"/>
              <w:autoSpaceDN w:val="0"/>
              <w:spacing w:line="360" w:lineRule="auto"/>
              <w:ind w:firstLine="105" w:firstLineChars="50"/>
              <w:jc w:val="center"/>
              <w:rPr>
                <w:rFonts w:ascii="仿宋" w:eastAsia="仿宋" w:hAnsi="仿宋"/>
                <w:sz w:val="21"/>
                <w:szCs w:val="21"/>
              </w:rPr>
            </w:pPr>
            <w:r>
              <w:rPr>
                <w:rFonts w:ascii="仿宋" w:eastAsia="仿宋" w:hAnsi="仿宋" w:hint="eastAsia"/>
                <w:sz w:val="21"/>
                <w:szCs w:val="21"/>
              </w:rPr>
              <w:t>741.01</w:t>
            </w:r>
          </w:p>
        </w:tc>
        <w:tc>
          <w:tcPr>
            <w:tcW w:w="1320" w:type="dxa"/>
            <w:vAlign w:val="center"/>
          </w:tcPr>
          <w:p w:rsidR="00531DB2">
            <w:pPr>
              <w:pStyle w:val="Normal0"/>
              <w:jc w:val="center"/>
              <w:rPr>
                <w:rFonts w:ascii="仿宋" w:eastAsia="仿宋" w:hAnsi="仿宋" w:cs="仿宋"/>
                <w:sz w:val="21"/>
                <w:szCs w:val="21"/>
              </w:rPr>
            </w:pPr>
            <w:r>
              <w:rPr>
                <w:rFonts w:ascii="仿宋" w:eastAsia="仿宋" w:hAnsi="仿宋" w:cs="仿宋" w:hint="eastAsia"/>
                <w:sz w:val="21"/>
                <w:szCs w:val="21"/>
              </w:rPr>
              <w:t>13335.03</w:t>
            </w:r>
          </w:p>
        </w:tc>
        <w:tc>
          <w:tcPr>
            <w:tcW w:w="1140" w:type="dxa"/>
            <w:vAlign w:val="center"/>
          </w:tcPr>
          <w:p w:rsidR="00531DB2">
            <w:pPr>
              <w:pStyle w:val="Normal0"/>
              <w:kinsoku w:val="0"/>
              <w:overflowPunct w:val="0"/>
              <w:autoSpaceDE w:val="0"/>
              <w:autoSpaceDN w:val="0"/>
              <w:spacing w:line="360" w:lineRule="auto"/>
              <w:ind w:firstLine="210" w:firstLineChars="100"/>
              <w:jc w:val="center"/>
              <w:rPr>
                <w:rFonts w:ascii="仿宋" w:eastAsia="仿宋" w:hAnsi="仿宋" w:cs="仿宋"/>
                <w:sz w:val="21"/>
                <w:szCs w:val="21"/>
              </w:rPr>
            </w:pPr>
            <w:r>
              <w:rPr>
                <w:rFonts w:ascii="仿宋" w:eastAsia="仿宋" w:hAnsi="仿宋" w:cs="仿宋" w:hint="eastAsia"/>
                <w:sz w:val="21"/>
                <w:szCs w:val="21"/>
              </w:rPr>
              <w:t>52.97</w:t>
            </w:r>
          </w:p>
        </w:tc>
        <w:tc>
          <w:tcPr>
            <w:tcW w:w="1556" w:type="dxa"/>
            <w:vMerge w:val="restart"/>
            <w:vAlign w:val="center"/>
          </w:tcPr>
          <w:p w:rsidR="00531DB2">
            <w:pPr>
              <w:pStyle w:val="Normal0"/>
              <w:jc w:val="center"/>
              <w:rPr>
                <w:rFonts w:ascii="仿宋" w:eastAsia="仿宋" w:hAnsi="仿宋" w:cs="仿宋"/>
                <w:sz w:val="21"/>
                <w:szCs w:val="21"/>
              </w:rPr>
            </w:pPr>
            <w:r>
              <w:rPr>
                <w:rFonts w:ascii="仿宋" w:eastAsia="仿宋" w:hAnsi="仿宋" w:hint="eastAsia"/>
                <w:sz w:val="21"/>
                <w:szCs w:val="21"/>
              </w:rPr>
              <w:t>剪力墙</w:t>
            </w:r>
          </w:p>
        </w:tc>
      </w:tr>
      <w:tr>
        <w:tblPrEx>
          <w:tblW w:w="9068" w:type="dxa"/>
          <w:tblInd w:w="-29" w:type="dxa"/>
          <w:tblLayout w:type="fixed"/>
          <w:tblLook w:val="04A0"/>
        </w:tblPrEx>
        <w:trPr>
          <w:trHeight w:val="554"/>
        </w:trPr>
        <w:tc>
          <w:tcPr>
            <w:tcW w:w="1260"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B</w:t>
            </w:r>
            <w:r>
              <w:rPr>
                <w:rFonts w:ascii="仿宋" w:eastAsia="仿宋" w:hAnsi="仿宋" w:hint="eastAsia"/>
                <w:sz w:val="21"/>
                <w:szCs w:val="21"/>
              </w:rPr>
              <w:t>7</w:t>
            </w:r>
            <w:r>
              <w:rPr>
                <w:rFonts w:ascii="仿宋" w:eastAsia="仿宋" w:hAnsi="仿宋"/>
                <w:sz w:val="21"/>
                <w:szCs w:val="21"/>
              </w:rPr>
              <w:t>/B</w:t>
            </w:r>
            <w:r>
              <w:rPr>
                <w:rFonts w:ascii="仿宋" w:eastAsia="仿宋" w:hAnsi="仿宋" w:hint="eastAsia"/>
                <w:sz w:val="21"/>
                <w:szCs w:val="21"/>
              </w:rPr>
              <w:t>8</w:t>
            </w:r>
          </w:p>
        </w:tc>
        <w:tc>
          <w:tcPr>
            <w:tcW w:w="1272" w:type="dxa"/>
            <w:vAlign w:val="center"/>
          </w:tcPr>
          <w:p w:rsidR="00531DB2">
            <w:pPr>
              <w:pStyle w:val="Normal0"/>
              <w:jc w:val="center"/>
            </w:pPr>
            <w:r>
              <w:rPr>
                <w:rFonts w:ascii="仿宋" w:eastAsia="仿宋" w:hAnsi="仿宋"/>
                <w:sz w:val="21"/>
                <w:szCs w:val="21"/>
              </w:rPr>
              <w:t>11+</w:t>
            </w:r>
            <w:r>
              <w:rPr>
                <w:rFonts w:ascii="仿宋" w:eastAsia="仿宋" w:hAnsi="仿宋" w:hint="eastAsia"/>
                <w:sz w:val="21"/>
                <w:szCs w:val="21"/>
              </w:rPr>
              <w:t>地下室</w:t>
            </w:r>
          </w:p>
        </w:tc>
        <w:tc>
          <w:tcPr>
            <w:tcW w:w="1248" w:type="dxa"/>
            <w:vAlign w:val="center"/>
          </w:tcPr>
          <w:p w:rsidR="00531DB2">
            <w:pPr>
              <w:pStyle w:val="Normal0"/>
              <w:jc w:val="center"/>
              <w:rPr>
                <w:rFonts w:ascii="仿宋" w:eastAsia="仿宋" w:hAnsi="仿宋"/>
                <w:sz w:val="21"/>
                <w:szCs w:val="21"/>
              </w:rPr>
            </w:pPr>
            <w:r>
              <w:rPr>
                <w:rFonts w:ascii="仿宋" w:eastAsia="仿宋" w:hAnsi="仿宋" w:hint="eastAsia"/>
                <w:color w:val="000000"/>
                <w:sz w:val="21"/>
                <w:szCs w:val="21"/>
              </w:rPr>
              <w:t>10779.85</w:t>
            </w:r>
          </w:p>
        </w:tc>
        <w:tc>
          <w:tcPr>
            <w:tcW w:w="1272" w:type="dxa"/>
            <w:vAlign w:val="center"/>
          </w:tcPr>
          <w:p w:rsidR="00531DB2">
            <w:pPr>
              <w:pStyle w:val="Normal0"/>
              <w:kinsoku w:val="0"/>
              <w:overflowPunct w:val="0"/>
              <w:autoSpaceDE w:val="0"/>
              <w:autoSpaceDN w:val="0"/>
              <w:spacing w:line="360" w:lineRule="auto"/>
              <w:ind w:firstLine="105" w:firstLineChars="50"/>
              <w:jc w:val="center"/>
              <w:rPr>
                <w:rFonts w:ascii="仿宋" w:eastAsia="仿宋" w:hAnsi="仿宋"/>
                <w:sz w:val="21"/>
                <w:szCs w:val="21"/>
              </w:rPr>
            </w:pPr>
            <w:r>
              <w:rPr>
                <w:rFonts w:ascii="仿宋" w:eastAsia="仿宋" w:hAnsi="仿宋" w:hint="eastAsia"/>
                <w:sz w:val="21"/>
                <w:szCs w:val="21"/>
              </w:rPr>
              <w:t>971.37</w:t>
            </w:r>
          </w:p>
        </w:tc>
        <w:tc>
          <w:tcPr>
            <w:tcW w:w="1320" w:type="dxa"/>
            <w:vAlign w:val="center"/>
          </w:tcPr>
          <w:p w:rsidR="00531DB2">
            <w:pPr>
              <w:pStyle w:val="Normal0"/>
              <w:jc w:val="center"/>
              <w:rPr>
                <w:rFonts w:ascii="仿宋" w:eastAsia="仿宋" w:hAnsi="仿宋" w:cs="仿宋"/>
                <w:sz w:val="21"/>
                <w:szCs w:val="21"/>
              </w:rPr>
            </w:pPr>
            <w:r>
              <w:rPr>
                <w:rFonts w:ascii="仿宋" w:eastAsia="仿宋" w:hAnsi="仿宋" w:cs="仿宋" w:hint="eastAsia"/>
                <w:sz w:val="21"/>
                <w:szCs w:val="21"/>
              </w:rPr>
              <w:t>11751.22</w:t>
            </w:r>
          </w:p>
        </w:tc>
        <w:tc>
          <w:tcPr>
            <w:tcW w:w="1140" w:type="dxa"/>
            <w:vAlign w:val="center"/>
          </w:tcPr>
          <w:p w:rsidR="00531DB2">
            <w:pPr>
              <w:pStyle w:val="Normal0"/>
              <w:kinsoku w:val="0"/>
              <w:overflowPunct w:val="0"/>
              <w:autoSpaceDE w:val="0"/>
              <w:autoSpaceDN w:val="0"/>
              <w:spacing w:line="360" w:lineRule="auto"/>
              <w:ind w:firstLine="210" w:firstLineChars="100"/>
              <w:jc w:val="center"/>
              <w:rPr>
                <w:rFonts w:ascii="仿宋" w:eastAsia="仿宋" w:hAnsi="仿宋" w:cs="仿宋"/>
                <w:sz w:val="21"/>
                <w:szCs w:val="21"/>
              </w:rPr>
            </w:pPr>
            <w:r>
              <w:rPr>
                <w:rFonts w:ascii="仿宋" w:eastAsia="仿宋" w:hAnsi="仿宋" w:cs="仿宋"/>
                <w:sz w:val="21"/>
                <w:szCs w:val="21"/>
              </w:rPr>
              <w:t>32.</w:t>
            </w:r>
            <w:r>
              <w:rPr>
                <w:rFonts w:ascii="仿宋" w:eastAsia="仿宋" w:hAnsi="仿宋" w:cs="仿宋" w:hint="eastAsia"/>
                <w:sz w:val="21"/>
                <w:szCs w:val="21"/>
              </w:rPr>
              <w:t>2</w:t>
            </w:r>
          </w:p>
        </w:tc>
        <w:tc>
          <w:tcPr>
            <w:tcW w:w="1556" w:type="dxa"/>
            <w:vMerge/>
            <w:vAlign w:val="center"/>
          </w:tcPr>
          <w:p w:rsidR="00531DB2">
            <w:pPr>
              <w:pStyle w:val="Normal0"/>
              <w:jc w:val="center"/>
              <w:rPr>
                <w:rFonts w:ascii="仿宋" w:eastAsia="仿宋" w:hAnsi="仿宋" w:cs="仿宋"/>
                <w:sz w:val="21"/>
                <w:szCs w:val="21"/>
              </w:rPr>
            </w:pPr>
          </w:p>
        </w:tc>
      </w:tr>
      <w:tr>
        <w:tblPrEx>
          <w:tblW w:w="9068" w:type="dxa"/>
          <w:tblInd w:w="-29" w:type="dxa"/>
          <w:tblLayout w:type="fixed"/>
          <w:tblLook w:val="04A0"/>
        </w:tblPrEx>
        <w:trPr>
          <w:trHeight w:val="562"/>
        </w:trPr>
        <w:tc>
          <w:tcPr>
            <w:tcW w:w="1260"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E21</w:t>
            </w:r>
          </w:p>
        </w:tc>
        <w:tc>
          <w:tcPr>
            <w:tcW w:w="1272" w:type="dxa"/>
            <w:vAlign w:val="center"/>
          </w:tcPr>
          <w:p w:rsidR="00531DB2">
            <w:pPr>
              <w:pStyle w:val="Normal0"/>
              <w:jc w:val="center"/>
            </w:pPr>
            <w:r>
              <w:rPr>
                <w:rFonts w:ascii="仿宋" w:eastAsia="仿宋" w:hAnsi="仿宋"/>
                <w:sz w:val="21"/>
                <w:szCs w:val="21"/>
              </w:rPr>
              <w:t>11+</w:t>
            </w:r>
            <w:r>
              <w:rPr>
                <w:rFonts w:ascii="仿宋" w:eastAsia="仿宋" w:hAnsi="仿宋" w:hint="eastAsia"/>
                <w:sz w:val="21"/>
                <w:szCs w:val="21"/>
              </w:rPr>
              <w:t>地下室</w:t>
            </w:r>
          </w:p>
        </w:tc>
        <w:tc>
          <w:tcPr>
            <w:tcW w:w="1248" w:type="dxa"/>
            <w:vAlign w:val="center"/>
          </w:tcPr>
          <w:p w:rsidR="00531DB2">
            <w:pPr>
              <w:pStyle w:val="Normal0"/>
              <w:jc w:val="center"/>
              <w:rPr>
                <w:rFonts w:ascii="仿宋" w:eastAsia="仿宋" w:hAnsi="仿宋"/>
                <w:sz w:val="21"/>
                <w:szCs w:val="21"/>
              </w:rPr>
            </w:pPr>
            <w:r>
              <w:rPr>
                <w:rFonts w:ascii="仿宋" w:eastAsia="仿宋" w:hAnsi="仿宋" w:hint="eastAsia"/>
                <w:sz w:val="21"/>
                <w:szCs w:val="21"/>
              </w:rPr>
              <w:t>10020.58</w:t>
            </w:r>
          </w:p>
        </w:tc>
        <w:tc>
          <w:tcPr>
            <w:tcW w:w="1272" w:type="dxa"/>
            <w:vAlign w:val="center"/>
          </w:tcPr>
          <w:p w:rsidR="00531DB2">
            <w:pPr>
              <w:pStyle w:val="Normal0"/>
              <w:jc w:val="center"/>
              <w:rPr>
                <w:rFonts w:ascii="仿宋" w:eastAsia="仿宋" w:hAnsi="仿宋"/>
                <w:sz w:val="21"/>
                <w:szCs w:val="21"/>
              </w:rPr>
            </w:pPr>
            <w:r>
              <w:rPr>
                <w:rFonts w:ascii="仿宋" w:eastAsia="仿宋" w:hAnsi="仿宋" w:hint="eastAsia"/>
                <w:sz w:val="21"/>
                <w:szCs w:val="21"/>
              </w:rPr>
              <w:t>834.55</w:t>
            </w:r>
          </w:p>
        </w:tc>
        <w:tc>
          <w:tcPr>
            <w:tcW w:w="1320" w:type="dxa"/>
            <w:vAlign w:val="center"/>
          </w:tcPr>
          <w:p w:rsidR="00531DB2">
            <w:pPr>
              <w:pStyle w:val="Normal0"/>
              <w:jc w:val="center"/>
              <w:rPr>
                <w:rFonts w:ascii="仿宋" w:eastAsia="仿宋" w:hAnsi="仿宋" w:cs="仿宋"/>
                <w:sz w:val="21"/>
                <w:szCs w:val="21"/>
              </w:rPr>
            </w:pPr>
            <w:r>
              <w:rPr>
                <w:rFonts w:ascii="仿宋" w:eastAsia="仿宋" w:hAnsi="仿宋" w:cs="仿宋" w:hint="eastAsia"/>
                <w:sz w:val="21"/>
                <w:szCs w:val="21"/>
              </w:rPr>
              <w:t>10855.14</w:t>
            </w:r>
          </w:p>
        </w:tc>
        <w:tc>
          <w:tcPr>
            <w:tcW w:w="1140" w:type="dxa"/>
            <w:vAlign w:val="center"/>
          </w:tcPr>
          <w:p w:rsidR="00531DB2">
            <w:pPr>
              <w:pStyle w:val="Normal0"/>
              <w:kinsoku w:val="0"/>
              <w:overflowPunct w:val="0"/>
              <w:autoSpaceDE w:val="0"/>
              <w:autoSpaceDN w:val="0"/>
              <w:spacing w:line="360" w:lineRule="auto"/>
              <w:ind w:firstLine="210" w:firstLineChars="100"/>
              <w:jc w:val="center"/>
              <w:rPr>
                <w:rFonts w:ascii="仿宋" w:eastAsia="仿宋" w:hAnsi="仿宋" w:cs="仿宋"/>
                <w:sz w:val="21"/>
                <w:szCs w:val="21"/>
              </w:rPr>
            </w:pPr>
            <w:r>
              <w:rPr>
                <w:rFonts w:ascii="仿宋" w:eastAsia="仿宋" w:hAnsi="仿宋" w:cs="仿宋"/>
                <w:sz w:val="21"/>
                <w:szCs w:val="21"/>
              </w:rPr>
              <w:t>32.</w:t>
            </w:r>
            <w:r>
              <w:rPr>
                <w:rFonts w:ascii="仿宋" w:eastAsia="仿宋" w:hAnsi="仿宋" w:cs="仿宋" w:hint="eastAsia"/>
                <w:sz w:val="21"/>
                <w:szCs w:val="21"/>
              </w:rPr>
              <w:t>2</w:t>
            </w:r>
          </w:p>
        </w:tc>
        <w:tc>
          <w:tcPr>
            <w:tcW w:w="1556" w:type="dxa"/>
            <w:vMerge/>
            <w:vAlign w:val="center"/>
          </w:tcPr>
          <w:p w:rsidR="00531DB2">
            <w:pPr>
              <w:pStyle w:val="Normal0"/>
              <w:jc w:val="center"/>
              <w:rPr>
                <w:rFonts w:ascii="仿宋" w:eastAsia="仿宋" w:hAnsi="仿宋" w:cs="仿宋"/>
                <w:sz w:val="21"/>
                <w:szCs w:val="21"/>
              </w:rPr>
            </w:pPr>
          </w:p>
        </w:tc>
      </w:tr>
      <w:tr>
        <w:tblPrEx>
          <w:tblW w:w="9068" w:type="dxa"/>
          <w:tblInd w:w="-29" w:type="dxa"/>
          <w:tblLayout w:type="fixed"/>
          <w:tblLook w:val="04A0"/>
        </w:tblPrEx>
        <w:trPr>
          <w:trHeight w:val="506"/>
        </w:trPr>
        <w:tc>
          <w:tcPr>
            <w:tcW w:w="1260"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E22</w:t>
            </w:r>
          </w:p>
        </w:tc>
        <w:tc>
          <w:tcPr>
            <w:tcW w:w="1272" w:type="dxa"/>
            <w:vAlign w:val="center"/>
          </w:tcPr>
          <w:p w:rsidR="00531DB2">
            <w:pPr>
              <w:pStyle w:val="Normal0"/>
              <w:jc w:val="center"/>
            </w:pPr>
            <w:r>
              <w:rPr>
                <w:rFonts w:ascii="仿宋" w:eastAsia="仿宋" w:hAnsi="仿宋"/>
                <w:sz w:val="21"/>
                <w:szCs w:val="21"/>
              </w:rPr>
              <w:t>11+</w:t>
            </w:r>
            <w:r>
              <w:rPr>
                <w:rFonts w:ascii="仿宋" w:eastAsia="仿宋" w:hAnsi="仿宋" w:hint="eastAsia"/>
                <w:sz w:val="21"/>
                <w:szCs w:val="21"/>
              </w:rPr>
              <w:t>地下室</w:t>
            </w:r>
          </w:p>
        </w:tc>
        <w:tc>
          <w:tcPr>
            <w:tcW w:w="1248" w:type="dxa"/>
            <w:vAlign w:val="center"/>
          </w:tcPr>
          <w:p w:rsidR="00531DB2">
            <w:pPr>
              <w:pStyle w:val="Normal0"/>
              <w:jc w:val="center"/>
              <w:rPr>
                <w:rFonts w:ascii="仿宋" w:eastAsia="仿宋" w:hAnsi="仿宋"/>
                <w:sz w:val="21"/>
                <w:szCs w:val="21"/>
              </w:rPr>
            </w:pPr>
            <w:r>
              <w:rPr>
                <w:rFonts w:ascii="仿宋" w:eastAsia="仿宋" w:hAnsi="仿宋" w:hint="eastAsia"/>
                <w:sz w:val="21"/>
                <w:szCs w:val="21"/>
              </w:rPr>
              <w:t>10199.46</w:t>
            </w:r>
          </w:p>
        </w:tc>
        <w:tc>
          <w:tcPr>
            <w:tcW w:w="1272" w:type="dxa"/>
            <w:vAlign w:val="center"/>
          </w:tcPr>
          <w:p w:rsidR="00531DB2">
            <w:pPr>
              <w:pStyle w:val="Normal0"/>
              <w:jc w:val="center"/>
              <w:rPr>
                <w:rFonts w:ascii="仿宋" w:eastAsia="仿宋" w:hAnsi="仿宋"/>
                <w:sz w:val="21"/>
                <w:szCs w:val="21"/>
              </w:rPr>
            </w:pPr>
            <w:r>
              <w:rPr>
                <w:rFonts w:ascii="仿宋" w:eastAsia="仿宋" w:hAnsi="仿宋" w:hint="eastAsia"/>
                <w:sz w:val="21"/>
                <w:szCs w:val="21"/>
              </w:rPr>
              <w:t>832.68</w:t>
            </w:r>
          </w:p>
        </w:tc>
        <w:tc>
          <w:tcPr>
            <w:tcW w:w="1320" w:type="dxa"/>
            <w:vAlign w:val="center"/>
          </w:tcPr>
          <w:p w:rsidR="00531DB2">
            <w:pPr>
              <w:pStyle w:val="Normal0"/>
              <w:jc w:val="center"/>
              <w:rPr>
                <w:rFonts w:ascii="仿宋" w:eastAsia="仿宋" w:hAnsi="仿宋" w:cs="仿宋"/>
                <w:sz w:val="21"/>
                <w:szCs w:val="21"/>
              </w:rPr>
            </w:pPr>
            <w:r>
              <w:rPr>
                <w:rFonts w:ascii="仿宋" w:eastAsia="仿宋" w:hAnsi="仿宋" w:cs="仿宋" w:hint="eastAsia"/>
                <w:sz w:val="21"/>
                <w:szCs w:val="21"/>
              </w:rPr>
              <w:t>11032.15</w:t>
            </w:r>
          </w:p>
        </w:tc>
        <w:tc>
          <w:tcPr>
            <w:tcW w:w="1140" w:type="dxa"/>
            <w:vAlign w:val="center"/>
          </w:tcPr>
          <w:p w:rsidR="00531DB2">
            <w:pPr>
              <w:pStyle w:val="Normal0"/>
              <w:kinsoku w:val="0"/>
              <w:overflowPunct w:val="0"/>
              <w:autoSpaceDE w:val="0"/>
              <w:autoSpaceDN w:val="0"/>
              <w:spacing w:line="360" w:lineRule="auto"/>
              <w:ind w:firstLine="210" w:firstLineChars="100"/>
              <w:jc w:val="center"/>
              <w:rPr>
                <w:rFonts w:ascii="仿宋" w:eastAsia="仿宋" w:hAnsi="仿宋" w:cs="仿宋"/>
                <w:sz w:val="21"/>
                <w:szCs w:val="21"/>
              </w:rPr>
            </w:pPr>
            <w:r>
              <w:rPr>
                <w:rFonts w:ascii="仿宋" w:eastAsia="仿宋" w:hAnsi="仿宋" w:cs="仿宋" w:hint="eastAsia"/>
                <w:sz w:val="21"/>
                <w:szCs w:val="21"/>
              </w:rPr>
              <w:t>32.2</w:t>
            </w:r>
          </w:p>
        </w:tc>
        <w:tc>
          <w:tcPr>
            <w:tcW w:w="1556" w:type="dxa"/>
            <w:vMerge/>
            <w:vAlign w:val="center"/>
          </w:tcPr>
          <w:p w:rsidR="00531DB2">
            <w:pPr>
              <w:pStyle w:val="Normal0"/>
              <w:jc w:val="center"/>
              <w:rPr>
                <w:rFonts w:ascii="仿宋" w:eastAsia="仿宋" w:hAnsi="仿宋" w:cs="仿宋"/>
                <w:sz w:val="21"/>
                <w:szCs w:val="21"/>
              </w:rPr>
            </w:pPr>
          </w:p>
        </w:tc>
      </w:tr>
      <w:tr>
        <w:tblPrEx>
          <w:tblW w:w="9068" w:type="dxa"/>
          <w:tblInd w:w="-29" w:type="dxa"/>
          <w:tblLayout w:type="fixed"/>
          <w:tblLook w:val="04A0"/>
        </w:tblPrEx>
        <w:trPr>
          <w:trHeight w:val="564"/>
        </w:trPr>
        <w:tc>
          <w:tcPr>
            <w:tcW w:w="1260"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E20</w:t>
            </w:r>
          </w:p>
        </w:tc>
        <w:tc>
          <w:tcPr>
            <w:tcW w:w="1272" w:type="dxa"/>
            <w:vAlign w:val="center"/>
          </w:tcPr>
          <w:p w:rsidR="00531DB2">
            <w:pPr>
              <w:pStyle w:val="Normal0"/>
              <w:jc w:val="center"/>
            </w:pPr>
            <w:r>
              <w:rPr>
                <w:rFonts w:ascii="仿宋" w:eastAsia="仿宋" w:hAnsi="仿宋"/>
                <w:sz w:val="21"/>
                <w:szCs w:val="21"/>
              </w:rPr>
              <w:t>6</w:t>
            </w:r>
            <w:r>
              <w:rPr>
                <w:rFonts w:ascii="仿宋" w:eastAsia="仿宋" w:hAnsi="仿宋" w:hint="eastAsia"/>
                <w:sz w:val="21"/>
                <w:szCs w:val="21"/>
              </w:rPr>
              <w:t>层</w:t>
            </w:r>
            <w:r>
              <w:rPr>
                <w:rFonts w:ascii="仿宋" w:eastAsia="仿宋" w:hAnsi="仿宋"/>
                <w:sz w:val="21"/>
                <w:szCs w:val="21"/>
              </w:rPr>
              <w:t>+</w:t>
            </w:r>
            <w:r>
              <w:rPr>
                <w:rFonts w:ascii="仿宋" w:eastAsia="仿宋" w:hAnsi="仿宋" w:hint="eastAsia"/>
                <w:sz w:val="21"/>
                <w:szCs w:val="21"/>
              </w:rPr>
              <w:t>阁楼</w:t>
            </w:r>
            <w:r>
              <w:rPr>
                <w:rFonts w:ascii="仿宋" w:eastAsia="仿宋" w:hAnsi="仿宋"/>
                <w:sz w:val="21"/>
                <w:szCs w:val="21"/>
              </w:rPr>
              <w:t>+</w:t>
            </w:r>
            <w:r>
              <w:rPr>
                <w:rFonts w:ascii="仿宋" w:eastAsia="仿宋" w:hAnsi="仿宋" w:hint="eastAsia"/>
                <w:sz w:val="21"/>
                <w:szCs w:val="21"/>
              </w:rPr>
              <w:t>地下室</w:t>
            </w:r>
          </w:p>
        </w:tc>
        <w:tc>
          <w:tcPr>
            <w:tcW w:w="1248" w:type="dxa"/>
            <w:vAlign w:val="center"/>
          </w:tcPr>
          <w:p w:rsidR="00531DB2">
            <w:pPr>
              <w:pStyle w:val="Normal0"/>
              <w:kinsoku w:val="0"/>
              <w:overflowPunct w:val="0"/>
              <w:autoSpaceDE w:val="0"/>
              <w:autoSpaceDN w:val="0"/>
              <w:spacing w:line="360" w:lineRule="auto"/>
              <w:ind w:firstLine="210" w:firstLineChars="100"/>
              <w:jc w:val="center"/>
              <w:rPr>
                <w:rFonts w:ascii="仿宋" w:eastAsia="仿宋" w:hAnsi="仿宋"/>
                <w:sz w:val="21"/>
                <w:szCs w:val="21"/>
              </w:rPr>
            </w:pPr>
            <w:r>
              <w:rPr>
                <w:rFonts w:ascii="仿宋" w:eastAsia="仿宋" w:hAnsi="仿宋" w:hint="eastAsia"/>
                <w:sz w:val="21"/>
                <w:szCs w:val="21"/>
              </w:rPr>
              <w:t>3429.05</w:t>
            </w:r>
          </w:p>
        </w:tc>
        <w:tc>
          <w:tcPr>
            <w:tcW w:w="1272" w:type="dxa"/>
            <w:vAlign w:val="center"/>
          </w:tcPr>
          <w:p w:rsidR="00531DB2">
            <w:pPr>
              <w:pStyle w:val="Normal0"/>
              <w:kinsoku w:val="0"/>
              <w:overflowPunct w:val="0"/>
              <w:autoSpaceDE w:val="0"/>
              <w:autoSpaceDN w:val="0"/>
              <w:spacing w:line="360" w:lineRule="auto"/>
              <w:ind w:firstLine="105" w:firstLineChars="50"/>
              <w:jc w:val="center"/>
              <w:rPr>
                <w:rFonts w:ascii="仿宋" w:eastAsia="仿宋" w:hAnsi="仿宋"/>
                <w:sz w:val="21"/>
                <w:szCs w:val="21"/>
              </w:rPr>
            </w:pPr>
            <w:r>
              <w:rPr>
                <w:rFonts w:ascii="仿宋" w:eastAsia="仿宋" w:hAnsi="仿宋" w:hint="eastAsia"/>
                <w:sz w:val="21"/>
                <w:szCs w:val="21"/>
              </w:rPr>
              <w:t>512.78</w:t>
            </w:r>
          </w:p>
        </w:tc>
        <w:tc>
          <w:tcPr>
            <w:tcW w:w="1320" w:type="dxa"/>
            <w:vAlign w:val="center"/>
          </w:tcPr>
          <w:p w:rsidR="00531DB2">
            <w:pPr>
              <w:pStyle w:val="Normal0"/>
              <w:kinsoku w:val="0"/>
              <w:overflowPunct w:val="0"/>
              <w:autoSpaceDE w:val="0"/>
              <w:autoSpaceDN w:val="0"/>
              <w:spacing w:line="360" w:lineRule="auto"/>
              <w:jc w:val="center"/>
              <w:rPr>
                <w:rFonts w:ascii="仿宋" w:eastAsia="仿宋" w:hAnsi="仿宋" w:cs="仿宋"/>
                <w:sz w:val="21"/>
                <w:szCs w:val="21"/>
              </w:rPr>
            </w:pPr>
            <w:r>
              <w:rPr>
                <w:rFonts w:ascii="仿宋" w:eastAsia="仿宋" w:hAnsi="仿宋" w:cs="仿宋" w:hint="eastAsia"/>
                <w:sz w:val="21"/>
                <w:szCs w:val="21"/>
              </w:rPr>
              <w:t>3941.83</w:t>
            </w:r>
          </w:p>
        </w:tc>
        <w:tc>
          <w:tcPr>
            <w:tcW w:w="1140" w:type="dxa"/>
            <w:vAlign w:val="center"/>
          </w:tcPr>
          <w:p w:rsidR="00531DB2">
            <w:pPr>
              <w:pStyle w:val="Normal0"/>
              <w:kinsoku w:val="0"/>
              <w:overflowPunct w:val="0"/>
              <w:autoSpaceDE w:val="0"/>
              <w:autoSpaceDN w:val="0"/>
              <w:spacing w:line="360" w:lineRule="auto"/>
              <w:ind w:firstLine="105" w:firstLineChars="50"/>
              <w:jc w:val="center"/>
              <w:rPr>
                <w:rFonts w:ascii="仿宋" w:eastAsia="仿宋" w:hAnsi="仿宋" w:cs="仿宋"/>
                <w:sz w:val="21"/>
                <w:szCs w:val="21"/>
              </w:rPr>
            </w:pPr>
            <w:r>
              <w:rPr>
                <w:rFonts w:ascii="仿宋" w:eastAsia="仿宋" w:hAnsi="仿宋" w:cs="仿宋" w:hint="eastAsia"/>
                <w:sz w:val="21"/>
                <w:szCs w:val="21"/>
              </w:rPr>
              <w:t>20.33</w:t>
            </w:r>
          </w:p>
        </w:tc>
        <w:tc>
          <w:tcPr>
            <w:tcW w:w="1556" w:type="dxa"/>
            <w:vMerge w:val="restart"/>
            <w:vAlign w:val="center"/>
          </w:tcPr>
          <w:p w:rsidR="00531DB2">
            <w:pPr>
              <w:pStyle w:val="Normal0"/>
              <w:kinsoku w:val="0"/>
              <w:overflowPunct w:val="0"/>
              <w:autoSpaceDE w:val="0"/>
              <w:autoSpaceDN w:val="0"/>
              <w:spacing w:line="360" w:lineRule="auto"/>
              <w:jc w:val="center"/>
              <w:rPr>
                <w:rFonts w:ascii="仿宋" w:eastAsia="仿宋" w:hAnsi="仿宋" w:cs="仿宋"/>
                <w:sz w:val="21"/>
                <w:szCs w:val="21"/>
              </w:rPr>
            </w:pPr>
            <w:r>
              <w:rPr>
                <w:rFonts w:ascii="仿宋" w:eastAsia="仿宋" w:hAnsi="仿宋" w:cs="仿宋" w:hint="eastAsia"/>
                <w:sz w:val="21"/>
                <w:szCs w:val="21"/>
              </w:rPr>
              <w:t>砖混</w:t>
            </w:r>
          </w:p>
        </w:tc>
      </w:tr>
      <w:tr>
        <w:tblPrEx>
          <w:tblW w:w="9068" w:type="dxa"/>
          <w:tblInd w:w="-29" w:type="dxa"/>
          <w:tblLayout w:type="fixed"/>
          <w:tblLook w:val="04A0"/>
        </w:tblPrEx>
        <w:trPr>
          <w:trHeight w:val="564"/>
        </w:trPr>
        <w:tc>
          <w:tcPr>
            <w:tcW w:w="1260"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C</w:t>
            </w:r>
            <w:r>
              <w:rPr>
                <w:rFonts w:ascii="仿宋" w:eastAsia="仿宋" w:hAnsi="仿宋" w:hint="eastAsia"/>
                <w:sz w:val="21"/>
                <w:szCs w:val="21"/>
              </w:rPr>
              <w:t>33</w:t>
            </w:r>
          </w:p>
        </w:tc>
        <w:tc>
          <w:tcPr>
            <w:tcW w:w="1272" w:type="dxa"/>
            <w:vAlign w:val="center"/>
          </w:tcPr>
          <w:p w:rsidR="00531DB2">
            <w:pPr>
              <w:pStyle w:val="Normal0"/>
              <w:jc w:val="center"/>
              <w:rPr>
                <w:rFonts w:ascii="仿宋" w:eastAsia="仿宋" w:hAnsi="仿宋"/>
                <w:sz w:val="21"/>
                <w:szCs w:val="21"/>
              </w:rPr>
            </w:pPr>
            <w:r>
              <w:rPr>
                <w:rFonts w:ascii="仿宋" w:eastAsia="仿宋" w:hAnsi="仿宋"/>
                <w:sz w:val="21"/>
                <w:szCs w:val="21"/>
              </w:rPr>
              <w:t>6</w:t>
            </w:r>
            <w:r>
              <w:rPr>
                <w:rFonts w:ascii="仿宋" w:eastAsia="仿宋" w:hAnsi="仿宋" w:hint="eastAsia"/>
                <w:sz w:val="21"/>
                <w:szCs w:val="21"/>
              </w:rPr>
              <w:t>层</w:t>
            </w:r>
            <w:r>
              <w:rPr>
                <w:rFonts w:ascii="仿宋" w:eastAsia="仿宋" w:hAnsi="仿宋"/>
                <w:sz w:val="21"/>
                <w:szCs w:val="21"/>
              </w:rPr>
              <w:t>+</w:t>
            </w:r>
            <w:r>
              <w:rPr>
                <w:rFonts w:ascii="仿宋" w:eastAsia="仿宋" w:hAnsi="仿宋" w:hint="eastAsia"/>
                <w:sz w:val="21"/>
                <w:szCs w:val="21"/>
              </w:rPr>
              <w:t>阁楼</w:t>
            </w:r>
            <w:r>
              <w:rPr>
                <w:rFonts w:ascii="仿宋" w:eastAsia="仿宋" w:hAnsi="仿宋"/>
                <w:sz w:val="21"/>
                <w:szCs w:val="21"/>
              </w:rPr>
              <w:t>+</w:t>
            </w:r>
            <w:r>
              <w:rPr>
                <w:rFonts w:ascii="仿宋" w:eastAsia="仿宋" w:hAnsi="仿宋" w:hint="eastAsia"/>
                <w:sz w:val="21"/>
                <w:szCs w:val="21"/>
              </w:rPr>
              <w:t>地下室</w:t>
            </w:r>
          </w:p>
        </w:tc>
        <w:tc>
          <w:tcPr>
            <w:tcW w:w="1248" w:type="dxa"/>
            <w:vAlign w:val="center"/>
          </w:tcPr>
          <w:p w:rsidR="00531DB2">
            <w:pPr>
              <w:pStyle w:val="Normal0"/>
              <w:kinsoku w:val="0"/>
              <w:overflowPunct w:val="0"/>
              <w:autoSpaceDE w:val="0"/>
              <w:autoSpaceDN w:val="0"/>
              <w:spacing w:line="360" w:lineRule="auto"/>
              <w:ind w:firstLine="210" w:firstLineChars="100"/>
              <w:jc w:val="center"/>
              <w:rPr>
                <w:rFonts w:ascii="仿宋" w:eastAsia="仿宋" w:hAnsi="仿宋"/>
                <w:color w:val="000000"/>
                <w:sz w:val="21"/>
                <w:szCs w:val="21"/>
              </w:rPr>
            </w:pPr>
            <w:r>
              <w:rPr>
                <w:rFonts w:ascii="仿宋" w:eastAsia="仿宋" w:hAnsi="仿宋" w:hint="eastAsia"/>
                <w:color w:val="000000"/>
                <w:sz w:val="21"/>
                <w:szCs w:val="21"/>
              </w:rPr>
              <w:t>5049.63</w:t>
            </w:r>
          </w:p>
        </w:tc>
        <w:tc>
          <w:tcPr>
            <w:tcW w:w="1272" w:type="dxa"/>
            <w:vAlign w:val="center"/>
          </w:tcPr>
          <w:p w:rsidR="00531DB2">
            <w:pPr>
              <w:pStyle w:val="Normal0"/>
              <w:kinsoku w:val="0"/>
              <w:overflowPunct w:val="0"/>
              <w:autoSpaceDE w:val="0"/>
              <w:autoSpaceDN w:val="0"/>
              <w:spacing w:line="360" w:lineRule="auto"/>
              <w:ind w:firstLine="105" w:firstLineChars="50"/>
              <w:jc w:val="center"/>
              <w:rPr>
                <w:rFonts w:ascii="仿宋" w:eastAsia="仿宋" w:hAnsi="仿宋"/>
                <w:sz w:val="21"/>
                <w:szCs w:val="21"/>
              </w:rPr>
            </w:pPr>
            <w:r>
              <w:rPr>
                <w:rFonts w:ascii="仿宋" w:eastAsia="仿宋" w:hAnsi="仿宋" w:hint="eastAsia"/>
                <w:sz w:val="21"/>
                <w:szCs w:val="21"/>
              </w:rPr>
              <w:t>802.09</w:t>
            </w:r>
          </w:p>
        </w:tc>
        <w:tc>
          <w:tcPr>
            <w:tcW w:w="1320" w:type="dxa"/>
            <w:vAlign w:val="center"/>
          </w:tcPr>
          <w:p w:rsidR="00531DB2">
            <w:pPr>
              <w:pStyle w:val="Normal0"/>
              <w:kinsoku w:val="0"/>
              <w:overflowPunct w:val="0"/>
              <w:autoSpaceDE w:val="0"/>
              <w:autoSpaceDN w:val="0"/>
              <w:spacing w:line="360" w:lineRule="auto"/>
              <w:jc w:val="center"/>
              <w:rPr>
                <w:rFonts w:ascii="仿宋" w:eastAsia="仿宋" w:hAnsi="仿宋" w:cs="仿宋"/>
                <w:sz w:val="21"/>
                <w:szCs w:val="21"/>
              </w:rPr>
            </w:pPr>
            <w:r>
              <w:rPr>
                <w:rFonts w:ascii="仿宋" w:eastAsia="仿宋" w:hAnsi="仿宋" w:cs="仿宋" w:hint="eastAsia"/>
                <w:sz w:val="21"/>
                <w:szCs w:val="21"/>
              </w:rPr>
              <w:t>5851.72</w:t>
            </w:r>
          </w:p>
        </w:tc>
        <w:tc>
          <w:tcPr>
            <w:tcW w:w="1140" w:type="dxa"/>
            <w:vAlign w:val="center"/>
          </w:tcPr>
          <w:p w:rsidR="00531DB2">
            <w:pPr>
              <w:pStyle w:val="Normal0"/>
              <w:kinsoku w:val="0"/>
              <w:overflowPunct w:val="0"/>
              <w:autoSpaceDE w:val="0"/>
              <w:autoSpaceDN w:val="0"/>
              <w:spacing w:line="360" w:lineRule="auto"/>
              <w:ind w:firstLine="105" w:firstLineChars="50"/>
              <w:jc w:val="center"/>
              <w:rPr>
                <w:rFonts w:ascii="仿宋" w:eastAsia="仿宋" w:hAnsi="仿宋" w:cs="仿宋"/>
                <w:sz w:val="21"/>
                <w:szCs w:val="21"/>
              </w:rPr>
            </w:pPr>
            <w:r>
              <w:rPr>
                <w:rFonts w:ascii="仿宋" w:eastAsia="仿宋" w:hAnsi="仿宋" w:cs="仿宋"/>
                <w:sz w:val="21"/>
                <w:szCs w:val="21"/>
              </w:rPr>
              <w:t>21.14</w:t>
            </w:r>
          </w:p>
        </w:tc>
        <w:tc>
          <w:tcPr>
            <w:tcW w:w="1556" w:type="dxa"/>
            <w:vMerge/>
            <w:vAlign w:val="center"/>
          </w:tcPr>
          <w:p w:rsidR="00531DB2">
            <w:pPr>
              <w:pStyle w:val="Normal0"/>
              <w:kinsoku w:val="0"/>
              <w:overflowPunct w:val="0"/>
              <w:autoSpaceDE w:val="0"/>
              <w:autoSpaceDN w:val="0"/>
              <w:spacing w:line="360" w:lineRule="auto"/>
              <w:ind w:firstLine="210" w:firstLineChars="100"/>
              <w:jc w:val="center"/>
              <w:rPr>
                <w:rFonts w:ascii="仿宋" w:eastAsia="仿宋" w:hAnsi="仿宋" w:cs="仿宋"/>
                <w:sz w:val="21"/>
                <w:szCs w:val="21"/>
              </w:rPr>
            </w:pPr>
          </w:p>
        </w:tc>
      </w:tr>
      <w:tr>
        <w:tblPrEx>
          <w:tblW w:w="9068" w:type="dxa"/>
          <w:tblInd w:w="-29" w:type="dxa"/>
          <w:tblLayout w:type="fixed"/>
          <w:tblLook w:val="04A0"/>
        </w:tblPrEx>
        <w:trPr>
          <w:trHeight w:val="564"/>
        </w:trPr>
        <w:tc>
          <w:tcPr>
            <w:tcW w:w="1260"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C</w:t>
            </w:r>
            <w:r>
              <w:rPr>
                <w:rFonts w:ascii="仿宋" w:eastAsia="仿宋" w:hAnsi="仿宋" w:hint="eastAsia"/>
                <w:sz w:val="21"/>
                <w:szCs w:val="21"/>
              </w:rPr>
              <w:t>34</w:t>
            </w:r>
          </w:p>
        </w:tc>
        <w:tc>
          <w:tcPr>
            <w:tcW w:w="1272" w:type="dxa"/>
            <w:vAlign w:val="center"/>
          </w:tcPr>
          <w:p w:rsidR="00531DB2">
            <w:pPr>
              <w:pStyle w:val="Normal0"/>
              <w:jc w:val="center"/>
              <w:rPr>
                <w:rFonts w:ascii="仿宋" w:eastAsia="仿宋" w:hAnsi="仿宋"/>
                <w:sz w:val="21"/>
                <w:szCs w:val="21"/>
              </w:rPr>
            </w:pPr>
            <w:r>
              <w:rPr>
                <w:rFonts w:ascii="仿宋" w:eastAsia="仿宋" w:hAnsi="仿宋"/>
                <w:sz w:val="21"/>
                <w:szCs w:val="21"/>
              </w:rPr>
              <w:t>6</w:t>
            </w:r>
            <w:r>
              <w:rPr>
                <w:rFonts w:ascii="仿宋" w:eastAsia="仿宋" w:hAnsi="仿宋" w:hint="eastAsia"/>
                <w:sz w:val="21"/>
                <w:szCs w:val="21"/>
              </w:rPr>
              <w:t>层</w:t>
            </w:r>
            <w:r>
              <w:rPr>
                <w:rFonts w:ascii="仿宋" w:eastAsia="仿宋" w:hAnsi="仿宋"/>
                <w:sz w:val="21"/>
                <w:szCs w:val="21"/>
              </w:rPr>
              <w:t>+</w:t>
            </w:r>
            <w:r>
              <w:rPr>
                <w:rFonts w:ascii="仿宋" w:eastAsia="仿宋" w:hAnsi="仿宋" w:hint="eastAsia"/>
                <w:sz w:val="21"/>
                <w:szCs w:val="21"/>
              </w:rPr>
              <w:t>阁楼</w:t>
            </w:r>
            <w:r>
              <w:rPr>
                <w:rFonts w:ascii="仿宋" w:eastAsia="仿宋" w:hAnsi="仿宋"/>
                <w:sz w:val="21"/>
                <w:szCs w:val="21"/>
              </w:rPr>
              <w:t>+</w:t>
            </w:r>
            <w:r>
              <w:rPr>
                <w:rFonts w:ascii="仿宋" w:eastAsia="仿宋" w:hAnsi="仿宋" w:hint="eastAsia"/>
                <w:sz w:val="21"/>
                <w:szCs w:val="21"/>
              </w:rPr>
              <w:t>地下室</w:t>
            </w:r>
          </w:p>
        </w:tc>
        <w:tc>
          <w:tcPr>
            <w:tcW w:w="1248" w:type="dxa"/>
            <w:vAlign w:val="center"/>
          </w:tcPr>
          <w:p w:rsidR="00531DB2">
            <w:pPr>
              <w:pStyle w:val="Normal0"/>
              <w:kinsoku w:val="0"/>
              <w:overflowPunct w:val="0"/>
              <w:autoSpaceDE w:val="0"/>
              <w:autoSpaceDN w:val="0"/>
              <w:spacing w:line="360" w:lineRule="auto"/>
              <w:ind w:firstLine="210" w:firstLineChars="100"/>
              <w:jc w:val="center"/>
              <w:rPr>
                <w:rFonts w:ascii="仿宋" w:eastAsia="仿宋" w:hAnsi="仿宋"/>
                <w:color w:val="000000"/>
                <w:sz w:val="21"/>
                <w:szCs w:val="21"/>
              </w:rPr>
            </w:pPr>
            <w:r>
              <w:rPr>
                <w:rFonts w:ascii="仿宋" w:eastAsia="仿宋" w:hAnsi="仿宋" w:hint="eastAsia"/>
                <w:color w:val="000000"/>
                <w:sz w:val="21"/>
                <w:szCs w:val="21"/>
              </w:rPr>
              <w:t>5830.60</w:t>
            </w:r>
          </w:p>
        </w:tc>
        <w:tc>
          <w:tcPr>
            <w:tcW w:w="1272" w:type="dxa"/>
            <w:vAlign w:val="center"/>
          </w:tcPr>
          <w:p w:rsidR="00531DB2">
            <w:pPr>
              <w:pStyle w:val="Normal0"/>
              <w:kinsoku w:val="0"/>
              <w:overflowPunct w:val="0"/>
              <w:autoSpaceDE w:val="0"/>
              <w:autoSpaceDN w:val="0"/>
              <w:spacing w:line="360" w:lineRule="auto"/>
              <w:ind w:firstLine="105" w:firstLineChars="50"/>
              <w:jc w:val="center"/>
              <w:rPr>
                <w:rFonts w:ascii="仿宋" w:eastAsia="仿宋" w:hAnsi="仿宋"/>
                <w:sz w:val="21"/>
                <w:szCs w:val="21"/>
              </w:rPr>
            </w:pPr>
            <w:r>
              <w:rPr>
                <w:rFonts w:ascii="仿宋" w:eastAsia="仿宋" w:hAnsi="仿宋" w:hint="eastAsia"/>
                <w:sz w:val="21"/>
                <w:szCs w:val="21"/>
              </w:rPr>
              <w:t>930.99</w:t>
            </w:r>
          </w:p>
        </w:tc>
        <w:tc>
          <w:tcPr>
            <w:tcW w:w="1320" w:type="dxa"/>
            <w:vAlign w:val="center"/>
          </w:tcPr>
          <w:p w:rsidR="00531DB2">
            <w:pPr>
              <w:pStyle w:val="Normal0"/>
              <w:kinsoku w:val="0"/>
              <w:overflowPunct w:val="0"/>
              <w:autoSpaceDE w:val="0"/>
              <w:autoSpaceDN w:val="0"/>
              <w:spacing w:line="360" w:lineRule="auto"/>
              <w:jc w:val="center"/>
              <w:rPr>
                <w:rFonts w:ascii="仿宋" w:eastAsia="仿宋" w:hAnsi="仿宋" w:cs="仿宋"/>
                <w:sz w:val="21"/>
                <w:szCs w:val="21"/>
              </w:rPr>
            </w:pPr>
            <w:r>
              <w:rPr>
                <w:rFonts w:ascii="仿宋" w:eastAsia="仿宋" w:hAnsi="仿宋" w:cs="仿宋" w:hint="eastAsia"/>
                <w:sz w:val="21"/>
                <w:szCs w:val="21"/>
              </w:rPr>
              <w:t>6761.59</w:t>
            </w:r>
          </w:p>
        </w:tc>
        <w:tc>
          <w:tcPr>
            <w:tcW w:w="1140" w:type="dxa"/>
            <w:vAlign w:val="center"/>
          </w:tcPr>
          <w:p w:rsidR="00531DB2">
            <w:pPr>
              <w:pStyle w:val="Normal0"/>
              <w:kinsoku w:val="0"/>
              <w:overflowPunct w:val="0"/>
              <w:autoSpaceDE w:val="0"/>
              <w:autoSpaceDN w:val="0"/>
              <w:spacing w:line="360" w:lineRule="auto"/>
              <w:ind w:firstLine="105" w:firstLineChars="50"/>
              <w:jc w:val="center"/>
              <w:rPr>
                <w:rFonts w:ascii="仿宋" w:eastAsia="仿宋" w:hAnsi="仿宋" w:cs="仿宋"/>
                <w:sz w:val="21"/>
                <w:szCs w:val="21"/>
              </w:rPr>
            </w:pPr>
            <w:r>
              <w:rPr>
                <w:rFonts w:ascii="仿宋" w:eastAsia="仿宋" w:hAnsi="仿宋" w:cs="仿宋"/>
                <w:sz w:val="21"/>
                <w:szCs w:val="21"/>
              </w:rPr>
              <w:t>21.14</w:t>
            </w:r>
          </w:p>
        </w:tc>
        <w:tc>
          <w:tcPr>
            <w:tcW w:w="1556" w:type="dxa"/>
            <w:vMerge/>
            <w:vAlign w:val="center"/>
          </w:tcPr>
          <w:p w:rsidR="00531DB2">
            <w:pPr>
              <w:pStyle w:val="Normal0"/>
              <w:kinsoku w:val="0"/>
              <w:overflowPunct w:val="0"/>
              <w:autoSpaceDE w:val="0"/>
              <w:autoSpaceDN w:val="0"/>
              <w:spacing w:line="360" w:lineRule="auto"/>
              <w:ind w:firstLine="210" w:firstLineChars="100"/>
              <w:jc w:val="center"/>
              <w:rPr>
                <w:rFonts w:ascii="仿宋" w:eastAsia="仿宋" w:hAnsi="仿宋" w:cs="仿宋"/>
                <w:sz w:val="21"/>
                <w:szCs w:val="21"/>
              </w:rPr>
            </w:pPr>
          </w:p>
        </w:tc>
      </w:tr>
    </w:tbl>
    <w:p w:rsidR="00531DB2">
      <w:pPr>
        <w:pStyle w:val="Normal0"/>
        <w:kinsoku w:val="0"/>
        <w:overflowPunct w:val="0"/>
        <w:autoSpaceDE w:val="0"/>
        <w:autoSpaceDN w:val="0"/>
        <w:spacing w:line="360" w:lineRule="auto"/>
        <w:jc w:val="center"/>
        <w:rPr>
          <w:rFonts w:ascii="仿宋" w:eastAsia="仿宋" w:hAnsi="仿宋"/>
          <w:sz w:val="24"/>
          <w:szCs w:val="24"/>
        </w:rPr>
      </w:pPr>
    </w:p>
    <w:p w:rsidR="00531DB2">
      <w:pPr>
        <w:pStyle w:val="Normal0"/>
        <w:kinsoku w:val="0"/>
        <w:overflowPunct w:val="0"/>
        <w:autoSpaceDE w:val="0"/>
        <w:autoSpaceDN w:val="0"/>
        <w:rPr>
          <w:rFonts w:ascii="仿宋" w:eastAsia="仿宋" w:hAnsi="仿宋"/>
          <w:bCs/>
          <w:color w:val="000000"/>
          <w:sz w:val="24"/>
          <w:szCs w:val="24"/>
        </w:rPr>
      </w:pPr>
      <w:r>
        <w:rPr>
          <w:rFonts w:ascii="仿宋" w:eastAsia="仿宋" w:hAnsi="仿宋"/>
          <w:bCs/>
          <w:color w:val="000000"/>
          <w:sz w:val="24"/>
          <w:szCs w:val="24"/>
        </w:rPr>
        <w:t>1.2.2</w:t>
      </w:r>
      <w:r>
        <w:rPr>
          <w:rFonts w:ascii="仿宋" w:eastAsia="仿宋" w:hAnsi="仿宋" w:hint="eastAsia"/>
          <w:bCs/>
          <w:color w:val="000000"/>
          <w:sz w:val="24"/>
          <w:szCs w:val="24"/>
        </w:rPr>
        <w:t>结构特征</w:t>
      </w:r>
    </w:p>
    <w:p w:rsidR="00531DB2">
      <w:pPr>
        <w:pStyle w:val="Normal0"/>
        <w:kinsoku w:val="0"/>
        <w:overflowPunct w:val="0"/>
        <w:autoSpaceDE w:val="0"/>
        <w:autoSpaceDN w:val="0"/>
        <w:rPr>
          <w:rFonts w:ascii="仿宋" w:eastAsia="仿宋" w:hAnsi="仿宋"/>
          <w:bCs/>
          <w:color w:val="000000"/>
          <w:sz w:val="24"/>
          <w:szCs w:val="24"/>
        </w:rPr>
        <w:sectPr>
          <w:pgSz w:w="11906" w:h="16838"/>
          <w:pgMar w:top="1440" w:right="1800" w:bottom="1440" w:left="1800" w:header="851" w:footer="992" w:gutter="0"/>
          <w:pgNumType w:start="1"/>
          <w:cols w:space="425"/>
          <w:docGrid w:type="lines" w:linePitch="312"/>
        </w:sectPr>
      </w:pPr>
      <w:r>
        <w:rPr>
          <w:rFonts w:ascii="仿宋" w:eastAsia="仿宋" w:hAnsi="仿宋"/>
          <w:color w:val="000000"/>
          <w:sz w:val="24"/>
          <w:szCs w:val="24"/>
        </w:rPr>
        <w:t xml:space="preserve">    </w:t>
      </w:r>
      <w:r>
        <w:rPr>
          <w:rFonts w:ascii="仿宋" w:eastAsia="仿宋" w:hAnsi="仿宋" w:hint="eastAsia"/>
          <w:color w:val="000000"/>
          <w:sz w:val="24"/>
          <w:szCs w:val="24"/>
        </w:rPr>
        <w:t>本工程结构的设计使用年限：</w:t>
      </w:r>
      <w:r>
        <w:rPr>
          <w:rFonts w:ascii="仿宋" w:eastAsia="仿宋" w:hAnsi="仿宋"/>
          <w:color w:val="000000"/>
          <w:sz w:val="24"/>
          <w:szCs w:val="24"/>
        </w:rPr>
        <w:t>50</w:t>
      </w:r>
      <w:r>
        <w:rPr>
          <w:rFonts w:ascii="仿宋" w:eastAsia="仿宋" w:hAnsi="仿宋" w:hint="eastAsia"/>
          <w:color w:val="000000"/>
          <w:sz w:val="24"/>
          <w:szCs w:val="24"/>
        </w:rPr>
        <w:t>年；建筑结构的安全等级：二级；地基基础设计等级为</w:t>
      </w:r>
      <w:r>
        <w:rPr>
          <w:rFonts w:ascii="仿宋" w:eastAsia="仿宋" w:hAnsi="仿宋" w:hint="eastAsia"/>
          <w:color w:val="000000"/>
          <w:sz w:val="24"/>
          <w:szCs w:val="24"/>
        </w:rPr>
        <w:t>乙</w:t>
      </w:r>
      <w:r>
        <w:rPr>
          <w:rFonts w:ascii="仿宋" w:eastAsia="仿宋" w:hAnsi="仿宋" w:hint="eastAsia"/>
          <w:color w:val="000000"/>
          <w:sz w:val="24"/>
          <w:szCs w:val="24"/>
        </w:rPr>
        <w:t>级</w:t>
      </w:r>
      <w:r>
        <w:rPr>
          <w:rFonts w:ascii="仿宋" w:eastAsia="仿宋" w:hAnsi="仿宋"/>
          <w:color w:val="000000"/>
          <w:sz w:val="24"/>
          <w:szCs w:val="24"/>
        </w:rPr>
        <w:t>,</w:t>
      </w:r>
      <w:r>
        <w:rPr>
          <w:rFonts w:ascii="仿宋" w:eastAsia="仿宋" w:hAnsi="仿宋" w:hint="eastAsia"/>
          <w:color w:val="000000"/>
          <w:sz w:val="24"/>
          <w:szCs w:val="24"/>
        </w:rPr>
        <w:t>筏板基础。本工程砌体结构</w:t>
      </w:r>
      <w:r>
        <w:rPr>
          <w:rFonts w:ascii="仿宋" w:eastAsia="仿宋" w:hAnsi="仿宋"/>
          <w:color w:val="000000"/>
          <w:sz w:val="24"/>
          <w:szCs w:val="24"/>
        </w:rPr>
        <w:t>,</w:t>
      </w:r>
      <w:r>
        <w:rPr>
          <w:rFonts w:ascii="仿宋" w:eastAsia="仿宋" w:hAnsi="仿宋" w:hint="eastAsia"/>
          <w:color w:val="000000"/>
          <w:sz w:val="24"/>
          <w:szCs w:val="24"/>
        </w:rPr>
        <w:t>必须先砌承重墙后浇柱梁板混凝土工序施工</w:t>
      </w:r>
      <w:r>
        <w:rPr>
          <w:rFonts w:ascii="仿宋" w:eastAsia="仿宋" w:hAnsi="仿宋"/>
          <w:color w:val="000000"/>
          <w:sz w:val="24"/>
          <w:szCs w:val="24"/>
        </w:rPr>
        <w:t>,</w:t>
      </w:r>
      <w:r>
        <w:rPr>
          <w:rFonts w:ascii="仿宋" w:eastAsia="仿宋" w:hAnsi="仿宋" w:hint="eastAsia"/>
          <w:color w:val="000000"/>
          <w:sz w:val="24"/>
          <w:szCs w:val="24"/>
        </w:rPr>
        <w:t>砌体施工质量控制等级不应低于</w:t>
      </w:r>
      <w:r>
        <w:rPr>
          <w:rFonts w:ascii="仿宋" w:eastAsia="仿宋" w:hAnsi="仿宋"/>
          <w:color w:val="000000"/>
          <w:sz w:val="24"/>
          <w:szCs w:val="24"/>
        </w:rPr>
        <w:t>B</w:t>
      </w:r>
      <w:r>
        <w:rPr>
          <w:rFonts w:ascii="仿宋" w:eastAsia="仿宋" w:hAnsi="仿宋" w:hint="eastAsia"/>
          <w:color w:val="000000"/>
          <w:sz w:val="24"/>
          <w:szCs w:val="24"/>
        </w:rPr>
        <w:t>级。结构抗震设防类别为</w:t>
      </w:r>
      <w:r>
        <w:rPr>
          <w:rFonts w:ascii="仿宋" w:eastAsia="仿宋" w:hAnsi="仿宋" w:hint="eastAsia"/>
          <w:color w:val="000000"/>
          <w:sz w:val="24"/>
          <w:szCs w:val="24"/>
        </w:rPr>
        <w:t>7</w:t>
      </w:r>
      <w:r>
        <w:rPr>
          <w:rFonts w:ascii="仿宋" w:eastAsia="仿宋" w:hAnsi="仿宋" w:hint="eastAsia"/>
          <w:color w:val="000000"/>
          <w:sz w:val="24"/>
          <w:szCs w:val="24"/>
        </w:rPr>
        <w:t>度，设计</w:t>
      </w:r>
    </w:p>
    <w:p w:rsidR="00531DB2">
      <w:pPr>
        <w:pStyle w:val="Normal0"/>
        <w:kinsoku w:val="0"/>
        <w:overflowPunct w:val="0"/>
        <w:autoSpaceDE w:val="0"/>
        <w:autoSpaceDN w:val="0"/>
        <w:rPr>
          <w:rFonts w:ascii="仿宋" w:eastAsia="仿宋" w:hAnsi="仿宋"/>
          <w:bCs/>
          <w:color w:val="000000"/>
          <w:sz w:val="24"/>
          <w:szCs w:val="24"/>
        </w:rPr>
      </w:pPr>
      <w:r>
        <w:rPr>
          <w:rFonts w:ascii="仿宋" w:eastAsia="仿宋" w:hAnsi="仿宋" w:hint="eastAsia"/>
          <w:color w:val="000000"/>
          <w:sz w:val="24"/>
          <w:szCs w:val="24"/>
        </w:rPr>
        <w:t>基本地震加速度值为</w:t>
      </w:r>
      <w:r>
        <w:rPr>
          <w:rFonts w:ascii="仿宋" w:eastAsia="仿宋" w:hAnsi="仿宋"/>
          <w:color w:val="000000"/>
          <w:sz w:val="24"/>
          <w:szCs w:val="24"/>
        </w:rPr>
        <w:t>0.</w:t>
      </w:r>
      <w:r>
        <w:rPr>
          <w:rFonts w:ascii="仿宋" w:eastAsia="仿宋" w:hAnsi="仿宋" w:hint="eastAsia"/>
          <w:color w:val="000000"/>
          <w:sz w:val="24"/>
          <w:szCs w:val="24"/>
        </w:rPr>
        <w:t>10</w:t>
      </w:r>
      <w:r>
        <w:rPr>
          <w:rFonts w:ascii="仿宋" w:eastAsia="仿宋" w:hAnsi="仿宋"/>
          <w:color w:val="000000"/>
          <w:sz w:val="24"/>
          <w:szCs w:val="24"/>
        </w:rPr>
        <w:t>g</w:t>
      </w:r>
      <w:r>
        <w:rPr>
          <w:rFonts w:ascii="仿宋" w:eastAsia="仿宋" w:hAnsi="仿宋" w:hint="eastAsia"/>
          <w:color w:val="000000"/>
          <w:sz w:val="24"/>
          <w:szCs w:val="24"/>
        </w:rPr>
        <w:t>，设计地震分组为第三组，建筑的场地类别为Ⅲ类，特征周期为</w:t>
      </w:r>
      <w:r>
        <w:rPr>
          <w:rFonts w:ascii="仿宋" w:eastAsia="仿宋" w:hAnsi="仿宋"/>
          <w:color w:val="000000"/>
          <w:sz w:val="24"/>
          <w:szCs w:val="24"/>
        </w:rPr>
        <w:t>0.65s</w:t>
      </w:r>
      <w:r>
        <w:rPr>
          <w:rFonts w:ascii="仿宋" w:eastAsia="仿宋" w:hAnsi="仿宋" w:hint="eastAsia"/>
          <w:color w:val="000000"/>
          <w:sz w:val="24"/>
          <w:szCs w:val="24"/>
        </w:rPr>
        <w:t>，本工程所在的场地为抗震</w:t>
      </w:r>
      <w:r>
        <w:rPr>
          <w:rFonts w:ascii="仿宋" w:eastAsia="仿宋" w:hAnsi="仿宋" w:hint="eastAsia"/>
          <w:color w:val="000000"/>
          <w:sz w:val="24"/>
          <w:szCs w:val="24"/>
        </w:rPr>
        <w:t>不利</w:t>
      </w:r>
      <w:r>
        <w:rPr>
          <w:rFonts w:ascii="仿宋" w:eastAsia="仿宋" w:hAnsi="仿宋" w:hint="eastAsia"/>
          <w:color w:val="000000"/>
          <w:sz w:val="24"/>
          <w:szCs w:val="24"/>
        </w:rPr>
        <w:t>地段</w:t>
      </w:r>
      <w:bookmarkStart w:id="16" w:name="OLE_LINK6"/>
      <w:r>
        <w:rPr>
          <w:rFonts w:ascii="仿宋" w:eastAsia="仿宋" w:hAnsi="仿宋" w:hint="eastAsia"/>
          <w:color w:val="000000"/>
          <w:sz w:val="24"/>
          <w:szCs w:val="24"/>
        </w:rPr>
        <w:t>。</w:t>
      </w:r>
      <w:bookmarkEnd w:id="16"/>
    </w:p>
    <w:p w:rsidR="00531DB2">
      <w:pPr>
        <w:pStyle w:val="Normal0"/>
        <w:kinsoku w:val="0"/>
        <w:overflowPunct w:val="0"/>
        <w:autoSpaceDE w:val="0"/>
        <w:autoSpaceDN w:val="0"/>
        <w:rPr>
          <w:rFonts w:ascii="仿宋" w:eastAsia="仿宋" w:hAnsi="仿宋"/>
          <w:bCs/>
          <w:color w:val="000000"/>
          <w:sz w:val="24"/>
          <w:szCs w:val="24"/>
        </w:rPr>
      </w:pPr>
      <w:r>
        <w:rPr>
          <w:rFonts w:ascii="仿宋" w:eastAsia="仿宋" w:hAnsi="仿宋"/>
          <w:color w:val="000000"/>
          <w:sz w:val="24"/>
        </w:rPr>
        <w:t xml:space="preserve">    </w:t>
      </w:r>
      <w:r>
        <w:rPr>
          <w:rFonts w:ascii="仿宋" w:eastAsia="仿宋" w:hAnsi="仿宋" w:hint="eastAsia"/>
          <w:color w:val="000000"/>
          <w:sz w:val="24"/>
        </w:rPr>
        <w:t>本工程结构形式：多层</w:t>
      </w:r>
      <w:r>
        <w:rPr>
          <w:rFonts w:ascii="仿宋" w:eastAsia="仿宋" w:hAnsi="仿宋"/>
          <w:color w:val="000000"/>
          <w:sz w:val="24"/>
        </w:rPr>
        <w:t>,</w:t>
      </w:r>
      <w:r>
        <w:rPr>
          <w:rFonts w:ascii="仿宋" w:eastAsia="仿宋" w:hAnsi="仿宋" w:hint="eastAsia"/>
          <w:color w:val="000000"/>
          <w:sz w:val="24"/>
        </w:rPr>
        <w:t>砖混结构</w:t>
      </w:r>
      <w:r>
        <w:rPr>
          <w:rFonts w:ascii="仿宋" w:eastAsia="仿宋" w:hAnsi="仿宋"/>
          <w:color w:val="000000"/>
          <w:sz w:val="24"/>
        </w:rPr>
        <w:t>;</w:t>
      </w:r>
      <w:r>
        <w:rPr>
          <w:rFonts w:ascii="仿宋" w:eastAsia="仿宋" w:hAnsi="仿宋" w:hint="eastAsia"/>
          <w:color w:val="000000"/>
          <w:sz w:val="24"/>
        </w:rPr>
        <w:t>二类高层</w:t>
      </w:r>
      <w:r>
        <w:rPr>
          <w:rFonts w:ascii="仿宋" w:eastAsia="仿宋" w:hAnsi="仿宋"/>
          <w:color w:val="000000"/>
          <w:sz w:val="24"/>
        </w:rPr>
        <w:t>,</w:t>
      </w:r>
      <w:r>
        <w:rPr>
          <w:rFonts w:ascii="仿宋" w:eastAsia="仿宋" w:hAnsi="仿宋" w:hint="eastAsia"/>
          <w:color w:val="000000"/>
          <w:sz w:val="24"/>
        </w:rPr>
        <w:t>剪力墙结构。</w:t>
      </w:r>
    </w:p>
    <w:p w:rsidR="00531DB2">
      <w:pPr>
        <w:pStyle w:val="Normal0"/>
        <w:ind w:firstLine="480" w:firstLineChars="20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、混凝土强度等级：</w:t>
      </w:r>
      <w:r>
        <w:rPr>
          <w:rFonts w:ascii="Calibri" w:eastAsia="仿宋" w:hAnsi="Calibri" w:cs="Calibri"/>
          <w:sz w:val="24"/>
          <w:szCs w:val="24"/>
        </w:rPr>
        <w:t>①</w:t>
      </w:r>
      <w:r>
        <w:rPr>
          <w:rFonts w:ascii="仿宋" w:eastAsia="仿宋" w:hAnsi="仿宋" w:cs="仿宋" w:hint="eastAsia"/>
          <w:sz w:val="24"/>
          <w:szCs w:val="24"/>
        </w:rPr>
        <w:t>高层：</w:t>
      </w:r>
      <w:r>
        <w:rPr>
          <w:rFonts w:ascii="仿宋" w:eastAsia="仿宋" w:hAnsi="仿宋" w:hint="eastAsia"/>
          <w:sz w:val="24"/>
          <w:szCs w:val="24"/>
        </w:rPr>
        <w:t>垫层</w:t>
      </w:r>
      <w:r>
        <w:rPr>
          <w:rFonts w:ascii="仿宋" w:eastAsia="仿宋" w:hAnsi="仿宋"/>
          <w:sz w:val="24"/>
          <w:szCs w:val="24"/>
        </w:rPr>
        <w:t>C20</w:t>
      </w:r>
      <w:r>
        <w:rPr>
          <w:rFonts w:ascii="仿宋" w:eastAsia="仿宋" w:hAnsi="仿宋" w:hint="eastAsia"/>
          <w:sz w:val="24"/>
          <w:szCs w:val="24"/>
        </w:rPr>
        <w:t>，筏板基础、独立基础、剪力墙、柱、楼梯、梁、板为</w:t>
      </w:r>
      <w:r>
        <w:rPr>
          <w:rFonts w:ascii="仿宋" w:eastAsia="仿宋" w:hAnsi="仿宋" w:hint="eastAsia"/>
          <w:sz w:val="24"/>
          <w:szCs w:val="24"/>
        </w:rPr>
        <w:t>C30</w:t>
      </w:r>
      <w:r>
        <w:rPr>
          <w:rFonts w:ascii="仿宋" w:eastAsia="仿宋" w:hAnsi="仿宋" w:hint="eastAsia"/>
          <w:sz w:val="24"/>
          <w:szCs w:val="24"/>
        </w:rPr>
        <w:t>；构造柱、圈梁、过梁</w:t>
      </w:r>
      <w:r>
        <w:rPr>
          <w:rFonts w:ascii="仿宋" w:eastAsia="仿宋" w:hAnsi="仿宋" w:hint="eastAsia"/>
          <w:sz w:val="24"/>
          <w:szCs w:val="24"/>
        </w:rPr>
        <w:t>(</w:t>
      </w:r>
      <w:r>
        <w:rPr>
          <w:rFonts w:ascii="仿宋" w:eastAsia="仿宋" w:hAnsi="仿宋" w:hint="eastAsia"/>
          <w:sz w:val="24"/>
          <w:szCs w:val="24"/>
        </w:rPr>
        <w:t>独立浇筑</w:t>
      </w:r>
      <w:r>
        <w:rPr>
          <w:rFonts w:ascii="仿宋" w:eastAsia="仿宋" w:hAnsi="仿宋" w:hint="eastAsia"/>
          <w:sz w:val="24"/>
          <w:szCs w:val="24"/>
        </w:rPr>
        <w:t>)</w:t>
      </w:r>
      <w:r>
        <w:rPr>
          <w:rFonts w:ascii="仿宋" w:eastAsia="仿宋" w:hAnsi="仿宋" w:hint="eastAsia"/>
          <w:sz w:val="24"/>
          <w:szCs w:val="24"/>
        </w:rPr>
        <w:t>、后浇筑的设备基础</w:t>
      </w:r>
      <w:r>
        <w:rPr>
          <w:rFonts w:ascii="仿宋" w:eastAsia="仿宋" w:hAnsi="仿宋" w:hint="eastAsia"/>
          <w:sz w:val="24"/>
          <w:szCs w:val="24"/>
        </w:rPr>
        <w:t>为</w:t>
      </w:r>
      <w:r>
        <w:rPr>
          <w:rFonts w:ascii="仿宋" w:eastAsia="仿宋" w:hAnsi="仿宋" w:hint="eastAsia"/>
          <w:sz w:val="24"/>
          <w:szCs w:val="24"/>
        </w:rPr>
        <w:t>C25</w:t>
      </w:r>
      <w:r>
        <w:rPr>
          <w:rFonts w:ascii="仿宋" w:eastAsia="仿宋" w:hAnsi="仿宋" w:hint="eastAsia"/>
          <w:sz w:val="24"/>
          <w:szCs w:val="24"/>
        </w:rPr>
        <w:t>；</w:t>
      </w:r>
      <w:r>
        <w:rPr>
          <w:rFonts w:ascii="Calibri" w:eastAsia="仿宋" w:hAnsi="Calibri" w:cs="Calibri"/>
          <w:sz w:val="24"/>
          <w:szCs w:val="24"/>
        </w:rPr>
        <w:t>②</w:t>
      </w:r>
      <w:r>
        <w:rPr>
          <w:rFonts w:ascii="仿宋" w:eastAsia="仿宋" w:hAnsi="仿宋" w:cs="仿宋" w:hint="eastAsia"/>
          <w:sz w:val="24"/>
          <w:szCs w:val="24"/>
        </w:rPr>
        <w:t>多层：</w:t>
      </w:r>
      <w:r>
        <w:rPr>
          <w:rFonts w:ascii="仿宋" w:eastAsia="仿宋" w:hAnsi="仿宋" w:hint="eastAsia"/>
          <w:sz w:val="24"/>
          <w:szCs w:val="24"/>
        </w:rPr>
        <w:t>垫层为</w:t>
      </w:r>
      <w:r>
        <w:rPr>
          <w:rFonts w:ascii="仿宋" w:eastAsia="仿宋" w:hAnsi="仿宋" w:hint="eastAsia"/>
          <w:sz w:val="24"/>
          <w:szCs w:val="24"/>
        </w:rPr>
        <w:t>C20</w:t>
      </w:r>
      <w:r>
        <w:rPr>
          <w:rFonts w:ascii="仿宋" w:eastAsia="仿宋" w:hAnsi="仿宋" w:hint="eastAsia"/>
          <w:sz w:val="24"/>
          <w:szCs w:val="24"/>
        </w:rPr>
        <w:t>沥青混凝土</w:t>
      </w:r>
      <w:r>
        <w:rPr>
          <w:rFonts w:ascii="仿宋" w:eastAsia="仿宋" w:hAnsi="仿宋" w:hint="eastAsia"/>
          <w:sz w:val="24"/>
          <w:szCs w:val="24"/>
        </w:rPr>
        <w:t>;</w:t>
      </w:r>
      <w:r>
        <w:rPr>
          <w:rFonts w:ascii="仿宋" w:eastAsia="仿宋" w:hAnsi="仿宋" w:hint="eastAsia"/>
          <w:sz w:val="24"/>
          <w:szCs w:val="24"/>
        </w:rPr>
        <w:t>基础、挡土墙、地下室构造柱、地下室顶梁板、地下室楼梯为</w:t>
      </w:r>
      <w:r>
        <w:rPr>
          <w:rFonts w:ascii="仿宋" w:eastAsia="仿宋" w:hAnsi="仿宋" w:hint="eastAsia"/>
          <w:sz w:val="24"/>
          <w:szCs w:val="24"/>
        </w:rPr>
        <w:t>C30</w:t>
      </w:r>
      <w:r>
        <w:rPr>
          <w:rFonts w:ascii="仿宋" w:eastAsia="仿宋" w:hAnsi="仿宋" w:hint="eastAsia"/>
          <w:sz w:val="24"/>
          <w:szCs w:val="24"/>
        </w:rPr>
        <w:t>；其余混凝土标号均为</w:t>
      </w:r>
      <w:r>
        <w:rPr>
          <w:rFonts w:ascii="仿宋" w:eastAsia="仿宋" w:hAnsi="仿宋" w:hint="eastAsia"/>
          <w:sz w:val="24"/>
          <w:szCs w:val="24"/>
        </w:rPr>
        <w:t>C25</w:t>
      </w:r>
      <w:r>
        <w:rPr>
          <w:rFonts w:ascii="仿宋" w:eastAsia="仿宋" w:hAnsi="仿宋" w:hint="eastAsia"/>
          <w:sz w:val="24"/>
          <w:szCs w:val="24"/>
        </w:rPr>
        <w:t>。</w:t>
      </w:r>
      <w:r>
        <w:rPr>
          <w:rFonts w:ascii="仿宋" w:eastAsia="仿宋" w:hAnsi="仿宋" w:hint="eastAsia"/>
          <w:sz w:val="24"/>
          <w:szCs w:val="24"/>
        </w:rPr>
        <w:t>地下室底板、外墙、</w:t>
      </w:r>
      <w:r>
        <w:rPr>
          <w:rFonts w:ascii="仿宋" w:eastAsia="仿宋" w:hAnsi="仿宋" w:hint="eastAsia"/>
          <w:sz w:val="24"/>
          <w:szCs w:val="24"/>
        </w:rPr>
        <w:t>水池外墙、</w:t>
      </w:r>
      <w:r>
        <w:rPr>
          <w:rFonts w:ascii="仿宋" w:eastAsia="仿宋" w:hAnsi="仿宋" w:hint="eastAsia"/>
          <w:sz w:val="24"/>
          <w:szCs w:val="24"/>
        </w:rPr>
        <w:t>有覆土地下室顶板</w:t>
      </w:r>
      <w:r>
        <w:rPr>
          <w:rFonts w:ascii="仿宋" w:eastAsia="仿宋" w:hAnsi="仿宋" w:hint="eastAsia"/>
          <w:sz w:val="24"/>
          <w:szCs w:val="24"/>
        </w:rPr>
        <w:t>、</w:t>
      </w:r>
      <w:r>
        <w:rPr>
          <w:rFonts w:ascii="仿宋" w:eastAsia="仿宋" w:hAnsi="仿宋" w:hint="eastAsia"/>
          <w:sz w:val="24"/>
          <w:szCs w:val="24"/>
        </w:rPr>
        <w:t>卫生间</w:t>
      </w:r>
      <w:r>
        <w:rPr>
          <w:rFonts w:ascii="仿宋" w:eastAsia="仿宋" w:hAnsi="仿宋" w:hint="eastAsia"/>
          <w:sz w:val="24"/>
          <w:szCs w:val="24"/>
        </w:rPr>
        <w:t>的防水等级为二级，采用防水混凝土，抗渗等级为</w:t>
      </w:r>
      <w:r>
        <w:rPr>
          <w:rFonts w:ascii="仿宋" w:eastAsia="仿宋" w:hAnsi="仿宋"/>
          <w:sz w:val="24"/>
          <w:szCs w:val="24"/>
        </w:rPr>
        <w:t>P6</w:t>
      </w:r>
      <w:r>
        <w:rPr>
          <w:rFonts w:ascii="仿宋" w:eastAsia="仿宋" w:hAnsi="仿宋" w:hint="eastAsia"/>
          <w:sz w:val="24"/>
          <w:szCs w:val="24"/>
        </w:rPr>
        <w:t>，防水混凝土的施工配合比应通过试验确定，试配混凝土的抗渗等级应比设计要求提高一级</w:t>
      </w:r>
      <w:r>
        <w:rPr>
          <w:rFonts w:ascii="仿宋" w:eastAsia="仿宋" w:hAnsi="仿宋" w:hint="eastAsia"/>
          <w:sz w:val="24"/>
          <w:szCs w:val="24"/>
        </w:rPr>
        <w:t>(</w:t>
      </w:r>
      <w:r>
        <w:rPr>
          <w:rFonts w:ascii="仿宋" w:eastAsia="仿宋" w:hAnsi="仿宋" w:hint="eastAsia"/>
          <w:sz w:val="24"/>
          <w:szCs w:val="24"/>
        </w:rPr>
        <w:t>即提高</w:t>
      </w:r>
      <w:r>
        <w:rPr>
          <w:rFonts w:ascii="仿宋" w:eastAsia="仿宋" w:hAnsi="仿宋" w:hint="eastAsia"/>
          <w:sz w:val="24"/>
          <w:szCs w:val="24"/>
        </w:rPr>
        <w:t>0.2MPa)</w:t>
      </w:r>
      <w:r>
        <w:rPr>
          <w:rFonts w:ascii="仿宋" w:eastAsia="仿宋" w:hAnsi="仿宋" w:hint="eastAsia"/>
          <w:sz w:val="24"/>
          <w:szCs w:val="24"/>
        </w:rPr>
        <w:t>。</w:t>
      </w:r>
      <w:r>
        <w:rPr>
          <w:rFonts w:ascii="仿宋" w:eastAsia="仿宋" w:hAnsi="仿宋" w:hint="eastAsia"/>
          <w:sz w:val="24"/>
          <w:szCs w:val="24"/>
        </w:rPr>
        <w:t>。</w:t>
      </w:r>
    </w:p>
    <w:p w:rsidR="00531DB2">
      <w:pPr>
        <w:pStyle w:val="Normal0"/>
        <w:ind w:firstLine="480" w:firstLineChars="20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、钢筋：</w:t>
      </w:r>
      <w:r>
        <w:rPr>
          <w:rFonts w:ascii="仿宋" w:eastAsia="仿宋" w:hAnsi="仿宋"/>
          <w:sz w:val="24"/>
          <w:szCs w:val="24"/>
        </w:rPr>
        <w:t>HRB400</w:t>
      </w:r>
      <w:r>
        <w:rPr>
          <w:rFonts w:ascii="仿宋" w:eastAsia="仿宋" w:hAnsi="仿宋" w:hint="eastAsia"/>
          <w:sz w:val="24"/>
          <w:szCs w:val="24"/>
        </w:rPr>
        <w:t>级抗震钢筋，型号直径分别为</w:t>
      </w:r>
      <w:r>
        <w:rPr>
          <w:rFonts w:ascii="仿宋" w:eastAsia="仿宋" w:hAnsi="仿宋"/>
          <w:sz w:val="24"/>
          <w:szCs w:val="24"/>
        </w:rPr>
        <w:t>6</w:t>
      </w:r>
      <w:r>
        <w:rPr>
          <w:rFonts w:ascii="仿宋" w:eastAsia="仿宋" w:hAnsi="仿宋" w:hint="eastAsia"/>
          <w:sz w:val="24"/>
          <w:szCs w:val="24"/>
        </w:rPr>
        <w:t>、</w:t>
      </w:r>
      <w:r>
        <w:rPr>
          <w:rFonts w:ascii="仿宋" w:eastAsia="仿宋" w:hAnsi="仿宋"/>
          <w:sz w:val="24"/>
          <w:szCs w:val="24"/>
        </w:rPr>
        <w:t>8</w:t>
      </w:r>
      <w:r>
        <w:rPr>
          <w:rFonts w:ascii="仿宋" w:eastAsia="仿宋" w:hAnsi="仿宋" w:hint="eastAsia"/>
          <w:sz w:val="24"/>
          <w:szCs w:val="24"/>
        </w:rPr>
        <w:t>、</w:t>
      </w:r>
      <w:r>
        <w:rPr>
          <w:rFonts w:ascii="仿宋" w:eastAsia="仿宋" w:hAnsi="仿宋"/>
          <w:sz w:val="24"/>
          <w:szCs w:val="24"/>
        </w:rPr>
        <w:t>10</w:t>
      </w:r>
      <w:r>
        <w:rPr>
          <w:rFonts w:ascii="仿宋" w:eastAsia="仿宋" w:hAnsi="仿宋" w:hint="eastAsia"/>
          <w:sz w:val="24"/>
          <w:szCs w:val="24"/>
        </w:rPr>
        <w:t>、</w:t>
      </w:r>
      <w:r>
        <w:rPr>
          <w:rFonts w:ascii="仿宋" w:eastAsia="仿宋" w:hAnsi="仿宋"/>
          <w:sz w:val="24"/>
          <w:szCs w:val="24"/>
        </w:rPr>
        <w:t>12</w:t>
      </w:r>
      <w:r>
        <w:rPr>
          <w:rFonts w:ascii="仿宋" w:eastAsia="仿宋" w:hAnsi="仿宋" w:hint="eastAsia"/>
          <w:sz w:val="24"/>
          <w:szCs w:val="24"/>
        </w:rPr>
        <w:t>、</w:t>
      </w:r>
      <w:r>
        <w:rPr>
          <w:rFonts w:ascii="仿宋" w:eastAsia="仿宋" w:hAnsi="仿宋"/>
          <w:sz w:val="24"/>
          <w:szCs w:val="24"/>
        </w:rPr>
        <w:t>14</w:t>
      </w:r>
      <w:r>
        <w:rPr>
          <w:rFonts w:ascii="仿宋" w:eastAsia="仿宋" w:hAnsi="仿宋" w:hint="eastAsia"/>
          <w:sz w:val="24"/>
          <w:szCs w:val="24"/>
        </w:rPr>
        <w:t>、</w:t>
      </w:r>
      <w:r>
        <w:rPr>
          <w:rFonts w:ascii="仿宋" w:eastAsia="仿宋" w:hAnsi="仿宋"/>
          <w:sz w:val="24"/>
          <w:szCs w:val="24"/>
        </w:rPr>
        <w:t>16</w:t>
      </w:r>
      <w:r>
        <w:rPr>
          <w:rFonts w:ascii="仿宋" w:eastAsia="仿宋" w:hAnsi="仿宋" w:hint="eastAsia"/>
          <w:sz w:val="24"/>
          <w:szCs w:val="24"/>
        </w:rPr>
        <w:t>、</w:t>
      </w:r>
      <w:r>
        <w:rPr>
          <w:rFonts w:ascii="仿宋" w:eastAsia="仿宋" w:hAnsi="仿宋"/>
          <w:sz w:val="24"/>
          <w:szCs w:val="24"/>
        </w:rPr>
        <w:t>18</w:t>
      </w:r>
      <w:r>
        <w:rPr>
          <w:rFonts w:ascii="仿宋" w:eastAsia="仿宋" w:hAnsi="仿宋" w:hint="eastAsia"/>
          <w:sz w:val="24"/>
          <w:szCs w:val="24"/>
        </w:rPr>
        <w:t>、</w:t>
      </w:r>
      <w:r>
        <w:rPr>
          <w:rFonts w:ascii="仿宋" w:eastAsia="仿宋" w:hAnsi="仿宋"/>
          <w:sz w:val="24"/>
          <w:szCs w:val="24"/>
        </w:rPr>
        <w:t>22mm</w:t>
      </w:r>
      <w:r>
        <w:rPr>
          <w:rFonts w:ascii="仿宋" w:eastAsia="仿宋" w:hAnsi="仿宋" w:hint="eastAsia"/>
          <w:sz w:val="24"/>
          <w:szCs w:val="24"/>
        </w:rPr>
        <w:t>。</w:t>
      </w:r>
    </w:p>
    <w:p w:rsidR="00531DB2">
      <w:pPr>
        <w:pStyle w:val="Normal0"/>
        <w:ind w:firstLine="480" w:firstLineChars="20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、楼层板厚：均为现浇钢筋混凝土楼板，厚度</w:t>
      </w:r>
      <w:r>
        <w:rPr>
          <w:rFonts w:ascii="仿宋" w:eastAsia="仿宋" w:hAnsi="仿宋"/>
          <w:sz w:val="24"/>
          <w:szCs w:val="24"/>
        </w:rPr>
        <w:t>100mm</w:t>
      </w:r>
      <w:r>
        <w:rPr>
          <w:rFonts w:ascii="仿宋" w:eastAsia="仿宋" w:hAnsi="仿宋" w:hint="eastAsia"/>
          <w:sz w:val="24"/>
          <w:szCs w:val="24"/>
        </w:rPr>
        <w:t>、</w:t>
      </w:r>
      <w:r>
        <w:rPr>
          <w:rFonts w:ascii="仿宋" w:eastAsia="仿宋" w:hAnsi="仿宋"/>
          <w:sz w:val="24"/>
          <w:szCs w:val="24"/>
        </w:rPr>
        <w:t>110mm</w:t>
      </w:r>
      <w:r>
        <w:rPr>
          <w:rFonts w:ascii="仿宋" w:eastAsia="仿宋" w:hAnsi="仿宋" w:hint="eastAsia"/>
          <w:sz w:val="24"/>
          <w:szCs w:val="24"/>
        </w:rPr>
        <w:t>、</w:t>
      </w:r>
      <w:r>
        <w:rPr>
          <w:rFonts w:ascii="仿宋" w:eastAsia="仿宋" w:hAnsi="仿宋"/>
          <w:sz w:val="24"/>
          <w:szCs w:val="24"/>
        </w:rPr>
        <w:t>120mm</w:t>
      </w:r>
      <w:r>
        <w:rPr>
          <w:rFonts w:ascii="仿宋" w:eastAsia="仿宋" w:hAnsi="仿宋" w:hint="eastAsia"/>
          <w:sz w:val="24"/>
          <w:szCs w:val="24"/>
        </w:rPr>
        <w:t>、</w:t>
      </w:r>
      <w:r>
        <w:rPr>
          <w:rFonts w:ascii="仿宋" w:eastAsia="仿宋" w:hAnsi="仿宋" w:hint="eastAsia"/>
          <w:sz w:val="24"/>
          <w:szCs w:val="24"/>
        </w:rPr>
        <w:t>130mm</w:t>
      </w:r>
      <w:r>
        <w:rPr>
          <w:rFonts w:ascii="仿宋" w:eastAsia="仿宋" w:hAnsi="仿宋" w:hint="eastAsia"/>
          <w:sz w:val="24"/>
          <w:szCs w:val="24"/>
        </w:rPr>
        <w:t>、</w:t>
      </w:r>
      <w:r>
        <w:rPr>
          <w:rFonts w:ascii="仿宋" w:eastAsia="仿宋" w:hAnsi="仿宋"/>
          <w:sz w:val="24"/>
          <w:szCs w:val="24"/>
        </w:rPr>
        <w:t>140mm</w:t>
      </w:r>
      <w:r>
        <w:rPr>
          <w:rFonts w:ascii="仿宋" w:eastAsia="仿宋" w:hAnsi="仿宋" w:hint="eastAsia"/>
          <w:sz w:val="24"/>
          <w:szCs w:val="24"/>
        </w:rPr>
        <w:t>、</w:t>
      </w:r>
      <w:r>
        <w:rPr>
          <w:rFonts w:ascii="仿宋" w:eastAsia="仿宋" w:hAnsi="仿宋"/>
          <w:sz w:val="24"/>
          <w:szCs w:val="24"/>
        </w:rPr>
        <w:t>160mm</w:t>
      </w:r>
      <w:r>
        <w:rPr>
          <w:rFonts w:ascii="仿宋" w:eastAsia="仿宋" w:hAnsi="仿宋" w:hint="eastAsia"/>
          <w:sz w:val="24"/>
          <w:szCs w:val="24"/>
        </w:rPr>
        <w:t>不等。</w:t>
      </w:r>
    </w:p>
    <w:p w:rsidR="00531DB2">
      <w:pPr>
        <w:pStyle w:val="Normal0"/>
        <w:ind w:firstLine="480" w:firstLineChars="20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、砌体</w:t>
      </w:r>
      <w:r>
        <w:rPr>
          <w:rFonts w:ascii="仿宋" w:eastAsia="仿宋" w:hAnsi="仿宋"/>
          <w:sz w:val="24"/>
          <w:szCs w:val="24"/>
        </w:rPr>
        <w:t>:</w:t>
      </w:r>
      <w:bookmarkStart w:id="17" w:name="OLE_LINK19"/>
      <w:r>
        <w:rPr>
          <w:rFonts w:ascii="仿宋" w:eastAsia="仿宋" w:hAnsi="仿宋" w:hint="eastAsia"/>
          <w:sz w:val="24"/>
          <w:szCs w:val="24"/>
        </w:rPr>
        <w:t>基础顶</w:t>
      </w:r>
      <w:r>
        <w:rPr>
          <w:rFonts w:ascii="仿宋" w:eastAsia="仿宋" w:hAnsi="仿宋"/>
          <w:sz w:val="24"/>
          <w:szCs w:val="24"/>
        </w:rPr>
        <w:t>-</w:t>
      </w:r>
      <w:bookmarkStart w:id="18" w:name="OLE_LINK18"/>
      <w:r>
        <w:rPr>
          <w:rFonts w:ascii="仿宋" w:eastAsia="仿宋" w:hAnsi="仿宋"/>
          <w:sz w:val="24"/>
          <w:szCs w:val="24"/>
        </w:rPr>
        <w:t>5.680</w:t>
      </w:r>
      <w:r>
        <w:rPr>
          <w:rFonts w:ascii="仿宋" w:eastAsia="仿宋" w:hAnsi="仿宋" w:hint="eastAsia"/>
          <w:sz w:val="24"/>
          <w:szCs w:val="24"/>
        </w:rPr>
        <w:t>承重墙</w:t>
      </w:r>
      <w:r>
        <w:rPr>
          <w:rFonts w:ascii="仿宋" w:eastAsia="仿宋" w:hAnsi="仿宋"/>
          <w:sz w:val="24"/>
          <w:szCs w:val="24"/>
        </w:rPr>
        <w:t>,M10</w:t>
      </w:r>
      <w:r>
        <w:rPr>
          <w:rFonts w:ascii="仿宋" w:eastAsia="仿宋" w:hAnsi="仿宋" w:hint="eastAsia"/>
          <w:sz w:val="24"/>
          <w:szCs w:val="24"/>
        </w:rPr>
        <w:t>混合砂浆砌筑</w:t>
      </w:r>
      <w:r>
        <w:rPr>
          <w:rFonts w:ascii="仿宋" w:eastAsia="仿宋" w:hAnsi="仿宋"/>
          <w:sz w:val="24"/>
          <w:szCs w:val="24"/>
        </w:rPr>
        <w:t>MU10</w:t>
      </w:r>
      <w:r>
        <w:rPr>
          <w:rFonts w:ascii="仿宋" w:eastAsia="仿宋" w:hAnsi="仿宋" w:hint="eastAsia"/>
          <w:sz w:val="24"/>
          <w:szCs w:val="24"/>
        </w:rPr>
        <w:t>烧结河道淤泥砖</w:t>
      </w:r>
      <w:r>
        <w:rPr>
          <w:rFonts w:ascii="仿宋" w:eastAsia="仿宋" w:hAnsi="仿宋"/>
          <w:sz w:val="24"/>
          <w:szCs w:val="24"/>
        </w:rPr>
        <w:t>;</w:t>
      </w:r>
      <w:bookmarkEnd w:id="17"/>
      <w:bookmarkEnd w:id="18"/>
      <w:r>
        <w:rPr>
          <w:rFonts w:ascii="仿宋" w:eastAsia="仿宋" w:hAnsi="仿宋"/>
          <w:sz w:val="24"/>
          <w:szCs w:val="24"/>
        </w:rPr>
        <w:t>5.680</w:t>
      </w:r>
      <w:r>
        <w:rPr>
          <w:rFonts w:ascii="仿宋" w:eastAsia="仿宋" w:hAnsi="仿宋" w:hint="eastAsia"/>
          <w:sz w:val="24"/>
          <w:szCs w:val="24"/>
        </w:rPr>
        <w:t>以上承重墙及女儿墙</w:t>
      </w:r>
      <w:r>
        <w:rPr>
          <w:rFonts w:ascii="仿宋" w:eastAsia="仿宋" w:hAnsi="仿宋"/>
          <w:sz w:val="24"/>
          <w:szCs w:val="24"/>
        </w:rPr>
        <w:t>,M7.5</w:t>
      </w:r>
      <w:r>
        <w:rPr>
          <w:rFonts w:ascii="仿宋" w:eastAsia="仿宋" w:hAnsi="仿宋" w:hint="eastAsia"/>
          <w:sz w:val="24"/>
          <w:szCs w:val="24"/>
        </w:rPr>
        <w:t>混合砂浆砌筑</w:t>
      </w:r>
      <w:r>
        <w:rPr>
          <w:rFonts w:ascii="仿宋" w:eastAsia="仿宋" w:hAnsi="仿宋"/>
          <w:sz w:val="24"/>
          <w:szCs w:val="24"/>
        </w:rPr>
        <w:t>MU10</w:t>
      </w:r>
      <w:r>
        <w:rPr>
          <w:rFonts w:ascii="仿宋" w:eastAsia="仿宋" w:hAnsi="仿宋" w:hint="eastAsia"/>
          <w:sz w:val="24"/>
          <w:szCs w:val="24"/>
        </w:rPr>
        <w:t>烧结河道淤泥砖</w:t>
      </w:r>
      <w:r>
        <w:rPr>
          <w:rFonts w:ascii="仿宋" w:eastAsia="仿宋" w:hAnsi="仿宋"/>
          <w:sz w:val="24"/>
          <w:szCs w:val="24"/>
        </w:rPr>
        <w:t>;-0.120</w:t>
      </w:r>
      <w:r>
        <w:rPr>
          <w:rFonts w:ascii="仿宋" w:eastAsia="仿宋" w:hAnsi="仿宋" w:hint="eastAsia"/>
          <w:sz w:val="24"/>
          <w:szCs w:val="24"/>
        </w:rPr>
        <w:t>标高以下且埋入土中承重墙</w:t>
      </w:r>
      <w:r>
        <w:rPr>
          <w:rFonts w:ascii="仿宋" w:eastAsia="仿宋" w:hAnsi="仿宋"/>
          <w:sz w:val="24"/>
          <w:szCs w:val="24"/>
        </w:rPr>
        <w:t>,M10</w:t>
      </w:r>
      <w:r>
        <w:rPr>
          <w:rFonts w:ascii="仿宋" w:eastAsia="仿宋" w:hAnsi="仿宋" w:hint="eastAsia"/>
          <w:sz w:val="24"/>
          <w:szCs w:val="24"/>
        </w:rPr>
        <w:t>水泥砂浆砌筑</w:t>
      </w:r>
      <w:r>
        <w:rPr>
          <w:rFonts w:ascii="仿宋" w:eastAsia="仿宋" w:hAnsi="仿宋"/>
          <w:sz w:val="24"/>
          <w:szCs w:val="24"/>
        </w:rPr>
        <w:t>MU15</w:t>
      </w:r>
      <w:r>
        <w:rPr>
          <w:rFonts w:ascii="仿宋" w:eastAsia="仿宋" w:hAnsi="仿宋" w:hint="eastAsia"/>
          <w:sz w:val="24"/>
          <w:szCs w:val="24"/>
        </w:rPr>
        <w:t>烧结河道淤泥普通砖</w:t>
      </w:r>
      <w:r>
        <w:rPr>
          <w:rFonts w:ascii="仿宋" w:eastAsia="仿宋" w:hAnsi="仿宋"/>
          <w:sz w:val="24"/>
          <w:szCs w:val="24"/>
        </w:rPr>
        <w:t>;</w:t>
      </w:r>
      <w:r>
        <w:rPr>
          <w:rFonts w:ascii="仿宋" w:eastAsia="仿宋" w:hAnsi="仿宋" w:hint="eastAsia"/>
          <w:sz w:val="24"/>
          <w:szCs w:val="24"/>
        </w:rPr>
        <w:t>非承重墙</w:t>
      </w:r>
      <w:r>
        <w:rPr>
          <w:rFonts w:ascii="仿宋" w:eastAsia="仿宋" w:hAnsi="仿宋"/>
          <w:sz w:val="24"/>
          <w:szCs w:val="24"/>
        </w:rPr>
        <w:t>(240</w:t>
      </w:r>
      <w:r>
        <w:rPr>
          <w:rFonts w:ascii="仿宋" w:eastAsia="仿宋" w:hAnsi="仿宋" w:hint="eastAsia"/>
          <w:sz w:val="24"/>
          <w:szCs w:val="24"/>
        </w:rPr>
        <w:t>厚</w:t>
      </w:r>
      <w:r>
        <w:rPr>
          <w:rFonts w:ascii="仿宋" w:eastAsia="仿宋" w:hAnsi="仿宋"/>
          <w:sz w:val="24"/>
          <w:szCs w:val="24"/>
        </w:rPr>
        <w:t>),M5</w:t>
      </w:r>
      <w:r>
        <w:rPr>
          <w:rFonts w:ascii="仿宋" w:eastAsia="仿宋" w:hAnsi="仿宋" w:hint="eastAsia"/>
          <w:sz w:val="24"/>
          <w:szCs w:val="24"/>
        </w:rPr>
        <w:t>混合砂浆砌筑</w:t>
      </w:r>
      <w:r>
        <w:rPr>
          <w:rFonts w:ascii="仿宋" w:eastAsia="仿宋" w:hAnsi="仿宋"/>
          <w:sz w:val="24"/>
          <w:szCs w:val="24"/>
        </w:rPr>
        <w:t>M5</w:t>
      </w:r>
      <w:r>
        <w:rPr>
          <w:rFonts w:ascii="仿宋" w:eastAsia="仿宋" w:hAnsi="仿宋" w:hint="eastAsia"/>
          <w:sz w:val="24"/>
          <w:szCs w:val="24"/>
        </w:rPr>
        <w:t>烧结河道淤泥砖</w:t>
      </w:r>
      <w:r>
        <w:rPr>
          <w:rFonts w:ascii="仿宋" w:eastAsia="仿宋" w:hAnsi="仿宋"/>
          <w:sz w:val="24"/>
          <w:szCs w:val="24"/>
        </w:rPr>
        <w:t>;</w:t>
      </w:r>
      <w:r>
        <w:rPr>
          <w:rFonts w:ascii="仿宋" w:eastAsia="仿宋" w:hAnsi="仿宋" w:hint="eastAsia"/>
          <w:sz w:val="24"/>
          <w:szCs w:val="24"/>
        </w:rPr>
        <w:t>非承重墙</w:t>
      </w:r>
      <w:r>
        <w:rPr>
          <w:rFonts w:ascii="仿宋" w:eastAsia="仿宋" w:hAnsi="仿宋"/>
          <w:sz w:val="24"/>
          <w:szCs w:val="24"/>
        </w:rPr>
        <w:t>(120</w:t>
      </w:r>
      <w:r>
        <w:rPr>
          <w:rFonts w:ascii="仿宋" w:eastAsia="仿宋" w:hAnsi="仿宋" w:hint="eastAsia"/>
          <w:sz w:val="24"/>
          <w:szCs w:val="24"/>
        </w:rPr>
        <w:t>厚</w:t>
      </w:r>
      <w:r>
        <w:rPr>
          <w:rFonts w:ascii="仿宋" w:eastAsia="仿宋" w:hAnsi="仿宋"/>
          <w:sz w:val="24"/>
          <w:szCs w:val="24"/>
        </w:rPr>
        <w:t>),M5</w:t>
      </w:r>
      <w:r>
        <w:rPr>
          <w:rFonts w:ascii="仿宋" w:eastAsia="仿宋" w:hAnsi="仿宋" w:hint="eastAsia"/>
          <w:sz w:val="24"/>
          <w:szCs w:val="24"/>
        </w:rPr>
        <w:t>混合砂浆砌筑</w:t>
      </w:r>
      <w:r>
        <w:rPr>
          <w:rFonts w:ascii="仿宋" w:eastAsia="仿宋" w:hAnsi="仿宋"/>
          <w:sz w:val="24"/>
          <w:szCs w:val="24"/>
        </w:rPr>
        <w:t>A3.5</w:t>
      </w:r>
      <w:r>
        <w:rPr>
          <w:rFonts w:ascii="仿宋" w:eastAsia="仿宋" w:hAnsi="仿宋" w:hint="eastAsia"/>
          <w:sz w:val="24"/>
          <w:szCs w:val="24"/>
        </w:rPr>
        <w:t>加气混凝土砌块</w:t>
      </w:r>
      <w:r>
        <w:rPr>
          <w:rFonts w:ascii="仿宋" w:eastAsia="仿宋" w:hAnsi="仿宋" w:hint="eastAsia"/>
          <w:sz w:val="24"/>
          <w:szCs w:val="24"/>
        </w:rPr>
        <w:t>；</w:t>
      </w:r>
      <w:r>
        <w:rPr>
          <w:rFonts w:ascii="仿宋" w:eastAsia="仿宋" w:hAnsi="仿宋" w:hint="eastAsia"/>
          <w:sz w:val="24"/>
          <w:szCs w:val="24"/>
        </w:rPr>
        <w:t>填充墙砌块：</w:t>
      </w:r>
      <w:r>
        <w:rPr>
          <w:rFonts w:ascii="仿宋" w:eastAsia="仿宋" w:hAnsi="仿宋" w:hint="eastAsia"/>
          <w:sz w:val="24"/>
          <w:szCs w:val="24"/>
        </w:rPr>
        <w:t>M5</w:t>
      </w:r>
      <w:r>
        <w:rPr>
          <w:rFonts w:ascii="仿宋" w:eastAsia="仿宋" w:hAnsi="仿宋" w:hint="eastAsia"/>
          <w:sz w:val="24"/>
          <w:szCs w:val="24"/>
        </w:rPr>
        <w:t>专用粘结砂浆砌筑</w:t>
      </w:r>
      <w:r>
        <w:rPr>
          <w:rFonts w:ascii="仿宋" w:eastAsia="仿宋" w:hAnsi="仿宋"/>
          <w:sz w:val="24"/>
          <w:szCs w:val="24"/>
        </w:rPr>
        <w:t>A3.5</w:t>
      </w:r>
      <w:r>
        <w:rPr>
          <w:rFonts w:ascii="仿宋" w:eastAsia="仿宋" w:hAnsi="仿宋" w:hint="eastAsia"/>
          <w:sz w:val="24"/>
          <w:szCs w:val="24"/>
        </w:rPr>
        <w:t>加气混凝土砌块。</w:t>
      </w:r>
    </w:p>
    <w:p w:rsidR="00531DB2">
      <w:pPr>
        <w:pStyle w:val="Normal0"/>
        <w:kinsoku w:val="0"/>
        <w:overflowPunct w:val="0"/>
        <w:autoSpaceDE w:val="0"/>
        <w:autoSpaceDN w:val="0"/>
        <w:rPr>
          <w:rFonts w:ascii="仿宋" w:eastAsia="仿宋" w:hAnsi="仿宋"/>
          <w:sz w:val="24"/>
          <w:szCs w:val="24"/>
        </w:rPr>
      </w:pPr>
      <w:r>
        <w:rPr>
          <w:rFonts w:ascii="仿宋" w:eastAsia="仿宋" w:hAnsi="仿宋"/>
          <w:bCs/>
          <w:color w:val="000000"/>
          <w:sz w:val="24"/>
          <w:szCs w:val="24"/>
        </w:rPr>
        <w:t>1.2.3</w:t>
      </w:r>
      <w:r>
        <w:rPr>
          <w:rFonts w:ascii="仿宋" w:eastAsia="仿宋" w:hAnsi="仿宋" w:hint="eastAsia"/>
          <w:bCs/>
          <w:color w:val="000000"/>
          <w:sz w:val="24"/>
          <w:szCs w:val="24"/>
        </w:rPr>
        <w:t>安装工程</w:t>
      </w:r>
      <w:bookmarkStart w:id="19" w:name="_Toc300907215"/>
      <w:bookmarkStart w:id="20" w:name="_Toc300826367"/>
      <w:bookmarkStart w:id="21" w:name="_Toc300827120"/>
      <w:bookmarkStart w:id="22" w:name="_Toc386046531"/>
      <w:bookmarkStart w:id="23" w:name="_Toc300255107"/>
      <w:bookmarkStart w:id="24" w:name="_Toc281593217"/>
    </w:p>
    <w:p w:rsidR="00531DB2">
      <w:pPr>
        <w:pStyle w:val="Normal0"/>
        <w:kinsoku w:val="0"/>
        <w:overflowPunct w:val="0"/>
        <w:autoSpaceDE w:val="0"/>
        <w:autoSpaceDN w:val="0"/>
        <w:ind w:firstLine="480" w:firstLineChars="200"/>
        <w:rPr>
          <w:rFonts w:ascii="仿宋" w:eastAsia="仿宋" w:hAnsi="仿宋"/>
          <w:sz w:val="24"/>
          <w:szCs w:val="24"/>
        </w:rPr>
      </w:pPr>
      <w:r>
        <w:rPr>
          <w:rFonts w:ascii="仿宋" w:eastAsia="仿宋" w:hAnsi="仿宋" w:hint="eastAsia"/>
          <w:sz w:val="24"/>
          <w:szCs w:val="24"/>
        </w:rPr>
        <w:t>安装工程包括动力电气、给排水、暖通、通风等系统，主要包括电气导管的预埋、穿线、系统调试；给排水管道的安装调试；暖通系统的安装和调试；通风设备、风管安装调试。</w:t>
      </w:r>
      <w:bookmarkEnd w:id="19"/>
      <w:bookmarkEnd w:id="20"/>
      <w:bookmarkEnd w:id="21"/>
      <w:bookmarkEnd w:id="22"/>
      <w:bookmarkEnd w:id="23"/>
      <w:bookmarkEnd w:id="24"/>
    </w:p>
    <w:p w:rsidR="00531DB2">
      <w:pPr>
        <w:pStyle w:val="Normal0"/>
        <w:kinsoku w:val="0"/>
        <w:overflowPunct w:val="0"/>
        <w:autoSpaceDE w:val="0"/>
        <w:autoSpaceDN w:val="0"/>
        <w:ind w:firstLine="800" w:firstLineChars="250"/>
        <w:rPr>
          <w:rFonts w:ascii="仿宋" w:eastAsia="仿宋" w:hAnsi="仿宋"/>
        </w:rPr>
      </w:pPr>
    </w:p>
    <w:p w:rsidR="00531DB2">
      <w:pPr>
        <w:pStyle w:val="Heading2"/>
        <w:rPr>
          <w:rFonts w:ascii="仿宋" w:eastAsia="仿宋" w:hAnsi="仿宋"/>
          <w:szCs w:val="28"/>
        </w:rPr>
      </w:pPr>
      <w:bookmarkStart w:id="25" w:name="_Toc300907216"/>
      <w:bookmarkStart w:id="26" w:name="_Toc386046532"/>
      <w:bookmarkStart w:id="27" w:name="_Toc16316"/>
      <w:r>
        <w:rPr>
          <w:rFonts w:ascii="仿宋" w:eastAsia="仿宋" w:hAnsi="仿宋"/>
          <w:szCs w:val="28"/>
        </w:rPr>
        <w:t>1.3</w:t>
      </w:r>
      <w:r>
        <w:rPr>
          <w:rFonts w:ascii="仿宋" w:eastAsia="仿宋" w:hAnsi="仿宋" w:hint="eastAsia"/>
          <w:szCs w:val="28"/>
        </w:rPr>
        <w:t>建设地点及环境、地质特征</w:t>
      </w:r>
      <w:bookmarkEnd w:id="25"/>
      <w:bookmarkEnd w:id="26"/>
      <w:bookmarkEnd w:id="27"/>
    </w:p>
    <w:p w:rsidR="00531DB2">
      <w:pPr>
        <w:pStyle w:val="Normal0"/>
        <w:rPr>
          <w:rFonts w:ascii="仿宋" w:eastAsia="仿宋" w:hAnsi="仿宋"/>
          <w:bCs/>
          <w:sz w:val="24"/>
          <w:szCs w:val="30"/>
        </w:rPr>
      </w:pPr>
      <w:r>
        <w:rPr>
          <w:rFonts w:ascii="仿宋" w:eastAsia="仿宋" w:hAnsi="仿宋"/>
          <w:sz w:val="24"/>
          <w:szCs w:val="24"/>
        </w:rPr>
        <w:t>1.3.1</w:t>
      </w:r>
      <w:r>
        <w:rPr>
          <w:rFonts w:ascii="仿宋" w:eastAsia="仿宋" w:hAnsi="仿宋" w:hint="eastAsia"/>
          <w:bCs/>
          <w:sz w:val="24"/>
          <w:szCs w:val="30"/>
        </w:rPr>
        <w:t>乐陵市属暖温带，半湿润，季风气候。四季分明，雨量集中。春季干旱多风，盛夏炎热多雨，秋季凉爽，冬季干冷</w:t>
      </w:r>
      <w:r>
        <w:rPr>
          <w:rFonts w:ascii="仿宋" w:eastAsia="仿宋" w:hAnsi="仿宋"/>
          <w:bCs/>
          <w:sz w:val="24"/>
          <w:szCs w:val="30"/>
        </w:rPr>
        <w:t>,</w:t>
      </w:r>
      <w:r>
        <w:rPr>
          <w:rFonts w:ascii="仿宋" w:eastAsia="仿宋" w:hAnsi="仿宋" w:hint="eastAsia"/>
          <w:bCs/>
          <w:sz w:val="24"/>
          <w:szCs w:val="30"/>
        </w:rPr>
        <w:t>境内雨季从</w:t>
      </w:r>
      <w:r>
        <w:rPr>
          <w:rFonts w:ascii="仿宋" w:eastAsia="仿宋" w:hAnsi="仿宋"/>
          <w:bCs/>
          <w:sz w:val="24"/>
          <w:szCs w:val="30"/>
        </w:rPr>
        <w:t>6</w:t>
      </w:r>
      <w:r>
        <w:rPr>
          <w:rFonts w:ascii="仿宋" w:eastAsia="仿宋" w:hAnsi="仿宋" w:hint="eastAsia"/>
          <w:bCs/>
          <w:sz w:val="24"/>
          <w:szCs w:val="30"/>
        </w:rPr>
        <w:t>月</w:t>
      </w:r>
      <w:r>
        <w:rPr>
          <w:rFonts w:ascii="仿宋" w:eastAsia="仿宋" w:hAnsi="仿宋"/>
          <w:bCs/>
          <w:sz w:val="24"/>
          <w:szCs w:val="30"/>
        </w:rPr>
        <w:t>20</w:t>
      </w:r>
      <w:r>
        <w:rPr>
          <w:rFonts w:ascii="仿宋" w:eastAsia="仿宋" w:hAnsi="仿宋" w:hint="eastAsia"/>
          <w:bCs/>
          <w:sz w:val="24"/>
          <w:szCs w:val="30"/>
        </w:rPr>
        <w:t>日开始，</w:t>
      </w:r>
      <w:r>
        <w:rPr>
          <w:rFonts w:ascii="仿宋" w:eastAsia="仿宋" w:hAnsi="仿宋"/>
          <w:bCs/>
          <w:sz w:val="24"/>
          <w:szCs w:val="30"/>
        </w:rPr>
        <w:t>8</w:t>
      </w:r>
      <w:r>
        <w:rPr>
          <w:rFonts w:ascii="仿宋" w:eastAsia="仿宋" w:hAnsi="仿宋" w:hint="eastAsia"/>
          <w:bCs/>
          <w:sz w:val="24"/>
          <w:szCs w:val="30"/>
        </w:rPr>
        <w:t>月</w:t>
      </w:r>
      <w:r>
        <w:rPr>
          <w:rFonts w:ascii="仿宋" w:eastAsia="仿宋" w:hAnsi="仿宋"/>
          <w:bCs/>
          <w:sz w:val="24"/>
          <w:szCs w:val="30"/>
        </w:rPr>
        <w:t>31</w:t>
      </w:r>
      <w:r>
        <w:rPr>
          <w:rFonts w:ascii="仿宋" w:eastAsia="仿宋" w:hAnsi="仿宋" w:hint="eastAsia"/>
          <w:bCs/>
          <w:sz w:val="24"/>
          <w:szCs w:val="30"/>
        </w:rPr>
        <w:t>日结束，平均</w:t>
      </w:r>
      <w:r>
        <w:rPr>
          <w:rFonts w:ascii="仿宋" w:eastAsia="仿宋" w:hAnsi="仿宋"/>
          <w:bCs/>
          <w:sz w:val="24"/>
          <w:szCs w:val="30"/>
        </w:rPr>
        <w:t>63</w:t>
      </w:r>
      <w:r>
        <w:rPr>
          <w:rFonts w:ascii="仿宋" w:eastAsia="仿宋" w:hAnsi="仿宋" w:hint="eastAsia"/>
          <w:bCs/>
          <w:sz w:val="24"/>
          <w:szCs w:val="30"/>
        </w:rPr>
        <w:t>天</w:t>
      </w:r>
      <w:r>
        <w:rPr>
          <w:rFonts w:ascii="仿宋" w:eastAsia="仿宋" w:hAnsi="仿宋"/>
          <w:bCs/>
          <w:sz w:val="24"/>
          <w:szCs w:val="30"/>
        </w:rPr>
        <w:t>,</w:t>
      </w:r>
      <w:r>
        <w:rPr>
          <w:rFonts w:ascii="仿宋" w:eastAsia="仿宋" w:hAnsi="仿宋" w:hint="eastAsia"/>
          <w:bCs/>
          <w:sz w:val="24"/>
          <w:szCs w:val="30"/>
        </w:rPr>
        <w:t>境内春季多西南风，冬季多东北、西北风。年平均风速</w:t>
      </w:r>
      <w:r>
        <w:rPr>
          <w:rFonts w:ascii="仿宋" w:eastAsia="仿宋" w:hAnsi="仿宋"/>
          <w:bCs/>
          <w:sz w:val="24"/>
          <w:szCs w:val="30"/>
        </w:rPr>
        <w:t>3.4</w:t>
      </w:r>
      <w:r>
        <w:rPr>
          <w:rFonts w:ascii="仿宋" w:eastAsia="仿宋" w:hAnsi="仿宋" w:hint="eastAsia"/>
          <w:bCs/>
          <w:sz w:val="24"/>
          <w:szCs w:val="30"/>
        </w:rPr>
        <w:t>米</w:t>
      </w:r>
      <w:r>
        <w:rPr>
          <w:rFonts w:ascii="仿宋" w:eastAsia="仿宋" w:hAnsi="仿宋"/>
          <w:bCs/>
          <w:sz w:val="24"/>
          <w:szCs w:val="30"/>
        </w:rPr>
        <w:t>/</w:t>
      </w:r>
      <w:r>
        <w:rPr>
          <w:rFonts w:ascii="仿宋" w:eastAsia="仿宋" w:hAnsi="仿宋" w:hint="eastAsia"/>
          <w:bCs/>
          <w:sz w:val="24"/>
          <w:szCs w:val="30"/>
        </w:rPr>
        <w:t>秒。</w:t>
      </w:r>
    </w:p>
    <w:p w:rsidR="00531DB2">
      <w:pPr>
        <w:pStyle w:val="Normal0"/>
        <w:rPr>
          <w:rFonts w:ascii="仿宋" w:eastAsia="仿宋" w:hAnsi="仿宋"/>
          <w:sz w:val="24"/>
        </w:rPr>
      </w:pPr>
      <w:r>
        <w:rPr>
          <w:rFonts w:ascii="仿宋" w:eastAsia="仿宋" w:hAnsi="仿宋"/>
          <w:sz w:val="24"/>
        </w:rPr>
        <w:t>1.3.2</w:t>
      </w:r>
      <w:r>
        <w:rPr>
          <w:rFonts w:ascii="仿宋" w:eastAsia="仿宋" w:hAnsi="仿宋" w:hint="eastAsia"/>
          <w:sz w:val="24"/>
        </w:rPr>
        <w:t>场区地形平坦，基础开挖难度小</w:t>
      </w:r>
      <w:r>
        <w:rPr>
          <w:rFonts w:ascii="仿宋" w:eastAsia="仿宋" w:hAnsi="仿宋" w:hint="eastAsia"/>
          <w:sz w:val="24"/>
        </w:rPr>
        <w:t>。根据地质勘探报告抗浮设计水位标高为</w:t>
      </w:r>
      <w:r>
        <w:rPr>
          <w:rFonts w:ascii="仿宋" w:eastAsia="仿宋" w:hAnsi="仿宋"/>
          <w:sz w:val="24"/>
        </w:rPr>
        <w:t>8.50m</w:t>
      </w:r>
      <w:r>
        <w:rPr>
          <w:rFonts w:ascii="仿宋" w:eastAsia="仿宋" w:hAnsi="仿宋" w:hint="eastAsia"/>
          <w:sz w:val="24"/>
        </w:rPr>
        <w:t>，需做降水处理。地</w:t>
      </w:r>
      <w:r>
        <w:rPr>
          <w:rFonts w:ascii="仿宋" w:eastAsia="仿宋" w:hAnsi="仿宋" w:hint="eastAsia"/>
          <w:sz w:val="24"/>
        </w:rPr>
        <w:t>下水及地表水腐蚀性：在干湿交替情况下，对混凝土具有弱腐蚀性，对混凝土中的钢筋具有弱腐蚀性，在长期浸水的情况下，对混凝土微腐蚀性，对混凝土中的钢筋微腐蚀性。</w:t>
      </w:r>
    </w:p>
    <w:p w:rsidR="00531DB2">
      <w:pPr>
        <w:pStyle w:val="Normal0"/>
        <w:rPr>
          <w:rFonts w:ascii="仿宋" w:eastAsia="仿宋" w:hAnsi="仿宋"/>
          <w:bCs/>
          <w:sz w:val="24"/>
          <w:szCs w:val="30"/>
        </w:rPr>
      </w:pPr>
    </w:p>
    <w:p w:rsidR="00531DB2">
      <w:pPr>
        <w:pStyle w:val="Normal0"/>
        <w:rPr>
          <w:rFonts w:ascii="仿宋" w:eastAsia="仿宋" w:hAnsi="仿宋"/>
          <w:sz w:val="24"/>
          <w:szCs w:val="24"/>
        </w:rPr>
      </w:pPr>
    </w:p>
    <w:p w:rsidR="00531DB2">
      <w:pPr>
        <w:pStyle w:val="Heading2"/>
        <w:rPr>
          <w:rFonts w:ascii="仿宋" w:eastAsia="仿宋" w:hAnsi="仿宋"/>
          <w:szCs w:val="28"/>
        </w:rPr>
      </w:pPr>
      <w:bookmarkStart w:id="28" w:name="_Toc22463"/>
      <w:r>
        <w:rPr>
          <w:rFonts w:ascii="仿宋" w:eastAsia="仿宋" w:hAnsi="仿宋"/>
          <w:szCs w:val="28"/>
        </w:rPr>
        <w:t>1.4</w:t>
      </w:r>
      <w:r>
        <w:rPr>
          <w:rFonts w:ascii="仿宋" w:eastAsia="仿宋" w:hAnsi="仿宋" w:hint="eastAsia"/>
          <w:szCs w:val="28"/>
        </w:rPr>
        <w:t>项目管理特点及总体要求</w:t>
      </w:r>
      <w:bookmarkEnd w:id="28"/>
    </w:p>
    <w:p w:rsidR="00531DB2">
      <w:pPr>
        <w:pStyle w:val="Normal0"/>
        <w:rPr>
          <w:rFonts w:ascii="仿宋" w:eastAsia="仿宋" w:hAnsi="仿宋"/>
          <w:sz w:val="24"/>
          <w:szCs w:val="24"/>
        </w:rPr>
      </w:pPr>
      <w:r>
        <w:rPr>
          <w:rFonts w:ascii="仿宋" w:eastAsia="仿宋" w:hAnsi="仿宋"/>
          <w:sz w:val="24"/>
          <w:szCs w:val="24"/>
        </w:rPr>
        <w:t>1.4.1</w:t>
      </w:r>
      <w:r>
        <w:rPr>
          <w:rFonts w:ascii="仿宋" w:eastAsia="仿宋" w:hAnsi="仿宋" w:hint="eastAsia"/>
          <w:sz w:val="24"/>
          <w:szCs w:val="24"/>
        </w:rPr>
        <w:t>施工条件及要求</w:t>
      </w:r>
    </w:p>
    <w:p w:rsidR="00531DB2">
      <w:pPr>
        <w:pStyle w:val="Normal0"/>
        <w:ind w:firstLine="480" w:firstLineChars="20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工程场区地形平坦，基础开挖难度小，</w:t>
      </w:r>
      <w:r>
        <w:rPr>
          <w:rFonts w:ascii="仿宋" w:eastAsia="仿宋" w:hAnsi="仿宋" w:hint="eastAsia"/>
          <w:sz w:val="24"/>
          <w:szCs w:val="24"/>
        </w:rPr>
        <w:t>部分基坑需做地基换填处理。</w:t>
      </w:r>
    </w:p>
    <w:p w:rsidR="00531DB2">
      <w:pPr>
        <w:pStyle w:val="Normal0"/>
        <w:ind w:firstLine="480" w:firstLineChars="200"/>
        <w:rPr>
          <w:rFonts w:ascii="仿宋" w:eastAsia="仿宋" w:hAnsi="仿宋"/>
          <w:sz w:val="24"/>
          <w:szCs w:val="24"/>
        </w:rPr>
        <w:sectPr>
          <w:type w:val="nextPage"/>
          <w:pgSz w:w="11906" w:h="16838"/>
          <w:pgMar w:top="1440" w:right="1800" w:bottom="1440" w:left="1800" w:header="851" w:footer="992" w:gutter="0"/>
          <w:pgNumType w:start="2"/>
          <w:cols w:space="425"/>
          <w:titlePg w:val="0"/>
          <w:docGrid w:type="lines" w:linePitch="312"/>
        </w:sectPr>
      </w:pPr>
      <w:r>
        <w:rPr>
          <w:rFonts w:ascii="仿宋" w:eastAsia="仿宋" w:hAnsi="仿宋"/>
          <w:sz w:val="24"/>
          <w:szCs w:val="24"/>
        </w:rPr>
        <w:t>2</w:t>
      </w:r>
      <w:r>
        <w:rPr>
          <w:rFonts w:ascii="仿宋" w:eastAsia="仿宋" w:hAnsi="仿宋" w:hint="eastAsia"/>
          <w:sz w:val="24"/>
          <w:szCs w:val="24"/>
        </w:rPr>
        <w:t>结构平、立面造型多，建筑形式多样。</w:t>
      </w:r>
    </w:p>
    <w:p w:rsidR="00531DB2">
      <w:pPr>
        <w:pStyle w:val="Normal0"/>
        <w:ind w:firstLine="480" w:firstLineChars="20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实际施工时间短，工期要求紧张</w:t>
      </w:r>
      <w:r>
        <w:rPr>
          <w:rFonts w:ascii="仿宋" w:eastAsia="仿宋" w:hAnsi="仿宋" w:hint="eastAsia"/>
          <w:sz w:val="24"/>
          <w:szCs w:val="24"/>
        </w:rPr>
        <w:t>，</w:t>
      </w:r>
      <w:r>
        <w:rPr>
          <w:rFonts w:ascii="仿宋" w:eastAsia="仿宋" w:hAnsi="仿宋" w:hint="eastAsia"/>
          <w:sz w:val="24"/>
          <w:szCs w:val="24"/>
        </w:rPr>
        <w:t>含冬</w:t>
      </w:r>
      <w:r>
        <w:rPr>
          <w:rFonts w:ascii="仿宋" w:eastAsia="仿宋" w:hAnsi="仿宋" w:hint="eastAsia"/>
          <w:sz w:val="24"/>
          <w:szCs w:val="24"/>
        </w:rPr>
        <w:t>期</w:t>
      </w:r>
      <w:r>
        <w:rPr>
          <w:rFonts w:ascii="仿宋" w:eastAsia="仿宋" w:hAnsi="仿宋" w:hint="eastAsia"/>
          <w:sz w:val="24"/>
          <w:szCs w:val="24"/>
        </w:rPr>
        <w:t>、雨</w:t>
      </w:r>
      <w:r>
        <w:rPr>
          <w:rFonts w:ascii="仿宋" w:eastAsia="仿宋" w:hAnsi="仿宋" w:hint="eastAsia"/>
          <w:sz w:val="24"/>
          <w:szCs w:val="24"/>
        </w:rPr>
        <w:t>期</w:t>
      </w:r>
      <w:r>
        <w:rPr>
          <w:rFonts w:ascii="仿宋" w:eastAsia="仿宋" w:hAnsi="仿宋" w:hint="eastAsia"/>
          <w:sz w:val="24"/>
          <w:szCs w:val="24"/>
        </w:rPr>
        <w:t>施工。</w:t>
      </w:r>
    </w:p>
    <w:p w:rsidR="00531DB2">
      <w:pPr>
        <w:pStyle w:val="Normal0"/>
        <w:ind w:firstLine="480" w:firstLineChars="20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场区</w:t>
      </w:r>
      <w:r>
        <w:rPr>
          <w:rFonts w:ascii="仿宋" w:eastAsia="仿宋" w:hAnsi="仿宋" w:hint="eastAsia"/>
          <w:sz w:val="24"/>
          <w:szCs w:val="24"/>
        </w:rPr>
        <w:t>南</w:t>
      </w:r>
      <w:r>
        <w:rPr>
          <w:rFonts w:ascii="仿宋" w:eastAsia="仿宋" w:hAnsi="仿宋" w:hint="eastAsia"/>
          <w:sz w:val="24"/>
          <w:szCs w:val="24"/>
        </w:rPr>
        <w:t>侧为凤凰城小区一期、</w:t>
      </w:r>
      <w:r>
        <w:rPr>
          <w:rFonts w:ascii="仿宋" w:eastAsia="仿宋" w:hAnsi="仿宋" w:hint="eastAsia"/>
          <w:sz w:val="24"/>
          <w:szCs w:val="24"/>
        </w:rPr>
        <w:t>四期</w:t>
      </w:r>
      <w:r>
        <w:rPr>
          <w:rFonts w:ascii="仿宋" w:eastAsia="仿宋" w:hAnsi="仿宋"/>
          <w:sz w:val="24"/>
          <w:szCs w:val="24"/>
        </w:rPr>
        <w:t>,</w:t>
      </w:r>
      <w:r>
        <w:rPr>
          <w:rFonts w:ascii="仿宋" w:eastAsia="仿宋" w:hAnsi="仿宋" w:hint="eastAsia"/>
          <w:sz w:val="24"/>
          <w:szCs w:val="24"/>
        </w:rPr>
        <w:t>均已交付使用</w:t>
      </w:r>
      <w:r>
        <w:rPr>
          <w:rFonts w:ascii="仿宋" w:eastAsia="仿宋" w:hAnsi="仿宋"/>
          <w:sz w:val="24"/>
          <w:szCs w:val="24"/>
        </w:rPr>
        <w:t>,</w:t>
      </w:r>
      <w:r>
        <w:rPr>
          <w:rFonts w:ascii="仿宋" w:eastAsia="仿宋" w:hAnsi="仿宋" w:hint="eastAsia"/>
          <w:sz w:val="24"/>
          <w:szCs w:val="24"/>
        </w:rPr>
        <w:t>西侧为农村耕地</w:t>
      </w:r>
      <w:r>
        <w:rPr>
          <w:rFonts w:ascii="仿宋" w:eastAsia="仿宋" w:hAnsi="仿宋"/>
          <w:sz w:val="24"/>
          <w:szCs w:val="24"/>
        </w:rPr>
        <w:t>,</w:t>
      </w:r>
      <w:r>
        <w:rPr>
          <w:rFonts w:ascii="仿宋" w:eastAsia="仿宋" w:hAnsi="仿宋" w:hint="eastAsia"/>
          <w:sz w:val="24"/>
          <w:szCs w:val="24"/>
        </w:rPr>
        <w:t>东</w:t>
      </w:r>
      <w:r>
        <w:rPr>
          <w:rFonts w:ascii="仿宋" w:eastAsia="仿宋" w:hAnsi="仿宋" w:hint="eastAsia"/>
          <w:sz w:val="24"/>
          <w:szCs w:val="24"/>
        </w:rPr>
        <w:t>侧为</w:t>
      </w:r>
      <w:r>
        <w:rPr>
          <w:rFonts w:ascii="仿宋" w:eastAsia="仿宋" w:hAnsi="仿宋" w:hint="eastAsia"/>
          <w:sz w:val="24"/>
          <w:szCs w:val="24"/>
        </w:rPr>
        <w:t>某河道</w:t>
      </w:r>
      <w:r>
        <w:rPr>
          <w:rFonts w:ascii="仿宋" w:eastAsia="仿宋" w:hAnsi="仿宋"/>
          <w:sz w:val="24"/>
          <w:szCs w:val="24"/>
        </w:rPr>
        <w:t>,</w:t>
      </w:r>
      <w:r>
        <w:rPr>
          <w:rFonts w:ascii="仿宋" w:eastAsia="仿宋" w:hAnsi="仿宋" w:hint="eastAsia"/>
          <w:sz w:val="24"/>
          <w:szCs w:val="24"/>
        </w:rPr>
        <w:t>整个场区北侧市政道路留有</w:t>
      </w:r>
      <w:r>
        <w:rPr>
          <w:rFonts w:ascii="仿宋" w:eastAsia="仿宋" w:hAnsi="仿宋" w:hint="eastAsia"/>
          <w:sz w:val="24"/>
          <w:szCs w:val="24"/>
        </w:rPr>
        <w:t>两</w:t>
      </w:r>
      <w:r>
        <w:rPr>
          <w:rFonts w:ascii="仿宋" w:eastAsia="仿宋" w:hAnsi="仿宋" w:hint="eastAsia"/>
          <w:sz w:val="24"/>
          <w:szCs w:val="24"/>
        </w:rPr>
        <w:t>个出口。场区道路整体规划要求与平面的局限相互制约，平面合理规划短期实现困难。</w:t>
      </w:r>
    </w:p>
    <w:p w:rsidR="00531DB2">
      <w:pPr>
        <w:pStyle w:val="Normal0"/>
        <w:rPr>
          <w:rFonts w:ascii="仿宋" w:eastAsia="仿宋" w:hAnsi="仿宋"/>
          <w:snapToGrid w:val="0"/>
          <w:color w:val="000000"/>
          <w:kern w:val="0"/>
          <w:sz w:val="24"/>
          <w:szCs w:val="24"/>
        </w:rPr>
      </w:pPr>
      <w:r>
        <w:rPr>
          <w:rFonts w:ascii="仿宋" w:eastAsia="仿宋" w:hAnsi="仿宋"/>
          <w:sz w:val="24"/>
          <w:szCs w:val="24"/>
        </w:rPr>
        <w:t>1.4.2</w:t>
      </w:r>
      <w:r>
        <w:rPr>
          <w:rFonts w:ascii="仿宋" w:eastAsia="仿宋" w:hAnsi="仿宋" w:hint="eastAsia"/>
          <w:snapToGrid w:val="0"/>
          <w:kern w:val="0"/>
          <w:sz w:val="24"/>
          <w:szCs w:val="24"/>
        </w:rPr>
        <w:t>管理总体要求及管理深度</w:t>
      </w:r>
    </w:p>
    <w:p w:rsidR="00531DB2">
      <w:pPr>
        <w:pStyle w:val="Normal0"/>
        <w:ind w:firstLine="463" w:firstLineChars="193"/>
        <w:rPr>
          <w:rFonts w:ascii="仿宋" w:eastAsia="仿宋" w:hAnsi="仿宋"/>
          <w:kern w:val="0"/>
          <w:sz w:val="24"/>
        </w:rPr>
      </w:pPr>
      <w:r>
        <w:rPr>
          <w:rFonts w:ascii="仿宋" w:eastAsia="仿宋" w:hAnsi="仿宋" w:hint="eastAsia"/>
          <w:sz w:val="24"/>
        </w:rPr>
        <w:t>１</w:t>
      </w:r>
      <w:r>
        <w:rPr>
          <w:rFonts w:ascii="仿宋" w:eastAsia="仿宋" w:hAnsi="仿宋" w:hint="eastAsia"/>
          <w:kern w:val="0"/>
          <w:sz w:val="24"/>
        </w:rPr>
        <w:t>根据集团要求，加强工程项目前期规划研究，做好施工队伍的选择和材料、机具、设备的准备等工作，真正做到技术领先、施工准备超前、样板领路，并贯穿于施工全过程。</w:t>
      </w:r>
    </w:p>
    <w:p w:rsidR="00531DB2">
      <w:pPr>
        <w:pStyle w:val="Normal0"/>
        <w:ind w:firstLine="463" w:firstLineChars="193"/>
        <w:rPr>
          <w:rFonts w:ascii="仿宋" w:eastAsia="仿宋" w:hAnsi="仿宋"/>
          <w:kern w:val="0"/>
          <w:sz w:val="24"/>
        </w:rPr>
      </w:pPr>
      <w:r>
        <w:rPr>
          <w:rFonts w:ascii="仿宋" w:eastAsia="仿宋" w:hAnsi="仿宋"/>
          <w:kern w:val="0"/>
          <w:sz w:val="24"/>
        </w:rPr>
        <w:t>2</w:t>
      </w:r>
      <w:r>
        <w:rPr>
          <w:rFonts w:ascii="仿宋" w:eastAsia="仿宋" w:hAnsi="仿宋" w:hint="eastAsia"/>
          <w:kern w:val="0"/>
          <w:sz w:val="24"/>
        </w:rPr>
        <w:t>以项目规划大纲和施工组织设计为指导，不断的细化、调整施工计划和方案，并抓好贯彻、落实。</w:t>
      </w:r>
    </w:p>
    <w:p w:rsidR="00531DB2">
      <w:pPr>
        <w:pStyle w:val="Normal0"/>
        <w:ind w:firstLine="463" w:firstLineChars="193"/>
        <w:rPr>
          <w:rFonts w:ascii="仿宋" w:eastAsia="仿宋" w:hAnsi="仿宋"/>
          <w:kern w:val="0"/>
          <w:sz w:val="24"/>
        </w:rPr>
      </w:pPr>
      <w:r>
        <w:rPr>
          <w:rFonts w:ascii="仿宋" w:eastAsia="仿宋" w:hAnsi="仿宋"/>
          <w:bCs/>
          <w:sz w:val="24"/>
          <w:szCs w:val="30"/>
        </w:rPr>
        <w:t>3</w:t>
      </w:r>
      <w:r>
        <w:rPr>
          <w:rFonts w:ascii="仿宋" w:eastAsia="仿宋" w:hAnsi="仿宋" w:hint="eastAsia"/>
          <w:bCs/>
          <w:sz w:val="24"/>
          <w:szCs w:val="30"/>
        </w:rPr>
        <w:t>安全生产、文明施工目标。杜绝重大安全事故，年度轻伤负伤频率控制在</w:t>
      </w:r>
      <w:r>
        <w:rPr>
          <w:rFonts w:ascii="仿宋" w:eastAsia="仿宋" w:hAnsi="仿宋"/>
          <w:bCs/>
          <w:sz w:val="24"/>
          <w:szCs w:val="30"/>
        </w:rPr>
        <w:t>2</w:t>
      </w:r>
      <w:r>
        <w:rPr>
          <w:rFonts w:ascii="仿宋" w:eastAsia="仿宋" w:hAnsi="仿宋" w:hint="eastAsia"/>
          <w:bCs/>
          <w:sz w:val="24"/>
          <w:szCs w:val="30"/>
        </w:rPr>
        <w:t>‰以内，争创“德州市安全文明工地”。</w:t>
      </w:r>
    </w:p>
    <w:p w:rsidR="00531DB2">
      <w:pPr>
        <w:pStyle w:val="Normal0"/>
        <w:ind w:firstLine="480" w:firstLineChars="20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钢材、商品砼及专业重要物资供应：采用自行采购的方式。</w:t>
      </w:r>
    </w:p>
    <w:p w:rsidR="00531DB2">
      <w:pPr>
        <w:pStyle w:val="Normal0"/>
        <w:ind w:firstLine="480" w:firstLineChars="20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对项目实施的设计要求程度：施工按照建设单位提供的施工图进行。</w:t>
      </w:r>
    </w:p>
    <w:p w:rsidR="00531DB2">
      <w:pPr>
        <w:pStyle w:val="Normal0"/>
        <w:ind w:firstLine="480" w:firstLineChars="200"/>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按照公司要求，全面计划、狠抓落实，在过程中加强动态管理，工程施工过程做好公司年度质量及安全计划。</w:t>
      </w:r>
    </w:p>
    <w:p w:rsidR="00531DB2">
      <w:pPr>
        <w:pStyle w:val="Normal0"/>
        <w:ind w:firstLine="480" w:firstLineChars="200"/>
        <w:rPr>
          <w:rFonts w:ascii="仿宋" w:eastAsia="仿宋" w:hAnsi="仿宋"/>
          <w:bCs/>
          <w:sz w:val="24"/>
          <w:szCs w:val="30"/>
        </w:rPr>
      </w:pPr>
      <w:r>
        <w:rPr>
          <w:rFonts w:ascii="仿宋" w:eastAsia="仿宋" w:hAnsi="仿宋"/>
          <w:sz w:val="24"/>
          <w:szCs w:val="24"/>
        </w:rPr>
        <w:t>7</w:t>
      </w:r>
      <w:r>
        <w:rPr>
          <w:rFonts w:ascii="仿宋" w:eastAsia="仿宋" w:hAnsi="仿宋" w:hint="eastAsia"/>
          <w:bCs/>
          <w:sz w:val="24"/>
          <w:szCs w:val="30"/>
        </w:rPr>
        <w:t>环境保护与绿色施工目标。按照</w:t>
      </w:r>
      <w:r>
        <w:rPr>
          <w:rFonts w:ascii="仿宋" w:eastAsia="仿宋" w:hAnsi="仿宋"/>
          <w:bCs/>
          <w:sz w:val="24"/>
          <w:szCs w:val="30"/>
        </w:rPr>
        <w:t>ISO14000</w:t>
      </w:r>
      <w:r>
        <w:rPr>
          <w:rFonts w:ascii="仿宋" w:eastAsia="仿宋" w:hAnsi="仿宋" w:hint="eastAsia"/>
          <w:bCs/>
          <w:sz w:val="24"/>
          <w:szCs w:val="30"/>
        </w:rPr>
        <w:t>环境管理体系的要求，并依据建设部发布的《绿色施工导则》，做好现场的环境保护和绿色施工工作。主要内容包括：</w:t>
      </w:r>
    </w:p>
    <w:p w:rsidR="00531DB2">
      <w:pPr>
        <w:pStyle w:val="Normal0"/>
        <w:ind w:firstLine="480" w:firstLineChars="200"/>
        <w:rPr>
          <w:rFonts w:ascii="仿宋" w:eastAsia="仿宋" w:hAnsi="仿宋"/>
          <w:bCs/>
          <w:sz w:val="24"/>
          <w:szCs w:val="30"/>
        </w:rPr>
      </w:pPr>
      <w:r>
        <w:rPr>
          <w:rFonts w:ascii="仿宋" w:eastAsia="仿宋" w:hAnsi="仿宋"/>
          <w:bCs/>
          <w:sz w:val="24"/>
          <w:szCs w:val="30"/>
        </w:rPr>
        <w:t>(1)</w:t>
      </w:r>
      <w:r>
        <w:rPr>
          <w:rFonts w:ascii="仿宋" w:eastAsia="仿宋" w:hAnsi="仿宋" w:hint="eastAsia"/>
          <w:bCs/>
          <w:sz w:val="24"/>
          <w:szCs w:val="30"/>
        </w:rPr>
        <w:t>控制排污、噪音、有害气体、建筑垃圾、视觉污染，确保周围单位、居民及施工人员的正常生产和生活。</w:t>
      </w:r>
    </w:p>
    <w:p w:rsidR="00531DB2">
      <w:pPr>
        <w:pStyle w:val="Normal0"/>
        <w:ind w:firstLine="480" w:firstLineChars="200"/>
        <w:rPr>
          <w:rFonts w:ascii="仿宋" w:eastAsia="仿宋" w:hAnsi="仿宋"/>
          <w:sz w:val="24"/>
          <w:szCs w:val="24"/>
        </w:rPr>
      </w:pPr>
      <w:r>
        <w:rPr>
          <w:rFonts w:ascii="仿宋" w:eastAsia="仿宋" w:hAnsi="仿宋"/>
          <w:bCs/>
          <w:sz w:val="24"/>
          <w:szCs w:val="30"/>
        </w:rPr>
        <w:t>(2)</w:t>
      </w:r>
      <w:r>
        <w:rPr>
          <w:rFonts w:ascii="仿宋" w:eastAsia="仿宋" w:hAnsi="仿宋" w:hint="eastAsia"/>
          <w:bCs/>
          <w:sz w:val="24"/>
          <w:szCs w:val="30"/>
        </w:rPr>
        <w:t>降低施工现场生产、生活的能源消耗，减少工程材料、周转材料及施工、生活用水的消耗。</w:t>
      </w:r>
    </w:p>
    <w:p w:rsidR="00531DB2">
      <w:pPr>
        <w:pStyle w:val="Heading1"/>
        <w:rPr>
          <w:rFonts w:ascii="黑体"/>
          <w:szCs w:val="30"/>
        </w:rPr>
        <w:sectPr>
          <w:type w:val="nextPage"/>
          <w:pgSz w:w="11906" w:h="16838"/>
          <w:pgMar w:top="1440" w:right="1800" w:bottom="1440" w:left="1800" w:header="851" w:footer="992" w:gutter="0"/>
          <w:pgNumType w:start="3"/>
          <w:cols w:space="425"/>
          <w:titlePg w:val="0"/>
          <w:docGrid w:type="lines" w:linePitch="312"/>
        </w:sectPr>
      </w:pPr>
      <w:bookmarkStart w:id="29" w:name="_Toc300907217"/>
      <w:bookmarkStart w:id="30" w:name="_Toc386046533"/>
    </w:p>
    <w:p w:rsidR="00531DB2">
      <w:pPr>
        <w:pStyle w:val="Heading1"/>
        <w:rPr>
          <w:rFonts w:ascii="黑体"/>
          <w:sz w:val="30"/>
          <w:szCs w:val="30"/>
        </w:rPr>
      </w:pPr>
      <w:bookmarkStart w:id="31" w:name="_Toc25578"/>
      <w:r>
        <w:rPr>
          <w:rFonts w:ascii="黑体"/>
          <w:sz w:val="30"/>
          <w:szCs w:val="30"/>
        </w:rPr>
        <w:t>2</w:t>
      </w:r>
      <w:r>
        <w:rPr>
          <w:rFonts w:ascii="黑体" w:hint="eastAsia"/>
          <w:sz w:val="30"/>
          <w:szCs w:val="30"/>
        </w:rPr>
        <w:t>施工</w:t>
      </w:r>
      <w:r>
        <w:rPr>
          <w:rFonts w:ascii="黑体" w:hint="eastAsia"/>
          <w:sz w:val="30"/>
          <w:szCs w:val="30"/>
        </w:rPr>
        <w:t>部署</w:t>
      </w:r>
      <w:bookmarkEnd w:id="29"/>
      <w:bookmarkEnd w:id="30"/>
      <w:bookmarkEnd w:id="31"/>
    </w:p>
    <w:p w:rsidR="00531DB2">
      <w:pPr>
        <w:pStyle w:val="Normal0"/>
      </w:pPr>
    </w:p>
    <w:p w:rsidR="00531DB2">
      <w:pPr>
        <w:pStyle w:val="Heading2"/>
        <w:rPr>
          <w:rFonts w:ascii="仿宋" w:eastAsia="仿宋" w:hAnsi="仿宋"/>
          <w:szCs w:val="28"/>
        </w:rPr>
      </w:pPr>
      <w:bookmarkStart w:id="32" w:name="_Toc386046534"/>
      <w:bookmarkStart w:id="33" w:name="_Toc300907218"/>
      <w:bookmarkStart w:id="34" w:name="_Toc26879"/>
      <w:r>
        <w:rPr>
          <w:rFonts w:ascii="仿宋" w:eastAsia="仿宋" w:hAnsi="仿宋"/>
          <w:szCs w:val="28"/>
        </w:rPr>
        <w:t>2.1</w:t>
      </w:r>
      <w:r>
        <w:rPr>
          <w:rFonts w:ascii="仿宋" w:eastAsia="仿宋" w:hAnsi="仿宋" w:hint="eastAsia"/>
          <w:szCs w:val="28"/>
        </w:rPr>
        <w:t>项目管理目标</w:t>
      </w:r>
      <w:bookmarkEnd w:id="32"/>
      <w:bookmarkEnd w:id="33"/>
      <w:bookmarkEnd w:id="34"/>
    </w:p>
    <w:p w:rsidR="00531DB2">
      <w:pPr>
        <w:pStyle w:val="Normal0"/>
        <w:kinsoku w:val="0"/>
        <w:overflowPunct w:val="0"/>
        <w:autoSpaceDE w:val="0"/>
        <w:autoSpaceDN w:val="0"/>
        <w:rPr>
          <w:rFonts w:ascii="仿宋" w:eastAsia="仿宋" w:hAnsi="仿宋"/>
          <w:bCs/>
          <w:sz w:val="24"/>
          <w:szCs w:val="24"/>
        </w:rPr>
      </w:pPr>
      <w:r>
        <w:rPr>
          <w:rFonts w:ascii="仿宋" w:eastAsia="仿宋" w:hAnsi="仿宋"/>
          <w:bCs/>
          <w:sz w:val="24"/>
          <w:szCs w:val="24"/>
        </w:rPr>
        <w:t>2.1.1</w:t>
      </w:r>
      <w:r>
        <w:rPr>
          <w:rFonts w:ascii="仿宋" w:eastAsia="仿宋" w:hAnsi="仿宋" w:hint="eastAsia"/>
          <w:bCs/>
          <w:sz w:val="24"/>
          <w:szCs w:val="24"/>
        </w:rPr>
        <w:t>工期总目标</w:t>
      </w:r>
    </w:p>
    <w:p w:rsidR="00531DB2">
      <w:pPr>
        <w:pStyle w:val="Normal0"/>
        <w:ind w:left="1" w:firstLine="480" w:firstLineChars="200"/>
        <w:rPr>
          <w:rFonts w:ascii="仿宋" w:eastAsia="仿宋" w:hAnsi="仿宋"/>
          <w:bCs/>
          <w:spacing w:val="10"/>
          <w:sz w:val="24"/>
          <w:szCs w:val="24"/>
          <w:highlight w:val="black"/>
        </w:rPr>
      </w:pPr>
      <w:r>
        <w:rPr>
          <w:rFonts w:ascii="仿宋" w:eastAsia="仿宋" w:hAnsi="仿宋" w:hint="eastAsia"/>
          <w:spacing w:val="10"/>
          <w:sz w:val="24"/>
          <w:szCs w:val="24"/>
        </w:rPr>
        <w:t>开工日期为</w:t>
      </w:r>
      <w:r>
        <w:rPr>
          <w:rFonts w:ascii="仿宋" w:eastAsia="仿宋" w:hAnsi="仿宋"/>
          <w:sz w:val="24"/>
          <w:szCs w:val="24"/>
          <w:u w:val="single"/>
        </w:rPr>
        <w:t>201</w:t>
      </w:r>
      <w:r>
        <w:rPr>
          <w:rFonts w:ascii="仿宋" w:eastAsia="仿宋" w:hAnsi="仿宋" w:hint="eastAsia"/>
          <w:sz w:val="24"/>
          <w:szCs w:val="24"/>
          <w:u w:val="single"/>
        </w:rPr>
        <w:t>8</w:t>
      </w:r>
      <w:r>
        <w:rPr>
          <w:rFonts w:ascii="仿宋" w:eastAsia="仿宋" w:hAnsi="仿宋" w:hint="eastAsia"/>
          <w:sz w:val="24"/>
          <w:szCs w:val="24"/>
          <w:u w:val="single"/>
        </w:rPr>
        <w:t>年</w:t>
      </w:r>
      <w:r>
        <w:rPr>
          <w:rFonts w:ascii="仿宋" w:eastAsia="仿宋" w:hAnsi="仿宋" w:hint="eastAsia"/>
          <w:sz w:val="24"/>
          <w:szCs w:val="24"/>
          <w:u w:val="single"/>
        </w:rPr>
        <w:t>03</w:t>
      </w:r>
      <w:r>
        <w:rPr>
          <w:rFonts w:ascii="仿宋" w:eastAsia="仿宋" w:hAnsi="仿宋" w:hint="eastAsia"/>
          <w:sz w:val="24"/>
          <w:szCs w:val="24"/>
          <w:u w:val="single"/>
        </w:rPr>
        <w:t>月</w:t>
      </w:r>
      <w:r>
        <w:rPr>
          <w:rFonts w:ascii="仿宋" w:eastAsia="仿宋" w:hAnsi="仿宋"/>
          <w:sz w:val="24"/>
          <w:szCs w:val="24"/>
          <w:u w:val="single"/>
        </w:rPr>
        <w:t>2</w:t>
      </w:r>
      <w:r>
        <w:rPr>
          <w:rFonts w:ascii="仿宋" w:eastAsia="仿宋" w:hAnsi="仿宋" w:hint="eastAsia"/>
          <w:sz w:val="24"/>
          <w:szCs w:val="24"/>
          <w:u w:val="single"/>
        </w:rPr>
        <w:t>6</w:t>
      </w:r>
      <w:r>
        <w:rPr>
          <w:rFonts w:ascii="仿宋" w:eastAsia="仿宋" w:hAnsi="仿宋" w:hint="eastAsia"/>
          <w:sz w:val="24"/>
          <w:szCs w:val="24"/>
          <w:u w:val="single"/>
        </w:rPr>
        <w:t>日</w:t>
      </w:r>
      <w:r>
        <w:rPr>
          <w:rFonts w:ascii="仿宋" w:eastAsia="仿宋" w:hAnsi="仿宋" w:hint="eastAsia"/>
          <w:spacing w:val="10"/>
          <w:sz w:val="24"/>
          <w:szCs w:val="24"/>
        </w:rPr>
        <w:t>，</w:t>
      </w:r>
      <w:r>
        <w:rPr>
          <w:rFonts w:ascii="仿宋" w:eastAsia="仿宋" w:hAnsi="仿宋" w:hint="eastAsia"/>
          <w:bCs/>
          <w:spacing w:val="10"/>
          <w:sz w:val="24"/>
          <w:szCs w:val="24"/>
        </w:rPr>
        <w:t>计划</w:t>
      </w:r>
      <w:r>
        <w:rPr>
          <w:rFonts w:ascii="仿宋" w:eastAsia="仿宋" w:hAnsi="仿宋" w:hint="eastAsia"/>
          <w:spacing w:val="10"/>
          <w:sz w:val="24"/>
          <w:szCs w:val="24"/>
        </w:rPr>
        <w:t>竣工日期为</w:t>
      </w:r>
      <w:r>
        <w:rPr>
          <w:rFonts w:ascii="仿宋" w:eastAsia="仿宋" w:hAnsi="仿宋"/>
          <w:spacing w:val="10"/>
          <w:sz w:val="24"/>
          <w:szCs w:val="24"/>
          <w:u w:val="single"/>
        </w:rPr>
        <w:t>201</w:t>
      </w:r>
      <w:r>
        <w:rPr>
          <w:rFonts w:ascii="仿宋" w:eastAsia="仿宋" w:hAnsi="仿宋" w:hint="eastAsia"/>
          <w:spacing w:val="10"/>
          <w:sz w:val="24"/>
          <w:szCs w:val="24"/>
          <w:u w:val="single"/>
        </w:rPr>
        <w:t>9</w:t>
      </w:r>
      <w:r>
        <w:rPr>
          <w:rFonts w:ascii="仿宋" w:eastAsia="仿宋" w:hAnsi="仿宋" w:hint="eastAsia"/>
          <w:spacing w:val="10"/>
          <w:sz w:val="24"/>
          <w:szCs w:val="24"/>
          <w:u w:val="single"/>
        </w:rPr>
        <w:t>年</w:t>
      </w:r>
      <w:r>
        <w:rPr>
          <w:rFonts w:ascii="仿宋" w:eastAsia="仿宋" w:hAnsi="仿宋" w:hint="eastAsia"/>
          <w:spacing w:val="10"/>
          <w:sz w:val="24"/>
          <w:szCs w:val="24"/>
          <w:u w:val="single"/>
        </w:rPr>
        <w:t>10</w:t>
      </w:r>
      <w:r>
        <w:rPr>
          <w:rFonts w:ascii="仿宋" w:eastAsia="仿宋" w:hAnsi="仿宋" w:hint="eastAsia"/>
          <w:spacing w:val="10"/>
          <w:sz w:val="24"/>
          <w:szCs w:val="24"/>
          <w:u w:val="single"/>
        </w:rPr>
        <w:t>月</w:t>
      </w:r>
      <w:r>
        <w:rPr>
          <w:rFonts w:ascii="仿宋" w:eastAsia="仿宋" w:hAnsi="仿宋" w:hint="eastAsia"/>
          <w:spacing w:val="10"/>
          <w:sz w:val="24"/>
          <w:szCs w:val="24"/>
          <w:u w:val="single"/>
        </w:rPr>
        <w:t>07</w:t>
      </w:r>
      <w:r>
        <w:rPr>
          <w:rFonts w:ascii="仿宋" w:eastAsia="仿宋" w:hAnsi="仿宋" w:hint="eastAsia"/>
          <w:spacing w:val="10"/>
          <w:sz w:val="24"/>
          <w:szCs w:val="24"/>
          <w:u w:val="single"/>
        </w:rPr>
        <w:t>日</w:t>
      </w:r>
      <w:r>
        <w:rPr>
          <w:rFonts w:ascii="仿宋" w:eastAsia="仿宋" w:hAnsi="仿宋" w:hint="eastAsia"/>
          <w:spacing w:val="10"/>
          <w:sz w:val="24"/>
          <w:szCs w:val="24"/>
        </w:rPr>
        <w:t>。工期总日历天数</w:t>
      </w:r>
      <w:r>
        <w:rPr>
          <w:rFonts w:ascii="仿宋" w:eastAsia="仿宋" w:hAnsi="仿宋"/>
          <w:spacing w:val="10"/>
          <w:sz w:val="24"/>
          <w:szCs w:val="24"/>
          <w:u w:val="single"/>
        </w:rPr>
        <w:t>5</w:t>
      </w:r>
      <w:r>
        <w:rPr>
          <w:rFonts w:ascii="仿宋" w:eastAsia="仿宋" w:hAnsi="仿宋" w:hint="eastAsia"/>
          <w:spacing w:val="10"/>
          <w:sz w:val="24"/>
          <w:szCs w:val="24"/>
          <w:u w:val="single"/>
        </w:rPr>
        <w:t>6</w:t>
      </w:r>
      <w:r>
        <w:rPr>
          <w:rFonts w:ascii="仿宋" w:eastAsia="仿宋" w:hAnsi="仿宋"/>
          <w:spacing w:val="10"/>
          <w:sz w:val="24"/>
          <w:szCs w:val="24"/>
          <w:u w:val="single"/>
        </w:rPr>
        <w:t>0</w:t>
      </w:r>
      <w:r>
        <w:rPr>
          <w:rFonts w:ascii="仿宋" w:eastAsia="仿宋" w:hAnsi="仿宋" w:hint="eastAsia"/>
          <w:spacing w:val="10"/>
          <w:sz w:val="24"/>
          <w:szCs w:val="24"/>
        </w:rPr>
        <w:t>天。</w:t>
      </w:r>
    </w:p>
    <w:p w:rsidR="00531DB2">
      <w:pPr>
        <w:pStyle w:val="Normal0"/>
        <w:kinsoku w:val="0"/>
        <w:overflowPunct w:val="0"/>
        <w:autoSpaceDE w:val="0"/>
        <w:autoSpaceDN w:val="0"/>
        <w:ind w:firstLine="480" w:firstLineChars="200"/>
        <w:rPr>
          <w:rFonts w:ascii="仿宋" w:eastAsia="仿宋" w:hAnsi="仿宋"/>
          <w:b/>
          <w:bCs/>
          <w:sz w:val="24"/>
          <w:szCs w:val="24"/>
        </w:rPr>
      </w:pPr>
      <w:r>
        <w:rPr>
          <w:rFonts w:ascii="仿宋" w:eastAsia="仿宋" w:hAnsi="仿宋" w:hint="eastAsia"/>
          <w:sz w:val="24"/>
          <w:szCs w:val="24"/>
        </w:rPr>
        <w:t>安装：预留预埋适时穿插，配合甲直包单位做好各项准备工作。</w:t>
      </w:r>
    </w:p>
    <w:p w:rsidR="00531DB2">
      <w:pPr>
        <w:pStyle w:val="Normal0"/>
        <w:kinsoku w:val="0"/>
        <w:overflowPunct w:val="0"/>
        <w:autoSpaceDE w:val="0"/>
        <w:autoSpaceDN w:val="0"/>
        <w:ind w:firstLine="480" w:firstLineChars="200"/>
        <w:rPr>
          <w:rFonts w:ascii="仿宋" w:eastAsia="仿宋" w:hAnsi="仿宋"/>
          <w:sz w:val="24"/>
          <w:szCs w:val="24"/>
        </w:rPr>
      </w:pPr>
      <w:r>
        <w:rPr>
          <w:rFonts w:ascii="仿宋" w:eastAsia="仿宋" w:hAnsi="仿宋" w:hint="eastAsia"/>
          <w:sz w:val="24"/>
          <w:szCs w:val="24"/>
        </w:rPr>
        <w:t>室外厂区管网等配套工程由甲方直接发包，分别在住宅楼土建完成、在不影响安装的前提下可适时插入。</w:t>
      </w:r>
    </w:p>
    <w:p w:rsidR="00531DB2">
      <w:pPr>
        <w:pStyle w:val="Normal0"/>
        <w:kinsoku w:val="0"/>
        <w:overflowPunct w:val="0"/>
        <w:autoSpaceDE w:val="0"/>
        <w:autoSpaceDN w:val="0"/>
        <w:ind w:firstLine="480" w:firstLineChars="200"/>
        <w:rPr>
          <w:rFonts w:ascii="仿宋" w:eastAsia="仿宋" w:hAnsi="仿宋"/>
          <w:sz w:val="24"/>
          <w:szCs w:val="24"/>
          <w:u w:val="single"/>
        </w:rPr>
      </w:pPr>
      <w:r>
        <w:rPr>
          <w:rFonts w:ascii="仿宋" w:eastAsia="仿宋" w:hAnsi="仿宋" w:hint="eastAsia"/>
          <w:sz w:val="24"/>
          <w:szCs w:val="24"/>
        </w:rPr>
        <w:t>全部工程竣工验收时间：</w:t>
      </w:r>
      <w:r>
        <w:rPr>
          <w:rFonts w:ascii="仿宋" w:eastAsia="仿宋" w:hAnsi="仿宋"/>
          <w:sz w:val="24"/>
          <w:szCs w:val="24"/>
          <w:u w:val="single"/>
        </w:rPr>
        <w:t>201</w:t>
      </w:r>
      <w:r>
        <w:rPr>
          <w:rFonts w:ascii="仿宋" w:eastAsia="仿宋" w:hAnsi="仿宋"/>
          <w:sz w:val="24"/>
          <w:szCs w:val="24"/>
          <w:u w:val="single"/>
        </w:rPr>
        <w:t>9</w:t>
      </w:r>
      <w:r>
        <w:rPr>
          <w:rFonts w:ascii="仿宋" w:eastAsia="仿宋" w:hAnsi="仿宋" w:hint="eastAsia"/>
          <w:sz w:val="24"/>
          <w:szCs w:val="24"/>
          <w:u w:val="single"/>
        </w:rPr>
        <w:t>年</w:t>
      </w:r>
      <w:r>
        <w:rPr>
          <w:rFonts w:ascii="仿宋" w:eastAsia="仿宋" w:hAnsi="仿宋" w:hint="eastAsia"/>
          <w:sz w:val="24"/>
          <w:szCs w:val="24"/>
          <w:u w:val="single"/>
        </w:rPr>
        <w:t>10</w:t>
      </w:r>
      <w:r>
        <w:rPr>
          <w:rFonts w:ascii="仿宋" w:eastAsia="仿宋" w:hAnsi="仿宋" w:hint="eastAsia"/>
          <w:sz w:val="24"/>
          <w:szCs w:val="24"/>
          <w:u w:val="single"/>
        </w:rPr>
        <w:t>月</w:t>
      </w:r>
      <w:r>
        <w:rPr>
          <w:rFonts w:ascii="仿宋" w:eastAsia="仿宋" w:hAnsi="仿宋" w:hint="eastAsia"/>
          <w:sz w:val="24"/>
          <w:szCs w:val="24"/>
          <w:u w:val="single"/>
        </w:rPr>
        <w:t>07</w:t>
      </w:r>
      <w:r>
        <w:rPr>
          <w:rFonts w:ascii="仿宋" w:eastAsia="仿宋" w:hAnsi="仿宋" w:hint="eastAsia"/>
          <w:sz w:val="24"/>
          <w:szCs w:val="24"/>
          <w:u w:val="single"/>
        </w:rPr>
        <w:t>日</w:t>
      </w:r>
    </w:p>
    <w:p w:rsidR="00531DB2">
      <w:pPr>
        <w:pStyle w:val="Normal0"/>
        <w:kinsoku w:val="0"/>
        <w:overflowPunct w:val="0"/>
        <w:autoSpaceDE w:val="0"/>
        <w:autoSpaceDN w:val="0"/>
        <w:rPr>
          <w:rFonts w:ascii="仿宋" w:eastAsia="仿宋" w:hAnsi="仿宋"/>
          <w:sz w:val="24"/>
          <w:szCs w:val="24"/>
        </w:rPr>
      </w:pPr>
      <w:r>
        <w:rPr>
          <w:rFonts w:ascii="仿宋" w:eastAsia="仿宋" w:hAnsi="仿宋"/>
          <w:sz w:val="24"/>
          <w:szCs w:val="24"/>
        </w:rPr>
        <w:t>2.1.2</w:t>
      </w:r>
      <w:r>
        <w:rPr>
          <w:rFonts w:ascii="仿宋" w:eastAsia="仿宋" w:hAnsi="仿宋" w:hint="eastAsia"/>
          <w:sz w:val="24"/>
          <w:szCs w:val="24"/>
        </w:rPr>
        <w:t>质量目标：工程质量符合合格标准。</w:t>
      </w:r>
    </w:p>
    <w:p w:rsidR="00531DB2">
      <w:pPr>
        <w:pStyle w:val="Normal0"/>
        <w:kinsoku w:val="0"/>
        <w:overflowPunct w:val="0"/>
        <w:autoSpaceDE w:val="0"/>
        <w:autoSpaceDN w:val="0"/>
        <w:rPr>
          <w:rFonts w:ascii="仿宋" w:eastAsia="仿宋" w:hAnsi="仿宋"/>
          <w:sz w:val="24"/>
          <w:szCs w:val="24"/>
        </w:rPr>
      </w:pPr>
      <w:r>
        <w:rPr>
          <w:rFonts w:ascii="仿宋" w:eastAsia="仿宋" w:hAnsi="仿宋"/>
          <w:sz w:val="24"/>
          <w:szCs w:val="24"/>
        </w:rPr>
        <w:t>2.1.3</w:t>
      </w:r>
      <w:r>
        <w:rPr>
          <w:rFonts w:ascii="仿宋" w:eastAsia="仿宋" w:hAnsi="仿宋" w:hint="eastAsia"/>
          <w:sz w:val="24"/>
          <w:szCs w:val="24"/>
        </w:rPr>
        <w:t>安全文明生产目标：</w:t>
      </w:r>
    </w:p>
    <w:p w:rsidR="00531DB2">
      <w:pPr>
        <w:pStyle w:val="Normal0"/>
        <w:autoSpaceDE w:val="0"/>
        <w:autoSpaceDN w:val="0"/>
        <w:ind w:firstLine="480" w:firstLineChars="200"/>
        <w:jc w:val="left"/>
        <w:rPr>
          <w:rFonts w:ascii="仿宋" w:eastAsia="仿宋" w:hAnsi="仿宋" w:cs="仿宋"/>
          <w:color w:val="000000"/>
          <w:sz w:val="24"/>
          <w:szCs w:val="24"/>
        </w:rPr>
      </w:pPr>
      <w:r>
        <w:rPr>
          <w:rFonts w:ascii="仿宋" w:eastAsia="仿宋" w:hAnsi="仿宋" w:hint="eastAsia"/>
          <w:sz w:val="24"/>
          <w:szCs w:val="24"/>
        </w:rPr>
        <w:t>杜绝伤亡、重伤事故，轻伤负伤频率</w:t>
      </w:r>
      <w:r>
        <w:rPr>
          <w:rFonts w:ascii="仿宋" w:eastAsia="仿宋" w:hAnsi="仿宋" w:hint="eastAsia"/>
          <w:color w:val="000000"/>
          <w:sz w:val="24"/>
          <w:szCs w:val="24"/>
        </w:rPr>
        <w:t>＜</w:t>
      </w:r>
      <w:r>
        <w:rPr>
          <w:rFonts w:ascii="仿宋" w:eastAsia="仿宋" w:hAnsi="仿宋"/>
          <w:color w:val="000000"/>
          <w:sz w:val="24"/>
          <w:szCs w:val="24"/>
        </w:rPr>
        <w:t>2</w:t>
      </w:r>
      <w:r>
        <w:rPr>
          <w:rFonts w:ascii="仿宋" w:eastAsia="仿宋" w:hAnsi="仿宋" w:hint="eastAsia"/>
          <w:color w:val="000000"/>
          <w:sz w:val="24"/>
          <w:szCs w:val="24"/>
        </w:rPr>
        <w:t>‰，</w:t>
      </w:r>
      <w:r>
        <w:rPr>
          <w:rFonts w:ascii="仿宋" w:eastAsia="仿宋" w:hAnsi="仿宋" w:hint="eastAsia"/>
          <w:sz w:val="24"/>
        </w:rPr>
        <w:t>按照集团“</w:t>
      </w:r>
      <w:r>
        <w:rPr>
          <w:rFonts w:ascii="仿宋" w:eastAsia="仿宋" w:hAnsi="仿宋"/>
          <w:sz w:val="24"/>
        </w:rPr>
        <w:t>OHSMS18001</w:t>
      </w:r>
      <w:r>
        <w:rPr>
          <w:rFonts w:ascii="仿宋" w:eastAsia="仿宋" w:hAnsi="仿宋" w:hint="eastAsia"/>
          <w:sz w:val="24"/>
        </w:rPr>
        <w:t>职业安全健康管理体系”的要求，建立项目重大危险因素目标指标及管理方案，并采取可靠措施确保施工现场每位职工的安全与健康。</w:t>
      </w:r>
    </w:p>
    <w:p w:rsidR="00531DB2">
      <w:pPr>
        <w:pStyle w:val="Normal0"/>
        <w:kinsoku w:val="0"/>
        <w:overflowPunct w:val="0"/>
        <w:autoSpaceDE w:val="0"/>
        <w:autoSpaceDN w:val="0"/>
        <w:rPr>
          <w:rFonts w:ascii="仿宋" w:eastAsia="仿宋" w:hAnsi="仿宋"/>
          <w:color w:val="000000"/>
          <w:sz w:val="24"/>
          <w:szCs w:val="24"/>
        </w:rPr>
      </w:pPr>
      <w:r>
        <w:rPr>
          <w:rFonts w:ascii="仿宋" w:eastAsia="仿宋" w:hAnsi="仿宋"/>
          <w:color w:val="000000"/>
          <w:sz w:val="24"/>
          <w:szCs w:val="24"/>
        </w:rPr>
        <w:t>2.1.4</w:t>
      </w:r>
      <w:r>
        <w:rPr>
          <w:rFonts w:ascii="仿宋" w:eastAsia="仿宋" w:hAnsi="仿宋" w:hint="eastAsia"/>
          <w:color w:val="000000"/>
          <w:sz w:val="24"/>
          <w:szCs w:val="24"/>
        </w:rPr>
        <w:t>绿色及文明施工目标。按照《绿色施工导则》和</w:t>
      </w:r>
      <w:r>
        <w:rPr>
          <w:rFonts w:ascii="仿宋" w:eastAsia="仿宋" w:hAnsi="仿宋"/>
          <w:color w:val="000000"/>
          <w:sz w:val="24"/>
          <w:szCs w:val="24"/>
        </w:rPr>
        <w:t>ISO14000</w:t>
      </w:r>
      <w:r>
        <w:rPr>
          <w:rFonts w:ascii="仿宋" w:eastAsia="仿宋" w:hAnsi="仿宋" w:hint="eastAsia"/>
          <w:color w:val="000000"/>
          <w:sz w:val="24"/>
          <w:szCs w:val="24"/>
        </w:rPr>
        <w:t>管理体系要求组织施工</w:t>
      </w:r>
      <w:r>
        <w:rPr>
          <w:rFonts w:ascii="仿宋" w:eastAsia="仿宋" w:hAnsi="仿宋" w:hint="eastAsia"/>
          <w:sz w:val="24"/>
          <w:szCs w:val="24"/>
        </w:rPr>
        <w:t>，争创德州市安全文明工地。</w:t>
      </w:r>
    </w:p>
    <w:p w:rsidR="00531DB2">
      <w:pPr>
        <w:pStyle w:val="Normal0"/>
        <w:kinsoku w:val="0"/>
        <w:overflowPunct w:val="0"/>
        <w:autoSpaceDE w:val="0"/>
        <w:autoSpaceDN w:val="0"/>
        <w:rPr>
          <w:rFonts w:ascii="仿宋" w:eastAsia="仿宋" w:hAnsi="仿宋"/>
          <w:color w:val="000000"/>
          <w:sz w:val="24"/>
          <w:szCs w:val="24"/>
        </w:rPr>
      </w:pPr>
      <w:r>
        <w:rPr>
          <w:rFonts w:ascii="仿宋" w:eastAsia="仿宋" w:hAnsi="仿宋"/>
          <w:color w:val="000000"/>
          <w:sz w:val="24"/>
          <w:szCs w:val="24"/>
        </w:rPr>
        <w:t>2.1.5</w:t>
      </w:r>
      <w:r>
        <w:rPr>
          <w:rFonts w:ascii="仿宋" w:eastAsia="仿宋" w:hAnsi="仿宋" w:hint="eastAsia"/>
          <w:color w:val="000000"/>
          <w:sz w:val="24"/>
          <w:szCs w:val="24"/>
        </w:rPr>
        <w:t>环境保护目标</w:t>
      </w:r>
    </w:p>
    <w:p w:rsidR="00531DB2">
      <w:pPr>
        <w:pStyle w:val="Normal0"/>
        <w:kinsoku w:val="0"/>
        <w:overflowPunct w:val="0"/>
        <w:autoSpaceDE w:val="0"/>
        <w:autoSpaceDN w:val="0"/>
        <w:ind w:firstLine="480" w:firstLineChars="200"/>
        <w:rPr>
          <w:rFonts w:ascii="仿宋" w:eastAsia="仿宋" w:hAnsi="仿宋" w:cs="仿宋"/>
          <w:sz w:val="24"/>
          <w:szCs w:val="24"/>
        </w:rPr>
      </w:pPr>
      <w:r>
        <w:rPr>
          <w:rFonts w:ascii="仿宋" w:eastAsia="仿宋" w:hAnsi="仿宋" w:cs="仿宋" w:hint="eastAsia"/>
          <w:sz w:val="24"/>
          <w:szCs w:val="24"/>
        </w:rPr>
        <w:t>在施工过程中按照</w:t>
      </w:r>
      <w:r>
        <w:rPr>
          <w:rFonts w:ascii="仿宋" w:eastAsia="仿宋" w:hAnsi="仿宋" w:cs="仿宋"/>
          <w:sz w:val="24"/>
          <w:szCs w:val="24"/>
        </w:rPr>
        <w:t>ISO14001</w:t>
      </w:r>
      <w:r>
        <w:rPr>
          <w:rFonts w:ascii="仿宋" w:eastAsia="仿宋" w:hAnsi="仿宋" w:cs="仿宋" w:hint="eastAsia"/>
          <w:sz w:val="24"/>
          <w:szCs w:val="24"/>
        </w:rPr>
        <w:t>环境管理体系要求，树立全员环保意识，最大限度的减少人为环境污染，采取可靠的技术措施控制施工排污、施工噪音、建筑垃圾、视觉污染、自然灾害，确保周围单位及居民的正常生产、生活。使用环保型、节能型建筑材料，杜绝污染源如有毒气体、粉末颗粒、放射性物质等对室内工作、生活人员的危害。夜间进行结构、装修作业时，噪声限值为</w:t>
      </w:r>
      <w:r>
        <w:rPr>
          <w:rFonts w:ascii="仿宋" w:eastAsia="仿宋" w:hAnsi="仿宋" w:cs="仿宋"/>
          <w:sz w:val="24"/>
          <w:szCs w:val="24"/>
        </w:rPr>
        <w:t>55db</w:t>
      </w:r>
      <w:r>
        <w:rPr>
          <w:rFonts w:ascii="仿宋" w:eastAsia="仿宋" w:hAnsi="仿宋" w:cs="仿宋" w:hint="eastAsia"/>
          <w:sz w:val="24"/>
          <w:szCs w:val="24"/>
        </w:rPr>
        <w:t>；夜间运输材料的车辆进入施工现场，严禁鸣笛，装卸材料应做到轻拿轻放。</w:t>
      </w:r>
    </w:p>
    <w:p w:rsidR="00531DB2">
      <w:pPr>
        <w:pStyle w:val="Normal0"/>
        <w:rPr>
          <w:rFonts w:ascii="仿宋" w:eastAsia="仿宋" w:hAnsi="仿宋"/>
          <w:sz w:val="24"/>
          <w:szCs w:val="24"/>
        </w:rPr>
      </w:pPr>
      <w:r>
        <w:rPr>
          <w:rFonts w:ascii="仿宋" w:eastAsia="仿宋" w:hAnsi="仿宋"/>
          <w:sz w:val="24"/>
          <w:szCs w:val="24"/>
        </w:rPr>
        <w:t>2.1.6</w:t>
      </w:r>
      <w:r>
        <w:rPr>
          <w:rFonts w:ascii="仿宋" w:eastAsia="仿宋" w:hAnsi="仿宋" w:hint="eastAsia"/>
          <w:sz w:val="24"/>
          <w:szCs w:val="24"/>
        </w:rPr>
        <w:t>新技术应用目标</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结合本工程特点，将广泛采用“建设部重点实施技术”和“建筑业十项新技术”。其中包括：</w:t>
      </w:r>
      <w:r>
        <w:rPr>
          <w:rFonts w:ascii="仿宋" w:eastAsia="仿宋" w:hAnsi="仿宋" w:hint="eastAsia"/>
          <w:bCs/>
          <w:sz w:val="24"/>
          <w:szCs w:val="24"/>
        </w:rPr>
        <w:t>高性能混凝土技术，</w:t>
      </w:r>
      <w:r>
        <w:rPr>
          <w:rFonts w:ascii="仿宋" w:eastAsia="仿宋" w:hAnsi="仿宋" w:hint="eastAsia"/>
          <w:sz w:val="24"/>
          <w:szCs w:val="24"/>
        </w:rPr>
        <w:t>粗直径钢筋机械连接技术，</w:t>
      </w:r>
      <w:r>
        <w:rPr>
          <w:rFonts w:ascii="仿宋" w:eastAsia="仿宋" w:hAnsi="仿宋" w:cs="宋体" w:hint="eastAsia"/>
          <w:kern w:val="0"/>
          <w:sz w:val="24"/>
          <w:szCs w:val="24"/>
        </w:rPr>
        <w:t>安装工程应用技术</w:t>
      </w:r>
      <w:r>
        <w:rPr>
          <w:rFonts w:ascii="仿宋" w:eastAsia="仿宋" w:hAnsi="仿宋" w:cs="宋体"/>
          <w:kern w:val="0"/>
          <w:sz w:val="24"/>
          <w:szCs w:val="24"/>
        </w:rPr>
        <w:t xml:space="preserve"> </w:t>
      </w:r>
      <w:r>
        <w:rPr>
          <w:rFonts w:ascii="仿宋" w:eastAsia="仿宋" w:hAnsi="仿宋" w:cs="宋体" w:hint="eastAsia"/>
          <w:kern w:val="0"/>
          <w:sz w:val="24"/>
          <w:szCs w:val="24"/>
        </w:rPr>
        <w:t>，建筑节能和环保应用技术，建筑防水新技术，建筑企业管理信息化技术</w:t>
      </w:r>
      <w:r>
        <w:rPr>
          <w:rFonts w:ascii="仿宋" w:eastAsia="仿宋" w:hAnsi="仿宋" w:hint="eastAsia"/>
          <w:sz w:val="24"/>
          <w:szCs w:val="24"/>
        </w:rPr>
        <w:t>等。</w:t>
      </w:r>
      <w:bookmarkStart w:id="35" w:name="_Toc386046535"/>
      <w:bookmarkStart w:id="36" w:name="_Toc300907219"/>
    </w:p>
    <w:p w:rsidR="00531DB2">
      <w:pPr>
        <w:pStyle w:val="Normal0"/>
        <w:ind w:firstLine="480" w:firstLineChars="200"/>
        <w:rPr>
          <w:rFonts w:ascii="仿宋" w:eastAsia="仿宋" w:hAnsi="仿宋"/>
          <w:sz w:val="24"/>
          <w:szCs w:val="24"/>
        </w:rPr>
      </w:pPr>
    </w:p>
    <w:p w:rsidR="00531DB2">
      <w:pPr>
        <w:pStyle w:val="Heading2"/>
        <w:rPr>
          <w:rFonts w:ascii="仿宋" w:eastAsia="仿宋" w:hAnsi="仿宋"/>
          <w:szCs w:val="28"/>
        </w:rPr>
      </w:pPr>
      <w:bookmarkStart w:id="37" w:name="_Toc10868"/>
      <w:r>
        <w:rPr>
          <w:rFonts w:ascii="仿宋" w:eastAsia="仿宋" w:hAnsi="仿宋"/>
          <w:szCs w:val="28"/>
        </w:rPr>
        <w:t>2.2</w:t>
      </w:r>
      <w:r>
        <w:rPr>
          <w:rFonts w:ascii="仿宋" w:eastAsia="仿宋" w:hAnsi="仿宋" w:hint="eastAsia"/>
          <w:szCs w:val="28"/>
        </w:rPr>
        <w:t>项目管理机构</w:t>
      </w:r>
      <w:bookmarkEnd w:id="35"/>
      <w:bookmarkEnd w:id="36"/>
      <w:bookmarkEnd w:id="37"/>
    </w:p>
    <w:p w:rsidR="00531DB2">
      <w:pPr>
        <w:pStyle w:val="Normal0"/>
        <w:rPr>
          <w:rFonts w:ascii="仿宋" w:eastAsia="仿宋" w:hAnsi="仿宋"/>
          <w:sz w:val="24"/>
          <w:szCs w:val="24"/>
        </w:rPr>
        <w:sectPr>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4"/>
          <w:szCs w:val="24"/>
        </w:rPr>
        <w:t>2.2.1</w:t>
      </w:r>
      <w:r>
        <w:rPr>
          <w:rFonts w:ascii="仿宋" w:eastAsia="仿宋" w:hAnsi="仿宋" w:cs="仿宋" w:hint="eastAsia"/>
          <w:sz w:val="24"/>
          <w:szCs w:val="24"/>
        </w:rPr>
        <w:t>针对工程特点，实施全过程管理控制，项目部管理人员在工程项目管理中，贯彻“四控制、三管理、一协调”即进度、质量、成本、安全控制；现场、信息、合同管理及组织协调的规定，负责对建设单位、监理公司的工作联系，接受政府部门及社会监督部门的指导监督，负责图纸和技术资料的接收与实施，负责工程变更的处理，负责工程施工组织设计的细化编制和贯彻执行，负责召开技术会议和现场平面的规划管理</w:t>
      </w:r>
      <w:r>
        <w:rPr>
          <w:rFonts w:ascii="仿宋" w:eastAsia="仿宋" w:hAnsi="仿宋" w:cs="仿宋" w:hint="eastAsia"/>
          <w:sz w:val="24"/>
          <w:szCs w:val="24"/>
        </w:rPr>
        <w:t>，负责工程质量的检查和验收及关键部位的质量控制，负责工程施工安全、消防、保卫工作及措施的落实，负责工程的统计和工程进度款</w:t>
      </w:r>
    </w:p>
    <w:p w:rsidR="00531DB2">
      <w:pPr>
        <w:pStyle w:val="Normal0"/>
        <w:rPr>
          <w:rFonts w:ascii="仿宋" w:eastAsia="仿宋" w:hAnsi="仿宋"/>
          <w:sz w:val="24"/>
          <w:szCs w:val="24"/>
        </w:rPr>
      </w:pPr>
      <w:r>
        <w:rPr>
          <w:rFonts w:ascii="仿宋" w:eastAsia="仿宋" w:hAnsi="仿宋" w:cs="仿宋" w:hint="eastAsia"/>
          <w:sz w:val="24"/>
          <w:szCs w:val="24"/>
        </w:rPr>
        <w:t>的回收及划拨，负责各专业班组的协调管理工作。</w:t>
      </w:r>
      <w:r>
        <w:rPr>
          <w:rFonts w:ascii="仿宋" w:eastAsia="仿宋" w:hAnsi="仿宋" w:hint="eastAsia"/>
          <w:sz w:val="24"/>
          <w:szCs w:val="24"/>
        </w:rPr>
        <w:t>项目管理机构见图</w:t>
      </w:r>
      <w:r>
        <w:rPr>
          <w:rFonts w:ascii="仿宋" w:eastAsia="仿宋" w:hAnsi="仿宋"/>
          <w:sz w:val="24"/>
          <w:szCs w:val="24"/>
        </w:rPr>
        <w:t>2.2.1</w:t>
      </w:r>
      <w:r>
        <w:rPr>
          <w:rFonts w:ascii="仿宋" w:eastAsia="仿宋" w:hAnsi="仿宋" w:hint="eastAsia"/>
          <w:sz w:val="24"/>
          <w:szCs w:val="24"/>
        </w:rPr>
        <w:t>。</w:t>
      </w:r>
    </w:p>
    <w:p w:rsidR="00531DB2">
      <w:pPr>
        <w:pStyle w:val="Normal0"/>
        <w:rPr>
          <w:rFonts w:ascii="仿宋" w:eastAsia="仿宋" w:hAnsi="仿宋"/>
          <w:sz w:val="24"/>
          <w:szCs w:val="24"/>
        </w:rPr>
      </w:pPr>
    </w:p>
    <w:p w:rsidR="00531DB2">
      <w:pPr>
        <w:pStyle w:val="Normal0"/>
        <w:rPr>
          <w:rFonts w:ascii="仿宋" w:eastAsia="仿宋" w:hAnsi="仿宋"/>
          <w:sz w:val="24"/>
          <w:szCs w:val="24"/>
        </w:rPr>
      </w:pPr>
    </w:p>
    <w:p w:rsidR="00531DB2">
      <w:pPr>
        <w:pStyle w:val="Normal0"/>
        <w:rPr>
          <w:rFonts w:ascii="仿宋" w:eastAsia="仿宋" w:hAnsi="仿宋"/>
          <w:sz w:val="24"/>
          <w:szCs w:val="24"/>
        </w:rPr>
      </w:pPr>
      <w:r>
        <w:pict>
          <v:rect id="_x0000_s1026" style="width:135.05pt;height:31.15pt;margin-top:6.2pt;margin-left:157.2pt;mso-height-relative:page;mso-width-relative:page;position:absolute;z-index:251659264">
            <v:textbox>
              <w:txbxContent>
                <w:p w:rsidR="00531DB2">
                  <w:pPr>
                    <w:pStyle w:val="Normal0"/>
                    <w:jc w:val="center"/>
                    <w:rPr>
                      <w:rFonts w:ascii="黑体" w:eastAsia="黑体" w:hAnsi="黑体"/>
                      <w:sz w:val="21"/>
                      <w:szCs w:val="21"/>
                    </w:rPr>
                  </w:pPr>
                  <w:r>
                    <w:rPr>
                      <w:rFonts w:ascii="黑体" w:eastAsia="黑体" w:hAnsi="黑体" w:hint="eastAsia"/>
                      <w:sz w:val="21"/>
                      <w:szCs w:val="21"/>
                    </w:rPr>
                    <w:t>项目经理</w:t>
                  </w:r>
                </w:p>
              </w:txbxContent>
            </v:textbox>
          </v:rect>
        </w:pict>
      </w:r>
      <w:r>
        <w:rPr>
          <w:rFonts w:ascii="仿宋" w:eastAsia="仿宋" w:hAnsi="仿宋"/>
          <w:sz w:val="24"/>
          <w:szCs w:val="24"/>
        </w:rPr>
        <w:pict>
          <v:group id="_x0000_i1027" style="width:451.2pt;height:284.5pt;mso-position-horizontal-relative:char;mso-position-vertical-relative:line" coordorigin="1445,1884" coordsize="7845,49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7845;height:4956;left:1445;position:absolute;top:1884" o:preferrelative="f">
              <o:lock v:ext="edit" text="t"/>
            </v:shape>
            <v:line id="_x0000_s1029" style="position:absolute" from="0,0" to="1000,1000"/>
            <v:rect id="_x0000_s1030" style="width:2287;height:543;flip:x;left:4239;position:absolute;top:3201">
              <v:textbox>
                <w:txbxContent>
                  <w:p w:rsidR="00531DB2">
                    <w:pPr>
                      <w:pStyle w:val="Normal0"/>
                      <w:jc w:val="center"/>
                      <w:rPr>
                        <w:rFonts w:ascii="黑体" w:eastAsia="黑体" w:hAnsi="黑体"/>
                        <w:sz w:val="21"/>
                        <w:szCs w:val="21"/>
                      </w:rPr>
                    </w:pPr>
                    <w:r>
                      <w:rPr>
                        <w:rFonts w:ascii="黑体" w:eastAsia="黑体" w:hAnsi="黑体" w:hint="eastAsia"/>
                        <w:sz w:val="21"/>
                        <w:szCs w:val="21"/>
                      </w:rPr>
                      <w:t>项目总工</w:t>
                    </w:r>
                  </w:p>
                </w:txbxContent>
              </v:textbox>
            </v:rect>
            <v:line id="_x0000_s1031" style="flip:x;position:absolute" from="0,0" to="1000,1000"/>
            <v:line id="_x0000_s1032" style="flip:x;position:absolute" from="0,0" to="1000,1000"/>
            <v:line id="_x0000_s1033" style="flip:x;position:absolute" from="0,0" to="1000,1000"/>
            <v:line id="_x0000_s1034" style="flip:x;position:absolute" from="0,0" to="1000,1000"/>
            <v:line id="_x0000_s1035" style="position:absolute" from="0,0" to="1000,1000"/>
            <v:line id="_x0000_s1036" style="position:absolute" from="0,0" to="1000,1000"/>
            <v:line id="_x0000_s1037" style="position:absolute" from="0,0" to="1000,1000"/>
            <v:line id="_x0000_s1038" style="position:absolute" from="0,0" to="1000,1000"/>
            <v:line id="_x0000_s1039" style="position:absolute" from="0,0" to="1000,1000"/>
            <v:line id="_x0000_s1040" style="position:absolute" from="0,0" to="1000,1000"/>
            <v:line id="_x0000_s1041" style="position:absolute" from="0,0" to="1000,1000"/>
            <v:line id="_x0000_s1042" style="position:absolute" from="0,0" to="1000,1000"/>
            <v:rect id="_x0000_s1043" style="width:502;height:1265;left:1705;position:absolute;top:5418">
              <v:textbox>
                <w:txbxContent>
                  <w:p w:rsidR="00531DB2">
                    <w:pPr>
                      <w:pStyle w:val="Normal0"/>
                      <w:rPr>
                        <w:rFonts w:ascii="黑体" w:eastAsia="黑体" w:hAnsi="黑体"/>
                        <w:sz w:val="21"/>
                        <w:szCs w:val="21"/>
                      </w:rPr>
                    </w:pPr>
                    <w:r>
                      <w:rPr>
                        <w:rFonts w:ascii="黑体" w:eastAsia="黑体" w:hAnsi="黑体" w:hint="eastAsia"/>
                        <w:sz w:val="21"/>
                        <w:szCs w:val="21"/>
                      </w:rPr>
                      <w:t>施工员</w:t>
                    </w:r>
                  </w:p>
                </w:txbxContent>
              </v:textbox>
            </v:rect>
            <v:rect id="_x0000_s1044" style="width:459;height:1265;left:3062;position:absolute;top:5417">
              <v:textbox>
                <w:txbxContent>
                  <w:p w:rsidR="00531DB2">
                    <w:pPr>
                      <w:pStyle w:val="Normal0"/>
                      <w:rPr>
                        <w:rFonts w:ascii="黑体" w:eastAsia="黑体" w:hAnsi="黑体"/>
                        <w:sz w:val="21"/>
                        <w:szCs w:val="21"/>
                      </w:rPr>
                    </w:pPr>
                    <w:r>
                      <w:rPr>
                        <w:rFonts w:ascii="黑体" w:eastAsia="黑体" w:hAnsi="黑体" w:hint="eastAsia"/>
                        <w:sz w:val="21"/>
                        <w:szCs w:val="21"/>
                      </w:rPr>
                      <w:t>质检员</w:t>
                    </w:r>
                  </w:p>
                </w:txbxContent>
              </v:textbox>
            </v:rect>
            <v:rect id="_x0000_s1045" style="width:522;height:1266;left:4376;position:absolute;top:5417">
              <v:textbox>
                <w:txbxContent>
                  <w:p w:rsidR="00531DB2">
                    <w:pPr>
                      <w:pStyle w:val="Normal0"/>
                      <w:jc w:val="center"/>
                      <w:rPr>
                        <w:rFonts w:ascii="黑体" w:eastAsia="黑体" w:hAnsi="黑体"/>
                        <w:sz w:val="21"/>
                        <w:szCs w:val="21"/>
                      </w:rPr>
                    </w:pPr>
                    <w:r>
                      <w:rPr>
                        <w:rFonts w:ascii="黑体" w:eastAsia="黑体" w:hAnsi="黑体" w:hint="eastAsia"/>
                        <w:sz w:val="21"/>
                        <w:szCs w:val="21"/>
                      </w:rPr>
                      <w:t>安</w:t>
                    </w:r>
                  </w:p>
                  <w:p w:rsidR="00531DB2">
                    <w:pPr>
                      <w:pStyle w:val="Normal0"/>
                      <w:jc w:val="center"/>
                      <w:rPr>
                        <w:rFonts w:ascii="黑体" w:eastAsia="黑体" w:hAnsi="黑体"/>
                        <w:sz w:val="21"/>
                        <w:szCs w:val="21"/>
                      </w:rPr>
                    </w:pPr>
                    <w:r>
                      <w:rPr>
                        <w:rFonts w:ascii="黑体" w:eastAsia="黑体" w:hAnsi="黑体" w:hint="eastAsia"/>
                        <w:sz w:val="21"/>
                        <w:szCs w:val="21"/>
                      </w:rPr>
                      <w:t>全</w:t>
                    </w:r>
                  </w:p>
                  <w:p w:rsidR="00531DB2">
                    <w:pPr>
                      <w:pStyle w:val="Normal0"/>
                      <w:jc w:val="center"/>
                      <w:rPr>
                        <w:rFonts w:ascii="黑体" w:eastAsia="黑体" w:hAnsi="黑体"/>
                        <w:sz w:val="21"/>
                        <w:szCs w:val="21"/>
                      </w:rPr>
                    </w:pPr>
                    <w:r>
                      <w:rPr>
                        <w:rFonts w:ascii="黑体" w:eastAsia="黑体" w:hAnsi="黑体" w:hint="eastAsia"/>
                        <w:sz w:val="21"/>
                        <w:szCs w:val="21"/>
                      </w:rPr>
                      <w:t>员</w:t>
                    </w:r>
                  </w:p>
                </w:txbxContent>
              </v:textbox>
            </v:rect>
            <v:rect id="_x0000_s1046" style="width:502;height:1264;left:5961;position:absolute;top:5418">
              <v:textbox>
                <w:txbxContent>
                  <w:p w:rsidR="00531DB2">
                    <w:pPr>
                      <w:pStyle w:val="Normal0"/>
                      <w:rPr>
                        <w:rFonts w:ascii="黑体" w:eastAsia="黑体" w:hAnsi="黑体"/>
                        <w:sz w:val="21"/>
                        <w:szCs w:val="21"/>
                      </w:rPr>
                    </w:pPr>
                    <w:r>
                      <w:rPr>
                        <w:rFonts w:ascii="黑体" w:eastAsia="黑体" w:hAnsi="黑体" w:hint="eastAsia"/>
                        <w:sz w:val="21"/>
                        <w:szCs w:val="21"/>
                      </w:rPr>
                      <w:t>资料员</w:t>
                    </w:r>
                  </w:p>
                </w:txbxContent>
              </v:textbox>
            </v:rect>
            <v:rect id="_x0000_s1047" style="width:479;height:1265;left:7361;position:absolute;top:5417">
              <v:textbox>
                <w:txbxContent>
                  <w:p w:rsidR="00531DB2">
                    <w:pPr>
                      <w:pStyle w:val="Normal0"/>
                      <w:rPr>
                        <w:rFonts w:ascii="黑体" w:eastAsia="黑体" w:hAnsi="黑体"/>
                        <w:sz w:val="21"/>
                        <w:szCs w:val="21"/>
                      </w:rPr>
                    </w:pPr>
                    <w:r>
                      <w:rPr>
                        <w:rFonts w:ascii="黑体" w:eastAsia="黑体" w:hAnsi="黑体" w:hint="eastAsia"/>
                        <w:sz w:val="21"/>
                        <w:szCs w:val="21"/>
                      </w:rPr>
                      <w:t>材</w:t>
                    </w:r>
                  </w:p>
                  <w:p w:rsidR="00531DB2">
                    <w:pPr>
                      <w:pStyle w:val="Normal0"/>
                      <w:rPr>
                        <w:rFonts w:ascii="黑体" w:eastAsia="黑体" w:hAnsi="黑体"/>
                        <w:sz w:val="21"/>
                        <w:szCs w:val="21"/>
                      </w:rPr>
                    </w:pPr>
                    <w:r>
                      <w:rPr>
                        <w:rFonts w:ascii="黑体" w:eastAsia="黑体" w:hAnsi="黑体" w:hint="eastAsia"/>
                        <w:sz w:val="21"/>
                        <w:szCs w:val="21"/>
                      </w:rPr>
                      <w:t>料</w:t>
                    </w:r>
                  </w:p>
                  <w:p w:rsidR="00531DB2">
                    <w:pPr>
                      <w:pStyle w:val="Normal0"/>
                      <w:rPr>
                        <w:rFonts w:ascii="黑体" w:eastAsia="黑体" w:hAnsi="黑体"/>
                        <w:sz w:val="21"/>
                        <w:szCs w:val="21"/>
                      </w:rPr>
                    </w:pPr>
                    <w:r>
                      <w:rPr>
                        <w:rFonts w:ascii="黑体" w:eastAsia="黑体" w:hAnsi="黑体" w:hint="eastAsia"/>
                        <w:sz w:val="21"/>
                        <w:szCs w:val="21"/>
                      </w:rPr>
                      <w:t>员</w:t>
                    </w:r>
                  </w:p>
                </w:txbxContent>
              </v:textbox>
            </v:rect>
            <v:rect id="_x0000_s1048" style="width:469;height:1264;left:8550;position:absolute;top:5418">
              <v:textbox>
                <w:txbxContent>
                  <w:p w:rsidR="00531DB2">
                    <w:pPr>
                      <w:pStyle w:val="Normal0"/>
                      <w:rPr>
                        <w:rFonts w:ascii="黑体" w:eastAsia="黑体" w:hAnsi="黑体"/>
                        <w:sz w:val="21"/>
                        <w:szCs w:val="21"/>
                      </w:rPr>
                    </w:pPr>
                    <w:r>
                      <w:rPr>
                        <w:rFonts w:ascii="黑体" w:eastAsia="黑体" w:hAnsi="黑体" w:hint="eastAsia"/>
                        <w:sz w:val="21"/>
                        <w:szCs w:val="21"/>
                      </w:rPr>
                      <w:t>预算员</w:t>
                    </w:r>
                  </w:p>
                </w:txbxContent>
              </v:textbox>
            </v:rect>
            <v:line id="_x0000_s1049" style="flip:x;position:absolute" from="0,0" to="1000,1000"/>
            <w10:wrap type="none"/>
            <w10:anchorlock/>
          </v:group>
        </w:pict>
      </w:r>
    </w:p>
    <w:p w:rsidR="00531DB2">
      <w:pPr>
        <w:pStyle w:val="Normal0"/>
        <w:spacing w:after="156" w:afterLines="50" w:line="360" w:lineRule="auto"/>
        <w:jc w:val="center"/>
        <w:rPr>
          <w:rFonts w:ascii="黑体" w:eastAsia="黑体" w:hAnsi="黑体"/>
          <w:sz w:val="21"/>
          <w:szCs w:val="21"/>
        </w:rPr>
      </w:pPr>
      <w:r>
        <w:rPr>
          <w:rFonts w:ascii="黑体" w:eastAsia="黑体" w:hAnsi="黑体" w:hint="eastAsia"/>
          <w:sz w:val="21"/>
          <w:szCs w:val="21"/>
        </w:rPr>
        <w:t>图</w:t>
      </w:r>
      <w:r>
        <w:rPr>
          <w:rFonts w:ascii="黑体" w:eastAsia="黑体" w:hAnsi="黑体"/>
          <w:sz w:val="21"/>
          <w:szCs w:val="21"/>
        </w:rPr>
        <w:t>2.2.1</w:t>
      </w:r>
      <w:r>
        <w:rPr>
          <w:rFonts w:ascii="黑体" w:eastAsia="黑体" w:hAnsi="黑体" w:hint="eastAsia"/>
          <w:sz w:val="21"/>
          <w:szCs w:val="21"/>
        </w:rPr>
        <w:t>项目管理组织机构</w:t>
      </w:r>
    </w:p>
    <w:p w:rsidR="00531DB2">
      <w:pPr>
        <w:pStyle w:val="Normal0"/>
        <w:rPr>
          <w:rFonts w:ascii="仿宋" w:eastAsia="仿宋" w:hAnsi="仿宋"/>
          <w:sz w:val="24"/>
          <w:szCs w:val="24"/>
        </w:rPr>
      </w:pPr>
      <w:r>
        <w:rPr>
          <w:rFonts w:ascii="仿宋" w:eastAsia="仿宋" w:hAnsi="仿宋"/>
          <w:sz w:val="24"/>
          <w:szCs w:val="24"/>
        </w:rPr>
        <w:t>2.2.2</w:t>
      </w:r>
      <w:r>
        <w:rPr>
          <w:rFonts w:ascii="仿宋" w:eastAsia="仿宋" w:hAnsi="仿宋" w:hint="eastAsia"/>
          <w:sz w:val="24"/>
          <w:szCs w:val="24"/>
        </w:rPr>
        <w:t>主要管理岗位的职责如下：</w:t>
      </w:r>
    </w:p>
    <w:p w:rsidR="00531DB2">
      <w:pPr>
        <w:pStyle w:val="Normal0"/>
        <w:ind w:firstLine="480" w:firstLineChars="20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项目经理：受企业委托，代表企业实施项目管理。在授权范围内负责与企业管理层、劳务作业层、协作单位、发包人、分包人和监理人员等的协调，解决项目中出现的问题。</w:t>
      </w:r>
    </w:p>
    <w:p w:rsidR="00531DB2">
      <w:pPr>
        <w:pStyle w:val="Normal0"/>
        <w:ind w:firstLine="480" w:firstLineChars="20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项目总工：负责项目工程技术管理工作，并对项目安全生产负有技术责任。</w:t>
      </w:r>
    </w:p>
    <w:p w:rsidR="00531DB2">
      <w:pPr>
        <w:pStyle w:val="Normal0"/>
        <w:ind w:firstLine="480" w:firstLineChars="20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施工员：参与施工方案的编制，按施工方案、技术要求和施工程序组织施工，制定专项工程的作业指导书和施工任务单，并负责指导实施和及时结算。</w:t>
      </w:r>
    </w:p>
    <w:p w:rsidR="00531DB2">
      <w:pPr>
        <w:pStyle w:val="Normal0"/>
        <w:ind w:firstLine="480" w:firstLineChars="20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质量员：执行国家颁发的关于建筑安装工程质量检评标准和规范，代表上级质检部门行使监督检查职权。</w:t>
      </w:r>
    </w:p>
    <w:p w:rsidR="00531DB2">
      <w:pPr>
        <w:pStyle w:val="Normal0"/>
        <w:ind w:firstLine="480" w:firstLineChars="20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安全员：执行国家、地方政府有关安全的法律、法规及集团、公司有关安全制度和规定。监督项目按照批准的施工方案和施工技术措施进行安全生产，确保安全工作的落实。</w:t>
      </w:r>
    </w:p>
    <w:p w:rsidR="00531DB2">
      <w:pPr>
        <w:pStyle w:val="Normal0"/>
        <w:ind w:firstLine="480" w:firstLineChars="200"/>
        <w:rPr>
          <w:rFonts w:ascii="仿宋" w:eastAsia="仿宋" w:hAnsi="仿宋"/>
          <w:sz w:val="24"/>
          <w:szCs w:val="24"/>
        </w:rPr>
        <w:sectPr>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4"/>
          <w:szCs w:val="24"/>
        </w:rPr>
        <w:t>6</w:t>
      </w:r>
      <w:r>
        <w:rPr>
          <w:rFonts w:ascii="仿宋" w:eastAsia="仿宋" w:hAnsi="仿宋" w:hint="eastAsia"/>
          <w:sz w:val="24"/>
          <w:szCs w:val="24"/>
        </w:rPr>
        <w:t>资料员：根据工程进度对有关文件资料及时进行收集、整理和存档，按公</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司质量体系程序文件的规定做好项目各种文件资料的整理工作，负责</w:t>
      </w:r>
      <w:r>
        <w:rPr>
          <w:rFonts w:ascii="仿宋" w:eastAsia="仿宋" w:hAnsi="仿宋" w:hint="eastAsia"/>
          <w:sz w:val="24"/>
          <w:szCs w:val="24"/>
        </w:rPr>
        <w:t>技术档案的移交工作。</w:t>
      </w:r>
    </w:p>
    <w:p w:rsidR="00531DB2">
      <w:pPr>
        <w:pStyle w:val="Normal0"/>
        <w:ind w:firstLine="480" w:firstLineChars="200"/>
        <w:rPr>
          <w:rFonts w:ascii="仿宋" w:eastAsia="仿宋" w:hAnsi="仿宋"/>
          <w:sz w:val="24"/>
          <w:szCs w:val="24"/>
        </w:rPr>
      </w:pPr>
      <w:r>
        <w:rPr>
          <w:rFonts w:ascii="仿宋" w:eastAsia="仿宋" w:hAnsi="仿宋"/>
          <w:sz w:val="24"/>
          <w:szCs w:val="24"/>
        </w:rPr>
        <w:t>7</w:t>
      </w:r>
      <w:r>
        <w:rPr>
          <w:rFonts w:ascii="仿宋" w:eastAsia="仿宋" w:hAnsi="仿宋" w:hint="eastAsia"/>
          <w:sz w:val="24"/>
          <w:szCs w:val="24"/>
        </w:rPr>
        <w:t>材料员：根据预算员提出的材料计划和施工过程不同阶段的需求，及时组织相关材料的进场，并参加进场材料的质量检查与验收。对所有进场的材料建立全面的材料台帐，保障材料供应。</w:t>
      </w:r>
    </w:p>
    <w:p w:rsidR="00531DB2">
      <w:pPr>
        <w:pStyle w:val="Normal0"/>
        <w:rPr>
          <w:rFonts w:ascii="仿宋" w:eastAsia="仿宋" w:hAnsi="仿宋"/>
          <w:sz w:val="24"/>
          <w:szCs w:val="24"/>
        </w:rPr>
      </w:pPr>
      <w:r>
        <w:rPr>
          <w:rFonts w:ascii="仿宋" w:eastAsia="仿宋" w:hAnsi="仿宋"/>
          <w:sz w:val="24"/>
          <w:szCs w:val="24"/>
        </w:rPr>
        <w:t>2.2.3</w:t>
      </w:r>
      <w:r>
        <w:rPr>
          <w:rFonts w:ascii="仿宋" w:eastAsia="仿宋" w:hAnsi="仿宋" w:hint="eastAsia"/>
          <w:sz w:val="24"/>
          <w:szCs w:val="24"/>
        </w:rPr>
        <w:t>项目部统一调度，对工程质量、安全、工期全面负责，项目部通过工程例会，调度例会，对工程施工整个过程统筹安排，通过各项管理制度，调度检查等强有力措施进行全面的管理控制。做到：精心组织，精心施工，严密计划，科学管理。</w:t>
      </w:r>
    </w:p>
    <w:p w:rsidR="00531DB2">
      <w:pPr>
        <w:pStyle w:val="Normal0"/>
        <w:rPr>
          <w:rFonts w:ascii="仿宋" w:eastAsia="仿宋" w:hAnsi="仿宋"/>
          <w:sz w:val="24"/>
          <w:szCs w:val="24"/>
        </w:rPr>
      </w:pPr>
    </w:p>
    <w:p w:rsidR="00531DB2">
      <w:pPr>
        <w:pStyle w:val="Heading2"/>
        <w:rPr>
          <w:rFonts w:ascii="仿宋" w:eastAsia="仿宋" w:hAnsi="仿宋"/>
          <w:szCs w:val="28"/>
        </w:rPr>
      </w:pPr>
      <w:bookmarkStart w:id="38" w:name="_Toc19374"/>
      <w:bookmarkStart w:id="39" w:name="_Toc300907220"/>
      <w:bookmarkStart w:id="40" w:name="_Toc386046536"/>
      <w:r>
        <w:rPr>
          <w:rFonts w:ascii="仿宋" w:eastAsia="仿宋" w:hAnsi="仿宋"/>
          <w:szCs w:val="28"/>
        </w:rPr>
        <w:t>2.3</w:t>
      </w:r>
      <w:r>
        <w:rPr>
          <w:rFonts w:ascii="仿宋" w:eastAsia="仿宋" w:hAnsi="仿宋" w:hint="eastAsia"/>
          <w:szCs w:val="28"/>
        </w:rPr>
        <w:t>项目计划安排</w:t>
      </w:r>
      <w:bookmarkEnd w:id="38"/>
      <w:bookmarkEnd w:id="39"/>
      <w:bookmarkEnd w:id="40"/>
    </w:p>
    <w:p w:rsidR="00531DB2">
      <w:pPr>
        <w:pStyle w:val="Normal0"/>
        <w:kinsoku w:val="0"/>
        <w:overflowPunct w:val="0"/>
        <w:autoSpaceDE w:val="0"/>
        <w:autoSpaceDN w:val="0"/>
        <w:rPr>
          <w:rFonts w:ascii="仿宋" w:eastAsia="仿宋" w:hAnsi="仿宋"/>
          <w:sz w:val="24"/>
        </w:rPr>
      </w:pPr>
      <w:r>
        <w:rPr>
          <w:rFonts w:ascii="仿宋" w:eastAsia="仿宋" w:hAnsi="仿宋"/>
          <w:sz w:val="24"/>
          <w:szCs w:val="24"/>
        </w:rPr>
        <w:t>2.3.1</w:t>
      </w:r>
      <w:r>
        <w:rPr>
          <w:rFonts w:ascii="仿宋" w:eastAsia="仿宋" w:hAnsi="仿宋" w:hint="eastAsia"/>
          <w:sz w:val="24"/>
        </w:rPr>
        <w:t>劳动力安排。项目工期紧</w:t>
      </w:r>
      <w:r>
        <w:rPr>
          <w:rFonts w:ascii="仿宋" w:eastAsia="仿宋" w:hAnsi="仿宋"/>
          <w:sz w:val="24"/>
        </w:rPr>
        <w:t xml:space="preserve"> </w:t>
      </w:r>
      <w:r>
        <w:rPr>
          <w:rFonts w:ascii="仿宋" w:eastAsia="仿宋" w:hAnsi="仿宋" w:hint="eastAsia"/>
          <w:sz w:val="24"/>
        </w:rPr>
        <w:t>，必须保证投入充足的劳动力。</w:t>
      </w:r>
      <w:r>
        <w:rPr>
          <w:rFonts w:ascii="仿宋" w:eastAsia="仿宋" w:hAnsi="仿宋" w:cs="仿宋" w:hint="eastAsia"/>
          <w:sz w:val="24"/>
        </w:rPr>
        <w:t>预计主体施工阶段</w:t>
      </w:r>
      <w:r>
        <w:rPr>
          <w:rFonts w:ascii="仿宋" w:eastAsia="仿宋" w:hAnsi="仿宋" w:cs="仿宋" w:hint="eastAsia"/>
          <w:sz w:val="24"/>
        </w:rPr>
        <w:t>每天平均劳力大概</w:t>
      </w:r>
      <w:r>
        <w:rPr>
          <w:rFonts w:ascii="仿宋" w:eastAsia="仿宋" w:hAnsi="仿宋" w:cs="仿宋" w:hint="eastAsia"/>
          <w:sz w:val="24"/>
        </w:rPr>
        <w:t>64</w:t>
      </w:r>
      <w:r>
        <w:rPr>
          <w:rFonts w:ascii="仿宋" w:eastAsia="仿宋" w:hAnsi="仿宋" w:cs="仿宋"/>
          <w:sz w:val="24"/>
        </w:rPr>
        <w:t>0</w:t>
      </w:r>
      <w:r>
        <w:rPr>
          <w:rFonts w:ascii="仿宋" w:eastAsia="仿宋" w:hAnsi="仿宋" w:cs="仿宋" w:hint="eastAsia"/>
          <w:sz w:val="24"/>
        </w:rPr>
        <w:t>人左右。</w:t>
      </w:r>
      <w:r>
        <w:rPr>
          <w:rFonts w:ascii="仿宋" w:eastAsia="仿宋" w:hAnsi="仿宋" w:cs="仿宋" w:hint="eastAsia"/>
          <w:sz w:val="24"/>
          <w:szCs w:val="24"/>
        </w:rPr>
        <w:t>施工全过程遵循施工计划，各工序合理搭接，密切配合以缩短工期。</w:t>
      </w:r>
    </w:p>
    <w:p w:rsidR="00531DB2">
      <w:pPr>
        <w:pStyle w:val="Normal0"/>
        <w:spacing w:line="360" w:lineRule="auto"/>
        <w:jc w:val="center"/>
        <w:rPr>
          <w:rFonts w:ascii="宋体"/>
          <w:sz w:val="24"/>
          <w:szCs w:val="24"/>
        </w:rPr>
      </w:pPr>
      <w:r>
        <w:rPr>
          <w:rFonts w:ascii="黑体" w:eastAsia="黑体" w:hAnsi="黑体" w:cs="黑体" w:hint="eastAsia"/>
          <w:sz w:val="21"/>
          <w:szCs w:val="21"/>
        </w:rPr>
        <w:t>图</w:t>
      </w:r>
      <w:r>
        <w:rPr>
          <w:rFonts w:ascii="黑体" w:eastAsia="黑体" w:hAnsi="黑体" w:cs="黑体"/>
          <w:sz w:val="21"/>
          <w:szCs w:val="21"/>
        </w:rPr>
        <w:t>2.3.1</w:t>
      </w:r>
      <w:r>
        <w:rPr>
          <w:rFonts w:ascii="黑体" w:eastAsia="黑体" w:hAnsi="黑体" w:cs="黑体" w:hint="eastAsia"/>
          <w:sz w:val="21"/>
          <w:szCs w:val="21"/>
        </w:rPr>
        <w:t>各阶段主要劳动力需求量表</w:t>
      </w:r>
    </w:p>
    <w:tbl>
      <w:tblPr>
        <w:tblStyle w:val="TableNormal"/>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9"/>
        <w:gridCol w:w="1125"/>
        <w:gridCol w:w="1005"/>
        <w:gridCol w:w="930"/>
        <w:gridCol w:w="1890"/>
        <w:gridCol w:w="1949"/>
      </w:tblGrid>
      <w:tr>
        <w:tblPrEx>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8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工种</w:t>
            </w:r>
            <w:r>
              <w:rPr>
                <w:rFonts w:ascii="仿宋" w:eastAsia="仿宋" w:hAnsi="仿宋" w:cs="仿宋"/>
                <w:sz w:val="21"/>
                <w:szCs w:val="21"/>
              </w:rPr>
              <w:t>/</w:t>
            </w:r>
            <w:r>
              <w:rPr>
                <w:rFonts w:ascii="仿宋" w:eastAsia="仿宋" w:hAnsi="仿宋" w:cs="仿宋" w:hint="eastAsia"/>
                <w:sz w:val="21"/>
                <w:szCs w:val="21"/>
              </w:rPr>
              <w:t>每天人数</w:t>
            </w:r>
          </w:p>
        </w:tc>
        <w:tc>
          <w:tcPr>
            <w:tcW w:w="1125"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准备人数</w:t>
            </w:r>
          </w:p>
        </w:tc>
        <w:tc>
          <w:tcPr>
            <w:tcW w:w="1005"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基础</w:t>
            </w:r>
          </w:p>
        </w:tc>
        <w:tc>
          <w:tcPr>
            <w:tcW w:w="930"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主体</w:t>
            </w:r>
          </w:p>
        </w:tc>
        <w:tc>
          <w:tcPr>
            <w:tcW w:w="1890"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装饰装修</w:t>
            </w:r>
          </w:p>
        </w:tc>
        <w:tc>
          <w:tcPr>
            <w:tcW w:w="19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施工后期与扫尾</w:t>
            </w:r>
          </w:p>
        </w:tc>
      </w:tr>
      <w:tr>
        <w:tblPrEx>
          <w:tblW w:w="8748" w:type="dxa"/>
          <w:jc w:val="center"/>
          <w:tblLayout w:type="fixed"/>
          <w:tblLook w:val="04A0"/>
        </w:tblPrEx>
        <w:trPr>
          <w:jc w:val="center"/>
        </w:trPr>
        <w:tc>
          <w:tcPr>
            <w:tcW w:w="18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普工</w:t>
            </w:r>
          </w:p>
        </w:tc>
        <w:tc>
          <w:tcPr>
            <w:tcW w:w="112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50</w:t>
            </w:r>
          </w:p>
        </w:tc>
        <w:tc>
          <w:tcPr>
            <w:tcW w:w="100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40</w:t>
            </w:r>
          </w:p>
        </w:tc>
        <w:tc>
          <w:tcPr>
            <w:tcW w:w="93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50</w:t>
            </w:r>
          </w:p>
        </w:tc>
        <w:tc>
          <w:tcPr>
            <w:tcW w:w="189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40</w:t>
            </w:r>
          </w:p>
        </w:tc>
        <w:tc>
          <w:tcPr>
            <w:tcW w:w="1949"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40</w:t>
            </w:r>
          </w:p>
        </w:tc>
      </w:tr>
      <w:tr>
        <w:tblPrEx>
          <w:tblW w:w="8748" w:type="dxa"/>
          <w:jc w:val="center"/>
          <w:tblLayout w:type="fixed"/>
          <w:tblLook w:val="04A0"/>
        </w:tblPrEx>
        <w:trPr>
          <w:jc w:val="center"/>
        </w:trPr>
        <w:tc>
          <w:tcPr>
            <w:tcW w:w="18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木工</w:t>
            </w:r>
          </w:p>
        </w:tc>
        <w:tc>
          <w:tcPr>
            <w:tcW w:w="112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100</w:t>
            </w:r>
          </w:p>
        </w:tc>
        <w:tc>
          <w:tcPr>
            <w:tcW w:w="100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40</w:t>
            </w:r>
          </w:p>
        </w:tc>
        <w:tc>
          <w:tcPr>
            <w:tcW w:w="93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120</w:t>
            </w:r>
          </w:p>
        </w:tc>
        <w:tc>
          <w:tcPr>
            <w:tcW w:w="189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20</w:t>
            </w:r>
          </w:p>
        </w:tc>
        <w:tc>
          <w:tcPr>
            <w:tcW w:w="1949" w:type="dxa"/>
            <w:vAlign w:val="center"/>
          </w:tcPr>
          <w:p w:rsidR="00531DB2">
            <w:pPr>
              <w:pStyle w:val="Normal0"/>
              <w:spacing w:line="360" w:lineRule="auto"/>
              <w:jc w:val="center"/>
              <w:rPr>
                <w:rFonts w:ascii="仿宋" w:eastAsia="仿宋" w:hAnsi="仿宋" w:cs="仿宋"/>
                <w:sz w:val="21"/>
                <w:szCs w:val="21"/>
              </w:rPr>
            </w:pPr>
          </w:p>
        </w:tc>
      </w:tr>
      <w:tr>
        <w:tblPrEx>
          <w:tblW w:w="8748" w:type="dxa"/>
          <w:jc w:val="center"/>
          <w:tblLayout w:type="fixed"/>
          <w:tblLook w:val="04A0"/>
        </w:tblPrEx>
        <w:trPr>
          <w:jc w:val="center"/>
        </w:trPr>
        <w:tc>
          <w:tcPr>
            <w:tcW w:w="18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钢筋工</w:t>
            </w:r>
          </w:p>
        </w:tc>
        <w:tc>
          <w:tcPr>
            <w:tcW w:w="112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160</w:t>
            </w:r>
          </w:p>
        </w:tc>
        <w:tc>
          <w:tcPr>
            <w:tcW w:w="100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140</w:t>
            </w:r>
          </w:p>
        </w:tc>
        <w:tc>
          <w:tcPr>
            <w:tcW w:w="93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160</w:t>
            </w:r>
          </w:p>
        </w:tc>
        <w:tc>
          <w:tcPr>
            <w:tcW w:w="1890" w:type="dxa"/>
            <w:vAlign w:val="center"/>
          </w:tcPr>
          <w:p w:rsidR="00531DB2">
            <w:pPr>
              <w:pStyle w:val="Normal0"/>
              <w:spacing w:line="360" w:lineRule="auto"/>
              <w:jc w:val="center"/>
              <w:rPr>
                <w:rFonts w:ascii="仿宋" w:eastAsia="仿宋" w:hAnsi="仿宋" w:cs="仿宋"/>
                <w:sz w:val="21"/>
                <w:szCs w:val="21"/>
              </w:rPr>
            </w:pPr>
          </w:p>
        </w:tc>
        <w:tc>
          <w:tcPr>
            <w:tcW w:w="1949" w:type="dxa"/>
            <w:vAlign w:val="center"/>
          </w:tcPr>
          <w:p w:rsidR="00531DB2">
            <w:pPr>
              <w:pStyle w:val="Normal0"/>
              <w:spacing w:line="360" w:lineRule="auto"/>
              <w:jc w:val="center"/>
              <w:rPr>
                <w:rFonts w:ascii="仿宋" w:eastAsia="仿宋" w:hAnsi="仿宋" w:cs="仿宋"/>
                <w:sz w:val="21"/>
                <w:szCs w:val="21"/>
              </w:rPr>
            </w:pPr>
          </w:p>
        </w:tc>
      </w:tr>
      <w:tr>
        <w:tblPrEx>
          <w:tblW w:w="8748" w:type="dxa"/>
          <w:jc w:val="center"/>
          <w:tblLayout w:type="fixed"/>
          <w:tblLook w:val="04A0"/>
        </w:tblPrEx>
        <w:trPr>
          <w:jc w:val="center"/>
        </w:trPr>
        <w:tc>
          <w:tcPr>
            <w:tcW w:w="18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瓦工</w:t>
            </w:r>
          </w:p>
        </w:tc>
        <w:tc>
          <w:tcPr>
            <w:tcW w:w="112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190</w:t>
            </w:r>
          </w:p>
        </w:tc>
        <w:tc>
          <w:tcPr>
            <w:tcW w:w="100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140</w:t>
            </w:r>
          </w:p>
        </w:tc>
        <w:tc>
          <w:tcPr>
            <w:tcW w:w="93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190</w:t>
            </w:r>
          </w:p>
        </w:tc>
        <w:tc>
          <w:tcPr>
            <w:tcW w:w="189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120</w:t>
            </w:r>
          </w:p>
        </w:tc>
        <w:tc>
          <w:tcPr>
            <w:tcW w:w="1949"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45</w:t>
            </w:r>
          </w:p>
        </w:tc>
      </w:tr>
      <w:tr>
        <w:tblPrEx>
          <w:tblW w:w="8748" w:type="dxa"/>
          <w:jc w:val="center"/>
          <w:tblLayout w:type="fixed"/>
          <w:tblLook w:val="04A0"/>
        </w:tblPrEx>
        <w:trPr>
          <w:jc w:val="center"/>
        </w:trPr>
        <w:tc>
          <w:tcPr>
            <w:tcW w:w="18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抹灰工</w:t>
            </w:r>
          </w:p>
        </w:tc>
        <w:tc>
          <w:tcPr>
            <w:tcW w:w="112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140</w:t>
            </w:r>
          </w:p>
        </w:tc>
        <w:tc>
          <w:tcPr>
            <w:tcW w:w="1005" w:type="dxa"/>
            <w:vAlign w:val="center"/>
          </w:tcPr>
          <w:p w:rsidR="00531DB2">
            <w:pPr>
              <w:pStyle w:val="Normal0"/>
              <w:spacing w:line="360" w:lineRule="auto"/>
              <w:jc w:val="center"/>
              <w:rPr>
                <w:rFonts w:ascii="仿宋" w:eastAsia="仿宋" w:hAnsi="仿宋" w:cs="仿宋"/>
                <w:sz w:val="21"/>
                <w:szCs w:val="21"/>
              </w:rPr>
            </w:pPr>
          </w:p>
        </w:tc>
        <w:tc>
          <w:tcPr>
            <w:tcW w:w="930" w:type="dxa"/>
            <w:vAlign w:val="center"/>
          </w:tcPr>
          <w:p w:rsidR="00531DB2">
            <w:pPr>
              <w:pStyle w:val="Normal0"/>
              <w:spacing w:line="360" w:lineRule="auto"/>
              <w:jc w:val="center"/>
              <w:rPr>
                <w:rFonts w:ascii="仿宋" w:eastAsia="仿宋" w:hAnsi="仿宋" w:cs="仿宋"/>
                <w:sz w:val="21"/>
                <w:szCs w:val="21"/>
              </w:rPr>
            </w:pPr>
          </w:p>
        </w:tc>
        <w:tc>
          <w:tcPr>
            <w:tcW w:w="189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140</w:t>
            </w:r>
          </w:p>
        </w:tc>
        <w:tc>
          <w:tcPr>
            <w:tcW w:w="1949" w:type="dxa"/>
            <w:vAlign w:val="center"/>
          </w:tcPr>
          <w:p w:rsidR="00531DB2">
            <w:pPr>
              <w:pStyle w:val="Normal0"/>
              <w:spacing w:line="360" w:lineRule="auto"/>
              <w:jc w:val="center"/>
              <w:rPr>
                <w:rFonts w:ascii="仿宋" w:eastAsia="仿宋" w:hAnsi="仿宋" w:cs="仿宋"/>
                <w:sz w:val="21"/>
                <w:szCs w:val="21"/>
              </w:rPr>
            </w:pPr>
          </w:p>
        </w:tc>
      </w:tr>
      <w:tr>
        <w:tblPrEx>
          <w:tblW w:w="8748" w:type="dxa"/>
          <w:jc w:val="center"/>
          <w:tblLayout w:type="fixed"/>
          <w:tblLook w:val="04A0"/>
        </w:tblPrEx>
        <w:trPr>
          <w:jc w:val="center"/>
        </w:trPr>
        <w:tc>
          <w:tcPr>
            <w:tcW w:w="18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架子工</w:t>
            </w:r>
          </w:p>
        </w:tc>
        <w:tc>
          <w:tcPr>
            <w:tcW w:w="112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70</w:t>
            </w:r>
          </w:p>
        </w:tc>
        <w:tc>
          <w:tcPr>
            <w:tcW w:w="1005" w:type="dxa"/>
            <w:vAlign w:val="center"/>
          </w:tcPr>
          <w:p w:rsidR="00531DB2">
            <w:pPr>
              <w:pStyle w:val="Normal0"/>
              <w:spacing w:line="360" w:lineRule="auto"/>
              <w:jc w:val="center"/>
              <w:rPr>
                <w:rFonts w:ascii="仿宋" w:eastAsia="仿宋" w:hAnsi="仿宋" w:cs="仿宋"/>
                <w:sz w:val="21"/>
                <w:szCs w:val="21"/>
              </w:rPr>
            </w:pPr>
          </w:p>
        </w:tc>
        <w:tc>
          <w:tcPr>
            <w:tcW w:w="93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70</w:t>
            </w:r>
          </w:p>
        </w:tc>
        <w:tc>
          <w:tcPr>
            <w:tcW w:w="1890" w:type="dxa"/>
            <w:vAlign w:val="center"/>
          </w:tcPr>
          <w:p w:rsidR="00531DB2">
            <w:pPr>
              <w:pStyle w:val="Normal0"/>
              <w:spacing w:line="360" w:lineRule="auto"/>
              <w:jc w:val="center"/>
              <w:rPr>
                <w:rFonts w:ascii="仿宋" w:eastAsia="仿宋" w:hAnsi="仿宋" w:cs="仿宋"/>
                <w:sz w:val="21"/>
                <w:szCs w:val="21"/>
              </w:rPr>
            </w:pPr>
          </w:p>
        </w:tc>
        <w:tc>
          <w:tcPr>
            <w:tcW w:w="1949" w:type="dxa"/>
            <w:vAlign w:val="center"/>
          </w:tcPr>
          <w:p w:rsidR="00531DB2">
            <w:pPr>
              <w:pStyle w:val="Normal0"/>
              <w:spacing w:line="360" w:lineRule="auto"/>
              <w:jc w:val="center"/>
              <w:rPr>
                <w:rFonts w:ascii="仿宋" w:eastAsia="仿宋" w:hAnsi="仿宋" w:cs="仿宋"/>
                <w:sz w:val="21"/>
                <w:szCs w:val="21"/>
              </w:rPr>
            </w:pPr>
          </w:p>
        </w:tc>
      </w:tr>
      <w:tr>
        <w:tblPrEx>
          <w:tblW w:w="8748" w:type="dxa"/>
          <w:jc w:val="center"/>
          <w:tblLayout w:type="fixed"/>
          <w:tblLook w:val="04A0"/>
        </w:tblPrEx>
        <w:trPr>
          <w:jc w:val="center"/>
        </w:trPr>
        <w:tc>
          <w:tcPr>
            <w:tcW w:w="18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水电工</w:t>
            </w:r>
          </w:p>
        </w:tc>
        <w:tc>
          <w:tcPr>
            <w:tcW w:w="112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50</w:t>
            </w:r>
          </w:p>
        </w:tc>
        <w:tc>
          <w:tcPr>
            <w:tcW w:w="1005" w:type="dxa"/>
            <w:vAlign w:val="center"/>
          </w:tcPr>
          <w:p w:rsidR="00531DB2">
            <w:pPr>
              <w:pStyle w:val="Normal0"/>
              <w:spacing w:line="360" w:lineRule="auto"/>
              <w:jc w:val="center"/>
              <w:rPr>
                <w:rFonts w:ascii="仿宋" w:eastAsia="仿宋" w:hAnsi="仿宋" w:cs="仿宋"/>
                <w:sz w:val="21"/>
                <w:szCs w:val="21"/>
              </w:rPr>
            </w:pPr>
          </w:p>
        </w:tc>
        <w:tc>
          <w:tcPr>
            <w:tcW w:w="93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50</w:t>
            </w:r>
          </w:p>
        </w:tc>
        <w:tc>
          <w:tcPr>
            <w:tcW w:w="189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40</w:t>
            </w:r>
          </w:p>
        </w:tc>
        <w:tc>
          <w:tcPr>
            <w:tcW w:w="1949"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20</w:t>
            </w:r>
          </w:p>
        </w:tc>
      </w:tr>
      <w:tr>
        <w:tblPrEx>
          <w:tblW w:w="8748" w:type="dxa"/>
          <w:jc w:val="center"/>
          <w:tblLayout w:type="fixed"/>
          <w:tblLook w:val="04A0"/>
        </w:tblPrEx>
        <w:trPr>
          <w:jc w:val="center"/>
        </w:trPr>
        <w:tc>
          <w:tcPr>
            <w:tcW w:w="18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专业安装工</w:t>
            </w:r>
            <w:r>
              <w:rPr>
                <w:rFonts w:ascii="仿宋" w:eastAsia="仿宋" w:hAnsi="仿宋" w:cs="仿宋"/>
                <w:sz w:val="21"/>
                <w:szCs w:val="21"/>
              </w:rPr>
              <w:t xml:space="preserve"> </w:t>
            </w:r>
          </w:p>
        </w:tc>
        <w:tc>
          <w:tcPr>
            <w:tcW w:w="112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40</w:t>
            </w:r>
          </w:p>
        </w:tc>
        <w:tc>
          <w:tcPr>
            <w:tcW w:w="1005" w:type="dxa"/>
            <w:vAlign w:val="center"/>
          </w:tcPr>
          <w:p w:rsidR="00531DB2">
            <w:pPr>
              <w:pStyle w:val="Normal0"/>
              <w:spacing w:line="360" w:lineRule="auto"/>
              <w:jc w:val="center"/>
              <w:rPr>
                <w:rFonts w:ascii="仿宋" w:eastAsia="仿宋" w:hAnsi="仿宋" w:cs="仿宋"/>
                <w:sz w:val="21"/>
                <w:szCs w:val="21"/>
              </w:rPr>
            </w:pPr>
          </w:p>
        </w:tc>
        <w:tc>
          <w:tcPr>
            <w:tcW w:w="930" w:type="dxa"/>
            <w:vAlign w:val="center"/>
          </w:tcPr>
          <w:p w:rsidR="00531DB2">
            <w:pPr>
              <w:pStyle w:val="Normal0"/>
              <w:spacing w:line="360" w:lineRule="auto"/>
              <w:jc w:val="center"/>
              <w:rPr>
                <w:rFonts w:ascii="仿宋" w:eastAsia="仿宋" w:hAnsi="仿宋" w:cs="仿宋"/>
                <w:sz w:val="21"/>
                <w:szCs w:val="21"/>
              </w:rPr>
            </w:pPr>
          </w:p>
        </w:tc>
        <w:tc>
          <w:tcPr>
            <w:tcW w:w="189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40</w:t>
            </w:r>
          </w:p>
        </w:tc>
        <w:tc>
          <w:tcPr>
            <w:tcW w:w="1949" w:type="dxa"/>
            <w:vAlign w:val="center"/>
          </w:tcPr>
          <w:p w:rsidR="00531DB2">
            <w:pPr>
              <w:pStyle w:val="Normal0"/>
              <w:spacing w:line="360" w:lineRule="auto"/>
              <w:jc w:val="center"/>
              <w:rPr>
                <w:rFonts w:ascii="仿宋" w:eastAsia="仿宋" w:hAnsi="仿宋" w:cs="仿宋"/>
                <w:sz w:val="21"/>
                <w:szCs w:val="21"/>
              </w:rPr>
            </w:pPr>
          </w:p>
        </w:tc>
      </w:tr>
      <w:tr>
        <w:tblPrEx>
          <w:tblW w:w="8748" w:type="dxa"/>
          <w:jc w:val="center"/>
          <w:tblLayout w:type="fixed"/>
          <w:tblLook w:val="04A0"/>
        </w:tblPrEx>
        <w:trPr>
          <w:jc w:val="center"/>
        </w:trPr>
        <w:tc>
          <w:tcPr>
            <w:tcW w:w="1849" w:type="dxa"/>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合计</w:t>
            </w:r>
          </w:p>
        </w:tc>
        <w:tc>
          <w:tcPr>
            <w:tcW w:w="112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80</w:t>
            </w:r>
            <w:r>
              <w:rPr>
                <w:rFonts w:ascii="仿宋" w:eastAsia="仿宋" w:hAnsi="仿宋" w:cs="仿宋"/>
                <w:sz w:val="21"/>
                <w:szCs w:val="21"/>
              </w:rPr>
              <w:t>0</w:t>
            </w:r>
          </w:p>
        </w:tc>
        <w:tc>
          <w:tcPr>
            <w:tcW w:w="1005"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360</w:t>
            </w:r>
          </w:p>
        </w:tc>
        <w:tc>
          <w:tcPr>
            <w:tcW w:w="93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6</w:t>
            </w:r>
            <w:r>
              <w:rPr>
                <w:rFonts w:ascii="仿宋" w:eastAsia="仿宋" w:hAnsi="仿宋" w:cs="仿宋" w:hint="eastAsia"/>
                <w:sz w:val="21"/>
                <w:szCs w:val="21"/>
              </w:rPr>
              <w:t>4</w:t>
            </w:r>
            <w:r>
              <w:rPr>
                <w:rFonts w:ascii="仿宋" w:eastAsia="仿宋" w:hAnsi="仿宋" w:cs="仿宋"/>
                <w:sz w:val="21"/>
                <w:szCs w:val="21"/>
              </w:rPr>
              <w:t>0</w:t>
            </w:r>
          </w:p>
        </w:tc>
        <w:tc>
          <w:tcPr>
            <w:tcW w:w="1890"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hint="eastAsia"/>
                <w:sz w:val="21"/>
                <w:szCs w:val="21"/>
              </w:rPr>
              <w:t>40</w:t>
            </w:r>
            <w:r>
              <w:rPr>
                <w:rFonts w:ascii="仿宋" w:eastAsia="仿宋" w:hAnsi="仿宋" w:cs="仿宋"/>
                <w:sz w:val="21"/>
                <w:szCs w:val="21"/>
              </w:rPr>
              <w:t>0</w:t>
            </w:r>
          </w:p>
        </w:tc>
        <w:tc>
          <w:tcPr>
            <w:tcW w:w="1949" w:type="dxa"/>
            <w:vAlign w:val="center"/>
          </w:tcPr>
          <w:p w:rsidR="00531DB2">
            <w:pPr>
              <w:pStyle w:val="Normal0"/>
              <w:spacing w:line="360" w:lineRule="auto"/>
              <w:jc w:val="center"/>
              <w:rPr>
                <w:rFonts w:ascii="仿宋" w:eastAsia="仿宋" w:hAnsi="仿宋" w:cs="仿宋"/>
                <w:sz w:val="21"/>
                <w:szCs w:val="21"/>
              </w:rPr>
            </w:pPr>
            <w:r>
              <w:rPr>
                <w:rFonts w:ascii="仿宋" w:eastAsia="仿宋" w:hAnsi="仿宋" w:cs="仿宋"/>
                <w:sz w:val="21"/>
                <w:szCs w:val="21"/>
              </w:rPr>
              <w:t>105</w:t>
            </w:r>
          </w:p>
        </w:tc>
      </w:tr>
    </w:tbl>
    <w:p w:rsidR="00531DB2">
      <w:pPr>
        <w:pStyle w:val="Normal0"/>
        <w:kinsoku w:val="0"/>
        <w:overflowPunct w:val="0"/>
        <w:autoSpaceDE w:val="0"/>
        <w:autoSpaceDN w:val="0"/>
        <w:rPr>
          <w:rFonts w:ascii="??_GB2312" w:hAnsi="宋体"/>
          <w:sz w:val="24"/>
        </w:rPr>
      </w:pPr>
    </w:p>
    <w:p w:rsidR="00531DB2">
      <w:pPr>
        <w:pStyle w:val="Normal0"/>
        <w:kinsoku w:val="0"/>
        <w:overflowPunct w:val="0"/>
        <w:autoSpaceDE w:val="0"/>
        <w:autoSpaceDN w:val="0"/>
        <w:rPr>
          <w:rFonts w:ascii="仿宋" w:eastAsia="仿宋" w:hAnsi="仿宋"/>
          <w:sz w:val="24"/>
          <w:szCs w:val="24"/>
        </w:rPr>
      </w:pPr>
      <w:r>
        <w:rPr>
          <w:rFonts w:ascii="仿宋" w:eastAsia="仿宋" w:hAnsi="仿宋"/>
          <w:sz w:val="24"/>
          <w:szCs w:val="24"/>
        </w:rPr>
        <w:t>2.3.2</w:t>
      </w:r>
      <w:r>
        <w:rPr>
          <w:rFonts w:ascii="仿宋" w:eastAsia="仿宋" w:hAnsi="仿宋" w:hint="eastAsia"/>
          <w:sz w:val="24"/>
          <w:szCs w:val="24"/>
        </w:rPr>
        <w:t>劳务和</w:t>
      </w:r>
      <w:r>
        <w:rPr>
          <w:rFonts w:ascii="仿宋" w:eastAsia="仿宋" w:hAnsi="仿宋" w:hint="eastAsia"/>
          <w:color w:val="000000"/>
          <w:sz w:val="24"/>
          <w:szCs w:val="24"/>
        </w:rPr>
        <w:t>专业</w:t>
      </w:r>
      <w:r>
        <w:rPr>
          <w:rFonts w:ascii="仿宋" w:eastAsia="仿宋" w:hAnsi="仿宋" w:hint="eastAsia"/>
          <w:sz w:val="24"/>
          <w:szCs w:val="24"/>
        </w:rPr>
        <w:t>分包安排</w:t>
      </w:r>
    </w:p>
    <w:p w:rsidR="00531DB2">
      <w:pPr>
        <w:pStyle w:val="Normal0"/>
        <w:ind w:firstLine="480" w:firstLineChars="200"/>
        <w:rPr>
          <w:rFonts w:ascii="仿宋" w:eastAsia="仿宋" w:hAnsi="仿宋"/>
          <w:color w:val="000000"/>
          <w:sz w:val="24"/>
          <w:szCs w:val="24"/>
        </w:rPr>
      </w:pPr>
      <w:r>
        <w:rPr>
          <w:rFonts w:ascii="仿宋" w:eastAsia="仿宋" w:hAnsi="仿宋" w:hint="eastAsia"/>
          <w:sz w:val="24"/>
          <w:szCs w:val="24"/>
        </w:rPr>
        <w:t>土建施工班组、</w:t>
      </w:r>
      <w:r>
        <w:rPr>
          <w:rFonts w:ascii="仿宋" w:eastAsia="仿宋" w:hAnsi="仿宋" w:hint="eastAsia"/>
          <w:color w:val="000000"/>
          <w:sz w:val="24"/>
          <w:szCs w:val="24"/>
        </w:rPr>
        <w:t>安装专业由项目部精选专业性强的施工队伍，外墙保温、门窗安装等分包商由甲方指定劳务班组进场施工，接受项目部的统一管理。</w:t>
      </w:r>
    </w:p>
    <w:p w:rsidR="00531DB2">
      <w:pPr>
        <w:pStyle w:val="Normal0"/>
        <w:rPr>
          <w:rFonts w:ascii="仿宋" w:eastAsia="仿宋" w:hAnsi="仿宋"/>
          <w:sz w:val="24"/>
          <w:szCs w:val="24"/>
        </w:rPr>
      </w:pPr>
      <w:r>
        <w:rPr>
          <w:rFonts w:ascii="仿宋" w:eastAsia="仿宋" w:hAnsi="仿宋"/>
          <w:sz w:val="24"/>
          <w:szCs w:val="24"/>
        </w:rPr>
        <w:t>2.3.3</w:t>
      </w:r>
      <w:r>
        <w:rPr>
          <w:rFonts w:ascii="仿宋" w:eastAsia="仿宋" w:hAnsi="仿宋" w:hint="eastAsia"/>
          <w:sz w:val="24"/>
          <w:szCs w:val="24"/>
        </w:rPr>
        <w:t>主体结构主要材料和周转工具使用计划</w:t>
      </w:r>
    </w:p>
    <w:p w:rsidR="00531DB2">
      <w:pPr>
        <w:pStyle w:val="Normal0"/>
        <w:ind w:firstLine="480" w:firstLineChars="200"/>
        <w:rPr>
          <w:rFonts w:ascii="仿宋" w:eastAsia="仿宋" w:hAnsi="仿宋"/>
          <w:sz w:val="24"/>
          <w:szCs w:val="24"/>
        </w:rPr>
      </w:pPr>
      <w:r>
        <w:rPr>
          <w:rFonts w:ascii="仿宋" w:eastAsia="仿宋" w:hAnsi="仿宋" w:hint="eastAsia"/>
          <w:sz w:val="24"/>
        </w:rPr>
        <w:t>本工程包括我公司自供和业主提供的材料，所需材料均须按照施工进度计划的要求提前考察、确认并组织进场。业主供货的材料，在施工前提报计划，以便及时进货；需要业主批价的材料，在施工前办理完报价和批价手续，确定材料进场时间、数量及质量要求，及时组织进场。</w:t>
      </w:r>
    </w:p>
    <w:p w:rsidR="00531DB2">
      <w:pPr>
        <w:pStyle w:val="Normal0"/>
        <w:rPr>
          <w:rFonts w:ascii="仿宋" w:eastAsia="仿宋" w:hAnsi="仿宋"/>
          <w:sz w:val="24"/>
          <w:szCs w:val="24"/>
        </w:rPr>
      </w:pPr>
      <w:r>
        <w:rPr>
          <w:rFonts w:ascii="仿宋" w:eastAsia="仿宋" w:hAnsi="仿宋"/>
          <w:sz w:val="24"/>
          <w:szCs w:val="24"/>
        </w:rPr>
        <w:t>2.3.4</w:t>
      </w:r>
      <w:r>
        <w:rPr>
          <w:rFonts w:ascii="仿宋" w:eastAsia="仿宋" w:hAnsi="仿宋" w:hint="eastAsia"/>
          <w:sz w:val="24"/>
          <w:szCs w:val="24"/>
        </w:rPr>
        <w:t>施工设备、机具计划</w:t>
      </w:r>
    </w:p>
    <w:p w:rsidR="00531DB2">
      <w:pPr>
        <w:pStyle w:val="Normal0"/>
        <w:overflowPunct w:val="0"/>
        <w:ind w:firstLine="480" w:firstLineChars="200"/>
        <w:rPr>
          <w:rFonts w:ascii="仿宋" w:eastAsia="仿宋" w:hAnsi="仿宋"/>
          <w:sz w:val="24"/>
        </w:rPr>
        <w:sectPr>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4"/>
        </w:rPr>
        <w:t>1</w:t>
      </w:r>
      <w:r>
        <w:rPr>
          <w:rFonts w:ascii="仿宋" w:eastAsia="仿宋" w:hAnsi="仿宋" w:hint="eastAsia"/>
          <w:sz w:val="24"/>
        </w:rPr>
        <w:t>、垂直及水平运输：本工程的垂直水平运输采用塔吊。塔吊总高度</w:t>
      </w:r>
      <w:r>
        <w:rPr>
          <w:rFonts w:ascii="仿宋" w:eastAsia="仿宋" w:hAnsi="仿宋"/>
          <w:sz w:val="24"/>
        </w:rPr>
        <w:t>3</w:t>
      </w:r>
      <w:r>
        <w:rPr>
          <w:rFonts w:ascii="仿宋" w:eastAsia="仿宋" w:hAnsi="仿宋"/>
          <w:sz w:val="24"/>
        </w:rPr>
        <w:t>5</w:t>
      </w:r>
      <w:r>
        <w:rPr>
          <w:rFonts w:ascii="仿宋" w:eastAsia="仿宋" w:hAnsi="仿宋" w:hint="eastAsia"/>
          <w:sz w:val="24"/>
        </w:rPr>
        <w:t>米，臂长</w:t>
      </w:r>
      <w:r>
        <w:rPr>
          <w:rFonts w:ascii="仿宋" w:eastAsia="仿宋" w:hAnsi="仿宋"/>
          <w:sz w:val="24"/>
        </w:rPr>
        <w:t>48</w:t>
      </w:r>
      <w:r>
        <w:rPr>
          <w:rFonts w:ascii="仿宋" w:eastAsia="仿宋" w:hAnsi="仿宋" w:hint="eastAsia"/>
          <w:sz w:val="24"/>
        </w:rPr>
        <w:t>米，主要负责基础、主体施工阶段钢筋、模板、安装管材及脚手架等周</w:t>
      </w:r>
    </w:p>
    <w:p w:rsidR="00531DB2">
      <w:pPr>
        <w:pStyle w:val="Normal0"/>
        <w:overflowPunct w:val="0"/>
        <w:ind w:firstLine="480" w:firstLineChars="200"/>
        <w:rPr>
          <w:rFonts w:ascii="仿宋" w:eastAsia="仿宋" w:hAnsi="仿宋"/>
          <w:sz w:val="24"/>
        </w:rPr>
      </w:pPr>
      <w:r>
        <w:rPr>
          <w:rFonts w:ascii="仿宋" w:eastAsia="仿宋" w:hAnsi="仿宋" w:hint="eastAsia"/>
          <w:sz w:val="24"/>
        </w:rPr>
        <w:t>转材料的垂直水平运输。住宅小区塔吊均在储藏室筏板施工前安装，待内外墙抹灰、屋面工程完成后，分别拆除。</w:t>
      </w:r>
      <w:r>
        <w:rPr>
          <w:rFonts w:ascii="仿宋" w:eastAsia="仿宋" w:hAnsi="仿宋" w:hint="eastAsia"/>
          <w:sz w:val="24"/>
        </w:rPr>
        <w:t>五</w:t>
      </w:r>
      <w:r>
        <w:rPr>
          <w:rFonts w:ascii="仿宋" w:eastAsia="仿宋" w:hAnsi="仿宋" w:hint="eastAsia"/>
          <w:sz w:val="24"/>
        </w:rPr>
        <w:t>期住宅小区设塔吊</w:t>
      </w:r>
      <w:r>
        <w:rPr>
          <w:rFonts w:ascii="仿宋" w:eastAsia="仿宋" w:hAnsi="仿宋" w:hint="eastAsia"/>
          <w:sz w:val="24"/>
        </w:rPr>
        <w:t>8</w:t>
      </w:r>
      <w:r>
        <w:rPr>
          <w:rFonts w:ascii="仿宋" w:eastAsia="仿宋" w:hAnsi="仿宋" w:hint="eastAsia"/>
          <w:sz w:val="24"/>
        </w:rPr>
        <w:t>台</w:t>
      </w:r>
      <w:r>
        <w:rPr>
          <w:rFonts w:ascii="仿宋" w:eastAsia="仿宋" w:hAnsi="仿宋"/>
          <w:sz w:val="24"/>
        </w:rPr>
        <w:t>,</w:t>
      </w:r>
      <w:r>
        <w:rPr>
          <w:rFonts w:ascii="仿宋" w:eastAsia="仿宋" w:hAnsi="仿宋" w:hint="eastAsia"/>
          <w:sz w:val="24"/>
        </w:rPr>
        <w:t>型号为</w:t>
      </w:r>
      <w:r>
        <w:rPr>
          <w:rFonts w:ascii="仿宋" w:eastAsia="仿宋" w:hAnsi="仿宋" w:hint="eastAsia"/>
          <w:sz w:val="24"/>
        </w:rPr>
        <w:t>QTZ</w:t>
      </w:r>
      <w:r>
        <w:rPr>
          <w:rFonts w:ascii="仿宋" w:eastAsia="仿宋" w:hAnsi="仿宋"/>
          <w:sz w:val="24"/>
        </w:rPr>
        <w:t>48</w:t>
      </w:r>
      <w:r>
        <w:rPr>
          <w:rFonts w:ascii="仿宋" w:eastAsia="仿宋" w:hAnsi="仿宋" w:hint="eastAsia"/>
          <w:sz w:val="24"/>
        </w:rPr>
        <w:t>08</w:t>
      </w:r>
      <w:r>
        <w:rPr>
          <w:rFonts w:ascii="仿宋" w:eastAsia="仿宋" w:hAnsi="仿宋" w:hint="eastAsia"/>
          <w:sz w:val="24"/>
        </w:rPr>
        <w:t>。</w:t>
      </w:r>
    </w:p>
    <w:p w:rsidR="00531DB2">
      <w:pPr>
        <w:pStyle w:val="Normal0"/>
        <w:overflowPunct w:val="0"/>
        <w:spacing w:line="360" w:lineRule="auto"/>
        <w:rPr>
          <w:rFonts w:ascii="黑体" w:eastAsia="黑体" w:hAnsi="宋体"/>
          <w:sz w:val="21"/>
          <w:szCs w:val="21"/>
        </w:rPr>
      </w:pPr>
      <w:r>
        <w:pict>
          <v:shape id="_x0000_i1050" type="#_x0000_t75" style="width:458.25pt;height:150pt">
            <v:imagedata r:id="rId5" o:title="" croptop="6687f" cropbottom="7295f" cropleft="2131f" cropright="1894f"/>
          </v:shape>
        </w:pict>
      </w:r>
    </w:p>
    <w:p w:rsidR="00531DB2">
      <w:pPr>
        <w:pStyle w:val="Normal0"/>
        <w:overflowPunct w:val="0"/>
        <w:spacing w:line="360" w:lineRule="auto"/>
        <w:rPr>
          <w:rFonts w:ascii="黑体" w:eastAsia="黑体" w:hAnsi="宋体"/>
          <w:sz w:val="21"/>
          <w:szCs w:val="21"/>
        </w:rPr>
      </w:pPr>
    </w:p>
    <w:p w:rsidR="00531DB2">
      <w:pPr>
        <w:pStyle w:val="Normal0"/>
        <w:overflowPunct w:val="0"/>
        <w:spacing w:line="360" w:lineRule="auto"/>
        <w:ind w:firstLine="2835" w:firstLineChars="1350"/>
        <w:rPr>
          <w:rFonts w:ascii="黑体" w:eastAsia="黑体"/>
          <w:sz w:val="21"/>
          <w:szCs w:val="21"/>
        </w:rPr>
      </w:pPr>
      <w:r>
        <w:rPr>
          <w:rFonts w:ascii="黑体" w:eastAsia="黑体" w:hAnsi="宋体" w:hint="eastAsia"/>
          <w:sz w:val="21"/>
          <w:szCs w:val="21"/>
        </w:rPr>
        <w:t>图</w:t>
      </w:r>
      <w:r>
        <w:rPr>
          <w:rFonts w:ascii="黑体" w:eastAsia="黑体"/>
          <w:sz w:val="21"/>
          <w:szCs w:val="21"/>
        </w:rPr>
        <w:t xml:space="preserve">2.3.3-1 </w:t>
      </w:r>
      <w:r>
        <w:rPr>
          <w:rFonts w:ascii="黑体" w:eastAsia="黑体" w:hint="eastAsia"/>
          <w:sz w:val="21"/>
          <w:szCs w:val="21"/>
        </w:rPr>
        <w:t>五</w:t>
      </w:r>
      <w:r>
        <w:rPr>
          <w:rFonts w:ascii="黑体" w:eastAsia="黑体" w:hint="eastAsia"/>
          <w:sz w:val="21"/>
          <w:szCs w:val="21"/>
        </w:rPr>
        <w:t>期住宅小区塔吊布置图</w:t>
      </w:r>
    </w:p>
    <w:p w:rsidR="00531DB2">
      <w:pPr>
        <w:pStyle w:val="Normal0"/>
        <w:rPr>
          <w:rFonts w:ascii="仿宋" w:eastAsia="仿宋" w:hAnsi="仿宋"/>
          <w:sz w:val="24"/>
          <w:szCs w:val="24"/>
        </w:rPr>
      </w:pPr>
      <w:r>
        <w:rPr>
          <w:rFonts w:ascii="仿宋" w:eastAsia="仿宋" w:hAnsi="仿宋"/>
          <w:sz w:val="24"/>
        </w:rPr>
        <w:t xml:space="preserve">    2</w:t>
      </w:r>
      <w:r>
        <w:rPr>
          <w:rFonts w:ascii="仿宋" w:eastAsia="仿宋" w:hAnsi="仿宋" w:hint="eastAsia"/>
          <w:sz w:val="24"/>
        </w:rPr>
        <w:t>、混凝土输送及钢筋加工机具：混凝土运输采用地泵和汽车泵。钢筋加工机具采用弯曲机、切断机、调直机，木材加工机械等小型机械。</w:t>
      </w:r>
    </w:p>
    <w:p w:rsidR="00531DB2">
      <w:pPr>
        <w:pStyle w:val="Normal0"/>
        <w:overflowPunct w:val="0"/>
        <w:spacing w:line="360" w:lineRule="auto"/>
        <w:ind w:firstLine="2835" w:firstLineChars="1350"/>
        <w:rPr>
          <w:rFonts w:ascii="黑体" w:eastAsia="黑体"/>
          <w:sz w:val="21"/>
          <w:szCs w:val="21"/>
        </w:rPr>
      </w:pPr>
    </w:p>
    <w:p w:rsidR="00531DB2">
      <w:pPr>
        <w:pStyle w:val="Normal0"/>
        <w:kinsoku w:val="0"/>
        <w:overflowPunct w:val="0"/>
        <w:autoSpaceDE w:val="0"/>
        <w:autoSpaceDN w:val="0"/>
        <w:spacing w:line="360" w:lineRule="auto"/>
        <w:ind w:right="1124"/>
        <w:jc w:val="center"/>
        <w:rPr>
          <w:rFonts w:ascii="黑体" w:eastAsia="黑体"/>
          <w:sz w:val="21"/>
          <w:szCs w:val="21"/>
        </w:rPr>
      </w:pPr>
      <w:r>
        <w:rPr>
          <w:rFonts w:ascii="黑体" w:eastAsia="黑体" w:hint="eastAsia"/>
          <w:sz w:val="21"/>
          <w:szCs w:val="21"/>
        </w:rPr>
        <w:t>表</w:t>
      </w:r>
      <w:r>
        <w:rPr>
          <w:rFonts w:ascii="黑体" w:eastAsia="黑体"/>
          <w:sz w:val="21"/>
          <w:szCs w:val="21"/>
        </w:rPr>
        <w:t>2.3.3-2</w:t>
      </w:r>
      <w:r>
        <w:rPr>
          <w:rFonts w:ascii="黑体" w:eastAsia="黑体" w:hAnsi="宋体" w:hint="eastAsia"/>
          <w:sz w:val="21"/>
          <w:szCs w:val="21"/>
        </w:rPr>
        <w:t>主要施工机械设备表</w:t>
      </w:r>
    </w:p>
    <w:tbl>
      <w:tblPr>
        <w:tblStyle w:val="TableNormal"/>
        <w:tblW w:w="7878"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7"/>
        <w:gridCol w:w="1835"/>
        <w:gridCol w:w="1276"/>
        <w:gridCol w:w="1134"/>
        <w:gridCol w:w="992"/>
        <w:gridCol w:w="1984"/>
      </w:tblGrid>
      <w:tr>
        <w:tblPrEx>
          <w:tblW w:w="7878"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805"/>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序号</w:t>
            </w:r>
          </w:p>
        </w:tc>
        <w:tc>
          <w:tcPr>
            <w:tcW w:w="1835"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机具名称</w:t>
            </w:r>
          </w:p>
        </w:tc>
        <w:tc>
          <w:tcPr>
            <w:tcW w:w="1276"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规格型号</w:t>
            </w:r>
          </w:p>
        </w:tc>
        <w:tc>
          <w:tcPr>
            <w:tcW w:w="1134"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功率</w:t>
            </w:r>
          </w:p>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w:t>
            </w:r>
            <w:r>
              <w:rPr>
                <w:rFonts w:ascii="仿宋" w:eastAsia="仿宋" w:hAnsi="仿宋"/>
                <w:sz w:val="21"/>
                <w:szCs w:val="21"/>
              </w:rPr>
              <w:t>KVA</w:t>
            </w:r>
            <w:r>
              <w:rPr>
                <w:rFonts w:ascii="仿宋" w:eastAsia="仿宋" w:hAnsi="仿宋" w:hint="eastAsia"/>
                <w:sz w:val="21"/>
                <w:szCs w:val="21"/>
              </w:rPr>
              <w:t>）</w:t>
            </w: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数量</w:t>
            </w:r>
          </w:p>
        </w:tc>
        <w:tc>
          <w:tcPr>
            <w:tcW w:w="1984"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进场时间</w:t>
            </w:r>
          </w:p>
        </w:tc>
      </w:tr>
      <w:tr>
        <w:tblPrEx>
          <w:tblW w:w="7878" w:type="dxa"/>
          <w:tblInd w:w="168" w:type="dxa"/>
          <w:tblLayout w:type="fixed"/>
          <w:tblLook w:val="04A0"/>
        </w:tblPrEx>
        <w:trPr>
          <w:trHeight w:val="337"/>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1</w:t>
            </w:r>
          </w:p>
        </w:tc>
        <w:tc>
          <w:tcPr>
            <w:tcW w:w="1835"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塔吊</w:t>
            </w:r>
          </w:p>
        </w:tc>
        <w:tc>
          <w:tcPr>
            <w:tcW w:w="1276"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QTZ</w:t>
            </w:r>
            <w:r>
              <w:rPr>
                <w:rFonts w:ascii="仿宋" w:eastAsia="仿宋" w:hAnsi="仿宋"/>
                <w:sz w:val="21"/>
                <w:szCs w:val="21"/>
              </w:rPr>
              <w:t>48</w:t>
            </w:r>
            <w:r>
              <w:rPr>
                <w:rFonts w:ascii="仿宋" w:eastAsia="仿宋" w:hAnsi="仿宋" w:hint="eastAsia"/>
                <w:sz w:val="21"/>
                <w:szCs w:val="21"/>
              </w:rPr>
              <w:t>08</w:t>
            </w:r>
          </w:p>
        </w:tc>
        <w:tc>
          <w:tcPr>
            <w:tcW w:w="1134"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24.9KW</w:t>
            </w: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11</w:t>
            </w:r>
          </w:p>
        </w:tc>
        <w:tc>
          <w:tcPr>
            <w:tcW w:w="1984"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1</w:t>
            </w:r>
            <w:r>
              <w:rPr>
                <w:rFonts w:ascii="仿宋" w:eastAsia="仿宋" w:hAnsi="仿宋" w:hint="eastAsia"/>
                <w:sz w:val="21"/>
                <w:szCs w:val="21"/>
              </w:rPr>
              <w:t>日</w:t>
            </w:r>
          </w:p>
        </w:tc>
      </w:tr>
      <w:tr>
        <w:tblPrEx>
          <w:tblW w:w="7878" w:type="dxa"/>
          <w:tblInd w:w="168" w:type="dxa"/>
          <w:tblLayout w:type="fixed"/>
          <w:tblLook w:val="04A0"/>
        </w:tblPrEx>
        <w:trPr>
          <w:trHeight w:val="286"/>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2</w:t>
            </w:r>
          </w:p>
        </w:tc>
        <w:tc>
          <w:tcPr>
            <w:tcW w:w="1835"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插入式砼振动器</w:t>
            </w:r>
          </w:p>
        </w:tc>
        <w:tc>
          <w:tcPr>
            <w:tcW w:w="1276"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ZN30</w:t>
            </w:r>
          </w:p>
        </w:tc>
        <w:tc>
          <w:tcPr>
            <w:tcW w:w="1134"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1.1KW</w:t>
            </w: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10</w:t>
            </w:r>
          </w:p>
        </w:tc>
        <w:tc>
          <w:tcPr>
            <w:tcW w:w="1984" w:type="dxa"/>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5</w:t>
            </w:r>
            <w:r>
              <w:rPr>
                <w:rFonts w:ascii="仿宋" w:eastAsia="仿宋" w:hAnsi="仿宋" w:hint="eastAsia"/>
                <w:sz w:val="21"/>
                <w:szCs w:val="21"/>
              </w:rPr>
              <w:t>日</w:t>
            </w:r>
          </w:p>
        </w:tc>
      </w:tr>
      <w:tr>
        <w:tblPrEx>
          <w:tblW w:w="7878" w:type="dxa"/>
          <w:tblInd w:w="168" w:type="dxa"/>
          <w:tblLayout w:type="fixed"/>
          <w:tblLook w:val="04A0"/>
        </w:tblPrEx>
        <w:trPr>
          <w:trHeight w:val="335"/>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3</w:t>
            </w:r>
          </w:p>
        </w:tc>
        <w:tc>
          <w:tcPr>
            <w:tcW w:w="1835" w:type="dxa"/>
            <w:vAlign w:val="center"/>
          </w:tcPr>
          <w:p w:rsidR="00531DB2">
            <w:pPr>
              <w:pStyle w:val="Normal0"/>
              <w:jc w:val="center"/>
              <w:rPr>
                <w:rFonts w:ascii="仿宋" w:eastAsia="仿宋" w:hAnsi="仿宋"/>
                <w:sz w:val="21"/>
                <w:szCs w:val="21"/>
              </w:rPr>
            </w:pPr>
            <w:r>
              <w:rPr>
                <w:rFonts w:ascii="仿宋" w:eastAsia="仿宋" w:hAnsi="仿宋" w:hint="eastAsia"/>
                <w:sz w:val="21"/>
                <w:szCs w:val="21"/>
              </w:rPr>
              <w:t>平板震动机</w:t>
            </w:r>
          </w:p>
        </w:tc>
        <w:tc>
          <w:tcPr>
            <w:tcW w:w="1276" w:type="dxa"/>
            <w:vAlign w:val="center"/>
          </w:tcPr>
          <w:p w:rsidR="00531DB2">
            <w:pPr>
              <w:pStyle w:val="Normal0"/>
              <w:jc w:val="center"/>
              <w:rPr>
                <w:rFonts w:ascii="仿宋" w:eastAsia="仿宋" w:hAnsi="仿宋"/>
                <w:sz w:val="21"/>
                <w:szCs w:val="21"/>
              </w:rPr>
            </w:pPr>
          </w:p>
        </w:tc>
        <w:tc>
          <w:tcPr>
            <w:tcW w:w="1134" w:type="dxa"/>
            <w:vAlign w:val="center"/>
          </w:tcPr>
          <w:p w:rsidR="00531DB2">
            <w:pPr>
              <w:pStyle w:val="Normal0"/>
              <w:jc w:val="center"/>
              <w:rPr>
                <w:rFonts w:ascii="仿宋" w:eastAsia="仿宋" w:hAnsi="仿宋"/>
                <w:sz w:val="21"/>
                <w:szCs w:val="21"/>
              </w:rPr>
            </w:pPr>
            <w:r>
              <w:rPr>
                <w:rFonts w:ascii="仿宋" w:eastAsia="仿宋" w:hAnsi="仿宋"/>
                <w:sz w:val="21"/>
                <w:szCs w:val="21"/>
              </w:rPr>
              <w:t>1.5KW</w:t>
            </w: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6</w:t>
            </w:r>
          </w:p>
        </w:tc>
        <w:tc>
          <w:tcPr>
            <w:tcW w:w="1984" w:type="dxa"/>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5</w:t>
            </w:r>
            <w:r>
              <w:rPr>
                <w:rFonts w:ascii="仿宋" w:eastAsia="仿宋" w:hAnsi="仿宋" w:hint="eastAsia"/>
                <w:sz w:val="21"/>
                <w:szCs w:val="21"/>
              </w:rPr>
              <w:t>日</w:t>
            </w:r>
          </w:p>
        </w:tc>
      </w:tr>
      <w:tr>
        <w:tblPrEx>
          <w:tblW w:w="7878" w:type="dxa"/>
          <w:tblInd w:w="168" w:type="dxa"/>
          <w:tblLayout w:type="fixed"/>
          <w:tblLook w:val="04A0"/>
        </w:tblPrEx>
        <w:trPr>
          <w:trHeight w:val="297"/>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4</w:t>
            </w:r>
          </w:p>
        </w:tc>
        <w:tc>
          <w:tcPr>
            <w:tcW w:w="1835"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钢筋弯曲机</w:t>
            </w:r>
          </w:p>
        </w:tc>
        <w:tc>
          <w:tcPr>
            <w:tcW w:w="1276"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GW40</w:t>
            </w:r>
          </w:p>
        </w:tc>
        <w:tc>
          <w:tcPr>
            <w:tcW w:w="1134"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3KW</w:t>
            </w: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4</w:t>
            </w:r>
          </w:p>
        </w:tc>
        <w:tc>
          <w:tcPr>
            <w:tcW w:w="1984" w:type="dxa"/>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10</w:t>
            </w:r>
            <w:r>
              <w:rPr>
                <w:rFonts w:ascii="仿宋" w:eastAsia="仿宋" w:hAnsi="仿宋" w:hint="eastAsia"/>
                <w:sz w:val="21"/>
                <w:szCs w:val="21"/>
              </w:rPr>
              <w:t>日</w:t>
            </w:r>
          </w:p>
        </w:tc>
      </w:tr>
      <w:tr>
        <w:tblPrEx>
          <w:tblW w:w="7878" w:type="dxa"/>
          <w:tblInd w:w="168" w:type="dxa"/>
          <w:tblLayout w:type="fixed"/>
          <w:tblLook w:val="04A0"/>
        </w:tblPrEx>
        <w:trPr>
          <w:trHeight w:val="301"/>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5</w:t>
            </w:r>
          </w:p>
        </w:tc>
        <w:tc>
          <w:tcPr>
            <w:tcW w:w="1835"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钢筋切断机</w:t>
            </w:r>
          </w:p>
        </w:tc>
        <w:tc>
          <w:tcPr>
            <w:tcW w:w="1276"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CQ40</w:t>
            </w:r>
          </w:p>
        </w:tc>
        <w:tc>
          <w:tcPr>
            <w:tcW w:w="1134"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3KW</w:t>
            </w: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4</w:t>
            </w:r>
          </w:p>
        </w:tc>
        <w:tc>
          <w:tcPr>
            <w:tcW w:w="1984" w:type="dxa"/>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10</w:t>
            </w:r>
            <w:r>
              <w:rPr>
                <w:rFonts w:ascii="仿宋" w:eastAsia="仿宋" w:hAnsi="仿宋" w:hint="eastAsia"/>
                <w:sz w:val="21"/>
                <w:szCs w:val="21"/>
              </w:rPr>
              <w:t>日</w:t>
            </w:r>
          </w:p>
        </w:tc>
      </w:tr>
      <w:tr>
        <w:tblPrEx>
          <w:tblW w:w="7878" w:type="dxa"/>
          <w:tblInd w:w="168" w:type="dxa"/>
          <w:tblLayout w:type="fixed"/>
          <w:tblLook w:val="04A0"/>
        </w:tblPrEx>
        <w:trPr>
          <w:trHeight w:val="277"/>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6</w:t>
            </w:r>
          </w:p>
        </w:tc>
        <w:tc>
          <w:tcPr>
            <w:tcW w:w="1835"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钢筋调直机</w:t>
            </w:r>
          </w:p>
        </w:tc>
        <w:tc>
          <w:tcPr>
            <w:tcW w:w="1276"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JT5-12</w:t>
            </w:r>
          </w:p>
        </w:tc>
        <w:tc>
          <w:tcPr>
            <w:tcW w:w="1134"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5.5KW</w:t>
            </w: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4</w:t>
            </w:r>
          </w:p>
        </w:tc>
        <w:tc>
          <w:tcPr>
            <w:tcW w:w="1984" w:type="dxa"/>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10</w:t>
            </w:r>
            <w:r>
              <w:rPr>
                <w:rFonts w:ascii="仿宋" w:eastAsia="仿宋" w:hAnsi="仿宋" w:hint="eastAsia"/>
                <w:sz w:val="21"/>
                <w:szCs w:val="21"/>
              </w:rPr>
              <w:t>日</w:t>
            </w:r>
          </w:p>
        </w:tc>
      </w:tr>
      <w:tr>
        <w:tblPrEx>
          <w:tblW w:w="7878" w:type="dxa"/>
          <w:tblInd w:w="168" w:type="dxa"/>
          <w:tblLayout w:type="fixed"/>
          <w:tblLook w:val="04A0"/>
        </w:tblPrEx>
        <w:trPr>
          <w:trHeight w:val="423"/>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7</w:t>
            </w:r>
          </w:p>
        </w:tc>
        <w:tc>
          <w:tcPr>
            <w:tcW w:w="1835"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圆</w:t>
            </w:r>
            <w:r>
              <w:rPr>
                <w:rFonts w:ascii="仿宋" w:eastAsia="仿宋" w:hAnsi="仿宋" w:hint="eastAsia"/>
                <w:sz w:val="21"/>
                <w:szCs w:val="21"/>
              </w:rPr>
              <w:t>盘锯</w:t>
            </w:r>
          </w:p>
        </w:tc>
        <w:tc>
          <w:tcPr>
            <w:tcW w:w="1276"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MJ104</w:t>
            </w:r>
          </w:p>
        </w:tc>
        <w:tc>
          <w:tcPr>
            <w:tcW w:w="1134"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4KW</w:t>
            </w: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4</w:t>
            </w:r>
          </w:p>
        </w:tc>
        <w:tc>
          <w:tcPr>
            <w:tcW w:w="1984" w:type="dxa"/>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15</w:t>
            </w:r>
            <w:r>
              <w:rPr>
                <w:rFonts w:ascii="仿宋" w:eastAsia="仿宋" w:hAnsi="仿宋" w:hint="eastAsia"/>
                <w:sz w:val="21"/>
                <w:szCs w:val="21"/>
              </w:rPr>
              <w:t>日</w:t>
            </w:r>
          </w:p>
        </w:tc>
      </w:tr>
      <w:tr>
        <w:tblPrEx>
          <w:tblW w:w="7878" w:type="dxa"/>
          <w:tblInd w:w="168" w:type="dxa"/>
          <w:tblLayout w:type="fixed"/>
          <w:tblLook w:val="04A0"/>
        </w:tblPrEx>
        <w:trPr>
          <w:trHeight w:val="301"/>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8</w:t>
            </w:r>
          </w:p>
        </w:tc>
        <w:tc>
          <w:tcPr>
            <w:tcW w:w="1835"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电锯</w:t>
            </w:r>
          </w:p>
        </w:tc>
        <w:tc>
          <w:tcPr>
            <w:tcW w:w="1276"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MJ104</w:t>
            </w:r>
          </w:p>
        </w:tc>
        <w:tc>
          <w:tcPr>
            <w:tcW w:w="1134"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4</w:t>
            </w:r>
          </w:p>
        </w:tc>
        <w:tc>
          <w:tcPr>
            <w:tcW w:w="1984" w:type="dxa"/>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15</w:t>
            </w:r>
            <w:r>
              <w:rPr>
                <w:rFonts w:ascii="仿宋" w:eastAsia="仿宋" w:hAnsi="仿宋" w:hint="eastAsia"/>
                <w:sz w:val="21"/>
                <w:szCs w:val="21"/>
              </w:rPr>
              <w:t>日</w:t>
            </w:r>
          </w:p>
        </w:tc>
      </w:tr>
      <w:tr>
        <w:tblPrEx>
          <w:tblW w:w="7878" w:type="dxa"/>
          <w:tblInd w:w="168" w:type="dxa"/>
          <w:tblLayout w:type="fixed"/>
          <w:tblLook w:val="04A0"/>
        </w:tblPrEx>
        <w:trPr>
          <w:trHeight w:val="408"/>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9</w:t>
            </w:r>
          </w:p>
        </w:tc>
        <w:tc>
          <w:tcPr>
            <w:tcW w:w="1835"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hint="eastAsia"/>
                <w:sz w:val="21"/>
                <w:szCs w:val="21"/>
              </w:rPr>
              <w:t>电焊机</w:t>
            </w:r>
          </w:p>
        </w:tc>
        <w:tc>
          <w:tcPr>
            <w:tcW w:w="1276" w:type="dxa"/>
            <w:vAlign w:val="center"/>
          </w:tcPr>
          <w:p w:rsidR="00531DB2">
            <w:pPr>
              <w:pStyle w:val="Normal0"/>
              <w:jc w:val="center"/>
              <w:rPr>
                <w:rFonts w:ascii="仿宋" w:eastAsia="仿宋" w:hAnsi="仿宋"/>
                <w:sz w:val="21"/>
                <w:szCs w:val="21"/>
              </w:rPr>
            </w:pPr>
            <w:r>
              <w:rPr>
                <w:rFonts w:ascii="仿宋" w:eastAsia="仿宋" w:hAnsi="仿宋"/>
                <w:sz w:val="21"/>
                <w:szCs w:val="21"/>
              </w:rPr>
              <w:t>500</w:t>
            </w:r>
            <w:r>
              <w:rPr>
                <w:rFonts w:ascii="仿宋" w:eastAsia="仿宋" w:hAnsi="仿宋" w:hint="eastAsia"/>
                <w:sz w:val="21"/>
                <w:szCs w:val="21"/>
              </w:rPr>
              <w:t>型</w:t>
            </w:r>
          </w:p>
        </w:tc>
        <w:tc>
          <w:tcPr>
            <w:tcW w:w="1134" w:type="dxa"/>
            <w:vAlign w:val="center"/>
          </w:tcPr>
          <w:p w:rsidR="00531DB2">
            <w:pPr>
              <w:pStyle w:val="Normal0"/>
              <w:jc w:val="center"/>
              <w:rPr>
                <w:rFonts w:ascii="仿宋" w:eastAsia="仿宋" w:hAnsi="仿宋"/>
                <w:sz w:val="21"/>
                <w:szCs w:val="21"/>
              </w:rPr>
            </w:pPr>
            <w:r>
              <w:rPr>
                <w:rFonts w:ascii="仿宋" w:eastAsia="仿宋" w:hAnsi="仿宋"/>
                <w:sz w:val="21"/>
                <w:szCs w:val="21"/>
              </w:rPr>
              <w:t>20.6KW</w:t>
            </w: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4</w:t>
            </w:r>
          </w:p>
        </w:tc>
        <w:tc>
          <w:tcPr>
            <w:tcW w:w="1984" w:type="dxa"/>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1</w:t>
            </w:r>
            <w:r>
              <w:rPr>
                <w:rFonts w:ascii="仿宋" w:eastAsia="仿宋" w:hAnsi="仿宋" w:hint="eastAsia"/>
                <w:sz w:val="21"/>
                <w:szCs w:val="21"/>
              </w:rPr>
              <w:t>日</w:t>
            </w:r>
          </w:p>
        </w:tc>
      </w:tr>
      <w:tr>
        <w:tblPrEx>
          <w:tblW w:w="7878" w:type="dxa"/>
          <w:tblInd w:w="168" w:type="dxa"/>
          <w:tblLayout w:type="fixed"/>
          <w:tblLook w:val="04A0"/>
        </w:tblPrEx>
        <w:trPr>
          <w:trHeight w:val="319"/>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1</w:t>
            </w:r>
            <w:r>
              <w:rPr>
                <w:rFonts w:ascii="仿宋" w:eastAsia="仿宋" w:hAnsi="仿宋" w:hint="eastAsia"/>
                <w:sz w:val="21"/>
                <w:szCs w:val="21"/>
              </w:rPr>
              <w:t>0</w:t>
            </w:r>
          </w:p>
        </w:tc>
        <w:tc>
          <w:tcPr>
            <w:tcW w:w="1835" w:type="dxa"/>
            <w:vAlign w:val="center"/>
          </w:tcPr>
          <w:p w:rsidR="00531DB2">
            <w:pPr>
              <w:pStyle w:val="Normal0"/>
              <w:jc w:val="center"/>
              <w:rPr>
                <w:rFonts w:ascii="仿宋" w:eastAsia="仿宋" w:hAnsi="仿宋"/>
                <w:sz w:val="21"/>
                <w:szCs w:val="21"/>
              </w:rPr>
            </w:pPr>
            <w:r>
              <w:rPr>
                <w:rFonts w:ascii="仿宋" w:eastAsia="仿宋" w:hAnsi="仿宋" w:hint="eastAsia"/>
                <w:sz w:val="21"/>
                <w:szCs w:val="21"/>
              </w:rPr>
              <w:t>压刨机</w:t>
            </w:r>
          </w:p>
        </w:tc>
        <w:tc>
          <w:tcPr>
            <w:tcW w:w="1276" w:type="dxa"/>
            <w:vAlign w:val="center"/>
          </w:tcPr>
          <w:p w:rsidR="00531DB2">
            <w:pPr>
              <w:pStyle w:val="Normal0"/>
              <w:jc w:val="center"/>
              <w:rPr>
                <w:rFonts w:ascii="仿宋" w:eastAsia="仿宋" w:hAnsi="仿宋"/>
                <w:sz w:val="21"/>
                <w:szCs w:val="21"/>
              </w:rPr>
            </w:pPr>
            <w:r>
              <w:rPr>
                <w:rFonts w:ascii="仿宋" w:eastAsia="仿宋" w:hAnsi="仿宋"/>
                <w:sz w:val="21"/>
                <w:szCs w:val="21"/>
              </w:rPr>
              <w:t>MB104</w:t>
            </w:r>
          </w:p>
        </w:tc>
        <w:tc>
          <w:tcPr>
            <w:tcW w:w="1134" w:type="dxa"/>
            <w:vAlign w:val="center"/>
          </w:tcPr>
          <w:p w:rsidR="00531DB2">
            <w:pPr>
              <w:pStyle w:val="Normal0"/>
              <w:jc w:val="center"/>
              <w:rPr>
                <w:rFonts w:ascii="仿宋" w:eastAsia="仿宋" w:hAnsi="仿宋"/>
                <w:sz w:val="21"/>
                <w:szCs w:val="21"/>
              </w:rPr>
            </w:pPr>
            <w:r>
              <w:rPr>
                <w:rFonts w:ascii="仿宋" w:eastAsia="仿宋" w:hAnsi="仿宋"/>
                <w:sz w:val="21"/>
                <w:szCs w:val="21"/>
              </w:rPr>
              <w:t>3KW</w:t>
            </w: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3</w:t>
            </w:r>
          </w:p>
        </w:tc>
        <w:tc>
          <w:tcPr>
            <w:tcW w:w="1984" w:type="dxa"/>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1</w:t>
            </w:r>
            <w:r>
              <w:rPr>
                <w:rFonts w:ascii="仿宋" w:eastAsia="仿宋" w:hAnsi="仿宋" w:hint="eastAsia"/>
                <w:sz w:val="21"/>
                <w:szCs w:val="21"/>
              </w:rPr>
              <w:t>日</w:t>
            </w:r>
          </w:p>
        </w:tc>
      </w:tr>
      <w:tr>
        <w:tblPrEx>
          <w:tblW w:w="7878" w:type="dxa"/>
          <w:tblInd w:w="168" w:type="dxa"/>
          <w:tblLayout w:type="fixed"/>
          <w:tblLook w:val="04A0"/>
        </w:tblPrEx>
        <w:trPr>
          <w:trHeight w:val="319"/>
        </w:trPr>
        <w:tc>
          <w:tcPr>
            <w:tcW w:w="657"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1</w:t>
            </w:r>
            <w:r>
              <w:rPr>
                <w:rFonts w:ascii="仿宋" w:eastAsia="仿宋" w:hAnsi="仿宋" w:hint="eastAsia"/>
                <w:sz w:val="21"/>
                <w:szCs w:val="21"/>
              </w:rPr>
              <w:t>1</w:t>
            </w:r>
          </w:p>
        </w:tc>
        <w:tc>
          <w:tcPr>
            <w:tcW w:w="1835" w:type="dxa"/>
            <w:vAlign w:val="center"/>
          </w:tcPr>
          <w:p w:rsidR="00531DB2">
            <w:pPr>
              <w:pStyle w:val="Normal0"/>
              <w:jc w:val="center"/>
              <w:rPr>
                <w:rFonts w:ascii="仿宋" w:eastAsia="仿宋" w:hAnsi="仿宋"/>
                <w:sz w:val="21"/>
                <w:szCs w:val="21"/>
              </w:rPr>
            </w:pPr>
            <w:r>
              <w:rPr>
                <w:rFonts w:ascii="仿宋" w:eastAsia="仿宋" w:hAnsi="仿宋" w:hint="eastAsia"/>
                <w:sz w:val="21"/>
                <w:szCs w:val="21"/>
              </w:rPr>
              <w:t>汽车泵</w:t>
            </w:r>
          </w:p>
        </w:tc>
        <w:tc>
          <w:tcPr>
            <w:tcW w:w="1276" w:type="dxa"/>
            <w:vAlign w:val="center"/>
          </w:tcPr>
          <w:p w:rsidR="00531DB2">
            <w:pPr>
              <w:pStyle w:val="Normal0"/>
              <w:jc w:val="center"/>
              <w:rPr>
                <w:rFonts w:ascii="仿宋" w:eastAsia="仿宋" w:hAnsi="仿宋"/>
                <w:sz w:val="21"/>
                <w:szCs w:val="21"/>
              </w:rPr>
            </w:pPr>
          </w:p>
        </w:tc>
        <w:tc>
          <w:tcPr>
            <w:tcW w:w="1134" w:type="dxa"/>
            <w:vAlign w:val="center"/>
          </w:tcPr>
          <w:p w:rsidR="00531DB2">
            <w:pPr>
              <w:pStyle w:val="Normal0"/>
              <w:jc w:val="center"/>
              <w:rPr>
                <w:rFonts w:ascii="仿宋" w:eastAsia="仿宋" w:hAnsi="仿宋"/>
                <w:sz w:val="21"/>
                <w:szCs w:val="21"/>
              </w:rPr>
            </w:pPr>
          </w:p>
        </w:tc>
        <w:tc>
          <w:tcPr>
            <w:tcW w:w="992" w:type="dxa"/>
            <w:vAlign w:val="center"/>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3</w:t>
            </w:r>
          </w:p>
        </w:tc>
        <w:tc>
          <w:tcPr>
            <w:tcW w:w="1984" w:type="dxa"/>
          </w:tcPr>
          <w:p w:rsidR="00531DB2">
            <w:pPr>
              <w:pStyle w:val="Normal0"/>
              <w:kinsoku w:val="0"/>
              <w:overflowPunct w:val="0"/>
              <w:autoSpaceDE w:val="0"/>
              <w:autoSpaceDN w:val="0"/>
              <w:spacing w:line="360" w:lineRule="auto"/>
              <w:jc w:val="center"/>
              <w:rPr>
                <w:rFonts w:ascii="仿宋" w:eastAsia="仿宋" w:hAnsi="仿宋"/>
                <w:sz w:val="21"/>
                <w:szCs w:val="21"/>
              </w:rPr>
            </w:pPr>
            <w:r>
              <w:rPr>
                <w:rFonts w:ascii="仿宋" w:eastAsia="仿宋" w:hAnsi="仿宋"/>
                <w:sz w:val="21"/>
                <w:szCs w:val="21"/>
              </w:rPr>
              <w:t>201</w:t>
            </w:r>
            <w:r>
              <w:rPr>
                <w:rFonts w:ascii="仿宋" w:eastAsia="仿宋" w:hAnsi="仿宋" w:hint="eastAsia"/>
                <w:sz w:val="21"/>
                <w:szCs w:val="21"/>
              </w:rPr>
              <w:t>8</w:t>
            </w:r>
            <w:r>
              <w:rPr>
                <w:rFonts w:ascii="仿宋" w:eastAsia="仿宋" w:hAnsi="仿宋" w:hint="eastAsia"/>
                <w:sz w:val="21"/>
                <w:szCs w:val="21"/>
              </w:rPr>
              <w:t>年</w:t>
            </w:r>
            <w:r>
              <w:rPr>
                <w:rFonts w:ascii="仿宋" w:eastAsia="仿宋" w:hAnsi="仿宋" w:hint="eastAsia"/>
                <w:sz w:val="21"/>
                <w:szCs w:val="21"/>
              </w:rPr>
              <w:t>4</w:t>
            </w:r>
            <w:r>
              <w:rPr>
                <w:rFonts w:ascii="仿宋" w:eastAsia="仿宋" w:hAnsi="仿宋" w:hint="eastAsia"/>
                <w:sz w:val="21"/>
                <w:szCs w:val="21"/>
              </w:rPr>
              <w:t>月</w:t>
            </w:r>
            <w:r>
              <w:rPr>
                <w:rFonts w:ascii="仿宋" w:eastAsia="仿宋" w:hAnsi="仿宋" w:hint="eastAsia"/>
                <w:sz w:val="21"/>
                <w:szCs w:val="21"/>
              </w:rPr>
              <w:t>8</w:t>
            </w:r>
            <w:r>
              <w:rPr>
                <w:rFonts w:ascii="仿宋" w:eastAsia="仿宋" w:hAnsi="仿宋" w:hint="eastAsia"/>
                <w:sz w:val="21"/>
                <w:szCs w:val="21"/>
              </w:rPr>
              <w:t>日</w:t>
            </w:r>
          </w:p>
        </w:tc>
      </w:tr>
    </w:tbl>
    <w:p>
      <w:pPr>
        <w:sectPr>
          <w:type w:val="nextPage"/>
          <w:pgSz w:w="11906" w:h="16838"/>
          <w:pgMar w:top="1440" w:right="1800" w:bottom="1440" w:left="1800" w:header="851" w:footer="992" w:gutter="0"/>
          <w:pgNumType w:start="7"/>
          <w:cols w:space="425"/>
          <w:titlePg w:val="0"/>
          <w:docGrid w:type="lines" w:linePitch="312"/>
        </w:sectPr>
      </w:pPr>
    </w:p>
    <w:p w:rsidR="00531DB2">
      <w:pPr>
        <w:pStyle w:val="Heading2"/>
      </w:pPr>
      <w:bookmarkStart w:id="41" w:name="_Toc386046537"/>
      <w:bookmarkStart w:id="42" w:name="_Toc300907221"/>
    </w:p>
    <w:p w:rsidR="00531DB2">
      <w:pPr>
        <w:pStyle w:val="Heading2"/>
        <w:rPr>
          <w:rFonts w:ascii="仿宋" w:eastAsia="仿宋" w:hAnsi="仿宋"/>
          <w:szCs w:val="28"/>
        </w:rPr>
      </w:pPr>
      <w:bookmarkStart w:id="43" w:name="_Toc28708"/>
      <w:r>
        <w:rPr>
          <w:rFonts w:ascii="仿宋" w:eastAsia="仿宋" w:hAnsi="仿宋"/>
          <w:szCs w:val="28"/>
        </w:rPr>
        <w:t>2.4</w:t>
      </w:r>
      <w:r>
        <w:rPr>
          <w:rFonts w:ascii="仿宋" w:eastAsia="仿宋" w:hAnsi="仿宋" w:hint="eastAsia"/>
          <w:szCs w:val="28"/>
        </w:rPr>
        <w:t>项目管理总体安排</w:t>
      </w:r>
      <w:bookmarkEnd w:id="41"/>
      <w:bookmarkEnd w:id="42"/>
      <w:bookmarkEnd w:id="43"/>
    </w:p>
    <w:p w:rsidR="00531DB2">
      <w:pPr>
        <w:pStyle w:val="Normal0"/>
        <w:kinsoku w:val="0"/>
        <w:overflowPunct w:val="0"/>
        <w:autoSpaceDE w:val="0"/>
        <w:autoSpaceDN w:val="0"/>
        <w:rPr>
          <w:rFonts w:ascii="仿宋" w:eastAsia="仿宋" w:hAnsi="仿宋"/>
          <w:sz w:val="24"/>
        </w:rPr>
      </w:pPr>
      <w:r>
        <w:rPr>
          <w:rFonts w:ascii="仿宋" w:eastAsia="仿宋" w:hAnsi="仿宋"/>
          <w:sz w:val="24"/>
          <w:szCs w:val="24"/>
        </w:rPr>
        <w:t>2.4.1</w:t>
      </w:r>
      <w:r>
        <w:rPr>
          <w:rFonts w:ascii="仿宋" w:eastAsia="仿宋" w:hAnsi="仿宋" w:hint="eastAsia"/>
          <w:sz w:val="24"/>
          <w:szCs w:val="24"/>
        </w:rPr>
        <w:t>主要施工阶段的划分和时间安排：</w:t>
      </w:r>
      <w:r>
        <w:rPr>
          <w:rFonts w:ascii="仿宋" w:eastAsia="仿宋" w:hAnsi="仿宋" w:hint="eastAsia"/>
          <w:sz w:val="24"/>
        </w:rPr>
        <w:t>根据本工程特点和工期要求划分为</w:t>
      </w:r>
      <w:r>
        <w:rPr>
          <w:rFonts w:ascii="仿宋" w:eastAsia="仿宋" w:hAnsi="仿宋"/>
          <w:sz w:val="24"/>
        </w:rPr>
        <w:t>3</w:t>
      </w:r>
      <w:r>
        <w:rPr>
          <w:rFonts w:ascii="仿宋" w:eastAsia="仿宋" w:hAnsi="仿宋" w:hint="eastAsia"/>
          <w:sz w:val="24"/>
        </w:rPr>
        <w:t>个施工阶段。</w:t>
      </w:r>
    </w:p>
    <w:p w:rsidR="00531DB2">
      <w:pPr>
        <w:pStyle w:val="Normal0"/>
        <w:kinsoku w:val="0"/>
        <w:overflowPunct w:val="0"/>
        <w:autoSpaceDE w:val="0"/>
        <w:autoSpaceDN w:val="0"/>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土方开挖、钎探及验槽</w:t>
      </w:r>
    </w:p>
    <w:p w:rsidR="00531DB2">
      <w:pPr>
        <w:pStyle w:val="Normal0"/>
        <w:rPr>
          <w:rFonts w:ascii="仿宋" w:eastAsia="仿宋" w:hAnsi="仿宋"/>
          <w:sz w:val="24"/>
        </w:rPr>
      </w:pPr>
      <w:r>
        <w:rPr>
          <w:rFonts w:ascii="仿宋" w:eastAsia="仿宋" w:hAnsi="仿宋"/>
          <w:sz w:val="24"/>
        </w:rPr>
        <w:t xml:space="preserve">    1</w:t>
      </w:r>
      <w:r>
        <w:rPr>
          <w:rFonts w:ascii="仿宋" w:eastAsia="仿宋" w:hAnsi="仿宋" w:hint="eastAsia"/>
          <w:sz w:val="24"/>
        </w:rPr>
        <w:t>）主要内容：</w:t>
      </w:r>
      <w:r>
        <w:rPr>
          <w:rFonts w:ascii="仿宋" w:eastAsia="仿宋" w:hAnsi="仿宋" w:hint="eastAsia"/>
          <w:sz w:val="24"/>
          <w:szCs w:val="24"/>
        </w:rPr>
        <w:t>土方的开挖及外运，基坑降水，基坑钎探，基础换填</w:t>
      </w:r>
      <w:r>
        <w:rPr>
          <w:rFonts w:ascii="仿宋" w:eastAsia="仿宋" w:hAnsi="仿宋" w:hint="eastAsia"/>
          <w:sz w:val="24"/>
        </w:rPr>
        <w:t>；</w:t>
      </w:r>
    </w:p>
    <w:p w:rsidR="00531DB2">
      <w:pPr>
        <w:pStyle w:val="Normal0"/>
        <w:rPr>
          <w:rFonts w:ascii="仿宋" w:eastAsia="仿宋" w:hAnsi="仿宋"/>
          <w:sz w:val="24"/>
          <w:szCs w:val="24"/>
        </w:rPr>
      </w:pPr>
      <w:r>
        <w:rPr>
          <w:rFonts w:ascii="仿宋" w:eastAsia="仿宋" w:hAnsi="仿宋"/>
          <w:sz w:val="24"/>
        </w:rPr>
        <w:t xml:space="preserve">    2</w:t>
      </w:r>
      <w:r>
        <w:rPr>
          <w:rFonts w:ascii="仿宋" w:eastAsia="仿宋" w:hAnsi="仿宋" w:hint="eastAsia"/>
          <w:sz w:val="24"/>
        </w:rPr>
        <w:t>）工期安排：</w:t>
      </w:r>
      <w:r>
        <w:rPr>
          <w:rFonts w:ascii="仿宋" w:eastAsia="仿宋" w:hAnsi="仿宋" w:hint="eastAsia"/>
          <w:sz w:val="24"/>
        </w:rPr>
        <w:t>16</w:t>
      </w:r>
      <w:r>
        <w:rPr>
          <w:rFonts w:ascii="仿宋" w:eastAsia="仿宋" w:hAnsi="仿宋" w:hint="eastAsia"/>
          <w:sz w:val="24"/>
        </w:rPr>
        <w:t>天，</w:t>
      </w:r>
      <w:r>
        <w:rPr>
          <w:rFonts w:ascii="仿宋" w:eastAsia="仿宋" w:hAnsi="仿宋"/>
          <w:sz w:val="24"/>
        </w:rPr>
        <w:t>201</w:t>
      </w:r>
      <w:r>
        <w:rPr>
          <w:rFonts w:ascii="仿宋" w:eastAsia="仿宋" w:hAnsi="仿宋" w:hint="eastAsia"/>
          <w:sz w:val="24"/>
        </w:rPr>
        <w:t>8</w:t>
      </w:r>
      <w:r>
        <w:rPr>
          <w:rFonts w:ascii="仿宋" w:eastAsia="仿宋" w:hAnsi="仿宋" w:hint="eastAsia"/>
          <w:sz w:val="24"/>
        </w:rPr>
        <w:t>年</w:t>
      </w:r>
      <w:r>
        <w:rPr>
          <w:rFonts w:ascii="仿宋" w:eastAsia="仿宋" w:hAnsi="仿宋" w:hint="eastAsia"/>
          <w:sz w:val="24"/>
        </w:rPr>
        <w:t>3</w:t>
      </w:r>
      <w:r>
        <w:rPr>
          <w:rFonts w:ascii="仿宋" w:eastAsia="仿宋" w:hAnsi="仿宋" w:hint="eastAsia"/>
          <w:sz w:val="24"/>
        </w:rPr>
        <w:t>月</w:t>
      </w:r>
      <w:r>
        <w:rPr>
          <w:rFonts w:ascii="仿宋" w:eastAsia="仿宋" w:hAnsi="仿宋"/>
          <w:sz w:val="24"/>
        </w:rPr>
        <w:t>2</w:t>
      </w:r>
      <w:r>
        <w:rPr>
          <w:rFonts w:ascii="仿宋" w:eastAsia="仿宋" w:hAnsi="仿宋" w:hint="eastAsia"/>
          <w:sz w:val="24"/>
        </w:rPr>
        <w:t>6</w:t>
      </w:r>
      <w:r>
        <w:rPr>
          <w:rFonts w:ascii="仿宋" w:eastAsia="仿宋" w:hAnsi="仿宋" w:hint="eastAsia"/>
          <w:sz w:val="24"/>
        </w:rPr>
        <w:t>日～</w:t>
      </w:r>
      <w:r>
        <w:rPr>
          <w:rFonts w:ascii="仿宋" w:eastAsia="仿宋" w:hAnsi="仿宋"/>
          <w:sz w:val="24"/>
        </w:rPr>
        <w:t>201</w:t>
      </w:r>
      <w:r>
        <w:rPr>
          <w:rFonts w:ascii="仿宋" w:eastAsia="仿宋" w:hAnsi="仿宋" w:hint="eastAsia"/>
          <w:sz w:val="24"/>
        </w:rPr>
        <w:t>8</w:t>
      </w:r>
      <w:r>
        <w:rPr>
          <w:rFonts w:ascii="仿宋" w:eastAsia="仿宋" w:hAnsi="仿宋" w:hint="eastAsia"/>
          <w:sz w:val="24"/>
        </w:rPr>
        <w:t>年</w:t>
      </w:r>
      <w:r>
        <w:rPr>
          <w:rFonts w:ascii="仿宋" w:eastAsia="仿宋" w:hAnsi="仿宋" w:hint="eastAsia"/>
          <w:sz w:val="24"/>
        </w:rPr>
        <w:t>4</w:t>
      </w:r>
      <w:r>
        <w:rPr>
          <w:rFonts w:ascii="仿宋" w:eastAsia="仿宋" w:hAnsi="仿宋" w:hint="eastAsia"/>
          <w:sz w:val="24"/>
        </w:rPr>
        <w:t>月</w:t>
      </w:r>
      <w:r>
        <w:rPr>
          <w:rFonts w:ascii="仿宋" w:eastAsia="仿宋" w:hAnsi="仿宋" w:hint="eastAsia"/>
          <w:sz w:val="24"/>
        </w:rPr>
        <w:t>10</w:t>
      </w:r>
      <w:r>
        <w:rPr>
          <w:rFonts w:ascii="仿宋" w:eastAsia="仿宋" w:hAnsi="仿宋" w:hint="eastAsia"/>
          <w:sz w:val="24"/>
        </w:rPr>
        <w:t>日。</w:t>
      </w:r>
    </w:p>
    <w:p w:rsidR="00531DB2">
      <w:pPr>
        <w:pStyle w:val="Normal0"/>
        <w:kinsoku w:val="0"/>
        <w:overflowPunct w:val="0"/>
        <w:autoSpaceDE w:val="0"/>
        <w:autoSpaceDN w:val="0"/>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基础及地下室阶段</w:t>
      </w:r>
    </w:p>
    <w:p w:rsidR="00531DB2">
      <w:pPr>
        <w:pStyle w:val="Normal0"/>
        <w:rPr>
          <w:rFonts w:ascii="仿宋" w:eastAsia="仿宋" w:hAnsi="仿宋"/>
          <w:sz w:val="24"/>
        </w:rPr>
      </w:pPr>
      <w:bookmarkStart w:id="44" w:name="OLE_LINK17"/>
      <w:r>
        <w:rPr>
          <w:rFonts w:ascii="仿宋" w:eastAsia="仿宋" w:hAnsi="仿宋"/>
          <w:sz w:val="24"/>
        </w:rPr>
        <w:t xml:space="preserve">    1</w:t>
      </w:r>
      <w:r>
        <w:rPr>
          <w:rFonts w:ascii="仿宋" w:eastAsia="仿宋" w:hAnsi="仿宋" w:hint="eastAsia"/>
          <w:sz w:val="24"/>
        </w:rPr>
        <w:t>）主要内容：</w:t>
      </w:r>
      <w:r>
        <w:rPr>
          <w:rFonts w:ascii="仿宋" w:eastAsia="仿宋" w:hAnsi="仿宋" w:hint="eastAsia"/>
          <w:sz w:val="24"/>
          <w:szCs w:val="24"/>
        </w:rPr>
        <w:t>垫层、</w:t>
      </w:r>
      <w:r>
        <w:rPr>
          <w:rFonts w:ascii="仿宋" w:eastAsia="仿宋" w:hAnsi="仿宋" w:hint="eastAsia"/>
          <w:sz w:val="24"/>
          <w:szCs w:val="24"/>
        </w:rPr>
        <w:t>截桩、</w:t>
      </w:r>
      <w:r>
        <w:rPr>
          <w:rFonts w:ascii="仿宋" w:eastAsia="仿宋" w:hAnsi="仿宋" w:hint="eastAsia"/>
          <w:sz w:val="24"/>
          <w:szCs w:val="24"/>
        </w:rPr>
        <w:t>防水及防水保护层、地下室混凝土结构、安装预留预埋、回填土，各楼座进行流水施工；</w:t>
      </w:r>
    </w:p>
    <w:p w:rsidR="00531DB2">
      <w:pPr>
        <w:pStyle w:val="Normal0"/>
        <w:rPr>
          <w:rFonts w:ascii="仿宋" w:eastAsia="仿宋" w:hAnsi="仿宋"/>
          <w:sz w:val="24"/>
          <w:szCs w:val="24"/>
        </w:rPr>
      </w:pPr>
      <w:r>
        <w:rPr>
          <w:rFonts w:ascii="仿宋" w:eastAsia="仿宋" w:hAnsi="仿宋"/>
          <w:sz w:val="24"/>
        </w:rPr>
        <w:t xml:space="preserve">    2</w:t>
      </w:r>
      <w:r>
        <w:rPr>
          <w:rFonts w:ascii="仿宋" w:eastAsia="仿宋" w:hAnsi="仿宋" w:hint="eastAsia"/>
          <w:sz w:val="24"/>
        </w:rPr>
        <w:t>）工期安排：</w:t>
      </w:r>
      <w:r>
        <w:rPr>
          <w:rFonts w:ascii="仿宋" w:eastAsia="仿宋" w:hAnsi="仿宋"/>
          <w:sz w:val="24"/>
        </w:rPr>
        <w:t>54</w:t>
      </w:r>
      <w:r>
        <w:rPr>
          <w:rFonts w:ascii="仿宋" w:eastAsia="仿宋" w:hAnsi="仿宋" w:hint="eastAsia"/>
          <w:sz w:val="24"/>
        </w:rPr>
        <w:t>天，</w:t>
      </w:r>
      <w:r>
        <w:rPr>
          <w:rFonts w:ascii="仿宋" w:eastAsia="仿宋" w:hAnsi="仿宋"/>
          <w:sz w:val="24"/>
        </w:rPr>
        <w:t>201</w:t>
      </w:r>
      <w:r>
        <w:rPr>
          <w:rFonts w:ascii="仿宋" w:eastAsia="仿宋" w:hAnsi="仿宋" w:hint="eastAsia"/>
          <w:sz w:val="24"/>
        </w:rPr>
        <w:t>8</w:t>
      </w:r>
      <w:r>
        <w:rPr>
          <w:rFonts w:ascii="仿宋" w:eastAsia="仿宋" w:hAnsi="仿宋" w:hint="eastAsia"/>
          <w:sz w:val="24"/>
        </w:rPr>
        <w:t>年</w:t>
      </w:r>
      <w:r>
        <w:rPr>
          <w:rFonts w:ascii="仿宋" w:eastAsia="仿宋" w:hAnsi="仿宋" w:hint="eastAsia"/>
          <w:sz w:val="24"/>
        </w:rPr>
        <w:t>4</w:t>
      </w:r>
      <w:r>
        <w:rPr>
          <w:rFonts w:ascii="仿宋" w:eastAsia="仿宋" w:hAnsi="仿宋" w:hint="eastAsia"/>
          <w:sz w:val="24"/>
        </w:rPr>
        <w:t>月</w:t>
      </w:r>
      <w:r>
        <w:rPr>
          <w:rFonts w:ascii="仿宋" w:eastAsia="仿宋" w:hAnsi="仿宋" w:hint="eastAsia"/>
          <w:sz w:val="24"/>
        </w:rPr>
        <w:t>10</w:t>
      </w:r>
      <w:r>
        <w:rPr>
          <w:rFonts w:ascii="仿宋" w:eastAsia="仿宋" w:hAnsi="仿宋" w:hint="eastAsia"/>
          <w:sz w:val="24"/>
        </w:rPr>
        <w:t>日～</w:t>
      </w:r>
      <w:r>
        <w:rPr>
          <w:rFonts w:ascii="仿宋" w:eastAsia="仿宋" w:hAnsi="仿宋"/>
          <w:sz w:val="24"/>
        </w:rPr>
        <w:t>201</w:t>
      </w:r>
      <w:r>
        <w:rPr>
          <w:rFonts w:ascii="仿宋" w:eastAsia="仿宋" w:hAnsi="仿宋" w:hint="eastAsia"/>
          <w:sz w:val="24"/>
        </w:rPr>
        <w:t>8</w:t>
      </w:r>
      <w:r>
        <w:rPr>
          <w:rFonts w:ascii="仿宋" w:eastAsia="仿宋" w:hAnsi="仿宋" w:hint="eastAsia"/>
          <w:sz w:val="24"/>
        </w:rPr>
        <w:t>年</w:t>
      </w:r>
      <w:r>
        <w:rPr>
          <w:rFonts w:ascii="仿宋" w:eastAsia="仿宋" w:hAnsi="仿宋" w:hint="eastAsia"/>
          <w:sz w:val="24"/>
        </w:rPr>
        <w:t>6</w:t>
      </w:r>
      <w:r>
        <w:rPr>
          <w:rFonts w:ascii="仿宋" w:eastAsia="仿宋" w:hAnsi="仿宋" w:hint="eastAsia"/>
          <w:sz w:val="24"/>
        </w:rPr>
        <w:t>月</w:t>
      </w:r>
      <w:r>
        <w:rPr>
          <w:rFonts w:ascii="仿宋" w:eastAsia="仿宋" w:hAnsi="仿宋" w:hint="eastAsia"/>
          <w:sz w:val="24"/>
        </w:rPr>
        <w:t>2</w:t>
      </w:r>
      <w:r>
        <w:rPr>
          <w:rFonts w:ascii="仿宋" w:eastAsia="仿宋" w:hAnsi="仿宋" w:hint="eastAsia"/>
          <w:sz w:val="24"/>
        </w:rPr>
        <w:t>日。</w:t>
      </w:r>
      <w:bookmarkEnd w:id="44"/>
    </w:p>
    <w:p w:rsidR="00531DB2">
      <w:pPr>
        <w:pStyle w:val="Normal0"/>
        <w:kinsoku w:val="0"/>
        <w:overflowPunct w:val="0"/>
        <w:autoSpaceDE w:val="0"/>
        <w:autoSpaceDN w:val="0"/>
        <w:ind w:firstLine="48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主体结构阶段</w:t>
      </w:r>
    </w:p>
    <w:p w:rsidR="00531DB2">
      <w:pPr>
        <w:pStyle w:val="Normal0"/>
        <w:ind w:firstLine="480" w:firstLineChars="200"/>
        <w:rPr>
          <w:rFonts w:ascii="仿宋" w:eastAsia="仿宋" w:hAnsi="仿宋"/>
          <w:sz w:val="24"/>
        </w:rPr>
      </w:pPr>
      <w:r>
        <w:rPr>
          <w:rFonts w:ascii="仿宋" w:eastAsia="仿宋" w:hAnsi="仿宋"/>
          <w:sz w:val="24"/>
        </w:rPr>
        <w:t>1</w:t>
      </w:r>
      <w:r>
        <w:rPr>
          <w:rFonts w:ascii="仿宋" w:eastAsia="仿宋" w:hAnsi="仿宋" w:hint="eastAsia"/>
          <w:sz w:val="24"/>
        </w:rPr>
        <w:t>）主要内容：砌体结构、混凝土结构、</w:t>
      </w:r>
      <w:r>
        <w:rPr>
          <w:rFonts w:ascii="仿宋" w:eastAsia="仿宋" w:hAnsi="仿宋" w:hint="eastAsia"/>
          <w:sz w:val="24"/>
        </w:rPr>
        <w:t>二次结构、</w:t>
      </w:r>
      <w:r>
        <w:rPr>
          <w:rFonts w:ascii="仿宋" w:eastAsia="仿宋" w:hAnsi="仿宋" w:hint="eastAsia"/>
          <w:sz w:val="24"/>
        </w:rPr>
        <w:t>安装预留预埋等；</w:t>
      </w:r>
    </w:p>
    <w:p w:rsidR="00531DB2">
      <w:pPr>
        <w:pStyle w:val="Normal0"/>
        <w:kinsoku w:val="0"/>
        <w:overflowPunct w:val="0"/>
        <w:autoSpaceDE w:val="0"/>
        <w:autoSpaceDN w:val="0"/>
        <w:ind w:firstLine="480"/>
        <w:rPr>
          <w:rFonts w:ascii="仿宋" w:eastAsia="仿宋" w:hAnsi="仿宋"/>
          <w:sz w:val="24"/>
          <w:szCs w:val="24"/>
        </w:rPr>
      </w:pPr>
      <w:r>
        <w:rPr>
          <w:rFonts w:ascii="仿宋" w:eastAsia="仿宋" w:hAnsi="仿宋"/>
          <w:sz w:val="24"/>
        </w:rPr>
        <w:t>2</w:t>
      </w:r>
      <w:r>
        <w:rPr>
          <w:rFonts w:ascii="仿宋" w:eastAsia="仿宋" w:hAnsi="仿宋" w:hint="eastAsia"/>
          <w:sz w:val="24"/>
        </w:rPr>
        <w:t>）工期安排：</w:t>
      </w:r>
      <w:r>
        <w:rPr>
          <w:rFonts w:ascii="仿宋" w:eastAsia="仿宋" w:hAnsi="仿宋"/>
          <w:sz w:val="24"/>
        </w:rPr>
        <w:t>331</w:t>
      </w:r>
      <w:r>
        <w:rPr>
          <w:rFonts w:ascii="仿宋" w:eastAsia="仿宋" w:hAnsi="仿宋" w:hint="eastAsia"/>
          <w:sz w:val="24"/>
        </w:rPr>
        <w:t>天，</w:t>
      </w:r>
      <w:r>
        <w:rPr>
          <w:rFonts w:ascii="仿宋" w:eastAsia="仿宋" w:hAnsi="仿宋"/>
          <w:sz w:val="24"/>
        </w:rPr>
        <w:t>201</w:t>
      </w:r>
      <w:r>
        <w:rPr>
          <w:rFonts w:ascii="仿宋" w:eastAsia="仿宋" w:hAnsi="仿宋" w:hint="eastAsia"/>
          <w:sz w:val="24"/>
        </w:rPr>
        <w:t>8</w:t>
      </w:r>
      <w:r>
        <w:rPr>
          <w:rFonts w:ascii="仿宋" w:eastAsia="仿宋" w:hAnsi="仿宋" w:hint="eastAsia"/>
          <w:sz w:val="24"/>
        </w:rPr>
        <w:t>年</w:t>
      </w:r>
      <w:r>
        <w:rPr>
          <w:rFonts w:ascii="仿宋" w:eastAsia="仿宋" w:hAnsi="仿宋" w:hint="eastAsia"/>
          <w:sz w:val="24"/>
        </w:rPr>
        <w:t>5</w:t>
      </w:r>
      <w:r>
        <w:rPr>
          <w:rFonts w:ascii="仿宋" w:eastAsia="仿宋" w:hAnsi="仿宋" w:hint="eastAsia"/>
          <w:sz w:val="24"/>
        </w:rPr>
        <w:t>月</w:t>
      </w:r>
      <w:r>
        <w:rPr>
          <w:rFonts w:ascii="仿宋" w:eastAsia="仿宋" w:hAnsi="仿宋" w:hint="eastAsia"/>
          <w:sz w:val="24"/>
        </w:rPr>
        <w:t>24</w:t>
      </w:r>
      <w:r>
        <w:rPr>
          <w:rFonts w:ascii="仿宋" w:eastAsia="仿宋" w:hAnsi="仿宋" w:hint="eastAsia"/>
          <w:sz w:val="24"/>
        </w:rPr>
        <w:t>日～</w:t>
      </w:r>
      <w:r>
        <w:rPr>
          <w:rFonts w:ascii="仿宋" w:eastAsia="仿宋" w:hAnsi="仿宋"/>
          <w:sz w:val="24"/>
        </w:rPr>
        <w:t>201</w:t>
      </w:r>
      <w:r>
        <w:rPr>
          <w:rFonts w:ascii="仿宋" w:eastAsia="仿宋" w:hAnsi="仿宋" w:hint="eastAsia"/>
          <w:sz w:val="24"/>
        </w:rPr>
        <w:t>9</w:t>
      </w:r>
      <w:r>
        <w:rPr>
          <w:rFonts w:ascii="仿宋" w:eastAsia="仿宋" w:hAnsi="仿宋" w:hint="eastAsia"/>
          <w:sz w:val="24"/>
        </w:rPr>
        <w:t>年</w:t>
      </w:r>
      <w:r>
        <w:rPr>
          <w:rFonts w:ascii="仿宋" w:eastAsia="仿宋" w:hAnsi="仿宋" w:hint="eastAsia"/>
          <w:sz w:val="24"/>
        </w:rPr>
        <w:t>4</w:t>
      </w:r>
      <w:r>
        <w:rPr>
          <w:rFonts w:ascii="仿宋" w:eastAsia="仿宋" w:hAnsi="仿宋" w:hint="eastAsia"/>
          <w:sz w:val="24"/>
        </w:rPr>
        <w:t>月</w:t>
      </w:r>
      <w:r>
        <w:rPr>
          <w:rFonts w:ascii="仿宋" w:eastAsia="仿宋" w:hAnsi="仿宋" w:hint="eastAsia"/>
          <w:sz w:val="24"/>
        </w:rPr>
        <w:t>19</w:t>
      </w:r>
      <w:r>
        <w:rPr>
          <w:rFonts w:ascii="仿宋" w:eastAsia="仿宋" w:hAnsi="仿宋" w:hint="eastAsia"/>
          <w:sz w:val="24"/>
        </w:rPr>
        <w:t>日。</w:t>
      </w:r>
    </w:p>
    <w:p w:rsidR="00531DB2">
      <w:pPr>
        <w:pStyle w:val="Normal0"/>
        <w:kinsoku w:val="0"/>
        <w:overflowPunct w:val="0"/>
        <w:autoSpaceDE w:val="0"/>
        <w:autoSpaceDN w:val="0"/>
        <w:rPr>
          <w:rFonts w:ascii="仿宋" w:eastAsia="仿宋" w:hAnsi="仿宋"/>
          <w:sz w:val="24"/>
          <w:szCs w:val="24"/>
        </w:rPr>
      </w:pPr>
      <w:r>
        <w:rPr>
          <w:rFonts w:ascii="仿宋" w:eastAsia="仿宋" w:hAnsi="仿宋"/>
          <w:sz w:val="24"/>
          <w:szCs w:val="24"/>
        </w:rPr>
        <w:t xml:space="preserve">    4</w:t>
      </w:r>
      <w:r>
        <w:rPr>
          <w:rFonts w:ascii="仿宋" w:eastAsia="仿宋" w:hAnsi="仿宋" w:hint="eastAsia"/>
          <w:sz w:val="24"/>
          <w:szCs w:val="24"/>
        </w:rPr>
        <w:t>装饰装修阶段</w:t>
      </w:r>
    </w:p>
    <w:p w:rsidR="00531DB2">
      <w:pPr>
        <w:pStyle w:val="Normal0"/>
        <w:ind w:firstLine="480" w:firstLineChars="200"/>
        <w:rPr>
          <w:rFonts w:ascii="仿宋" w:eastAsia="仿宋" w:hAnsi="仿宋"/>
          <w:sz w:val="24"/>
        </w:rPr>
      </w:pPr>
      <w:r>
        <w:rPr>
          <w:rFonts w:ascii="仿宋" w:eastAsia="仿宋" w:hAnsi="仿宋"/>
          <w:sz w:val="24"/>
        </w:rPr>
        <w:t>1</w:t>
      </w:r>
      <w:r>
        <w:rPr>
          <w:rFonts w:ascii="仿宋" w:eastAsia="仿宋" w:hAnsi="仿宋" w:hint="eastAsia"/>
          <w:sz w:val="24"/>
        </w:rPr>
        <w:t>）主要内容：屋面工程、室内外抹灰、外墙保温及涂料、地暖及砼垫层、门窗安装；</w:t>
      </w:r>
    </w:p>
    <w:p w:rsidR="00531DB2">
      <w:pPr>
        <w:pStyle w:val="Normal0"/>
        <w:ind w:firstLine="480" w:firstLineChars="200"/>
        <w:rPr>
          <w:rFonts w:ascii="仿宋" w:eastAsia="仿宋" w:hAnsi="仿宋"/>
          <w:sz w:val="24"/>
        </w:rPr>
      </w:pPr>
      <w:r>
        <w:rPr>
          <w:rFonts w:ascii="仿宋" w:eastAsia="仿宋" w:hAnsi="仿宋"/>
          <w:sz w:val="24"/>
        </w:rPr>
        <w:t>2</w:t>
      </w:r>
      <w:r>
        <w:rPr>
          <w:rFonts w:ascii="仿宋" w:eastAsia="仿宋" w:hAnsi="仿宋" w:hint="eastAsia"/>
          <w:sz w:val="24"/>
        </w:rPr>
        <w:t>）工期安排：</w:t>
      </w:r>
      <w:r>
        <w:rPr>
          <w:rFonts w:ascii="仿宋" w:eastAsia="仿宋" w:hAnsi="仿宋"/>
          <w:sz w:val="24"/>
        </w:rPr>
        <w:t>150</w:t>
      </w:r>
      <w:r>
        <w:rPr>
          <w:rFonts w:ascii="仿宋" w:eastAsia="仿宋" w:hAnsi="仿宋" w:hint="eastAsia"/>
          <w:sz w:val="24"/>
        </w:rPr>
        <w:t>天，</w:t>
      </w:r>
      <w:r>
        <w:rPr>
          <w:rFonts w:ascii="仿宋" w:eastAsia="仿宋" w:hAnsi="仿宋"/>
          <w:sz w:val="24"/>
        </w:rPr>
        <w:t>201</w:t>
      </w:r>
      <w:r>
        <w:rPr>
          <w:rFonts w:ascii="仿宋" w:eastAsia="仿宋" w:hAnsi="仿宋" w:hint="eastAsia"/>
          <w:sz w:val="24"/>
        </w:rPr>
        <w:t>9</w:t>
      </w:r>
      <w:r>
        <w:rPr>
          <w:rFonts w:ascii="仿宋" w:eastAsia="仿宋" w:hAnsi="仿宋" w:hint="eastAsia"/>
          <w:sz w:val="24"/>
        </w:rPr>
        <w:t>年</w:t>
      </w:r>
      <w:r>
        <w:rPr>
          <w:rFonts w:ascii="仿宋" w:eastAsia="仿宋" w:hAnsi="仿宋" w:hint="eastAsia"/>
          <w:sz w:val="24"/>
        </w:rPr>
        <w:t>4</w:t>
      </w:r>
      <w:r>
        <w:rPr>
          <w:rFonts w:ascii="仿宋" w:eastAsia="仿宋" w:hAnsi="仿宋" w:hint="eastAsia"/>
          <w:sz w:val="24"/>
        </w:rPr>
        <w:t>月</w:t>
      </w:r>
      <w:r>
        <w:rPr>
          <w:rFonts w:ascii="仿宋" w:eastAsia="仿宋" w:hAnsi="仿宋" w:hint="eastAsia"/>
          <w:sz w:val="24"/>
        </w:rPr>
        <w:t>20</w:t>
      </w:r>
      <w:r>
        <w:rPr>
          <w:rFonts w:ascii="仿宋" w:eastAsia="仿宋" w:hAnsi="仿宋" w:hint="eastAsia"/>
          <w:sz w:val="24"/>
        </w:rPr>
        <w:t>日～</w:t>
      </w:r>
      <w:r>
        <w:rPr>
          <w:rFonts w:ascii="仿宋" w:eastAsia="仿宋" w:hAnsi="仿宋"/>
          <w:sz w:val="24"/>
        </w:rPr>
        <w:t>201</w:t>
      </w:r>
      <w:r>
        <w:rPr>
          <w:rFonts w:ascii="仿宋" w:eastAsia="仿宋" w:hAnsi="仿宋"/>
          <w:sz w:val="24"/>
        </w:rPr>
        <w:t>9</w:t>
      </w:r>
      <w:r>
        <w:rPr>
          <w:rFonts w:ascii="仿宋" w:eastAsia="仿宋" w:hAnsi="仿宋" w:hint="eastAsia"/>
          <w:sz w:val="24"/>
        </w:rPr>
        <w:t>年</w:t>
      </w:r>
      <w:r>
        <w:rPr>
          <w:rFonts w:ascii="仿宋" w:eastAsia="仿宋" w:hAnsi="仿宋" w:hint="eastAsia"/>
          <w:sz w:val="24"/>
        </w:rPr>
        <w:t>9</w:t>
      </w:r>
      <w:r>
        <w:rPr>
          <w:rFonts w:ascii="仿宋" w:eastAsia="仿宋" w:hAnsi="仿宋" w:hint="eastAsia"/>
          <w:sz w:val="24"/>
        </w:rPr>
        <w:t>月</w:t>
      </w:r>
      <w:r>
        <w:rPr>
          <w:rFonts w:ascii="仿宋" w:eastAsia="仿宋" w:hAnsi="仿宋" w:hint="eastAsia"/>
          <w:sz w:val="24"/>
        </w:rPr>
        <w:t>16</w:t>
      </w:r>
      <w:r>
        <w:rPr>
          <w:rFonts w:ascii="仿宋" w:eastAsia="仿宋" w:hAnsi="仿宋" w:hint="eastAsia"/>
          <w:sz w:val="24"/>
        </w:rPr>
        <w:t>日；</w:t>
      </w:r>
    </w:p>
    <w:p w:rsidR="00531DB2">
      <w:pPr>
        <w:pStyle w:val="Normal0"/>
        <w:kinsoku w:val="0"/>
        <w:overflowPunct w:val="0"/>
        <w:autoSpaceDE w:val="0"/>
        <w:autoSpaceDN w:val="0"/>
        <w:rPr>
          <w:rFonts w:ascii="仿宋" w:eastAsia="仿宋" w:hAnsi="仿宋"/>
          <w:sz w:val="24"/>
          <w:szCs w:val="24"/>
        </w:rPr>
      </w:pPr>
      <w:r>
        <w:rPr>
          <w:rFonts w:ascii="仿宋" w:eastAsia="仿宋" w:hAnsi="仿宋"/>
          <w:sz w:val="24"/>
          <w:szCs w:val="24"/>
        </w:rPr>
        <w:t xml:space="preserve">    5</w:t>
      </w:r>
      <w:r>
        <w:rPr>
          <w:rFonts w:ascii="仿宋" w:eastAsia="仿宋" w:hAnsi="仿宋" w:hint="eastAsia"/>
          <w:sz w:val="24"/>
          <w:szCs w:val="24"/>
        </w:rPr>
        <w:t>安装工程</w:t>
      </w:r>
    </w:p>
    <w:p w:rsidR="00531DB2">
      <w:pPr>
        <w:pStyle w:val="Normal0"/>
        <w:ind w:firstLine="480" w:firstLineChars="200"/>
        <w:rPr>
          <w:rFonts w:ascii="仿宋" w:eastAsia="仿宋" w:hAnsi="仿宋"/>
          <w:sz w:val="24"/>
        </w:rPr>
      </w:pPr>
      <w:r>
        <w:rPr>
          <w:rFonts w:ascii="仿宋" w:eastAsia="仿宋" w:hAnsi="仿宋"/>
          <w:sz w:val="24"/>
        </w:rPr>
        <w:t>1</w:t>
      </w:r>
      <w:r>
        <w:rPr>
          <w:rFonts w:ascii="仿宋" w:eastAsia="仿宋" w:hAnsi="仿宋" w:hint="eastAsia"/>
          <w:sz w:val="24"/>
        </w:rPr>
        <w:t>）主要内容：给排水安装、强弱电安装、通风与空调、消防及设备安装；</w:t>
      </w:r>
    </w:p>
    <w:p w:rsidR="00531DB2">
      <w:pPr>
        <w:pStyle w:val="Normal0"/>
        <w:rPr>
          <w:rFonts w:ascii="仿宋" w:eastAsia="仿宋" w:hAnsi="仿宋"/>
          <w:sz w:val="24"/>
        </w:rPr>
      </w:pPr>
      <w:r>
        <w:rPr>
          <w:rFonts w:ascii="仿宋" w:eastAsia="仿宋" w:hAnsi="仿宋"/>
          <w:sz w:val="24"/>
        </w:rPr>
        <w:t xml:space="preserve">    2</w:t>
      </w:r>
      <w:r>
        <w:rPr>
          <w:rFonts w:ascii="仿宋" w:eastAsia="仿宋" w:hAnsi="仿宋" w:hint="eastAsia"/>
          <w:sz w:val="24"/>
        </w:rPr>
        <w:t>）工期安排：</w:t>
      </w:r>
      <w:r>
        <w:rPr>
          <w:rFonts w:ascii="仿宋" w:eastAsia="仿宋" w:hAnsi="仿宋"/>
          <w:sz w:val="24"/>
        </w:rPr>
        <w:t>80</w:t>
      </w:r>
      <w:r>
        <w:rPr>
          <w:rFonts w:ascii="仿宋" w:eastAsia="仿宋" w:hAnsi="仿宋" w:hint="eastAsia"/>
          <w:sz w:val="24"/>
        </w:rPr>
        <w:t>天，</w:t>
      </w:r>
      <w:r>
        <w:rPr>
          <w:rFonts w:ascii="仿宋" w:eastAsia="仿宋" w:hAnsi="仿宋"/>
          <w:sz w:val="24"/>
        </w:rPr>
        <w:t>201</w:t>
      </w:r>
      <w:r>
        <w:rPr>
          <w:rFonts w:ascii="仿宋" w:eastAsia="仿宋" w:hAnsi="仿宋"/>
          <w:sz w:val="24"/>
        </w:rPr>
        <w:t>9</w:t>
      </w:r>
      <w:r>
        <w:rPr>
          <w:rFonts w:ascii="仿宋" w:eastAsia="仿宋" w:hAnsi="仿宋" w:hint="eastAsia"/>
          <w:sz w:val="24"/>
        </w:rPr>
        <w:t>年</w:t>
      </w:r>
      <w:r>
        <w:rPr>
          <w:rFonts w:ascii="仿宋" w:eastAsia="仿宋" w:hAnsi="仿宋"/>
          <w:sz w:val="24"/>
        </w:rPr>
        <w:t>6</w:t>
      </w:r>
      <w:r>
        <w:rPr>
          <w:rFonts w:ascii="仿宋" w:eastAsia="仿宋" w:hAnsi="仿宋" w:hint="eastAsia"/>
          <w:sz w:val="24"/>
        </w:rPr>
        <w:t>月</w:t>
      </w:r>
      <w:r>
        <w:rPr>
          <w:rFonts w:ascii="仿宋" w:eastAsia="仿宋" w:hAnsi="仿宋"/>
          <w:sz w:val="24"/>
        </w:rPr>
        <w:t>1</w:t>
      </w:r>
      <w:r>
        <w:rPr>
          <w:rFonts w:ascii="仿宋" w:eastAsia="仿宋" w:hAnsi="仿宋"/>
          <w:sz w:val="24"/>
        </w:rPr>
        <w:t>9</w:t>
      </w:r>
      <w:r>
        <w:rPr>
          <w:rFonts w:ascii="仿宋" w:eastAsia="仿宋" w:hAnsi="仿宋" w:hint="eastAsia"/>
          <w:sz w:val="24"/>
        </w:rPr>
        <w:t>日～</w:t>
      </w:r>
      <w:r>
        <w:rPr>
          <w:rFonts w:ascii="仿宋" w:eastAsia="仿宋" w:hAnsi="仿宋"/>
          <w:sz w:val="24"/>
        </w:rPr>
        <w:t>201</w:t>
      </w:r>
      <w:r>
        <w:rPr>
          <w:rFonts w:ascii="仿宋" w:eastAsia="仿宋" w:hAnsi="仿宋"/>
          <w:sz w:val="24"/>
        </w:rPr>
        <w:t>9</w:t>
      </w:r>
      <w:r>
        <w:rPr>
          <w:rFonts w:ascii="仿宋" w:eastAsia="仿宋" w:hAnsi="仿宋" w:hint="eastAsia"/>
          <w:sz w:val="24"/>
        </w:rPr>
        <w:t>年</w:t>
      </w:r>
      <w:r>
        <w:rPr>
          <w:rFonts w:ascii="仿宋" w:eastAsia="仿宋" w:hAnsi="仿宋"/>
          <w:sz w:val="24"/>
        </w:rPr>
        <w:t>9</w:t>
      </w:r>
      <w:r>
        <w:rPr>
          <w:rFonts w:ascii="仿宋" w:eastAsia="仿宋" w:hAnsi="仿宋" w:hint="eastAsia"/>
          <w:sz w:val="24"/>
        </w:rPr>
        <w:t>月</w:t>
      </w:r>
      <w:r>
        <w:rPr>
          <w:rFonts w:ascii="仿宋" w:eastAsia="仿宋" w:hAnsi="仿宋"/>
          <w:sz w:val="24"/>
        </w:rPr>
        <w:t>6</w:t>
      </w:r>
      <w:r>
        <w:rPr>
          <w:rFonts w:ascii="仿宋" w:eastAsia="仿宋" w:hAnsi="仿宋" w:hint="eastAsia"/>
          <w:sz w:val="24"/>
        </w:rPr>
        <w:t>日；</w:t>
      </w:r>
    </w:p>
    <w:p w:rsidR="00531DB2">
      <w:pPr>
        <w:pStyle w:val="Normal0"/>
        <w:rPr>
          <w:rFonts w:ascii="仿宋" w:eastAsia="仿宋" w:hAnsi="仿宋"/>
          <w:sz w:val="24"/>
        </w:rPr>
      </w:pPr>
      <w:r>
        <w:rPr>
          <w:rFonts w:ascii="仿宋" w:eastAsia="仿宋" w:hAnsi="仿宋"/>
          <w:sz w:val="24"/>
          <w:szCs w:val="24"/>
        </w:rPr>
        <w:t xml:space="preserve">    6</w:t>
      </w:r>
      <w:r>
        <w:rPr>
          <w:rFonts w:ascii="仿宋" w:eastAsia="仿宋" w:hAnsi="仿宋" w:hint="eastAsia"/>
          <w:sz w:val="24"/>
        </w:rPr>
        <w:t>综合调试、竣工验收阶段</w:t>
      </w:r>
    </w:p>
    <w:p w:rsidR="00531DB2">
      <w:pPr>
        <w:pStyle w:val="Normal0"/>
        <w:ind w:firstLine="480" w:firstLineChars="200"/>
        <w:rPr>
          <w:rFonts w:ascii="仿宋" w:eastAsia="仿宋" w:hAnsi="仿宋"/>
          <w:sz w:val="24"/>
        </w:rPr>
      </w:pPr>
      <w:r>
        <w:rPr>
          <w:rFonts w:ascii="仿宋" w:eastAsia="仿宋" w:hAnsi="仿宋"/>
          <w:sz w:val="24"/>
        </w:rPr>
        <w:t>1</w:t>
      </w:r>
      <w:r>
        <w:rPr>
          <w:rFonts w:ascii="仿宋" w:eastAsia="仿宋" w:hAnsi="仿宋" w:hint="eastAsia"/>
          <w:sz w:val="24"/>
        </w:rPr>
        <w:t>）主要内容：综合调试、竣工清理等。</w:t>
      </w:r>
    </w:p>
    <w:p w:rsidR="00531DB2">
      <w:pPr>
        <w:pStyle w:val="Normal0"/>
        <w:ind w:firstLine="480" w:firstLineChars="200"/>
        <w:rPr>
          <w:rFonts w:ascii="仿宋" w:eastAsia="仿宋" w:hAnsi="仿宋"/>
          <w:sz w:val="24"/>
          <w:szCs w:val="24"/>
        </w:rPr>
      </w:pPr>
      <w:r>
        <w:rPr>
          <w:rFonts w:ascii="仿宋" w:eastAsia="仿宋" w:hAnsi="仿宋" w:hint="eastAsia"/>
          <w:sz w:val="24"/>
        </w:rPr>
        <w:t>2</w:t>
      </w:r>
      <w:r>
        <w:rPr>
          <w:rFonts w:ascii="仿宋" w:eastAsia="仿宋" w:hAnsi="仿宋" w:hint="eastAsia"/>
          <w:sz w:val="24"/>
        </w:rPr>
        <w:t>）工期安排：</w:t>
      </w:r>
      <w:r>
        <w:rPr>
          <w:rFonts w:ascii="仿宋" w:eastAsia="仿宋" w:hAnsi="仿宋"/>
          <w:sz w:val="24"/>
        </w:rPr>
        <w:t>21</w:t>
      </w:r>
      <w:r>
        <w:rPr>
          <w:rFonts w:ascii="仿宋" w:eastAsia="仿宋" w:hAnsi="仿宋" w:hint="eastAsia"/>
          <w:sz w:val="24"/>
        </w:rPr>
        <w:t>天，</w:t>
      </w:r>
      <w:r>
        <w:rPr>
          <w:rFonts w:ascii="仿宋" w:eastAsia="仿宋" w:hAnsi="仿宋" w:hint="eastAsia"/>
          <w:sz w:val="24"/>
        </w:rPr>
        <w:t>201</w:t>
      </w:r>
      <w:r>
        <w:rPr>
          <w:rFonts w:ascii="仿宋" w:eastAsia="仿宋" w:hAnsi="仿宋"/>
          <w:sz w:val="24"/>
        </w:rPr>
        <w:t>9</w:t>
      </w:r>
      <w:r>
        <w:rPr>
          <w:rFonts w:ascii="仿宋" w:eastAsia="仿宋" w:hAnsi="仿宋" w:hint="eastAsia"/>
          <w:sz w:val="24"/>
        </w:rPr>
        <w:t>年</w:t>
      </w:r>
      <w:r>
        <w:rPr>
          <w:rFonts w:ascii="仿宋" w:eastAsia="仿宋" w:hAnsi="仿宋"/>
          <w:sz w:val="24"/>
        </w:rPr>
        <w:t>9</w:t>
      </w:r>
      <w:r>
        <w:rPr>
          <w:rFonts w:ascii="仿宋" w:eastAsia="仿宋" w:hAnsi="仿宋" w:hint="eastAsia"/>
          <w:sz w:val="24"/>
        </w:rPr>
        <w:t>月</w:t>
      </w:r>
      <w:r>
        <w:rPr>
          <w:rFonts w:ascii="仿宋" w:eastAsia="仿宋" w:hAnsi="仿宋"/>
          <w:sz w:val="24"/>
        </w:rPr>
        <w:t>17</w:t>
      </w:r>
      <w:r>
        <w:rPr>
          <w:rFonts w:ascii="仿宋" w:eastAsia="仿宋" w:hAnsi="仿宋" w:hint="eastAsia"/>
          <w:sz w:val="24"/>
        </w:rPr>
        <w:t>日～</w:t>
      </w:r>
      <w:r>
        <w:rPr>
          <w:rFonts w:ascii="仿宋" w:eastAsia="仿宋" w:hAnsi="仿宋" w:hint="eastAsia"/>
          <w:sz w:val="24"/>
        </w:rPr>
        <w:t>201</w:t>
      </w:r>
      <w:r>
        <w:rPr>
          <w:rFonts w:ascii="仿宋" w:eastAsia="仿宋" w:hAnsi="仿宋"/>
          <w:sz w:val="24"/>
        </w:rPr>
        <w:t>9</w:t>
      </w:r>
      <w:r>
        <w:rPr>
          <w:rFonts w:ascii="仿宋" w:eastAsia="仿宋" w:hAnsi="仿宋" w:hint="eastAsia"/>
          <w:sz w:val="24"/>
        </w:rPr>
        <w:t>年</w:t>
      </w:r>
      <w:r>
        <w:rPr>
          <w:rFonts w:ascii="仿宋" w:eastAsia="仿宋" w:hAnsi="仿宋"/>
          <w:sz w:val="24"/>
        </w:rPr>
        <w:t>10</w:t>
      </w:r>
      <w:r>
        <w:rPr>
          <w:rFonts w:ascii="仿宋" w:eastAsia="仿宋" w:hAnsi="仿宋" w:hint="eastAsia"/>
          <w:sz w:val="24"/>
        </w:rPr>
        <w:t>月</w:t>
      </w:r>
      <w:r>
        <w:rPr>
          <w:rFonts w:ascii="仿宋" w:eastAsia="仿宋" w:hAnsi="仿宋"/>
          <w:sz w:val="24"/>
        </w:rPr>
        <w:t>7</w:t>
      </w:r>
      <w:r>
        <w:rPr>
          <w:rFonts w:ascii="仿宋" w:eastAsia="仿宋" w:hAnsi="仿宋" w:hint="eastAsia"/>
          <w:sz w:val="24"/>
        </w:rPr>
        <w:t>日。</w:t>
      </w:r>
    </w:p>
    <w:p w:rsidR="00531DB2">
      <w:pPr>
        <w:pStyle w:val="Normal0"/>
        <w:rPr>
          <w:rFonts w:ascii="仿宋" w:eastAsia="仿宋" w:hAnsi="仿宋"/>
          <w:sz w:val="24"/>
          <w:szCs w:val="24"/>
        </w:rPr>
      </w:pPr>
      <w:r>
        <w:rPr>
          <w:rFonts w:ascii="仿宋" w:eastAsia="仿宋" w:hAnsi="仿宋"/>
          <w:sz w:val="24"/>
        </w:rPr>
        <w:t xml:space="preserve">2.4.2 </w:t>
      </w:r>
      <w:r>
        <w:rPr>
          <w:rFonts w:ascii="仿宋" w:eastAsia="仿宋" w:hAnsi="仿宋" w:hint="eastAsia"/>
          <w:sz w:val="24"/>
          <w:szCs w:val="24"/>
        </w:rPr>
        <w:t>施工区段划分</w:t>
      </w:r>
    </w:p>
    <w:p w:rsidR="00531DB2">
      <w:pPr>
        <w:pStyle w:val="Normal0"/>
        <w:ind w:firstLine="480"/>
        <w:rPr>
          <w:rFonts w:ascii="仿宋" w:eastAsia="仿宋" w:hAnsi="仿宋"/>
          <w:sz w:val="24"/>
        </w:rPr>
      </w:pPr>
      <w:r>
        <w:rPr>
          <w:rFonts w:ascii="仿宋" w:eastAsia="仿宋" w:hAnsi="仿宋" w:hint="eastAsia"/>
          <w:sz w:val="24"/>
        </w:rPr>
        <w:t>根据本工程特点将本工程划分三个施工区段，分别为第一到第三区段，三个施工区段同时展开施工，具体划分见图</w:t>
      </w:r>
      <w:r>
        <w:rPr>
          <w:rFonts w:ascii="仿宋" w:eastAsia="仿宋" w:hAnsi="仿宋"/>
          <w:sz w:val="24"/>
        </w:rPr>
        <w:t>2.4.2-1</w:t>
      </w:r>
      <w:r>
        <w:rPr>
          <w:rFonts w:ascii="仿宋" w:eastAsia="仿宋" w:hAnsi="仿宋" w:hint="eastAsia"/>
          <w:sz w:val="24"/>
        </w:rPr>
        <w:t>。</w:t>
      </w:r>
    </w:p>
    <w:p w:rsidR="00531DB2">
      <w:pPr>
        <w:pStyle w:val="Normal0"/>
        <w:ind w:firstLine="420" w:firstLineChars="200"/>
        <w:jc w:val="center"/>
        <w:rPr>
          <w:rFonts w:ascii="黑体" w:eastAsia="黑体" w:hAnsi="黑体"/>
          <w:kern w:val="0"/>
          <w:sz w:val="21"/>
          <w:szCs w:val="21"/>
        </w:rPr>
      </w:pPr>
    </w:p>
    <w:p w:rsidR="00531DB2">
      <w:pPr>
        <w:pStyle w:val="Normal0"/>
        <w:ind w:firstLine="420" w:firstLineChars="200"/>
        <w:jc w:val="center"/>
        <w:rPr>
          <w:rFonts w:ascii="黑体" w:eastAsia="黑体" w:hAnsi="黑体"/>
          <w:kern w:val="0"/>
          <w:sz w:val="21"/>
          <w:szCs w:val="21"/>
        </w:rPr>
      </w:pPr>
    </w:p>
    <w:p w:rsidR="00531DB2">
      <w:pPr>
        <w:pStyle w:val="Normal0"/>
        <w:ind w:firstLine="420" w:firstLineChars="200"/>
        <w:jc w:val="center"/>
        <w:rPr>
          <w:rFonts w:ascii="黑体" w:eastAsia="黑体" w:hAnsi="黑体"/>
          <w:kern w:val="0"/>
          <w:sz w:val="21"/>
          <w:szCs w:val="21"/>
        </w:rPr>
      </w:pPr>
    </w:p>
    <w:p w:rsidR="00531DB2">
      <w:pPr>
        <w:pStyle w:val="Normal0"/>
        <w:ind w:firstLine="420" w:firstLineChars="200"/>
        <w:jc w:val="center"/>
        <w:rPr>
          <w:rFonts w:ascii="黑体" w:eastAsia="黑体" w:hAnsi="黑体"/>
          <w:kern w:val="0"/>
          <w:sz w:val="21"/>
          <w:szCs w:val="21"/>
        </w:rPr>
      </w:pPr>
    </w:p>
    <w:p w:rsidR="00531DB2">
      <w:pPr>
        <w:pStyle w:val="Normal0"/>
        <w:ind w:firstLine="420" w:firstLineChars="200"/>
        <w:jc w:val="center"/>
        <w:rPr>
          <w:rFonts w:ascii="仿宋" w:eastAsia="仿宋" w:hAnsi="仿宋"/>
          <w:sz w:val="24"/>
        </w:rPr>
        <w:sectPr>
          <w:type w:val="nextPage"/>
          <w:pgSz w:w="11906" w:h="16838"/>
          <w:pgMar w:top="1440" w:right="1800" w:bottom="1440" w:left="1800" w:header="851" w:footer="992" w:gutter="0"/>
          <w:pgNumType w:start="8"/>
          <w:cols w:space="425"/>
          <w:titlePg w:val="0"/>
          <w:docGrid w:type="lines" w:linePitch="312"/>
        </w:sectPr>
      </w:pPr>
      <w:r>
        <w:rPr>
          <w:rFonts w:ascii="黑体" w:eastAsia="黑体" w:hAnsi="黑体" w:hint="eastAsia"/>
          <w:kern w:val="0"/>
          <w:sz w:val="21"/>
          <w:szCs w:val="21"/>
        </w:rPr>
        <w:t>图</w:t>
      </w:r>
      <w:r>
        <w:rPr>
          <w:rFonts w:ascii="黑体" w:eastAsia="黑体" w:hAnsi="黑体"/>
          <w:kern w:val="0"/>
          <w:sz w:val="21"/>
          <w:szCs w:val="21"/>
        </w:rPr>
        <w:t xml:space="preserve">2.4.2-1 </w:t>
      </w:r>
      <w:r>
        <w:rPr>
          <w:rFonts w:ascii="黑体" w:eastAsia="黑体" w:hAnsi="黑体" w:hint="eastAsia"/>
          <w:kern w:val="0"/>
          <w:sz w:val="21"/>
          <w:szCs w:val="21"/>
        </w:rPr>
        <w:t>施工区段划分图</w:t>
      </w:r>
    </w:p>
    <w:p w:rsidR="00531DB2">
      <w:pPr>
        <w:pStyle w:val="Normal0"/>
        <w:jc w:val="center"/>
        <w:rPr>
          <w:rFonts w:ascii="仿宋" w:eastAsia="仿宋" w:hAnsi="仿宋"/>
          <w:color w:val="000000"/>
          <w:sz w:val="24"/>
          <w:szCs w:val="24"/>
        </w:rPr>
      </w:pPr>
      <w:r>
        <w:pict>
          <v:shape id="_x0000_i1051" type="#_x0000_t75" style="width:6in;height:147.75pt">
            <v:imagedata r:id="rId6" o:title="" croptop="10335f" cropbottom="20062f" cropleft="9352f" cropright="6511f"/>
          </v:shape>
        </w:pict>
      </w:r>
    </w:p>
    <w:p w:rsidR="00531DB2">
      <w:pPr>
        <w:pStyle w:val="Normal0"/>
        <w:rPr>
          <w:rFonts w:ascii="仿宋" w:eastAsia="仿宋" w:hAnsi="仿宋"/>
          <w:color w:val="000000"/>
          <w:sz w:val="24"/>
          <w:szCs w:val="24"/>
        </w:rPr>
      </w:pPr>
      <w:r>
        <w:rPr>
          <w:rFonts w:ascii="仿宋" w:eastAsia="仿宋" w:hAnsi="仿宋"/>
          <w:color w:val="000000"/>
          <w:sz w:val="24"/>
          <w:szCs w:val="24"/>
        </w:rPr>
        <w:t>2.4.3</w:t>
      </w:r>
      <w:r>
        <w:rPr>
          <w:rFonts w:ascii="仿宋" w:eastAsia="仿宋" w:hAnsi="仿宋" w:hint="eastAsia"/>
          <w:sz w:val="24"/>
        </w:rPr>
        <w:t>项目总体施工程序</w:t>
      </w:r>
    </w:p>
    <w:p w:rsidR="00531DB2">
      <w:pPr>
        <w:pStyle w:val="BodyTextIndent"/>
        <w:spacing w:after="0"/>
        <w:ind w:left="-13" w:firstLine="480" w:leftChars="-6" w:firstLineChars="200"/>
        <w:rPr>
          <w:rFonts w:ascii="仿宋" w:eastAsia="仿宋" w:hAnsi="仿宋"/>
          <w:color w:val="000000"/>
          <w:sz w:val="24"/>
          <w:szCs w:val="24"/>
        </w:rPr>
      </w:pPr>
      <w:r>
        <w:rPr>
          <w:rFonts w:ascii="仿宋" w:eastAsia="仿宋" w:hAnsi="仿宋" w:hint="eastAsia"/>
          <w:color w:val="000000"/>
          <w:sz w:val="24"/>
          <w:szCs w:val="24"/>
        </w:rPr>
        <w:t>本工程遵循“先地下后地上”、“先主体后装修”、“先土建后安装”的原则安排施工。</w:t>
      </w:r>
    </w:p>
    <w:p w:rsidR="00531DB2">
      <w:pPr>
        <w:pStyle w:val="Normal0"/>
        <w:ind w:firstLine="480"/>
        <w:rPr>
          <w:rFonts w:ascii="仿宋" w:eastAsia="仿宋" w:hAnsi="仿宋"/>
          <w:sz w:val="24"/>
        </w:rPr>
      </w:pPr>
      <w:r>
        <w:rPr>
          <w:rFonts w:ascii="仿宋" w:eastAsia="仿宋" w:hAnsi="仿宋"/>
          <w:color w:val="000000"/>
          <w:sz w:val="24"/>
          <w:szCs w:val="24"/>
        </w:rPr>
        <w:t>1</w:t>
      </w:r>
      <w:r>
        <w:rPr>
          <w:rFonts w:ascii="仿宋" w:eastAsia="仿宋" w:hAnsi="仿宋" w:hint="eastAsia"/>
          <w:sz w:val="24"/>
        </w:rPr>
        <w:t>基坑开挖及验槽</w:t>
      </w:r>
      <w:r>
        <w:rPr>
          <w:rFonts w:ascii="仿宋" w:eastAsia="仿宋" w:hAnsi="仿宋" w:hint="eastAsia"/>
          <w:color w:val="000000"/>
          <w:sz w:val="24"/>
          <w:szCs w:val="24"/>
        </w:rPr>
        <w:t>：基础开挖→清槽→钎探、换填→</w:t>
      </w:r>
      <w:bookmarkStart w:id="45" w:name="OLE_LINK20"/>
      <w:r>
        <w:rPr>
          <w:rFonts w:ascii="仿宋" w:eastAsia="仿宋" w:hAnsi="仿宋" w:hint="eastAsia"/>
          <w:color w:val="000000"/>
          <w:sz w:val="24"/>
          <w:szCs w:val="24"/>
        </w:rPr>
        <w:t>基槽验收</w:t>
      </w:r>
      <w:bookmarkEnd w:id="45"/>
      <w:r>
        <w:rPr>
          <w:rFonts w:ascii="仿宋" w:eastAsia="仿宋" w:hAnsi="仿宋" w:hint="eastAsia"/>
          <w:color w:val="000000"/>
          <w:sz w:val="24"/>
          <w:szCs w:val="24"/>
        </w:rPr>
        <w:t>。</w:t>
      </w:r>
      <w:r>
        <w:rPr>
          <w:rFonts w:ascii="仿宋" w:eastAsia="仿宋" w:hAnsi="仿宋" w:hint="eastAsia"/>
          <w:sz w:val="24"/>
        </w:rPr>
        <w:t>土方开挖顺序见图</w:t>
      </w:r>
      <w:r>
        <w:rPr>
          <w:rFonts w:ascii="仿宋" w:eastAsia="仿宋" w:hAnsi="仿宋"/>
          <w:sz w:val="24"/>
        </w:rPr>
        <w:t>2.4.3-1</w:t>
      </w:r>
      <w:r>
        <w:rPr>
          <w:rFonts w:ascii="仿宋" w:eastAsia="仿宋" w:hAnsi="仿宋" w:hint="eastAsia"/>
          <w:sz w:val="24"/>
        </w:rPr>
        <w:t>，每个区段自西向东开始每个楼座基坑的开挖。</w:t>
      </w:r>
    </w:p>
    <w:p w:rsidR="00531DB2">
      <w:pPr>
        <w:pStyle w:val="Normal0"/>
        <w:ind w:firstLine="480"/>
        <w:rPr>
          <w:rFonts w:ascii="仿宋" w:eastAsia="仿宋" w:hAnsi="仿宋"/>
          <w:sz w:val="24"/>
        </w:rPr>
      </w:pPr>
    </w:p>
    <w:p w:rsidR="00531DB2">
      <w:pPr>
        <w:pStyle w:val="Normal0"/>
        <w:ind w:firstLine="480"/>
        <w:rPr>
          <w:rFonts w:ascii="黑体" w:eastAsia="黑体" w:hAnsi="黑体"/>
          <w:kern w:val="0"/>
          <w:sz w:val="21"/>
          <w:szCs w:val="21"/>
        </w:rPr>
      </w:pPr>
      <w:r>
        <w:rPr>
          <w:rFonts w:ascii="黑体" w:eastAsia="黑体" w:hAnsi="黑体"/>
          <w:kern w:val="0"/>
          <w:sz w:val="21"/>
          <w:szCs w:val="21"/>
        </w:rPr>
        <w:t xml:space="preserve">                    </w:t>
      </w:r>
      <w:r>
        <w:rPr>
          <w:rFonts w:ascii="黑体" w:eastAsia="黑体" w:hAnsi="黑体" w:hint="eastAsia"/>
          <w:kern w:val="0"/>
          <w:sz w:val="21"/>
          <w:szCs w:val="21"/>
        </w:rPr>
        <w:t>图</w:t>
      </w:r>
      <w:r>
        <w:rPr>
          <w:rFonts w:ascii="黑体" w:eastAsia="黑体" w:hAnsi="黑体"/>
          <w:kern w:val="0"/>
          <w:sz w:val="21"/>
          <w:szCs w:val="21"/>
        </w:rPr>
        <w:t xml:space="preserve">2.4.3-1 </w:t>
      </w:r>
      <w:r>
        <w:rPr>
          <w:rFonts w:ascii="黑体" w:eastAsia="黑体" w:hAnsi="黑体" w:hint="eastAsia"/>
          <w:kern w:val="0"/>
          <w:sz w:val="21"/>
          <w:szCs w:val="21"/>
        </w:rPr>
        <w:t>土方开挖顺序图</w:t>
      </w:r>
    </w:p>
    <w:p w:rsidR="00531DB2">
      <w:pPr>
        <w:pStyle w:val="Normal0"/>
        <w:ind w:firstLine="480"/>
        <w:jc w:val="left"/>
        <w:rPr>
          <w:rFonts w:ascii="黑体" w:eastAsia="黑体" w:hAnsi="黑体"/>
          <w:kern w:val="0"/>
          <w:sz w:val="21"/>
          <w:szCs w:val="21"/>
        </w:rPr>
      </w:pPr>
      <w:r>
        <w:pict>
          <v:shape id="_x0000_s1052" type="#_x0000_t75" style="width:456.7pt;height:142.2pt;margin-top:5.4pt;margin-left:-13.5pt;mso-height-relative:page;mso-width-relative:page;mso-wrap-distance-bottom:0;mso-wrap-distance-top:0;position:absolute;z-index:251660288">
            <v:imagedata r:id="rId7" o:title="" croptop="6687f" cropbottom="18846f" cropright="2960f"/>
            <w10:wrap type="topAndBottom"/>
          </v:shape>
        </w:pict>
      </w:r>
    </w:p>
    <w:p w:rsidR="00531DB2">
      <w:pPr>
        <w:pStyle w:val="Normal0"/>
        <w:ind w:firstLine="480" w:firstLineChars="200"/>
        <w:rPr>
          <w:rFonts w:ascii="仿宋" w:eastAsia="仿宋" w:hAnsi="仿宋"/>
          <w:color w:val="000000"/>
          <w:sz w:val="24"/>
          <w:szCs w:val="24"/>
        </w:rPr>
      </w:pPr>
      <w:r>
        <w:rPr>
          <w:rFonts w:ascii="仿宋" w:eastAsia="仿宋" w:hAnsi="仿宋"/>
          <w:color w:val="000000"/>
          <w:sz w:val="24"/>
          <w:szCs w:val="24"/>
        </w:rPr>
        <w:t>2</w:t>
      </w:r>
      <w:r>
        <w:rPr>
          <w:rFonts w:ascii="仿宋" w:eastAsia="仿宋" w:hAnsi="仿宋" w:hint="eastAsia"/>
          <w:sz w:val="24"/>
          <w:szCs w:val="24"/>
        </w:rPr>
        <w:t>地下室及基础：垫层施工→防水及保护层施工→筏板钢筋、墙柱钢筋预留预埋→验收→混凝土浇筑→养护→挡土墙、柱钢筋→内承重墙砌筑→模板→墙柱混凝土浇筑→顶板模板→顶板钢筋、预留预埋→顶板混凝土浇筑→养护→拆外模→外墙防水</w:t>
      </w:r>
      <w:bookmarkStart w:id="46" w:name="OLE_LINK21"/>
      <w:r>
        <w:rPr>
          <w:rFonts w:ascii="仿宋" w:eastAsia="仿宋" w:hAnsi="仿宋" w:hint="eastAsia"/>
          <w:sz w:val="24"/>
          <w:szCs w:val="24"/>
        </w:rPr>
        <w:t>→</w:t>
      </w:r>
      <w:bookmarkEnd w:id="46"/>
      <w:r>
        <w:rPr>
          <w:rFonts w:ascii="仿宋" w:eastAsia="仿宋" w:hAnsi="仿宋" w:hint="eastAsia"/>
          <w:sz w:val="24"/>
          <w:szCs w:val="24"/>
        </w:rPr>
        <w:t>外墙</w:t>
      </w:r>
      <w:r>
        <w:rPr>
          <w:rFonts w:ascii="仿宋" w:eastAsia="仿宋" w:hAnsi="仿宋" w:hint="eastAsia"/>
          <w:sz w:val="24"/>
          <w:szCs w:val="24"/>
        </w:rPr>
        <w:t>保护层→回填土；</w:t>
      </w:r>
    </w:p>
    <w:p w:rsidR="00531DB2">
      <w:pPr>
        <w:pStyle w:val="Normal0"/>
        <w:ind w:firstLine="480"/>
        <w:rPr>
          <w:rFonts w:ascii="仿宋" w:eastAsia="仿宋" w:hAnsi="仿宋"/>
        </w:rPr>
      </w:pPr>
      <w:r>
        <w:rPr>
          <w:rFonts w:ascii="仿宋" w:eastAsia="仿宋" w:hAnsi="仿宋"/>
          <w:color w:val="000000"/>
          <w:sz w:val="24"/>
          <w:szCs w:val="24"/>
        </w:rPr>
        <w:t>3</w:t>
      </w:r>
      <w:r>
        <w:rPr>
          <w:rFonts w:ascii="仿宋" w:eastAsia="仿宋" w:hAnsi="仿宋" w:hint="eastAsia"/>
          <w:color w:val="000000"/>
          <w:sz w:val="24"/>
          <w:szCs w:val="24"/>
        </w:rPr>
        <w:t>主体（以一个标准层为例）：</w:t>
      </w:r>
      <w:r>
        <w:rPr>
          <w:rFonts w:ascii="仿宋" w:eastAsia="仿宋" w:hAnsi="仿宋" w:hint="eastAsia"/>
          <w:color w:val="000000"/>
          <w:sz w:val="24"/>
          <w:szCs w:val="24"/>
        </w:rPr>
        <w:t>剪力墙结构：</w:t>
      </w:r>
      <w:r>
        <w:rPr>
          <w:rFonts w:ascii="仿宋" w:eastAsia="仿宋" w:hAnsi="仿宋" w:hint="eastAsia"/>
          <w:sz w:val="24"/>
          <w:szCs w:val="24"/>
        </w:rPr>
        <w:t>下层混凝土浇筑完成→</w:t>
      </w:r>
      <w:r>
        <w:rPr>
          <w:rFonts w:ascii="仿宋" w:eastAsia="仿宋" w:hAnsi="仿宋" w:hint="eastAsia"/>
          <w:sz w:val="24"/>
          <w:szCs w:val="24"/>
        </w:rPr>
        <w:t>剪力</w:t>
      </w:r>
      <w:r>
        <w:rPr>
          <w:rFonts w:ascii="仿宋" w:eastAsia="仿宋" w:hAnsi="仿宋" w:hint="eastAsia"/>
          <w:sz w:val="24"/>
          <w:szCs w:val="24"/>
        </w:rPr>
        <w:t>墙</w:t>
      </w:r>
      <w:r>
        <w:rPr>
          <w:rFonts w:ascii="仿宋" w:eastAsia="仿宋" w:hAnsi="仿宋" w:hint="eastAsia"/>
          <w:sz w:val="24"/>
          <w:szCs w:val="24"/>
        </w:rPr>
        <w:t>柱</w:t>
      </w:r>
      <w:r>
        <w:rPr>
          <w:rFonts w:ascii="仿宋" w:eastAsia="仿宋" w:hAnsi="仿宋" w:hint="eastAsia"/>
          <w:sz w:val="24"/>
          <w:szCs w:val="24"/>
        </w:rPr>
        <w:t>体</w:t>
      </w:r>
      <w:r>
        <w:rPr>
          <w:rFonts w:ascii="仿宋" w:eastAsia="仿宋" w:hAnsi="仿宋" w:hint="eastAsia"/>
          <w:sz w:val="24"/>
          <w:szCs w:val="24"/>
        </w:rPr>
        <w:t>钢筋绑扎</w:t>
      </w:r>
      <w:r>
        <w:rPr>
          <w:rFonts w:ascii="仿宋" w:eastAsia="仿宋" w:hAnsi="仿宋" w:hint="eastAsia"/>
          <w:sz w:val="24"/>
          <w:szCs w:val="24"/>
        </w:rPr>
        <w:t>→</w:t>
      </w:r>
      <w:r>
        <w:rPr>
          <w:rFonts w:ascii="仿宋" w:eastAsia="仿宋" w:hAnsi="仿宋" w:hint="eastAsia"/>
          <w:sz w:val="24"/>
          <w:szCs w:val="24"/>
        </w:rPr>
        <w:t>验收剪力墙、柱</w:t>
      </w:r>
      <w:r>
        <w:rPr>
          <w:rFonts w:ascii="仿宋" w:eastAsia="仿宋" w:hAnsi="仿宋" w:hint="eastAsia"/>
          <w:sz w:val="24"/>
          <w:szCs w:val="24"/>
        </w:rPr>
        <w:t>钢筋→</w:t>
      </w:r>
      <w:r>
        <w:rPr>
          <w:rFonts w:ascii="仿宋" w:eastAsia="仿宋" w:hAnsi="仿宋" w:hint="eastAsia"/>
          <w:sz w:val="24"/>
          <w:szCs w:val="24"/>
        </w:rPr>
        <w:t>支设剪力墙、柱模板、顶板模板</w:t>
      </w:r>
      <w:r>
        <w:rPr>
          <w:rFonts w:ascii="仿宋" w:eastAsia="仿宋" w:hAnsi="仿宋" w:hint="eastAsia"/>
          <w:sz w:val="24"/>
          <w:szCs w:val="24"/>
        </w:rPr>
        <w:t>→</w:t>
      </w:r>
      <w:r>
        <w:rPr>
          <w:rFonts w:ascii="仿宋" w:eastAsia="仿宋" w:hAnsi="仿宋" w:hint="eastAsia"/>
          <w:sz w:val="24"/>
          <w:szCs w:val="24"/>
        </w:rPr>
        <w:t>顶板梁板钢筋绑扎</w:t>
      </w:r>
      <w:r>
        <w:rPr>
          <w:rFonts w:ascii="仿宋" w:eastAsia="仿宋" w:hAnsi="仿宋" w:hint="eastAsia"/>
          <w:sz w:val="24"/>
          <w:szCs w:val="24"/>
        </w:rPr>
        <w:t>→验收梁、板钢筋、模板→浇筑混凝土</w:t>
      </w:r>
      <w:r>
        <w:rPr>
          <w:rFonts w:ascii="仿宋" w:eastAsia="仿宋" w:hAnsi="仿宋" w:hint="eastAsia"/>
          <w:sz w:val="24"/>
          <w:szCs w:val="24"/>
        </w:rPr>
        <w:t>。</w:t>
      </w:r>
      <w:r>
        <w:rPr>
          <w:rFonts w:ascii="仿宋" w:eastAsia="仿宋" w:hAnsi="仿宋" w:hint="eastAsia"/>
          <w:color w:val="000000"/>
          <w:sz w:val="24"/>
          <w:szCs w:val="24"/>
        </w:rPr>
        <w:t>砖混结构：</w:t>
      </w:r>
      <w:r>
        <w:rPr>
          <w:rFonts w:ascii="仿宋" w:eastAsia="仿宋" w:hAnsi="仿宋" w:hint="eastAsia"/>
          <w:sz w:val="24"/>
          <w:szCs w:val="24"/>
        </w:rPr>
        <w:t>下层混凝土浇筑完成→墙体砌筑→绑扎构造柱钢筋→验收构造柱钢筋→支设构造柱模板→浇筑构造柱混凝土→支设板底模板→绑扎梁、板钢筋→绑扎上一层构造柱钢筋→验收梁、板钢筋、模板→浇筑混凝土</w:t>
      </w:r>
    </w:p>
    <w:p w:rsidR="00531DB2">
      <w:pPr>
        <w:pStyle w:val="Normal0"/>
        <w:rPr>
          <w:rFonts w:ascii="仿宋" w:eastAsia="仿宋" w:hAnsi="仿宋"/>
          <w:spacing w:val="12"/>
          <w:sz w:val="24"/>
          <w:szCs w:val="24"/>
        </w:rPr>
      </w:pPr>
      <w:r>
        <w:rPr>
          <w:rFonts w:ascii="仿宋" w:eastAsia="仿宋" w:hAnsi="仿宋"/>
          <w:spacing w:val="12"/>
          <w:sz w:val="24"/>
          <w:szCs w:val="24"/>
        </w:rPr>
        <w:t xml:space="preserve">   4</w:t>
      </w:r>
      <w:r>
        <w:rPr>
          <w:rFonts w:ascii="仿宋" w:eastAsia="仿宋" w:hAnsi="仿宋" w:hint="eastAsia"/>
          <w:spacing w:val="12"/>
          <w:sz w:val="24"/>
          <w:szCs w:val="24"/>
        </w:rPr>
        <w:t>装饰装修</w:t>
      </w:r>
    </w:p>
    <w:p w:rsidR="00531DB2">
      <w:pPr>
        <w:pStyle w:val="Normal0"/>
        <w:rPr>
          <w:rFonts w:ascii="仿宋" w:eastAsia="仿宋" w:hAnsi="仿宋"/>
          <w:spacing w:val="12"/>
          <w:sz w:val="24"/>
          <w:szCs w:val="24"/>
        </w:rPr>
      </w:pPr>
      <w:r>
        <w:rPr>
          <w:rFonts w:ascii="仿宋" w:eastAsia="仿宋" w:hAnsi="仿宋"/>
          <w:spacing w:val="12"/>
          <w:sz w:val="24"/>
          <w:szCs w:val="24"/>
        </w:rPr>
        <w:t xml:space="preserve">   1</w:t>
      </w:r>
      <w:r>
        <w:rPr>
          <w:rFonts w:ascii="仿宋" w:eastAsia="仿宋" w:hAnsi="仿宋" w:hint="eastAsia"/>
          <w:spacing w:val="12"/>
          <w:sz w:val="24"/>
          <w:szCs w:val="24"/>
        </w:rPr>
        <w:t>）内装修：水电等专业暗管敷设→墙贴饼、冲筋→墙面抹灰→地面清理→厨房卫生间防水层→地暖管道敷设→楼地面砼垫层施工</w:t>
      </w:r>
      <w:bookmarkStart w:id="47" w:name="OLE_LINK22"/>
      <w:r>
        <w:rPr>
          <w:rFonts w:ascii="仿宋" w:eastAsia="仿宋" w:hAnsi="仿宋" w:hint="eastAsia"/>
          <w:spacing w:val="12"/>
          <w:sz w:val="24"/>
          <w:szCs w:val="24"/>
        </w:rPr>
        <w:t>→</w:t>
      </w:r>
      <w:bookmarkEnd w:id="47"/>
      <w:r>
        <w:rPr>
          <w:rFonts w:ascii="仿宋" w:eastAsia="仿宋" w:hAnsi="仿宋" w:hint="eastAsia"/>
          <w:spacing w:val="12"/>
          <w:sz w:val="24"/>
          <w:szCs w:val="24"/>
        </w:rPr>
        <w:t>内墙腻子→安门扇、铝合金窗、窗扇→电缆、电线穿线→开关、灯具安装</w:t>
      </w:r>
      <w:bookmarkStart w:id="48" w:name="OLE_LINK23"/>
      <w:r>
        <w:rPr>
          <w:rFonts w:ascii="仿宋" w:eastAsia="仿宋" w:hAnsi="仿宋" w:hint="eastAsia"/>
          <w:spacing w:val="12"/>
          <w:sz w:val="24"/>
          <w:szCs w:val="24"/>
        </w:rPr>
        <w:t>→</w:t>
      </w:r>
      <w:bookmarkEnd w:id="48"/>
      <w:r>
        <w:rPr>
          <w:rFonts w:ascii="仿宋" w:eastAsia="仿宋" w:hAnsi="仿宋" w:hint="eastAsia"/>
          <w:spacing w:val="12"/>
          <w:sz w:val="24"/>
          <w:szCs w:val="24"/>
        </w:rPr>
        <w:t>验收</w:t>
      </w:r>
    </w:p>
    <w:p w:rsidR="00531DB2">
      <w:pPr>
        <w:pStyle w:val="Normal0"/>
        <w:kinsoku w:val="0"/>
        <w:overflowPunct w:val="0"/>
        <w:autoSpaceDE w:val="0"/>
        <w:autoSpaceDN w:val="0"/>
        <w:rPr>
          <w:rFonts w:ascii="仿宋" w:eastAsia="仿宋" w:hAnsi="仿宋"/>
          <w:spacing w:val="12"/>
          <w:sz w:val="24"/>
          <w:szCs w:val="24"/>
        </w:rPr>
        <w:sectPr>
          <w:type w:val="nextPage"/>
          <w:pgSz w:w="11906" w:h="16838"/>
          <w:pgMar w:top="1440" w:right="1800" w:bottom="1440" w:left="1800" w:header="851" w:footer="992" w:gutter="0"/>
          <w:pgNumType w:start="9"/>
          <w:cols w:space="425"/>
          <w:titlePg w:val="0"/>
          <w:docGrid w:type="lines" w:linePitch="312"/>
        </w:sectPr>
      </w:pPr>
      <w:r>
        <w:rPr>
          <w:rFonts w:ascii="仿宋" w:eastAsia="仿宋" w:hAnsi="仿宋"/>
          <w:spacing w:val="12"/>
          <w:sz w:val="24"/>
          <w:szCs w:val="24"/>
        </w:rPr>
        <w:t xml:space="preserve">   2</w:t>
      </w:r>
      <w:r>
        <w:rPr>
          <w:rFonts w:ascii="仿宋" w:eastAsia="仿宋" w:hAnsi="仿宋" w:hint="eastAsia"/>
          <w:spacing w:val="12"/>
          <w:sz w:val="24"/>
          <w:szCs w:val="24"/>
        </w:rPr>
        <w:t>）外装修：檐口抹灰→墙面抹灰→拆除外架子</w:t>
      </w:r>
      <w:bookmarkStart w:id="49" w:name="OLE_LINK24"/>
      <w:r>
        <w:rPr>
          <w:rFonts w:ascii="仿宋" w:eastAsia="仿宋" w:hAnsi="仿宋" w:hint="eastAsia"/>
          <w:spacing w:val="12"/>
          <w:sz w:val="24"/>
          <w:szCs w:val="24"/>
        </w:rPr>
        <w:t>→</w:t>
      </w:r>
      <w:bookmarkEnd w:id="49"/>
      <w:r>
        <w:rPr>
          <w:rFonts w:ascii="仿宋" w:eastAsia="仿宋" w:hAnsi="仿宋" w:hint="eastAsia"/>
          <w:spacing w:val="12"/>
          <w:sz w:val="24"/>
          <w:szCs w:val="24"/>
        </w:rPr>
        <w:t>外墙保温→文化石</w:t>
      </w:r>
    </w:p>
    <w:p w:rsidR="00531DB2">
      <w:pPr>
        <w:pStyle w:val="Normal0"/>
        <w:kinsoku w:val="0"/>
        <w:overflowPunct w:val="0"/>
        <w:autoSpaceDE w:val="0"/>
        <w:autoSpaceDN w:val="0"/>
        <w:rPr>
          <w:rFonts w:ascii="仿宋" w:eastAsia="仿宋" w:hAnsi="仿宋"/>
          <w:spacing w:val="12"/>
          <w:sz w:val="24"/>
          <w:szCs w:val="24"/>
        </w:rPr>
      </w:pPr>
      <w:r>
        <w:rPr>
          <w:rFonts w:ascii="仿宋" w:eastAsia="仿宋" w:hAnsi="仿宋" w:hint="eastAsia"/>
          <w:spacing w:val="12"/>
          <w:sz w:val="24"/>
          <w:szCs w:val="24"/>
        </w:rPr>
        <w:t>粘贴→雨水管安装→外墙涂料→门厅、散水</w:t>
      </w:r>
    </w:p>
    <w:p w:rsidR="00531DB2">
      <w:pPr>
        <w:pStyle w:val="Normal0"/>
        <w:kinsoku w:val="0"/>
        <w:overflowPunct w:val="0"/>
        <w:autoSpaceDE w:val="0"/>
        <w:autoSpaceDN w:val="0"/>
        <w:rPr>
          <w:rFonts w:ascii="仿宋" w:eastAsia="仿宋" w:hAnsi="仿宋"/>
          <w:sz w:val="24"/>
          <w:szCs w:val="24"/>
        </w:rPr>
      </w:pPr>
      <w:r>
        <w:rPr>
          <w:rFonts w:ascii="仿宋" w:eastAsia="仿宋" w:hAnsi="仿宋"/>
          <w:sz w:val="24"/>
          <w:szCs w:val="24"/>
        </w:rPr>
        <w:t>2.4.4</w:t>
      </w:r>
      <w:r>
        <w:rPr>
          <w:rFonts w:ascii="仿宋" w:eastAsia="仿宋" w:hAnsi="仿宋" w:hint="eastAsia"/>
          <w:sz w:val="24"/>
          <w:szCs w:val="24"/>
        </w:rPr>
        <w:t>施</w:t>
      </w:r>
      <w:r>
        <w:rPr>
          <w:rFonts w:ascii="仿宋" w:eastAsia="仿宋" w:hAnsi="仿宋" w:hint="eastAsia"/>
          <w:sz w:val="24"/>
          <w:szCs w:val="24"/>
        </w:rPr>
        <w:t>工阶段控制及工序穿插要点</w:t>
      </w:r>
    </w:p>
    <w:p w:rsidR="00531DB2">
      <w:pPr>
        <w:pStyle w:val="Normal0"/>
        <w:kinsoku w:val="0"/>
        <w:overflowPunct w:val="0"/>
        <w:autoSpaceDE w:val="0"/>
        <w:autoSpaceDN w:val="0"/>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应充分利用时间、空间，组织平行流水施工和立体交叉作业，土建和安装互相配合，做好预留预埋工作。</w:t>
      </w:r>
    </w:p>
    <w:p w:rsidR="00531DB2">
      <w:pPr>
        <w:pStyle w:val="Normal0"/>
        <w:rPr>
          <w:rFonts w:ascii="仿宋" w:eastAsia="仿宋" w:hAnsi="仿宋"/>
          <w:spacing w:val="12"/>
          <w:sz w:val="24"/>
          <w:szCs w:val="24"/>
        </w:rPr>
      </w:pPr>
      <w:r>
        <w:rPr>
          <w:rFonts w:ascii="仿宋" w:eastAsia="仿宋" w:hAnsi="仿宋"/>
          <w:spacing w:val="12"/>
          <w:sz w:val="24"/>
          <w:szCs w:val="24"/>
        </w:rPr>
        <w:t xml:space="preserve">    2</w:t>
      </w:r>
      <w:r>
        <w:rPr>
          <w:rFonts w:ascii="仿宋" w:eastAsia="仿宋" w:hAnsi="仿宋" w:hint="eastAsia"/>
          <w:spacing w:val="12"/>
          <w:sz w:val="24"/>
          <w:szCs w:val="24"/>
        </w:rPr>
        <w:t>分段验收原则：隐蔽工程完成后及时报请验收，以便穿插砌体、安装等后续工序施工。</w:t>
      </w:r>
    </w:p>
    <w:p w:rsidR="00531DB2">
      <w:pPr>
        <w:pStyle w:val="Normal0"/>
        <w:kinsoku w:val="0"/>
        <w:overflowPunct w:val="0"/>
        <w:autoSpaceDE w:val="0"/>
        <w:autoSpaceDN w:val="0"/>
        <w:rPr>
          <w:rFonts w:ascii="仿宋" w:eastAsia="仿宋" w:hAnsi="仿宋"/>
          <w:color w:val="FF0000"/>
          <w:sz w:val="24"/>
          <w:szCs w:val="24"/>
        </w:rPr>
      </w:pPr>
      <w:r>
        <w:rPr>
          <w:rFonts w:ascii="仿宋" w:eastAsia="仿宋" w:hAnsi="仿宋"/>
          <w:color w:val="000000"/>
          <w:spacing w:val="12"/>
          <w:sz w:val="24"/>
          <w:szCs w:val="24"/>
        </w:rPr>
        <w:t xml:space="preserve">    1</w:t>
      </w:r>
      <w:r>
        <w:rPr>
          <w:rFonts w:ascii="仿宋" w:eastAsia="仿宋" w:hAnsi="仿宋" w:hint="eastAsia"/>
          <w:color w:val="000000"/>
          <w:spacing w:val="12"/>
          <w:sz w:val="24"/>
          <w:szCs w:val="24"/>
        </w:rPr>
        <w:t>）</w:t>
      </w:r>
      <w:r>
        <w:rPr>
          <w:rFonts w:ascii="仿宋" w:eastAsia="仿宋" w:hAnsi="仿宋" w:hint="eastAsia"/>
          <w:sz w:val="24"/>
          <w:szCs w:val="24"/>
        </w:rPr>
        <w:t>地上砌体在底板混凝土浇筑后主体墙砌筑。</w:t>
      </w:r>
    </w:p>
    <w:p w:rsidR="00531DB2">
      <w:pPr>
        <w:pStyle w:val="Normal0"/>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）各室内装饰安装施工区段的主体结构验收后，装饰、安装即可插入施工，其顺序为：安装→粗装修→精装修。</w:t>
      </w:r>
    </w:p>
    <w:p w:rsidR="00531DB2">
      <w:pPr>
        <w:pStyle w:val="Normal0"/>
        <w:ind w:firstLine="480" w:firstLineChars="200"/>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）应先完成粗装修已交付安装及其他专业使用的部位有：厨房、卫生间等功能房以及需要精装修的部位。</w:t>
      </w:r>
    </w:p>
    <w:p w:rsidR="00531DB2">
      <w:pPr>
        <w:pStyle w:val="Normal0"/>
        <w:ind w:firstLine="480" w:firstLineChars="200"/>
        <w:rPr>
          <w:rFonts w:ascii="仿宋" w:eastAsia="仿宋" w:hAnsi="仿宋"/>
          <w:sz w:val="24"/>
          <w:szCs w:val="24"/>
        </w:rPr>
      </w:pPr>
      <w:r>
        <w:rPr>
          <w:rFonts w:ascii="仿宋" w:eastAsia="仿宋" w:hAnsi="仿宋"/>
          <w:sz w:val="24"/>
          <w:szCs w:val="24"/>
        </w:rPr>
        <w:t xml:space="preserve"> 4</w:t>
      </w:r>
      <w:r>
        <w:rPr>
          <w:rFonts w:ascii="仿宋" w:eastAsia="仿宋" w:hAnsi="仿宋" w:hint="eastAsia"/>
          <w:sz w:val="24"/>
          <w:szCs w:val="24"/>
        </w:rPr>
        <w:t>）主楼砌体结束并验收后，室外装饰即可插入施工。</w:t>
      </w:r>
    </w:p>
    <w:p w:rsidR="00531DB2">
      <w:pPr>
        <w:pStyle w:val="BodyTextIndent3"/>
        <w:spacing w:after="0"/>
        <w:ind w:left="1" w:firstLine="480" w:leftChars="0" w:firstLineChars="200"/>
        <w:rPr>
          <w:rFonts w:ascii="仿宋" w:eastAsia="仿宋" w:hAnsi="仿宋"/>
          <w:sz w:val="24"/>
          <w:szCs w:val="24"/>
        </w:rPr>
      </w:pPr>
      <w:r>
        <w:rPr>
          <w:rFonts w:ascii="仿宋" w:eastAsia="仿宋" w:hAnsi="仿宋"/>
          <w:sz w:val="24"/>
          <w:szCs w:val="24"/>
        </w:rPr>
        <w:t xml:space="preserve"> 5</w:t>
      </w:r>
      <w:r>
        <w:rPr>
          <w:rFonts w:ascii="仿宋" w:eastAsia="仿宋" w:hAnsi="仿宋" w:hint="eastAsia"/>
          <w:sz w:val="24"/>
          <w:szCs w:val="24"/>
        </w:rPr>
        <w:t>）由业主供货的材料、设备以及业主专业分包的安装等项目应按照施工进度计划的要求进场。</w:t>
      </w:r>
    </w:p>
    <w:p w:rsidR="00531DB2">
      <w:pPr>
        <w:pStyle w:val="BodyTextIndent3"/>
        <w:spacing w:after="0"/>
        <w:ind w:left="1" w:firstLine="480" w:leftChars="0" w:firstLineChars="200"/>
        <w:rPr>
          <w:rFonts w:ascii="仿宋" w:eastAsia="仿宋" w:hAnsi="仿宋"/>
          <w:sz w:val="24"/>
          <w:szCs w:val="24"/>
        </w:rPr>
      </w:pPr>
      <w:r>
        <w:rPr>
          <w:rFonts w:ascii="仿宋" w:eastAsia="仿宋" w:hAnsi="仿宋"/>
          <w:sz w:val="24"/>
          <w:szCs w:val="24"/>
        </w:rPr>
        <w:t xml:space="preserve"> 6</w:t>
      </w:r>
      <w:r>
        <w:rPr>
          <w:rFonts w:ascii="仿宋" w:eastAsia="仿宋" w:hAnsi="仿宋" w:hint="eastAsia"/>
          <w:sz w:val="24"/>
          <w:szCs w:val="24"/>
        </w:rPr>
        <w:t>）消防、弱电、暖通与通风等甲方直接发包项目设计方案应在主体施工前提供，以便确定其预留预埋位置。</w:t>
      </w:r>
    </w:p>
    <w:p w:rsidR="00531DB2">
      <w:pPr>
        <w:pStyle w:val="BodyTextIndent3"/>
        <w:spacing w:after="0"/>
        <w:ind w:leftChars="0"/>
        <w:rPr>
          <w:rFonts w:ascii="仿宋" w:eastAsia="仿宋" w:hAnsi="仿宋"/>
          <w:sz w:val="24"/>
          <w:szCs w:val="24"/>
        </w:rPr>
      </w:pPr>
      <w:r>
        <w:rPr>
          <w:rFonts w:ascii="仿宋" w:eastAsia="仿宋" w:hAnsi="仿宋"/>
          <w:sz w:val="24"/>
          <w:szCs w:val="24"/>
        </w:rPr>
        <w:t xml:space="preserve"> 7</w:t>
      </w:r>
      <w:r>
        <w:rPr>
          <w:rFonts w:ascii="仿宋" w:eastAsia="仿宋" w:hAnsi="仿宋" w:hint="eastAsia"/>
          <w:sz w:val="24"/>
          <w:szCs w:val="24"/>
        </w:rPr>
        <w:t>）管网接口处理</w:t>
      </w:r>
    </w:p>
    <w:p w:rsidR="00531DB2">
      <w:pPr>
        <w:pStyle w:val="BodyTextIndent3"/>
        <w:spacing w:after="0"/>
        <w:ind w:left="1" w:firstLine="480" w:leftChars="0" w:firstLineChars="200"/>
        <w:rPr>
          <w:rFonts w:ascii="仿宋" w:eastAsia="仿宋" w:hAnsi="仿宋"/>
          <w:sz w:val="24"/>
          <w:szCs w:val="24"/>
        </w:rPr>
        <w:sectPr>
          <w:type w:val="nextPage"/>
          <w:pgSz w:w="11906" w:h="16838"/>
          <w:pgMar w:top="1440" w:right="1800" w:bottom="1440" w:left="1800" w:header="851" w:footer="992" w:gutter="0"/>
          <w:pgNumType w:start="10"/>
          <w:cols w:space="425"/>
          <w:titlePg w:val="0"/>
          <w:docGrid w:type="lines" w:linePitch="312"/>
        </w:sectPr>
      </w:pPr>
      <w:r>
        <w:rPr>
          <w:rFonts w:ascii="仿宋" w:eastAsia="仿宋" w:hAnsi="仿宋" w:hint="eastAsia"/>
          <w:sz w:val="24"/>
          <w:szCs w:val="24"/>
        </w:rPr>
        <w:t>具备场地条件的室外管网应先开挖、铺设；管网接口应提前做好准备工作，并按进度计划的要求及时接入，以免影响综合调试。</w:t>
      </w:r>
    </w:p>
    <w:p w:rsidR="00531DB2">
      <w:pPr>
        <w:pStyle w:val="Heading1"/>
        <w:rPr>
          <w:rFonts w:ascii="黑体"/>
          <w:sz w:val="30"/>
          <w:szCs w:val="30"/>
        </w:rPr>
      </w:pPr>
      <w:bookmarkStart w:id="50" w:name="_Toc386046538"/>
      <w:bookmarkStart w:id="51" w:name="_Toc32646"/>
      <w:bookmarkStart w:id="52" w:name="_Toc300907222"/>
      <w:r>
        <w:rPr>
          <w:rFonts w:ascii="黑体"/>
          <w:sz w:val="30"/>
          <w:szCs w:val="30"/>
        </w:rPr>
        <w:t>3</w:t>
      </w:r>
      <w:r>
        <w:rPr>
          <w:rFonts w:ascii="黑体" w:hint="eastAsia"/>
          <w:sz w:val="30"/>
          <w:szCs w:val="30"/>
        </w:rPr>
        <w:t>施工方案</w:t>
      </w:r>
      <w:bookmarkEnd w:id="50"/>
      <w:bookmarkEnd w:id="51"/>
      <w:bookmarkEnd w:id="52"/>
    </w:p>
    <w:p w:rsidR="00531DB2">
      <w:pPr>
        <w:pStyle w:val="Heading2"/>
        <w:rPr>
          <w:rFonts w:ascii="仿宋" w:eastAsia="仿宋" w:hAnsi="仿宋"/>
          <w:szCs w:val="28"/>
        </w:rPr>
      </w:pPr>
      <w:bookmarkStart w:id="53" w:name="_Toc386046539"/>
      <w:bookmarkStart w:id="54" w:name="_Toc23423"/>
      <w:bookmarkStart w:id="55" w:name="_Toc300907223"/>
      <w:r>
        <w:rPr>
          <w:rFonts w:ascii="仿宋" w:eastAsia="仿宋" w:hAnsi="仿宋"/>
          <w:szCs w:val="28"/>
        </w:rPr>
        <w:t>3.1</w:t>
      </w:r>
      <w:r>
        <w:rPr>
          <w:rFonts w:ascii="仿宋" w:eastAsia="仿宋" w:hAnsi="仿宋" w:hint="eastAsia"/>
          <w:szCs w:val="28"/>
        </w:rPr>
        <w:t>测量控制及放线</w:t>
      </w:r>
      <w:bookmarkEnd w:id="53"/>
      <w:bookmarkEnd w:id="54"/>
      <w:bookmarkEnd w:id="55"/>
    </w:p>
    <w:p w:rsidR="00531DB2">
      <w:pPr>
        <w:pStyle w:val="Salutation"/>
        <w:kinsoku w:val="0"/>
        <w:overflowPunct w:val="0"/>
        <w:autoSpaceDE w:val="0"/>
        <w:autoSpaceDN w:val="0"/>
        <w:rPr>
          <w:rFonts w:ascii="仿宋" w:eastAsia="仿宋" w:hAnsi="仿宋"/>
          <w:sz w:val="24"/>
          <w:szCs w:val="24"/>
        </w:rPr>
      </w:pPr>
      <w:r>
        <w:rPr>
          <w:rFonts w:ascii="仿宋" w:eastAsia="仿宋" w:hAnsi="仿宋"/>
          <w:sz w:val="24"/>
          <w:szCs w:val="24"/>
        </w:rPr>
        <w:t>3.1.1</w:t>
      </w:r>
      <w:r>
        <w:rPr>
          <w:rFonts w:ascii="仿宋" w:eastAsia="仿宋" w:hAnsi="仿宋" w:hint="eastAsia"/>
          <w:sz w:val="24"/>
          <w:szCs w:val="24"/>
        </w:rPr>
        <w:t>定位放线：</w:t>
      </w:r>
    </w:p>
    <w:p w:rsidR="00531DB2">
      <w:pPr>
        <w:pStyle w:val="Normal0"/>
        <w:rPr>
          <w:rFonts w:ascii="仿宋" w:eastAsia="仿宋" w:hAnsi="仿宋"/>
        </w:rPr>
      </w:pPr>
      <w:r>
        <w:rPr>
          <w:rFonts w:ascii="仿宋" w:eastAsia="仿宋" w:hAnsi="仿宋"/>
          <w:bCs/>
          <w:sz w:val="24"/>
        </w:rPr>
        <w:t>1</w:t>
      </w:r>
      <w:r>
        <w:rPr>
          <w:rFonts w:ascii="仿宋" w:eastAsia="仿宋" w:hAnsi="仿宋" w:hint="eastAsia"/>
          <w:bCs/>
          <w:sz w:val="24"/>
        </w:rPr>
        <w:t>本工程施工测量工作的内容包括：围护结构放线、轴线测量、高程测量、轴线标高控制、验收工作等。楼轴线的竖向传递采用外部控制为主，多向复核控制，充分利用现有的测量设备，</w:t>
      </w:r>
      <w:r>
        <w:rPr>
          <w:rFonts w:ascii="仿宋" w:eastAsia="仿宋" w:hAnsi="仿宋" w:hint="eastAsia"/>
          <w:sz w:val="24"/>
        </w:rPr>
        <w:t>选用</w:t>
      </w:r>
      <w:r>
        <w:rPr>
          <w:rFonts w:ascii="仿宋" w:eastAsia="仿宋" w:hAnsi="仿宋"/>
          <w:sz w:val="24"/>
        </w:rPr>
        <w:t>DJD2-1GJ</w:t>
      </w:r>
      <w:r>
        <w:rPr>
          <w:rFonts w:ascii="仿宋" w:eastAsia="仿宋" w:hAnsi="仿宋" w:hint="eastAsia"/>
          <w:color w:val="000000"/>
          <w:sz w:val="24"/>
        </w:rPr>
        <w:t>电子</w:t>
      </w:r>
      <w:r>
        <w:rPr>
          <w:rFonts w:ascii="仿宋" w:eastAsia="仿宋" w:hAnsi="仿宋" w:hint="eastAsia"/>
          <w:sz w:val="24"/>
        </w:rPr>
        <w:t>经纬仪、</w:t>
      </w:r>
      <w:r>
        <w:rPr>
          <w:rFonts w:ascii="仿宋" w:eastAsia="仿宋" w:hAnsi="仿宋"/>
          <w:color w:val="000000"/>
          <w:sz w:val="24"/>
        </w:rPr>
        <w:t>DS3</w:t>
      </w:r>
      <w:r>
        <w:rPr>
          <w:rFonts w:ascii="仿宋" w:eastAsia="仿宋" w:hAnsi="仿宋" w:hint="eastAsia"/>
          <w:color w:val="000000"/>
          <w:sz w:val="24"/>
        </w:rPr>
        <w:t>自动安平</w:t>
      </w:r>
      <w:r>
        <w:rPr>
          <w:rFonts w:ascii="仿宋" w:eastAsia="仿宋" w:hAnsi="仿宋" w:hint="eastAsia"/>
          <w:sz w:val="24"/>
        </w:rPr>
        <w:t>水准仪等高精度的测量仪器。测量精度要求：建筑物全高垂直度总偏差≤</w:t>
      </w:r>
      <w:r>
        <w:rPr>
          <w:rFonts w:ascii="仿宋" w:eastAsia="仿宋" w:hAnsi="仿宋"/>
          <w:sz w:val="24"/>
        </w:rPr>
        <w:t>H/1000</w:t>
      </w:r>
      <w:r>
        <w:rPr>
          <w:rFonts w:ascii="仿宋" w:eastAsia="仿宋" w:hAnsi="仿宋" w:hint="eastAsia"/>
          <w:sz w:val="24"/>
        </w:rPr>
        <w:t>，且≤</w:t>
      </w:r>
      <w:r>
        <w:rPr>
          <w:rFonts w:ascii="仿宋" w:eastAsia="仿宋" w:hAnsi="仿宋"/>
          <w:sz w:val="24"/>
        </w:rPr>
        <w:t>30mm</w:t>
      </w:r>
      <w:r>
        <w:rPr>
          <w:rFonts w:ascii="仿宋" w:eastAsia="仿宋" w:hAnsi="仿宋" w:hint="eastAsia"/>
          <w:sz w:val="24"/>
        </w:rPr>
        <w:t>；建筑物总标高允许偏差±</w:t>
      </w:r>
      <w:r>
        <w:rPr>
          <w:rFonts w:ascii="仿宋" w:eastAsia="仿宋" w:hAnsi="仿宋"/>
          <w:sz w:val="24"/>
        </w:rPr>
        <w:t>30mm</w:t>
      </w:r>
      <w:r>
        <w:rPr>
          <w:rFonts w:ascii="仿宋" w:eastAsia="仿宋" w:hAnsi="仿宋" w:hint="eastAsia"/>
          <w:sz w:val="24"/>
        </w:rPr>
        <w:t>。</w:t>
      </w:r>
    </w:p>
    <w:p w:rsidR="00531DB2">
      <w:pPr>
        <w:pStyle w:val="Salutation"/>
        <w:kinsoku w:val="0"/>
        <w:overflowPunct w:val="0"/>
        <w:autoSpaceDE w:val="0"/>
        <w:autoSpaceDN w:val="0"/>
        <w:rPr>
          <w:rFonts w:ascii="仿宋" w:eastAsia="仿宋" w:hAnsi="仿宋"/>
          <w:color w:val="000000"/>
          <w:sz w:val="24"/>
          <w:szCs w:val="24"/>
        </w:rPr>
      </w:pPr>
      <w:r>
        <w:rPr>
          <w:rFonts w:ascii="仿宋" w:eastAsia="仿宋" w:hAnsi="仿宋"/>
          <w:sz w:val="24"/>
          <w:szCs w:val="24"/>
        </w:rPr>
        <w:t>2</w:t>
      </w:r>
      <w:r>
        <w:rPr>
          <w:rFonts w:ascii="仿宋" w:eastAsia="仿宋" w:hAnsi="仿宋" w:hint="eastAsia"/>
          <w:sz w:val="24"/>
          <w:szCs w:val="24"/>
        </w:rPr>
        <w:t>进驻施工现场后，我方接手后根据施工图纸及工程测量方案的要求，测定建筑物位置、主控轴线及尺寸、标高控制点，填写测量记录，报监理单位审核</w:t>
      </w:r>
      <w:r>
        <w:rPr>
          <w:rFonts w:ascii="仿宋" w:eastAsia="仿宋" w:hAnsi="仿宋" w:hint="eastAsia"/>
          <w:color w:val="000000"/>
          <w:sz w:val="24"/>
          <w:szCs w:val="24"/>
        </w:rPr>
        <w:t>验收。</w:t>
      </w:r>
    </w:p>
    <w:p w:rsidR="00531DB2">
      <w:pPr>
        <w:pStyle w:val="Normal0"/>
        <w:kinsoku w:val="0"/>
        <w:overflowPunct w:val="0"/>
        <w:autoSpaceDE w:val="0"/>
        <w:autoSpaceDN w:val="0"/>
        <w:adjustRightInd w:val="0"/>
        <w:rPr>
          <w:rFonts w:ascii="仿宋" w:eastAsia="仿宋" w:hAnsi="仿宋"/>
          <w:kern w:val="0"/>
          <w:sz w:val="24"/>
          <w:szCs w:val="24"/>
        </w:rPr>
      </w:pPr>
      <w:r>
        <w:rPr>
          <w:rFonts w:ascii="仿宋" w:eastAsia="仿宋" w:hAnsi="仿宋"/>
          <w:sz w:val="24"/>
          <w:szCs w:val="24"/>
        </w:rPr>
        <w:t>3.1.2</w:t>
      </w:r>
      <w:r>
        <w:rPr>
          <w:rFonts w:ascii="仿宋" w:eastAsia="仿宋" w:hAnsi="仿宋" w:hint="eastAsia"/>
          <w:sz w:val="24"/>
          <w:szCs w:val="24"/>
        </w:rPr>
        <w:t>标高测量：</w:t>
      </w:r>
      <w:r>
        <w:rPr>
          <w:rFonts w:ascii="仿宋" w:eastAsia="仿宋" w:hAnsi="仿宋" w:hint="eastAsia"/>
          <w:kern w:val="0"/>
          <w:sz w:val="24"/>
          <w:szCs w:val="24"/>
        </w:rPr>
        <w:t>根据给定的</w:t>
      </w:r>
      <w:r>
        <w:rPr>
          <w:rFonts w:ascii="仿宋" w:eastAsia="仿宋" w:hAnsi="仿宋"/>
          <w:kern w:val="0"/>
          <w:sz w:val="24"/>
          <w:szCs w:val="24"/>
        </w:rPr>
        <w:t>BM</w:t>
      </w:r>
      <w:r>
        <w:rPr>
          <w:rFonts w:ascii="仿宋" w:eastAsia="仿宋" w:hAnsi="仿宋" w:hint="eastAsia"/>
          <w:kern w:val="0"/>
          <w:sz w:val="24"/>
          <w:szCs w:val="24"/>
        </w:rPr>
        <w:t>点，</w:t>
      </w:r>
      <w:r>
        <w:rPr>
          <w:rFonts w:ascii="仿宋" w:eastAsia="仿宋" w:hAnsi="仿宋" w:hint="eastAsia"/>
          <w:sz w:val="24"/>
          <w:szCs w:val="24"/>
        </w:rPr>
        <w:t>在基坑外固定的电线杆上引测标高控制点，</w:t>
      </w:r>
      <w:r>
        <w:rPr>
          <w:rFonts w:ascii="仿宋" w:eastAsia="仿宋" w:hAnsi="仿宋" w:hint="eastAsia"/>
          <w:color w:val="000000"/>
          <w:sz w:val="24"/>
          <w:szCs w:val="24"/>
        </w:rPr>
        <w:t>保护</w:t>
      </w:r>
      <w:r>
        <w:rPr>
          <w:rFonts w:ascii="仿宋" w:eastAsia="仿宋" w:hAnsi="仿宋" w:hint="eastAsia"/>
          <w:sz w:val="24"/>
          <w:szCs w:val="24"/>
        </w:rPr>
        <w:t>并注明其高程，作为施工用水准点。</w:t>
      </w:r>
      <w:r>
        <w:rPr>
          <w:rFonts w:ascii="仿宋" w:eastAsia="仿宋" w:hAnsi="仿宋" w:hint="eastAsia"/>
          <w:kern w:val="0"/>
          <w:sz w:val="24"/>
          <w:szCs w:val="24"/>
        </w:rPr>
        <w:t>结合本工程的±</w:t>
      </w:r>
      <w:r>
        <w:rPr>
          <w:rFonts w:ascii="仿宋" w:eastAsia="仿宋" w:hAnsi="仿宋"/>
          <w:kern w:val="0"/>
          <w:sz w:val="24"/>
          <w:szCs w:val="24"/>
        </w:rPr>
        <w:t>0.00</w:t>
      </w:r>
      <w:r>
        <w:rPr>
          <w:rFonts w:ascii="仿宋" w:eastAsia="仿宋" w:hAnsi="仿宋" w:hint="eastAsia"/>
          <w:kern w:val="0"/>
          <w:sz w:val="24"/>
          <w:szCs w:val="24"/>
        </w:rPr>
        <w:t>，算出差值，确定其相对标高，用红油漆做出明显标志。该点标高需经校核后报甲方、监理复核，无误后方可使用。</w:t>
      </w:r>
    </w:p>
    <w:p w:rsidR="00531DB2">
      <w:pPr>
        <w:pStyle w:val="Normal0"/>
        <w:kinsoku w:val="0"/>
        <w:overflowPunct w:val="0"/>
        <w:autoSpaceDE w:val="0"/>
        <w:autoSpaceDN w:val="0"/>
        <w:adjustRightInd w:val="0"/>
        <w:rPr>
          <w:rFonts w:ascii="仿宋" w:eastAsia="仿宋" w:hAnsi="仿宋"/>
          <w:sz w:val="24"/>
          <w:szCs w:val="24"/>
        </w:rPr>
      </w:pPr>
      <w:r>
        <w:rPr>
          <w:rFonts w:ascii="仿宋" w:eastAsia="仿宋" w:hAnsi="仿宋"/>
          <w:sz w:val="24"/>
          <w:szCs w:val="24"/>
        </w:rPr>
        <w:t>3.1.3</w:t>
      </w:r>
      <w:r>
        <w:rPr>
          <w:rFonts w:ascii="仿宋" w:eastAsia="仿宋" w:hAnsi="仿宋" w:hint="eastAsia"/>
          <w:sz w:val="24"/>
          <w:szCs w:val="24"/>
        </w:rPr>
        <w:t>测量校对：</w:t>
      </w:r>
    </w:p>
    <w:p w:rsidR="00531DB2">
      <w:pPr>
        <w:pStyle w:val="Normal0"/>
        <w:kinsoku w:val="0"/>
        <w:overflowPunct w:val="0"/>
        <w:autoSpaceDE w:val="0"/>
        <w:autoSpaceDN w:val="0"/>
        <w:adjustRightInd w:val="0"/>
        <w:rPr>
          <w:rFonts w:ascii="仿宋" w:eastAsia="仿宋" w:hAnsi="仿宋"/>
          <w:kern w:val="0"/>
          <w:sz w:val="24"/>
          <w:szCs w:val="24"/>
        </w:rPr>
      </w:pPr>
      <w:r>
        <w:rPr>
          <w:rFonts w:ascii="仿宋" w:eastAsia="仿宋" w:hAnsi="仿宋"/>
          <w:sz w:val="24"/>
          <w:szCs w:val="24"/>
        </w:rPr>
        <w:t>1</w:t>
      </w:r>
      <w:r>
        <w:rPr>
          <w:rFonts w:ascii="仿宋" w:eastAsia="仿宋" w:hAnsi="仿宋" w:hint="eastAsia"/>
          <w:kern w:val="0"/>
          <w:sz w:val="24"/>
          <w:szCs w:val="24"/>
        </w:rPr>
        <w:t>根据基坑中标高控制点，在基坑中设置基础垫层标高控制点，垫层浇筑过程中，应随时检查垫层顶标高，保证垫层标高正确无误。</w:t>
      </w:r>
    </w:p>
    <w:p w:rsidR="00531DB2">
      <w:pPr>
        <w:pStyle w:val="Normal0"/>
        <w:kinsoku w:val="0"/>
        <w:overflowPunct w:val="0"/>
        <w:autoSpaceDE w:val="0"/>
        <w:autoSpaceDN w:val="0"/>
        <w:adjustRightInd w:val="0"/>
        <w:rPr>
          <w:rFonts w:ascii="仿宋" w:eastAsia="仿宋" w:hAnsi="仿宋"/>
          <w:kern w:val="0"/>
          <w:sz w:val="24"/>
          <w:szCs w:val="24"/>
        </w:rPr>
      </w:pPr>
      <w:r>
        <w:rPr>
          <w:rFonts w:ascii="仿宋" w:eastAsia="仿宋" w:hAnsi="仿宋"/>
          <w:kern w:val="0"/>
          <w:sz w:val="24"/>
          <w:szCs w:val="24"/>
        </w:rPr>
        <w:t>2</w:t>
      </w:r>
      <w:r>
        <w:rPr>
          <w:rFonts w:ascii="仿宋" w:eastAsia="仿宋" w:hAnsi="仿宋" w:hint="eastAsia"/>
          <w:kern w:val="0"/>
          <w:sz w:val="24"/>
          <w:szCs w:val="24"/>
        </w:rPr>
        <w:t>底板钢筋绑扎过程中及时将基坑壁上的标高控制点引测至工程内部，做为钢筋绑扎、模板架设及混凝土浇筑标高控制依据。底板混凝土浇筑完毕后及时将控制标高引测塔吊部位，做为标高向上引测的起点，应做好校核与传递。</w:t>
      </w:r>
    </w:p>
    <w:p w:rsidR="00531DB2">
      <w:pPr>
        <w:pStyle w:val="Normal0"/>
        <w:kinsoku w:val="0"/>
        <w:overflowPunct w:val="0"/>
        <w:autoSpaceDE w:val="0"/>
        <w:autoSpaceDN w:val="0"/>
        <w:adjustRightInd w:val="0"/>
        <w:rPr>
          <w:rFonts w:ascii="仿宋" w:eastAsia="仿宋" w:hAnsi="仿宋"/>
          <w:kern w:val="0"/>
          <w:sz w:val="24"/>
          <w:szCs w:val="24"/>
        </w:rPr>
      </w:pPr>
      <w:r>
        <w:rPr>
          <w:rFonts w:ascii="仿宋" w:eastAsia="仿宋" w:hAnsi="仿宋"/>
          <w:kern w:val="0"/>
          <w:sz w:val="24"/>
          <w:szCs w:val="24"/>
        </w:rPr>
        <w:t>3</w:t>
      </w:r>
      <w:r>
        <w:rPr>
          <w:rFonts w:ascii="仿宋" w:eastAsia="仿宋" w:hAnsi="仿宋" w:hint="eastAsia"/>
          <w:kern w:val="0"/>
          <w:sz w:val="24"/>
          <w:szCs w:val="24"/>
        </w:rPr>
        <w:t>坡屋面根据檐口结构起脊标高，屋脊标高测好高程，弹好屋脊线找好坡度</w:t>
      </w:r>
      <w:r>
        <w:rPr>
          <w:rFonts w:ascii="仿宋" w:eastAsia="仿宋" w:hAnsi="仿宋" w:hint="eastAsia"/>
          <w:kern w:val="0"/>
          <w:sz w:val="24"/>
          <w:szCs w:val="24"/>
        </w:rPr>
        <w:t>进行放线，施工过程中及时校队进行验线。</w:t>
      </w:r>
    </w:p>
    <w:p w:rsidR="00531DB2">
      <w:pPr>
        <w:pStyle w:val="Normal0"/>
        <w:rPr>
          <w:rFonts w:ascii="仿宋" w:eastAsia="仿宋" w:hAnsi="仿宋"/>
          <w:sz w:val="24"/>
          <w:szCs w:val="24"/>
        </w:rPr>
      </w:pPr>
      <w:r>
        <w:rPr>
          <w:rFonts w:ascii="仿宋" w:eastAsia="仿宋" w:hAnsi="仿宋"/>
          <w:sz w:val="24"/>
          <w:szCs w:val="24"/>
        </w:rPr>
        <w:t>3.1.4</w:t>
      </w:r>
      <w:r>
        <w:rPr>
          <w:rFonts w:ascii="仿宋" w:eastAsia="仿宋" w:hAnsi="仿宋" w:hint="eastAsia"/>
          <w:sz w:val="24"/>
          <w:szCs w:val="24"/>
        </w:rPr>
        <w:t>测量精度主要保证措施</w:t>
      </w:r>
    </w:p>
    <w:p w:rsidR="00531DB2">
      <w:pPr>
        <w:pStyle w:val="Normal0"/>
        <w:rPr>
          <w:rFonts w:ascii="仿宋" w:eastAsia="仿宋" w:hAnsi="仿宋"/>
          <w:sz w:val="24"/>
          <w:szCs w:val="24"/>
        </w:rPr>
      </w:pPr>
      <w:r>
        <w:rPr>
          <w:rFonts w:ascii="仿宋" w:eastAsia="仿宋" w:hAnsi="仿宋" w:hint="eastAsia"/>
          <w:sz w:val="24"/>
          <w:szCs w:val="24"/>
        </w:rPr>
        <w:t>经纬仪工作状态应满足竖盘竖直，水平度盘水平；望远镜上下转动时，视准轴形成的视准面必须是一个竖直平面。</w:t>
      </w:r>
    </w:p>
    <w:p w:rsidR="00531DB2">
      <w:pPr>
        <w:pStyle w:val="Normal0"/>
        <w:rPr>
          <w:rFonts w:ascii="仿宋" w:eastAsia="仿宋" w:hAnsi="仿宋"/>
          <w:sz w:val="24"/>
          <w:szCs w:val="24"/>
        </w:rPr>
      </w:pPr>
      <w:r>
        <w:rPr>
          <w:rFonts w:ascii="仿宋" w:eastAsia="仿宋" w:hAnsi="仿宋" w:hint="eastAsia"/>
          <w:sz w:val="24"/>
          <w:szCs w:val="24"/>
        </w:rPr>
        <w:t>水准仪工作状态应满足水准管轴平行于视准轴。</w:t>
      </w:r>
    </w:p>
    <w:p w:rsidR="00531DB2">
      <w:pPr>
        <w:pStyle w:val="Normal0"/>
        <w:rPr>
          <w:rFonts w:ascii="仿宋" w:eastAsia="仿宋" w:hAnsi="仿宋"/>
          <w:sz w:val="24"/>
          <w:szCs w:val="24"/>
        </w:rPr>
      </w:pPr>
      <w:r>
        <w:rPr>
          <w:rFonts w:ascii="仿宋" w:eastAsia="仿宋" w:hAnsi="仿宋" w:hint="eastAsia"/>
          <w:sz w:val="24"/>
          <w:szCs w:val="24"/>
        </w:rPr>
        <w:t>用钢尺工作应进行钢尺鉴定误差、温度测定误差的修正，并消除定线误差、钢尺倾斜误差、拉力不均匀误差、钢尺对准误差、读数误差等等。</w:t>
      </w:r>
    </w:p>
    <w:p w:rsidR="00531DB2">
      <w:pPr>
        <w:pStyle w:val="Normal0"/>
        <w:rPr>
          <w:rFonts w:ascii="仿宋" w:eastAsia="仿宋" w:hAnsi="仿宋"/>
          <w:sz w:val="24"/>
          <w:szCs w:val="24"/>
        </w:rPr>
      </w:pPr>
      <w:r>
        <w:rPr>
          <w:rFonts w:ascii="仿宋" w:eastAsia="仿宋" w:hAnsi="仿宋" w:hint="eastAsia"/>
          <w:sz w:val="24"/>
          <w:szCs w:val="24"/>
        </w:rPr>
        <w:t>测角：采用三测回，测角中误差</w:t>
      </w:r>
      <w:r>
        <w:rPr>
          <w:rFonts w:ascii="仿宋" w:eastAsia="仿宋" w:hAnsi="仿宋"/>
          <w:sz w:val="24"/>
          <w:szCs w:val="24"/>
        </w:rPr>
        <w:t>10</w:t>
      </w:r>
      <w:r>
        <w:rPr>
          <w:rFonts w:ascii="仿宋" w:eastAsia="仿宋" w:hAnsi="仿宋" w:hint="eastAsia"/>
          <w:sz w:val="24"/>
          <w:szCs w:val="24"/>
        </w:rPr>
        <w:t>秒。测距：采用往返测法，取平均值。每轴线之间的偏差在</w:t>
      </w:r>
      <w:r>
        <w:rPr>
          <w:rFonts w:ascii="仿宋" w:eastAsia="仿宋" w:hAnsi="仿宋"/>
          <w:sz w:val="24"/>
          <w:szCs w:val="24"/>
        </w:rPr>
        <w:t>2mm</w:t>
      </w:r>
      <w:r>
        <w:rPr>
          <w:rFonts w:ascii="仿宋" w:eastAsia="仿宋" w:hAnsi="仿宋" w:hint="eastAsia"/>
          <w:sz w:val="24"/>
          <w:szCs w:val="24"/>
        </w:rPr>
        <w:t>。</w:t>
      </w:r>
    </w:p>
    <w:p w:rsidR="00531DB2">
      <w:pPr>
        <w:pStyle w:val="Normal0"/>
        <w:rPr>
          <w:rFonts w:ascii="仿宋" w:eastAsia="仿宋" w:hAnsi="仿宋"/>
          <w:sz w:val="24"/>
          <w:szCs w:val="24"/>
        </w:rPr>
      </w:pPr>
      <w:r>
        <w:rPr>
          <w:rFonts w:ascii="仿宋" w:eastAsia="仿宋" w:hAnsi="仿宋" w:hint="eastAsia"/>
          <w:sz w:val="24"/>
          <w:szCs w:val="24"/>
        </w:rPr>
        <w:t>所有测量计算值均应列表，并应有计算人、复核人签字。</w:t>
      </w:r>
    </w:p>
    <w:p w:rsidR="00531DB2">
      <w:pPr>
        <w:pStyle w:val="Normal0"/>
        <w:rPr>
          <w:rFonts w:ascii="仿宋" w:eastAsia="仿宋" w:hAnsi="仿宋"/>
          <w:sz w:val="24"/>
          <w:szCs w:val="24"/>
        </w:rPr>
      </w:pPr>
      <w:r>
        <w:rPr>
          <w:rFonts w:ascii="仿宋" w:eastAsia="仿宋" w:hAnsi="仿宋" w:hint="eastAsia"/>
          <w:sz w:val="24"/>
          <w:szCs w:val="24"/>
        </w:rPr>
        <w:t>在定点测量，应避免垂直</w:t>
      </w:r>
      <w:r>
        <w:rPr>
          <w:rFonts w:ascii="仿宋" w:eastAsia="仿宋" w:hAnsi="仿宋" w:hint="eastAsia"/>
          <w:sz w:val="24"/>
          <w:szCs w:val="24"/>
        </w:rPr>
        <w:t>角大于</w:t>
      </w:r>
      <w:r>
        <w:rPr>
          <w:rFonts w:ascii="仿宋" w:eastAsia="仿宋" w:hAnsi="仿宋"/>
          <w:sz w:val="24"/>
          <w:szCs w:val="24"/>
        </w:rPr>
        <w:t>45</w:t>
      </w:r>
      <w:r>
        <w:rPr>
          <w:rFonts w:ascii="仿宋" w:eastAsia="仿宋" w:hAnsi="仿宋" w:hint="eastAsia"/>
          <w:sz w:val="24"/>
          <w:szCs w:val="24"/>
        </w:rPr>
        <w:t>度。</w:t>
      </w:r>
    </w:p>
    <w:p w:rsidR="00531DB2">
      <w:pPr>
        <w:pStyle w:val="Normal0"/>
        <w:rPr>
          <w:rFonts w:ascii="仿宋" w:eastAsia="仿宋" w:hAnsi="仿宋"/>
          <w:sz w:val="24"/>
          <w:szCs w:val="24"/>
        </w:rPr>
      </w:pPr>
      <w:r>
        <w:rPr>
          <w:rFonts w:ascii="仿宋" w:eastAsia="仿宋" w:hAnsi="仿宋" w:hint="eastAsia"/>
          <w:sz w:val="24"/>
          <w:szCs w:val="24"/>
        </w:rPr>
        <w:t>对易产生位移的控制点，使用前应进行校核。</w:t>
      </w:r>
    </w:p>
    <w:p w:rsidR="00531DB2">
      <w:pPr>
        <w:pStyle w:val="Normal0"/>
        <w:rPr>
          <w:rFonts w:ascii="仿宋" w:eastAsia="仿宋" w:hAnsi="仿宋"/>
          <w:sz w:val="24"/>
          <w:szCs w:val="24"/>
        </w:rPr>
      </w:pPr>
      <w:r>
        <w:rPr>
          <w:rFonts w:ascii="仿宋" w:eastAsia="仿宋" w:hAnsi="仿宋" w:hint="eastAsia"/>
          <w:sz w:val="24"/>
          <w:szCs w:val="24"/>
        </w:rPr>
        <w:t>避免因季节变化而引起的误差，对控制点进行校核，。</w:t>
      </w:r>
    </w:p>
    <w:p w:rsidR="00531DB2">
      <w:pPr>
        <w:pStyle w:val="Normal0"/>
        <w:rPr>
          <w:rFonts w:ascii="仿宋" w:eastAsia="仿宋" w:hAnsi="仿宋"/>
          <w:sz w:val="24"/>
          <w:szCs w:val="24"/>
        </w:rPr>
      </w:pPr>
      <w:r>
        <w:rPr>
          <w:rFonts w:ascii="仿宋" w:eastAsia="仿宋" w:hAnsi="仿宋" w:hint="eastAsia"/>
          <w:sz w:val="24"/>
          <w:szCs w:val="24"/>
        </w:rPr>
        <w:t>严格按照操作规程进行现场的测量定位和放样。</w:t>
      </w:r>
    </w:p>
    <w:p w:rsidR="00531DB2">
      <w:pPr>
        <w:pStyle w:val="Normal0"/>
        <w:kinsoku w:val="0"/>
        <w:overflowPunct w:val="0"/>
        <w:autoSpaceDE w:val="0"/>
        <w:autoSpaceDN w:val="0"/>
        <w:adjustRightInd w:val="0"/>
        <w:rPr>
          <w:rFonts w:ascii="仿宋" w:eastAsia="仿宋" w:hAnsi="仿宋"/>
          <w:kern w:val="0"/>
          <w:sz w:val="24"/>
          <w:szCs w:val="24"/>
        </w:rPr>
      </w:pPr>
    </w:p>
    <w:p w:rsidR="00531DB2">
      <w:pPr>
        <w:pStyle w:val="Heading2"/>
        <w:rPr>
          <w:rFonts w:ascii="仿宋" w:eastAsia="仿宋" w:hAnsi="仿宋"/>
          <w:szCs w:val="28"/>
        </w:rPr>
      </w:pPr>
      <w:bookmarkStart w:id="56" w:name="_Toc300907224"/>
      <w:bookmarkStart w:id="57" w:name="_Toc386046540"/>
      <w:bookmarkStart w:id="58" w:name="_Toc26596"/>
      <w:r>
        <w:rPr>
          <w:rFonts w:ascii="仿宋" w:eastAsia="仿宋" w:hAnsi="仿宋" w:hint="eastAsia"/>
          <w:szCs w:val="28"/>
        </w:rPr>
        <w:t>3.2</w:t>
      </w:r>
      <w:r>
        <w:rPr>
          <w:rFonts w:ascii="仿宋" w:eastAsia="仿宋" w:hAnsi="仿宋" w:hint="eastAsia"/>
          <w:szCs w:val="28"/>
        </w:rPr>
        <w:t>基础开挖</w:t>
      </w:r>
      <w:bookmarkEnd w:id="56"/>
      <w:bookmarkEnd w:id="57"/>
      <w:r>
        <w:rPr>
          <w:rFonts w:ascii="仿宋" w:eastAsia="仿宋" w:hAnsi="仿宋" w:hint="eastAsia"/>
          <w:szCs w:val="28"/>
        </w:rPr>
        <w:t>及支护</w:t>
      </w:r>
      <w:bookmarkEnd w:id="58"/>
    </w:p>
    <w:p w:rsidR="00531DB2">
      <w:pPr>
        <w:pStyle w:val="Normal0"/>
        <w:ind w:left="-85" w:right="-146"/>
        <w:rPr>
          <w:rFonts w:ascii="仿宋" w:eastAsia="仿宋" w:hAnsi="仿宋"/>
          <w:sz w:val="24"/>
          <w:szCs w:val="24"/>
        </w:rPr>
        <w:sectPr>
          <w:type w:val="nextPage"/>
          <w:pgSz w:w="11906" w:h="16838"/>
          <w:pgMar w:top="1440" w:right="1800" w:bottom="1440" w:left="1800" w:header="851" w:footer="992" w:gutter="0"/>
          <w:pgNumType w:start="11"/>
          <w:cols w:space="425"/>
          <w:titlePg w:val="0"/>
          <w:docGrid w:type="lines" w:linePitch="312"/>
        </w:sectPr>
      </w:pPr>
      <w:r>
        <w:rPr>
          <w:rFonts w:ascii="仿宋" w:eastAsia="仿宋" w:hAnsi="仿宋"/>
          <w:bCs/>
          <w:sz w:val="24"/>
          <w:szCs w:val="24"/>
        </w:rPr>
        <w:t>3.2.1</w:t>
      </w:r>
      <w:r>
        <w:rPr>
          <w:rFonts w:ascii="仿宋" w:eastAsia="仿宋" w:hAnsi="仿宋" w:hint="eastAsia"/>
          <w:sz w:val="24"/>
          <w:szCs w:val="24"/>
        </w:rPr>
        <w:t>该工程地基土方采取机械挖运的方法，施工时计划</w:t>
      </w:r>
      <w:r>
        <w:rPr>
          <w:rFonts w:ascii="仿宋" w:eastAsia="仿宋" w:hAnsi="仿宋"/>
          <w:sz w:val="24"/>
          <w:szCs w:val="24"/>
        </w:rPr>
        <w:t>8</w:t>
      </w:r>
      <w:r>
        <w:rPr>
          <w:rFonts w:ascii="仿宋" w:eastAsia="仿宋" w:hAnsi="仿宋" w:hint="eastAsia"/>
          <w:sz w:val="24"/>
          <w:szCs w:val="24"/>
        </w:rPr>
        <w:t>台挖掘机，配</w:t>
      </w:r>
      <w:r>
        <w:rPr>
          <w:rFonts w:ascii="仿宋" w:eastAsia="仿宋" w:hAnsi="仿宋"/>
          <w:sz w:val="24"/>
          <w:szCs w:val="24"/>
        </w:rPr>
        <w:t>16</w:t>
      </w:r>
      <w:r>
        <w:rPr>
          <w:rFonts w:ascii="仿宋" w:eastAsia="仿宋" w:hAnsi="仿宋" w:hint="eastAsia"/>
          <w:sz w:val="24"/>
          <w:szCs w:val="24"/>
        </w:rPr>
        <w:t>辆自</w:t>
      </w:r>
    </w:p>
    <w:p w:rsidR="00531DB2">
      <w:pPr>
        <w:pStyle w:val="Normal0"/>
        <w:ind w:left="-85" w:right="-146"/>
        <w:rPr>
          <w:rFonts w:ascii="仿宋" w:eastAsia="仿宋" w:hAnsi="仿宋"/>
          <w:sz w:val="24"/>
          <w:szCs w:val="24"/>
        </w:rPr>
      </w:pPr>
      <w:r>
        <w:rPr>
          <w:rFonts w:ascii="仿宋" w:eastAsia="仿宋" w:hAnsi="仿宋" w:hint="eastAsia"/>
          <w:sz w:val="24"/>
          <w:szCs w:val="24"/>
        </w:rPr>
        <w:t>卸汽车同时进行挖运，每台挖掘机配</w:t>
      </w:r>
      <w:r>
        <w:rPr>
          <w:rFonts w:ascii="仿宋" w:eastAsia="仿宋" w:hAnsi="仿宋"/>
          <w:sz w:val="24"/>
          <w:szCs w:val="24"/>
        </w:rPr>
        <w:t>6</w:t>
      </w:r>
      <w:r>
        <w:rPr>
          <w:rFonts w:ascii="仿宋" w:eastAsia="仿宋" w:hAnsi="仿宋" w:hint="eastAsia"/>
          <w:sz w:val="24"/>
          <w:szCs w:val="24"/>
        </w:rPr>
        <w:t>名壮工进行清理基槽。挖出的土方运至场区回填，剩余土方备作回填土。</w:t>
      </w:r>
    </w:p>
    <w:p w:rsidR="00531DB2">
      <w:pPr>
        <w:pStyle w:val="Normal0"/>
        <w:rPr>
          <w:rFonts w:ascii="仿宋" w:eastAsia="仿宋" w:hAnsi="仿宋"/>
          <w:sz w:val="24"/>
          <w:szCs w:val="24"/>
        </w:rPr>
      </w:pPr>
      <w:r>
        <w:rPr>
          <w:rFonts w:ascii="仿宋" w:eastAsia="仿宋" w:hAnsi="仿宋"/>
          <w:sz w:val="24"/>
          <w:szCs w:val="24"/>
        </w:rPr>
        <w:t>3.2.2</w:t>
      </w:r>
      <w:r>
        <w:rPr>
          <w:rFonts w:ascii="仿宋" w:eastAsia="仿宋" w:hAnsi="仿宋" w:hint="eastAsia"/>
          <w:sz w:val="24"/>
          <w:szCs w:val="24"/>
        </w:rPr>
        <w:t>挖土标高控制</w:t>
      </w:r>
    </w:p>
    <w:p w:rsidR="00531DB2">
      <w:pPr>
        <w:pStyle w:val="Normal0"/>
        <w:rPr>
          <w:rFonts w:ascii="仿宋" w:eastAsia="仿宋" w:hAnsi="仿宋"/>
          <w:sz w:val="24"/>
          <w:szCs w:val="24"/>
        </w:rPr>
      </w:pPr>
      <w:r>
        <w:rPr>
          <w:rFonts w:ascii="仿宋" w:eastAsia="仿宋" w:hAnsi="仿宋" w:hint="eastAsia"/>
          <w:sz w:val="24"/>
          <w:szCs w:val="24"/>
        </w:rPr>
        <w:t>开挖时应避免坑底土层受扰动</w:t>
      </w:r>
      <w:r>
        <w:rPr>
          <w:rFonts w:ascii="仿宋" w:eastAsia="仿宋" w:hAnsi="仿宋"/>
          <w:sz w:val="24"/>
          <w:szCs w:val="24"/>
        </w:rPr>
        <w:t>,</w:t>
      </w:r>
      <w:r>
        <w:rPr>
          <w:rFonts w:ascii="仿宋" w:eastAsia="仿宋" w:hAnsi="仿宋" w:hint="eastAsia"/>
          <w:sz w:val="24"/>
          <w:szCs w:val="24"/>
        </w:rPr>
        <w:t>可保留</w:t>
      </w:r>
      <w:r>
        <w:rPr>
          <w:rFonts w:ascii="仿宋" w:eastAsia="仿宋" w:hAnsi="仿宋"/>
          <w:sz w:val="24"/>
          <w:szCs w:val="24"/>
        </w:rPr>
        <w:t>180-220mm</w:t>
      </w:r>
      <w:r>
        <w:rPr>
          <w:rFonts w:ascii="仿宋" w:eastAsia="仿宋" w:hAnsi="仿宋" w:hint="eastAsia"/>
          <w:sz w:val="24"/>
          <w:szCs w:val="24"/>
        </w:rPr>
        <w:t>厚的土层暂不挖去</w:t>
      </w:r>
      <w:r>
        <w:rPr>
          <w:rFonts w:ascii="仿宋" w:eastAsia="仿宋" w:hAnsi="仿宋"/>
          <w:sz w:val="24"/>
          <w:szCs w:val="24"/>
        </w:rPr>
        <w:t>,</w:t>
      </w:r>
      <w:r>
        <w:rPr>
          <w:rFonts w:ascii="仿宋" w:eastAsia="仿宋" w:hAnsi="仿宋" w:hint="eastAsia"/>
          <w:sz w:val="24"/>
          <w:szCs w:val="24"/>
        </w:rPr>
        <w:t>待铺填垫层前再由人工挖至设计标高。</w:t>
      </w:r>
      <w:bookmarkStart w:id="59" w:name="OLE_LINK25"/>
      <w:r>
        <w:rPr>
          <w:rFonts w:ascii="仿宋" w:eastAsia="仿宋" w:hAnsi="仿宋" w:hint="eastAsia"/>
          <w:sz w:val="24"/>
          <w:szCs w:val="24"/>
        </w:rPr>
        <w:t>基底挖至持力层时，基础垫层下应全部铺设</w:t>
      </w:r>
      <w:bookmarkStart w:id="60" w:name="OLE_LINK26"/>
      <w:r>
        <w:rPr>
          <w:rFonts w:ascii="仿宋" w:eastAsia="仿宋" w:hAnsi="仿宋" w:hint="eastAsia"/>
          <w:sz w:val="24"/>
          <w:szCs w:val="24"/>
        </w:rPr>
        <w:t>≥</w:t>
      </w:r>
      <w:bookmarkEnd w:id="60"/>
      <w:r>
        <w:rPr>
          <w:rFonts w:ascii="仿宋" w:eastAsia="仿宋" w:hAnsi="仿宋"/>
          <w:sz w:val="24"/>
          <w:szCs w:val="24"/>
        </w:rPr>
        <w:t>30cm</w:t>
      </w:r>
      <w:r>
        <w:rPr>
          <w:rFonts w:ascii="仿宋" w:eastAsia="仿宋" w:hAnsi="仿宋" w:hint="eastAsia"/>
          <w:sz w:val="24"/>
          <w:szCs w:val="24"/>
        </w:rPr>
        <w:t>厚砂石垫层且落至持力层，当砂石垫层厚度</w:t>
      </w:r>
      <w:r>
        <w:rPr>
          <w:rFonts w:ascii="仿宋" w:eastAsia="仿宋" w:hAnsi="仿宋"/>
          <w:sz w:val="24"/>
          <w:szCs w:val="24"/>
        </w:rPr>
        <w:t>&gt;50cm</w:t>
      </w:r>
      <w:r>
        <w:rPr>
          <w:rFonts w:ascii="仿宋" w:eastAsia="仿宋" w:hAnsi="仿宋" w:hint="eastAsia"/>
          <w:sz w:val="24"/>
          <w:szCs w:val="24"/>
        </w:rPr>
        <w:t>时，在</w:t>
      </w:r>
      <w:r>
        <w:rPr>
          <w:rFonts w:ascii="仿宋" w:eastAsia="仿宋" w:hAnsi="仿宋"/>
          <w:sz w:val="24"/>
          <w:szCs w:val="24"/>
        </w:rPr>
        <w:t>30cm</w:t>
      </w:r>
      <w:r>
        <w:rPr>
          <w:rFonts w:ascii="仿宋" w:eastAsia="仿宋" w:hAnsi="仿宋" w:hint="eastAsia"/>
          <w:sz w:val="24"/>
          <w:szCs w:val="24"/>
        </w:rPr>
        <w:t>沙石垫层下采用粉质粘土夯实。</w:t>
      </w:r>
      <w:bookmarkEnd w:id="59"/>
      <w:r>
        <w:rPr>
          <w:rFonts w:ascii="仿宋" w:eastAsia="仿宋" w:hAnsi="仿宋" w:hint="eastAsia"/>
          <w:sz w:val="24"/>
          <w:szCs w:val="24"/>
        </w:rPr>
        <w:t>机械挖土至坑底时，由现场专职测量员用水平仪标高引测至坑底，然后随着挖机逐步向前推进，将水平仪置于坑底，每隔</w:t>
      </w:r>
      <w:r>
        <w:rPr>
          <w:rFonts w:ascii="仿宋" w:eastAsia="仿宋" w:hAnsi="仿宋"/>
          <w:sz w:val="24"/>
          <w:szCs w:val="24"/>
        </w:rPr>
        <w:t>4</w:t>
      </w:r>
      <w:r>
        <w:rPr>
          <w:rFonts w:ascii="仿宋" w:eastAsia="仿宋" w:hAnsi="仿宋" w:hint="eastAsia"/>
          <w:sz w:val="24"/>
          <w:szCs w:val="24"/>
        </w:rPr>
        <w:t>～</w:t>
      </w:r>
      <w:r>
        <w:rPr>
          <w:rFonts w:ascii="仿宋" w:eastAsia="仿宋" w:hAnsi="仿宋"/>
          <w:sz w:val="24"/>
          <w:szCs w:val="24"/>
        </w:rPr>
        <w:t>6m</w:t>
      </w:r>
      <w:r>
        <w:rPr>
          <w:rFonts w:ascii="仿宋" w:eastAsia="仿宋" w:hAnsi="仿宋" w:hint="eastAsia"/>
          <w:sz w:val="24"/>
          <w:szCs w:val="24"/>
        </w:rPr>
        <w:t>设置一标高控制点，纵横向组成标高控制网，以准确控制基坑坑底标高。</w:t>
      </w:r>
    </w:p>
    <w:p w:rsidR="00531DB2">
      <w:pPr>
        <w:pStyle w:val="Normal0"/>
        <w:rPr>
          <w:rFonts w:ascii="仿宋" w:eastAsia="仿宋" w:hAnsi="仿宋"/>
          <w:sz w:val="24"/>
          <w:szCs w:val="24"/>
        </w:rPr>
      </w:pPr>
      <w:r>
        <w:rPr>
          <w:rFonts w:ascii="仿宋" w:eastAsia="仿宋" w:hAnsi="仿宋"/>
          <w:sz w:val="24"/>
          <w:szCs w:val="24"/>
        </w:rPr>
        <w:t>3.2.3</w:t>
      </w:r>
      <w:r>
        <w:rPr>
          <w:rFonts w:ascii="仿宋" w:eastAsia="仿宋" w:hAnsi="仿宋" w:hint="eastAsia"/>
          <w:sz w:val="24"/>
          <w:szCs w:val="24"/>
        </w:rPr>
        <w:t>根据岩土工程勘察报告本工程在基坑开挖前应先行采取基坑降水措施，宜采用管井降水，基坑施工时应确保地下水位位于基坑底下</w:t>
      </w:r>
      <w:r>
        <w:rPr>
          <w:rFonts w:ascii="仿宋" w:eastAsia="仿宋" w:hAnsi="仿宋" w:hint="eastAsia"/>
          <w:sz w:val="24"/>
          <w:szCs w:val="24"/>
        </w:rPr>
        <w:t>1.00m</w:t>
      </w:r>
      <w:r>
        <w:rPr>
          <w:rFonts w:ascii="仿宋" w:eastAsia="仿宋" w:hAnsi="仿宋" w:hint="eastAsia"/>
          <w:sz w:val="24"/>
          <w:szCs w:val="24"/>
        </w:rPr>
        <w:t>左右，施工期间做好地下水位</w:t>
      </w:r>
      <w:r>
        <w:rPr>
          <w:rFonts w:ascii="仿宋" w:eastAsia="仿宋" w:hAnsi="仿宋" w:hint="eastAsia"/>
          <w:sz w:val="24"/>
          <w:szCs w:val="24"/>
        </w:rPr>
        <w:t>的观测工作，基坑采用</w:t>
      </w:r>
      <w:r>
        <w:rPr>
          <w:rFonts w:ascii="仿宋" w:eastAsia="仿宋" w:hAnsi="仿宋" w:hint="eastAsia"/>
          <w:sz w:val="24"/>
          <w:szCs w:val="24"/>
        </w:rPr>
        <w:t>1:1</w:t>
      </w:r>
      <w:r>
        <w:rPr>
          <w:rFonts w:ascii="仿宋" w:eastAsia="仿宋" w:hAnsi="仿宋" w:hint="eastAsia"/>
          <w:sz w:val="24"/>
          <w:szCs w:val="24"/>
        </w:rPr>
        <w:t>的自然放坡的形式。</w:t>
      </w:r>
    </w:p>
    <w:p w:rsidR="00531DB2">
      <w:pPr>
        <w:pStyle w:val="Normal0"/>
        <w:rPr>
          <w:rFonts w:ascii="仿宋" w:eastAsia="仿宋" w:hAnsi="仿宋"/>
          <w:sz w:val="24"/>
        </w:rPr>
      </w:pPr>
      <w:r>
        <w:rPr>
          <w:rFonts w:ascii="仿宋" w:eastAsia="仿宋" w:hAnsi="仿宋" w:hint="eastAsia"/>
          <w:sz w:val="24"/>
          <w:szCs w:val="24"/>
        </w:rPr>
        <w:t>3.2.4</w:t>
      </w:r>
      <w:r>
        <w:rPr>
          <w:rFonts w:ascii="仿宋" w:eastAsia="仿宋" w:hAnsi="仿宋" w:hint="eastAsia"/>
          <w:sz w:val="24"/>
          <w:szCs w:val="24"/>
        </w:rPr>
        <w:t>机械挖掘后</w:t>
      </w:r>
      <w:r>
        <w:rPr>
          <w:rFonts w:ascii="仿宋" w:eastAsia="仿宋" w:hAnsi="仿宋" w:hint="eastAsia"/>
          <w:sz w:val="24"/>
          <w:szCs w:val="24"/>
        </w:rPr>
        <w:t>，人工进行清理边坡和基底。地基钎探工作完成后，</w:t>
      </w:r>
      <w:r>
        <w:rPr>
          <w:rFonts w:ascii="仿宋" w:eastAsia="仿宋" w:hAnsi="仿宋" w:hint="eastAsia"/>
          <w:sz w:val="24"/>
        </w:rPr>
        <w:t>基坑验收：基坑开挖完毕应由施工单位、设计单位、监理单位、建设单位、质量监督部门等有关人员共同到现场进行检查、鉴定验槽，核对地质资料，检查地基土与工程地质勘察报告、设计图纸要求是否相符合，有无破坏原状土结构或发生较大的扰动现象。经检查合格，填写基坑槽验收、隐蔽工程记录，及时办理交接手续。</w:t>
      </w:r>
    </w:p>
    <w:p w:rsidR="00531DB2">
      <w:pPr>
        <w:pStyle w:val="Heading2"/>
        <w:jc w:val="both"/>
        <w:rPr>
          <w:sz w:val="24"/>
          <w:szCs w:val="24"/>
        </w:rPr>
      </w:pPr>
      <w:bookmarkStart w:id="61" w:name="_Toc300907225"/>
      <w:bookmarkStart w:id="62" w:name="_Toc386046541"/>
    </w:p>
    <w:p w:rsidR="00531DB2">
      <w:pPr>
        <w:pStyle w:val="Heading2"/>
        <w:rPr>
          <w:rFonts w:ascii="仿宋" w:eastAsia="仿宋" w:hAnsi="仿宋"/>
          <w:szCs w:val="28"/>
        </w:rPr>
      </w:pPr>
      <w:bookmarkStart w:id="63" w:name="_Toc26036"/>
      <w:r>
        <w:rPr>
          <w:rFonts w:ascii="仿宋" w:eastAsia="仿宋" w:hAnsi="仿宋" w:hint="eastAsia"/>
          <w:szCs w:val="28"/>
        </w:rPr>
        <w:t>3.3</w:t>
      </w:r>
      <w:r>
        <w:rPr>
          <w:rFonts w:ascii="仿宋" w:eastAsia="仿宋" w:hAnsi="仿宋" w:hint="eastAsia"/>
          <w:szCs w:val="28"/>
        </w:rPr>
        <w:t>基础</w:t>
      </w:r>
      <w:bookmarkEnd w:id="61"/>
      <w:r>
        <w:rPr>
          <w:rFonts w:ascii="仿宋" w:eastAsia="仿宋" w:hAnsi="仿宋" w:hint="eastAsia"/>
          <w:szCs w:val="28"/>
        </w:rPr>
        <w:t>工程</w:t>
      </w:r>
      <w:bookmarkEnd w:id="62"/>
      <w:bookmarkEnd w:id="63"/>
    </w:p>
    <w:p w:rsidR="00531DB2">
      <w:pPr>
        <w:pStyle w:val="Normal0"/>
        <w:rPr>
          <w:rFonts w:ascii="仿宋" w:eastAsia="仿宋" w:hAnsi="仿宋"/>
          <w:sz w:val="24"/>
        </w:rPr>
      </w:pPr>
      <w:r>
        <w:rPr>
          <w:rFonts w:ascii="仿宋" w:eastAsia="仿宋" w:hAnsi="仿宋"/>
          <w:sz w:val="24"/>
        </w:rPr>
        <w:t xml:space="preserve">3.3.1 </w:t>
      </w:r>
      <w:r>
        <w:rPr>
          <w:rFonts w:ascii="仿宋" w:eastAsia="仿宋" w:hAnsi="仿宋" w:hint="eastAsia"/>
          <w:sz w:val="24"/>
        </w:rPr>
        <w:t>基础及地下室施工内容。</w:t>
      </w:r>
    </w:p>
    <w:p w:rsidR="00531DB2">
      <w:pPr>
        <w:pStyle w:val="Normal0"/>
        <w:ind w:firstLine="480" w:firstLineChars="200"/>
        <w:rPr>
          <w:rFonts w:ascii="仿宋" w:eastAsia="仿宋" w:hAnsi="仿宋"/>
          <w:sz w:val="24"/>
        </w:rPr>
      </w:pPr>
      <w:r>
        <w:rPr>
          <w:rFonts w:ascii="仿宋" w:eastAsia="仿宋" w:hAnsi="仿宋"/>
          <w:sz w:val="24"/>
          <w:szCs w:val="24"/>
        </w:rPr>
        <w:t>1</w:t>
      </w:r>
      <w:r>
        <w:rPr>
          <w:rFonts w:ascii="仿宋" w:eastAsia="仿宋" w:hAnsi="仿宋" w:hint="eastAsia"/>
          <w:sz w:val="24"/>
          <w:szCs w:val="24"/>
        </w:rPr>
        <w:t>、</w:t>
      </w:r>
      <w:r>
        <w:rPr>
          <w:rFonts w:ascii="仿宋" w:eastAsia="仿宋" w:hAnsi="仿宋"/>
          <w:sz w:val="24"/>
          <w:szCs w:val="24"/>
        </w:rPr>
        <w:t>E</w:t>
      </w:r>
      <w:r>
        <w:rPr>
          <w:rFonts w:ascii="仿宋" w:eastAsia="仿宋" w:hAnsi="仿宋" w:hint="eastAsia"/>
          <w:sz w:val="24"/>
          <w:szCs w:val="24"/>
        </w:rPr>
        <w:t>20</w:t>
      </w:r>
      <w:r>
        <w:rPr>
          <w:rFonts w:ascii="仿宋" w:eastAsia="仿宋" w:hAnsi="仿宋" w:hint="eastAsia"/>
          <w:sz w:val="24"/>
          <w:szCs w:val="24"/>
        </w:rPr>
        <w:t>、</w:t>
      </w:r>
      <w:r>
        <w:rPr>
          <w:rFonts w:ascii="仿宋" w:eastAsia="仿宋" w:hAnsi="仿宋"/>
          <w:sz w:val="24"/>
          <w:szCs w:val="24"/>
        </w:rPr>
        <w:t>C</w:t>
      </w:r>
      <w:r>
        <w:rPr>
          <w:rFonts w:ascii="仿宋" w:eastAsia="仿宋" w:hAnsi="仿宋" w:hint="eastAsia"/>
          <w:sz w:val="24"/>
          <w:szCs w:val="24"/>
        </w:rPr>
        <w:t>33</w:t>
      </w:r>
      <w:r>
        <w:rPr>
          <w:rFonts w:ascii="仿宋" w:eastAsia="仿宋" w:hAnsi="仿宋" w:hint="eastAsia"/>
          <w:sz w:val="24"/>
          <w:szCs w:val="24"/>
        </w:rPr>
        <w:t>、</w:t>
      </w:r>
      <w:r>
        <w:rPr>
          <w:rFonts w:ascii="仿宋" w:eastAsia="仿宋" w:hAnsi="仿宋"/>
          <w:sz w:val="24"/>
          <w:szCs w:val="24"/>
        </w:rPr>
        <w:t>C3</w:t>
      </w:r>
      <w:r>
        <w:rPr>
          <w:rFonts w:ascii="仿宋" w:eastAsia="仿宋" w:hAnsi="仿宋" w:hint="eastAsia"/>
          <w:sz w:val="24"/>
          <w:szCs w:val="24"/>
        </w:rPr>
        <w:t>4</w:t>
      </w:r>
      <w:r>
        <w:rPr>
          <w:rFonts w:ascii="仿宋" w:eastAsia="仿宋" w:hAnsi="仿宋" w:hint="eastAsia"/>
          <w:sz w:val="24"/>
          <w:szCs w:val="24"/>
        </w:rPr>
        <w:t>：基底清理的同时，先完成基础换填部分的砂石级配的填充。</w:t>
      </w:r>
      <w:r>
        <w:rPr>
          <w:rFonts w:ascii="仿宋" w:eastAsia="仿宋" w:hAnsi="仿宋" w:hint="eastAsia"/>
          <w:sz w:val="24"/>
        </w:rPr>
        <w:t>基础采用平板式筏板基础，基础落在第</w:t>
      </w:r>
      <w:r>
        <w:rPr>
          <w:rFonts w:ascii="仿宋" w:eastAsia="仿宋" w:hAnsi="仿宋"/>
          <w:sz w:val="24"/>
        </w:rPr>
        <w:t>2</w:t>
      </w:r>
      <w:r>
        <w:rPr>
          <w:rFonts w:ascii="仿宋" w:eastAsia="仿宋" w:hAnsi="仿宋" w:hint="eastAsia"/>
          <w:sz w:val="24"/>
        </w:rPr>
        <w:t>层粉质粘土（地基承载力特征值</w:t>
      </w:r>
      <w:r>
        <w:rPr>
          <w:rFonts w:ascii="仿宋" w:eastAsia="仿宋" w:hAnsi="仿宋"/>
          <w:sz w:val="24"/>
        </w:rPr>
        <w:t>fak=100kpa,</w:t>
      </w:r>
      <w:r>
        <w:rPr>
          <w:rFonts w:ascii="仿宋" w:eastAsia="仿宋" w:hAnsi="仿宋" w:hint="eastAsia"/>
          <w:sz w:val="24"/>
        </w:rPr>
        <w:t>设计按</w:t>
      </w:r>
      <w:r>
        <w:rPr>
          <w:rFonts w:ascii="仿宋" w:eastAsia="仿宋" w:hAnsi="仿宋"/>
          <w:sz w:val="24"/>
        </w:rPr>
        <w:t>90kpa</w:t>
      </w:r>
      <w:r>
        <w:rPr>
          <w:rFonts w:ascii="仿宋" w:eastAsia="仿宋" w:hAnsi="仿宋" w:hint="eastAsia"/>
          <w:sz w:val="24"/>
        </w:rPr>
        <w:t>考虑）或第</w:t>
      </w:r>
      <w:r>
        <w:rPr>
          <w:rFonts w:ascii="仿宋" w:eastAsia="仿宋" w:hAnsi="仿宋"/>
          <w:sz w:val="24"/>
        </w:rPr>
        <w:t>4</w:t>
      </w:r>
      <w:r>
        <w:rPr>
          <w:rFonts w:ascii="仿宋" w:eastAsia="仿宋" w:hAnsi="仿宋" w:hint="eastAsia"/>
          <w:sz w:val="24"/>
        </w:rPr>
        <w:t>层粉质粘土（地基承载力特征值</w:t>
      </w:r>
      <w:r>
        <w:rPr>
          <w:rFonts w:ascii="仿宋" w:eastAsia="仿宋" w:hAnsi="仿宋"/>
          <w:sz w:val="24"/>
        </w:rPr>
        <w:t>fak=90kpa,</w:t>
      </w:r>
      <w:r>
        <w:rPr>
          <w:rFonts w:ascii="仿宋" w:eastAsia="仿宋" w:hAnsi="仿宋" w:hint="eastAsia"/>
          <w:sz w:val="24"/>
        </w:rPr>
        <w:t>设计按</w:t>
      </w:r>
      <w:r>
        <w:rPr>
          <w:rFonts w:ascii="仿宋" w:eastAsia="仿宋" w:hAnsi="仿宋"/>
          <w:sz w:val="24"/>
        </w:rPr>
        <w:t>90kpa</w:t>
      </w:r>
      <w:r>
        <w:rPr>
          <w:rFonts w:ascii="仿宋" w:eastAsia="仿宋" w:hAnsi="仿宋" w:hint="eastAsia"/>
          <w:sz w:val="24"/>
        </w:rPr>
        <w:t>考虑），</w:t>
      </w:r>
      <w:r>
        <w:rPr>
          <w:rFonts w:ascii="仿宋" w:eastAsia="仿宋" w:hAnsi="仿宋" w:hint="eastAsia"/>
          <w:sz w:val="24"/>
          <w:szCs w:val="24"/>
        </w:rPr>
        <w:t>基底挖至持力层时，基础垫层下应全部铺设≥</w:t>
      </w:r>
      <w:r>
        <w:rPr>
          <w:rFonts w:ascii="仿宋" w:eastAsia="仿宋" w:hAnsi="仿宋"/>
          <w:sz w:val="24"/>
          <w:szCs w:val="24"/>
        </w:rPr>
        <w:t>30cm</w:t>
      </w:r>
      <w:r>
        <w:rPr>
          <w:rFonts w:ascii="仿宋" w:eastAsia="仿宋" w:hAnsi="仿宋" w:hint="eastAsia"/>
          <w:sz w:val="24"/>
          <w:szCs w:val="24"/>
        </w:rPr>
        <w:t>厚砂石垫层且落至持力层，当砂石垫层厚度</w:t>
      </w:r>
      <w:r>
        <w:rPr>
          <w:rFonts w:ascii="仿宋" w:eastAsia="仿宋" w:hAnsi="仿宋"/>
          <w:sz w:val="24"/>
          <w:szCs w:val="24"/>
        </w:rPr>
        <w:t>&gt;50cm</w:t>
      </w:r>
      <w:r>
        <w:rPr>
          <w:rFonts w:ascii="仿宋" w:eastAsia="仿宋" w:hAnsi="仿宋" w:hint="eastAsia"/>
          <w:sz w:val="24"/>
          <w:szCs w:val="24"/>
        </w:rPr>
        <w:t>时，在</w:t>
      </w:r>
      <w:r>
        <w:rPr>
          <w:rFonts w:ascii="仿宋" w:eastAsia="仿宋" w:hAnsi="仿宋"/>
          <w:sz w:val="24"/>
          <w:szCs w:val="24"/>
        </w:rPr>
        <w:t>30cm</w:t>
      </w:r>
      <w:r>
        <w:rPr>
          <w:rFonts w:ascii="仿宋" w:eastAsia="仿宋" w:hAnsi="仿宋" w:hint="eastAsia"/>
          <w:sz w:val="24"/>
          <w:szCs w:val="24"/>
        </w:rPr>
        <w:t>沙石垫层下采用粉质粘土夯实</w:t>
      </w:r>
      <w:r>
        <w:rPr>
          <w:rFonts w:ascii="仿宋" w:eastAsia="仿宋" w:hAnsi="仿宋"/>
          <w:sz w:val="24"/>
          <w:szCs w:val="24"/>
        </w:rPr>
        <w:t>,</w:t>
      </w:r>
      <w:r>
        <w:rPr>
          <w:rFonts w:ascii="仿宋" w:eastAsia="仿宋" w:hAnsi="仿宋" w:hint="eastAsia"/>
          <w:sz w:val="24"/>
          <w:szCs w:val="24"/>
        </w:rPr>
        <w:t>厚度≥</w:t>
      </w:r>
      <w:r>
        <w:rPr>
          <w:rFonts w:ascii="仿宋" w:eastAsia="仿宋" w:hAnsi="仿宋"/>
          <w:sz w:val="24"/>
          <w:szCs w:val="24"/>
        </w:rPr>
        <w:t>50cm,</w:t>
      </w:r>
      <w:r>
        <w:rPr>
          <w:rFonts w:ascii="仿宋" w:eastAsia="仿宋" w:hAnsi="仿宋" w:hint="eastAsia"/>
          <w:sz w:val="24"/>
          <w:szCs w:val="24"/>
        </w:rPr>
        <w:t>压实系数不小于</w:t>
      </w:r>
      <w:r>
        <w:rPr>
          <w:rFonts w:ascii="仿宋" w:eastAsia="仿宋" w:hAnsi="仿宋"/>
          <w:sz w:val="24"/>
          <w:szCs w:val="24"/>
        </w:rPr>
        <w:t>0.97</w:t>
      </w:r>
      <w:r>
        <w:rPr>
          <w:rFonts w:ascii="仿宋" w:eastAsia="仿宋" w:hAnsi="仿宋" w:hint="eastAsia"/>
          <w:sz w:val="24"/>
          <w:szCs w:val="24"/>
        </w:rPr>
        <w:t>。砂石垫层采用中粗砂</w:t>
      </w:r>
      <w:r>
        <w:rPr>
          <w:rFonts w:ascii="仿宋" w:eastAsia="仿宋" w:hAnsi="仿宋"/>
          <w:sz w:val="24"/>
          <w:szCs w:val="24"/>
        </w:rPr>
        <w:t>,</w:t>
      </w:r>
      <w:r>
        <w:rPr>
          <w:rFonts w:ascii="仿宋" w:eastAsia="仿宋" w:hAnsi="仿宋" w:hint="eastAsia"/>
          <w:sz w:val="24"/>
          <w:szCs w:val="24"/>
        </w:rPr>
        <w:t>并应级配良好</w:t>
      </w:r>
      <w:r>
        <w:rPr>
          <w:rFonts w:ascii="仿宋" w:eastAsia="仿宋" w:hAnsi="仿宋"/>
          <w:sz w:val="24"/>
          <w:szCs w:val="24"/>
        </w:rPr>
        <w:t>,</w:t>
      </w:r>
      <w:r>
        <w:rPr>
          <w:rFonts w:ascii="仿宋" w:eastAsia="仿宋" w:hAnsi="仿宋" w:hint="eastAsia"/>
          <w:sz w:val="24"/>
          <w:szCs w:val="24"/>
        </w:rPr>
        <w:t>夯实后的换填垫层地基承载力特征值≥</w:t>
      </w:r>
      <w:r>
        <w:rPr>
          <w:rFonts w:ascii="仿宋" w:eastAsia="仿宋" w:hAnsi="仿宋"/>
          <w:sz w:val="24"/>
        </w:rPr>
        <w:t>100kpa,</w:t>
      </w:r>
      <w:r>
        <w:rPr>
          <w:rFonts w:ascii="仿宋" w:eastAsia="仿宋" w:hAnsi="仿宋" w:hint="eastAsia"/>
          <w:sz w:val="24"/>
        </w:rPr>
        <w:t>竣工验收应采</w:t>
      </w:r>
      <w:r>
        <w:rPr>
          <w:rFonts w:ascii="仿宋" w:eastAsia="仿宋" w:hAnsi="仿宋" w:hint="eastAsia"/>
          <w:sz w:val="24"/>
        </w:rPr>
        <w:t>用静载荷试验检验垫层承载力</w:t>
      </w:r>
      <w:r>
        <w:rPr>
          <w:rFonts w:ascii="仿宋" w:eastAsia="仿宋" w:hAnsi="仿宋"/>
          <w:sz w:val="24"/>
        </w:rPr>
        <w:t>,</w:t>
      </w:r>
      <w:r>
        <w:rPr>
          <w:rFonts w:ascii="仿宋" w:eastAsia="仿宋" w:hAnsi="仿宋" w:hint="eastAsia"/>
          <w:sz w:val="24"/>
        </w:rPr>
        <w:t>且每个单体工程不宜少于</w:t>
      </w:r>
      <w:r>
        <w:rPr>
          <w:rFonts w:ascii="仿宋" w:eastAsia="仿宋" w:hAnsi="仿宋"/>
          <w:sz w:val="24"/>
        </w:rPr>
        <w:t>3</w:t>
      </w:r>
      <w:r>
        <w:rPr>
          <w:rFonts w:ascii="仿宋" w:eastAsia="仿宋" w:hAnsi="仿宋" w:hint="eastAsia"/>
          <w:sz w:val="24"/>
        </w:rPr>
        <w:t>个点。主要工作内容及设计要求如下：</w:t>
      </w:r>
    </w:p>
    <w:p w:rsidR="00531DB2">
      <w:pPr>
        <w:pStyle w:val="Normal0"/>
        <w:ind w:firstLine="360" w:firstLineChars="150"/>
        <w:rPr>
          <w:rFonts w:ascii="仿宋" w:eastAsia="仿宋" w:hAnsi="仿宋"/>
          <w:sz w:val="24"/>
        </w:rPr>
      </w:pPr>
      <w:r>
        <w:rPr>
          <w:rFonts w:ascii="仿宋" w:eastAsia="仿宋" w:hAnsi="仿宋"/>
          <w:sz w:val="24"/>
        </w:rPr>
        <w:t xml:space="preserve"> 1</w:t>
      </w:r>
      <w:r>
        <w:rPr>
          <w:rFonts w:ascii="仿宋" w:eastAsia="仿宋" w:hAnsi="仿宋" w:hint="eastAsia"/>
          <w:sz w:val="24"/>
        </w:rPr>
        <w:t>）基础厚度</w:t>
      </w:r>
      <w:r>
        <w:rPr>
          <w:rFonts w:ascii="仿宋" w:eastAsia="仿宋" w:hAnsi="仿宋"/>
          <w:sz w:val="24"/>
        </w:rPr>
        <w:t>0.45m</w:t>
      </w:r>
      <w:r>
        <w:rPr>
          <w:rFonts w:ascii="仿宋" w:eastAsia="仿宋" w:hAnsi="仿宋" w:hint="eastAsia"/>
          <w:sz w:val="24"/>
        </w:rPr>
        <w:t>，混凝土挡土墙厚</w:t>
      </w:r>
      <w:r>
        <w:rPr>
          <w:rFonts w:ascii="仿宋" w:eastAsia="仿宋" w:hAnsi="仿宋"/>
          <w:sz w:val="24"/>
        </w:rPr>
        <w:t>250mm</w:t>
      </w:r>
      <w:r>
        <w:rPr>
          <w:rFonts w:ascii="仿宋" w:eastAsia="仿宋" w:hAnsi="仿宋" w:hint="eastAsia"/>
          <w:sz w:val="24"/>
        </w:rPr>
        <w:t>、内墙厚</w:t>
      </w:r>
      <w:r>
        <w:rPr>
          <w:rFonts w:ascii="仿宋" w:eastAsia="仿宋" w:hAnsi="仿宋"/>
          <w:sz w:val="24"/>
        </w:rPr>
        <w:t>240mm</w:t>
      </w:r>
      <w:r>
        <w:rPr>
          <w:rFonts w:ascii="仿宋" w:eastAsia="仿宋" w:hAnsi="仿宋" w:hint="eastAsia"/>
          <w:sz w:val="24"/>
        </w:rPr>
        <w:t>，顶板厚为</w:t>
      </w:r>
      <w:r>
        <w:rPr>
          <w:rFonts w:ascii="仿宋" w:eastAsia="仿宋" w:hAnsi="仿宋"/>
          <w:sz w:val="24"/>
        </w:rPr>
        <w:t>160mm</w:t>
      </w:r>
      <w:r>
        <w:rPr>
          <w:rFonts w:ascii="仿宋" w:eastAsia="仿宋" w:hAnsi="仿宋" w:hint="eastAsia"/>
          <w:sz w:val="24"/>
        </w:rPr>
        <w:t>，混凝土强度等级为：垫层</w:t>
      </w:r>
      <w:r>
        <w:rPr>
          <w:rFonts w:ascii="仿宋" w:eastAsia="仿宋" w:hAnsi="仿宋"/>
          <w:sz w:val="24"/>
        </w:rPr>
        <w:t>C20</w:t>
      </w:r>
      <w:r>
        <w:rPr>
          <w:rFonts w:ascii="仿宋" w:eastAsia="仿宋" w:hAnsi="仿宋" w:hint="eastAsia"/>
          <w:sz w:val="24"/>
        </w:rPr>
        <w:t>；基础底板，柱，梁、板，墙均为</w:t>
      </w:r>
      <w:r>
        <w:rPr>
          <w:rFonts w:ascii="仿宋" w:eastAsia="仿宋" w:hAnsi="仿宋"/>
          <w:sz w:val="24"/>
        </w:rPr>
        <w:t>C30P6</w:t>
      </w:r>
      <w:r>
        <w:rPr>
          <w:rFonts w:ascii="仿宋" w:eastAsia="仿宋" w:hAnsi="仿宋" w:hint="eastAsia"/>
          <w:sz w:val="24"/>
        </w:rPr>
        <w:t>。</w:t>
      </w:r>
    </w:p>
    <w:p w:rsidR="00531DB2">
      <w:pPr>
        <w:pStyle w:val="Normal0"/>
        <w:ind w:firstLine="360" w:firstLineChars="150"/>
        <w:rPr>
          <w:rFonts w:ascii="仿宋" w:eastAsia="仿宋" w:hAnsi="仿宋"/>
          <w:sz w:val="24"/>
        </w:rPr>
      </w:pPr>
      <w:r>
        <w:rPr>
          <w:rFonts w:ascii="仿宋" w:eastAsia="仿宋" w:hAnsi="仿宋"/>
          <w:sz w:val="24"/>
        </w:rPr>
        <w:t xml:space="preserve"> 2</w:t>
      </w:r>
      <w:r>
        <w:rPr>
          <w:rFonts w:ascii="仿宋" w:eastAsia="仿宋" w:hAnsi="仿宋" w:hint="eastAsia"/>
          <w:sz w:val="24"/>
        </w:rPr>
        <w:t>）基础阶段施工顺序，按照划分的三个施工区段（详见施工区段划分图</w:t>
      </w:r>
      <w:r>
        <w:rPr>
          <w:rFonts w:ascii="仿宋" w:eastAsia="仿宋" w:hAnsi="仿宋"/>
          <w:sz w:val="24"/>
        </w:rPr>
        <w:t>2.4.2-1</w:t>
      </w:r>
      <w:r>
        <w:rPr>
          <w:rFonts w:ascii="仿宋" w:eastAsia="仿宋" w:hAnsi="仿宋" w:hint="eastAsia"/>
          <w:sz w:val="24"/>
        </w:rPr>
        <w:t>），每个施工区段根据基坑开挖的顺序展开流水作业施工。</w:t>
      </w:r>
    </w:p>
    <w:p w:rsidR="00531DB2">
      <w:pPr>
        <w:pStyle w:val="Normal0"/>
        <w:ind w:firstLine="480" w:firstLineChars="200"/>
        <w:rPr>
          <w:rFonts w:ascii="仿宋" w:eastAsia="仿宋" w:hAnsi="仿宋"/>
          <w:sz w:val="24"/>
        </w:rPr>
      </w:pPr>
      <w:r>
        <w:rPr>
          <w:rFonts w:ascii="仿宋" w:eastAsia="仿宋" w:hAnsi="仿宋"/>
          <w:sz w:val="24"/>
        </w:rPr>
        <w:t>3</w:t>
      </w:r>
      <w:r>
        <w:rPr>
          <w:rFonts w:ascii="仿宋" w:eastAsia="仿宋" w:hAnsi="仿宋" w:hint="eastAsia"/>
          <w:sz w:val="24"/>
        </w:rPr>
        <w:t>）每个施工段的流程：</w:t>
      </w:r>
    </w:p>
    <w:p w:rsidR="00531DB2">
      <w:pPr>
        <w:pStyle w:val="Normal0"/>
        <w:ind w:firstLine="480" w:firstLineChars="200"/>
        <w:rPr>
          <w:rFonts w:ascii="仿宋" w:eastAsia="仿宋" w:hAnsi="仿宋"/>
          <w:sz w:val="24"/>
        </w:rPr>
      </w:pPr>
      <w:r>
        <w:rPr>
          <w:rFonts w:ascii="仿宋" w:eastAsia="仿宋" w:hAnsi="仿宋" w:hint="eastAsia"/>
          <w:sz w:val="24"/>
        </w:rPr>
        <w:t>土方开挖→基底清理→换填砂石垫层→垫层→找平层→底板防水卷材→保护层→筏板混凝土结构→外挡土墙、砌体结构</w:t>
      </w:r>
      <w:r>
        <w:rPr>
          <w:rFonts w:ascii="仿宋" w:eastAsia="仿宋" w:hAnsi="仿宋" w:hint="eastAsia"/>
          <w:sz w:val="24"/>
        </w:rPr>
        <w:t>、构造柱→顶板、梁混凝土结构→地下室侧墙防水卷材→挤塑板保护层→室内外回填土。</w:t>
      </w:r>
    </w:p>
    <w:p w:rsidR="00531DB2">
      <w:pPr>
        <w:pStyle w:val="Normal0"/>
        <w:rPr>
          <w:rFonts w:ascii="仿宋" w:eastAsia="仿宋" w:hAnsi="仿宋"/>
          <w:bCs/>
          <w:sz w:val="24"/>
          <w:szCs w:val="24"/>
        </w:rPr>
      </w:pPr>
      <w:r>
        <w:rPr>
          <w:rFonts w:ascii="仿宋" w:eastAsia="仿宋" w:hAnsi="仿宋"/>
          <w:bCs/>
          <w:sz w:val="24"/>
          <w:szCs w:val="24"/>
        </w:rPr>
        <w:t xml:space="preserve">    2</w:t>
      </w:r>
      <w:r>
        <w:rPr>
          <w:rFonts w:ascii="仿宋" w:eastAsia="仿宋" w:hAnsi="仿宋" w:hint="eastAsia"/>
          <w:bCs/>
          <w:sz w:val="24"/>
          <w:szCs w:val="24"/>
        </w:rPr>
        <w:t>、</w:t>
      </w:r>
      <w:r>
        <w:rPr>
          <w:rFonts w:ascii="仿宋" w:eastAsia="仿宋" w:hAnsi="仿宋" w:hint="eastAsia"/>
          <w:bCs/>
          <w:sz w:val="24"/>
          <w:szCs w:val="24"/>
        </w:rPr>
        <w:t>A3</w:t>
      </w:r>
      <w:r>
        <w:rPr>
          <w:rFonts w:ascii="仿宋" w:eastAsia="仿宋" w:hAnsi="仿宋" w:hint="eastAsia"/>
          <w:bCs/>
          <w:sz w:val="24"/>
          <w:szCs w:val="24"/>
        </w:rPr>
        <w:t>、</w:t>
      </w:r>
      <w:r>
        <w:rPr>
          <w:rFonts w:ascii="仿宋" w:eastAsia="仿宋" w:hAnsi="仿宋"/>
          <w:bCs/>
          <w:sz w:val="24"/>
          <w:szCs w:val="24"/>
        </w:rPr>
        <w:t>B</w:t>
      </w:r>
      <w:r>
        <w:rPr>
          <w:rFonts w:ascii="仿宋" w:eastAsia="仿宋" w:hAnsi="仿宋" w:hint="eastAsia"/>
          <w:bCs/>
          <w:sz w:val="24"/>
          <w:szCs w:val="24"/>
        </w:rPr>
        <w:t>7</w:t>
      </w:r>
      <w:r>
        <w:rPr>
          <w:rFonts w:ascii="仿宋" w:eastAsia="仿宋" w:hAnsi="仿宋" w:hint="eastAsia"/>
          <w:bCs/>
          <w:sz w:val="24"/>
          <w:szCs w:val="24"/>
        </w:rPr>
        <w:t>、</w:t>
      </w:r>
      <w:r>
        <w:rPr>
          <w:rFonts w:ascii="仿宋" w:eastAsia="仿宋" w:hAnsi="仿宋"/>
          <w:bCs/>
          <w:sz w:val="24"/>
          <w:szCs w:val="24"/>
        </w:rPr>
        <w:t>B</w:t>
      </w:r>
      <w:r>
        <w:rPr>
          <w:rFonts w:ascii="仿宋" w:eastAsia="仿宋" w:hAnsi="仿宋" w:hint="eastAsia"/>
          <w:bCs/>
          <w:sz w:val="24"/>
          <w:szCs w:val="24"/>
        </w:rPr>
        <w:t>8</w:t>
      </w:r>
      <w:r>
        <w:rPr>
          <w:rFonts w:ascii="仿宋" w:eastAsia="仿宋" w:hAnsi="仿宋" w:hint="eastAsia"/>
          <w:bCs/>
          <w:sz w:val="24"/>
          <w:szCs w:val="24"/>
        </w:rPr>
        <w:t>、</w:t>
      </w:r>
      <w:r>
        <w:rPr>
          <w:rFonts w:ascii="仿宋" w:eastAsia="仿宋" w:hAnsi="仿宋" w:hint="eastAsia"/>
          <w:bCs/>
          <w:sz w:val="24"/>
          <w:szCs w:val="24"/>
        </w:rPr>
        <w:t>E21</w:t>
      </w:r>
      <w:r>
        <w:rPr>
          <w:rFonts w:ascii="仿宋" w:eastAsia="仿宋" w:hAnsi="仿宋" w:hint="eastAsia"/>
          <w:bCs/>
          <w:sz w:val="24"/>
          <w:szCs w:val="24"/>
        </w:rPr>
        <w:t>、</w:t>
      </w:r>
      <w:r>
        <w:rPr>
          <w:rFonts w:ascii="仿宋" w:eastAsia="仿宋" w:hAnsi="仿宋" w:hint="eastAsia"/>
          <w:bCs/>
          <w:sz w:val="24"/>
          <w:szCs w:val="24"/>
        </w:rPr>
        <w:t>E22</w:t>
      </w:r>
      <w:r>
        <w:rPr>
          <w:rFonts w:ascii="仿宋" w:eastAsia="仿宋" w:hAnsi="仿宋" w:hint="eastAsia"/>
          <w:bCs/>
          <w:sz w:val="24"/>
          <w:szCs w:val="24"/>
        </w:rPr>
        <w:t>：</w:t>
      </w:r>
    </w:p>
    <w:p w:rsidR="00531DB2">
      <w:pPr>
        <w:pStyle w:val="Normal0"/>
        <w:ind w:firstLine="480" w:firstLineChars="20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）基坑开挖后，截桩工作应在工作面具备时即插入进行，截桩应按设计标高进行，要求截桩平整，不得损伤钢筋。</w:t>
      </w:r>
    </w:p>
    <w:p w:rsidR="00531DB2">
      <w:pPr>
        <w:pStyle w:val="Normal0"/>
        <w:ind w:firstLine="480" w:firstLineChars="200"/>
        <w:rPr>
          <w:rFonts w:ascii="仿宋" w:eastAsia="仿宋" w:hAnsi="仿宋"/>
          <w:bCs/>
          <w:sz w:val="24"/>
          <w:szCs w:val="24"/>
        </w:rPr>
        <w:sectPr>
          <w:type w:val="nextPage"/>
          <w:pgSz w:w="11906" w:h="16838"/>
          <w:pgMar w:top="1440" w:right="1800" w:bottom="1440" w:left="1800" w:header="851" w:footer="992" w:gutter="0"/>
          <w:pgNumType w:start="12"/>
          <w:cols w:space="425"/>
          <w:titlePg w:val="0"/>
          <w:docGrid w:type="lines" w:linePitch="312"/>
        </w:sectPr>
      </w:pPr>
      <w:r>
        <w:rPr>
          <w:rFonts w:ascii="仿宋" w:eastAsia="仿宋" w:hAnsi="仿宋"/>
          <w:bCs/>
          <w:sz w:val="24"/>
          <w:szCs w:val="24"/>
        </w:rPr>
        <w:t>2</w:t>
      </w:r>
      <w:r>
        <w:rPr>
          <w:rFonts w:ascii="仿宋" w:eastAsia="仿宋" w:hAnsi="仿宋" w:hint="eastAsia"/>
          <w:bCs/>
          <w:sz w:val="24"/>
          <w:szCs w:val="24"/>
        </w:rPr>
        <w:t>）在桩施压完毕后立即往管内填灌</w:t>
      </w:r>
      <w:r>
        <w:rPr>
          <w:rFonts w:ascii="仿宋" w:eastAsia="仿宋" w:hAnsi="仿宋"/>
          <w:bCs/>
          <w:sz w:val="24"/>
          <w:szCs w:val="24"/>
        </w:rPr>
        <w:t>C30</w:t>
      </w:r>
      <w:r>
        <w:rPr>
          <w:rFonts w:ascii="仿宋" w:eastAsia="仿宋" w:hAnsi="仿宋" w:hint="eastAsia"/>
          <w:bCs/>
          <w:sz w:val="24"/>
          <w:szCs w:val="24"/>
        </w:rPr>
        <w:t>微膨胀混凝土，长度不小于</w:t>
      </w:r>
      <w:r>
        <w:rPr>
          <w:rFonts w:ascii="仿宋" w:eastAsia="仿宋" w:hAnsi="仿宋"/>
          <w:bCs/>
          <w:sz w:val="24"/>
          <w:szCs w:val="24"/>
        </w:rPr>
        <w:t>2.0m</w:t>
      </w:r>
      <w:r>
        <w:rPr>
          <w:rFonts w:ascii="仿宋" w:eastAsia="仿宋" w:hAnsi="仿宋" w:hint="eastAsia"/>
          <w:bCs/>
          <w:sz w:val="24"/>
          <w:szCs w:val="24"/>
        </w:rPr>
        <w:t>，桩顶内填芯混凝土浇灌前，应先将管内壁浮浆清除干净；可根据设计要求，采用</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内壁涂刷水泥净浆、混凝土界面剂或采用微膨胀混凝土等措施，以提高填芯混凝土与管桩桩身混凝土的整体性。桩顶与承台连接按照图纸要求施工。</w:t>
      </w:r>
    </w:p>
    <w:p w:rsidR="00531DB2">
      <w:pPr>
        <w:pStyle w:val="Normal0"/>
        <w:ind w:firstLine="480" w:firstLineChars="200"/>
        <w:rPr>
          <w:rFonts w:ascii="仿宋" w:eastAsia="仿宋" w:hAnsi="仿宋"/>
          <w:bCs/>
          <w:sz w:val="24"/>
          <w:szCs w:val="24"/>
        </w:rPr>
      </w:pPr>
      <w:r>
        <w:rPr>
          <w:rFonts w:ascii="仿宋" w:eastAsia="仿宋" w:hAnsi="仿宋"/>
          <w:bCs/>
          <w:sz w:val="24"/>
          <w:szCs w:val="24"/>
        </w:rPr>
        <w:t>3</w:t>
      </w:r>
      <w:r>
        <w:rPr>
          <w:rFonts w:ascii="仿宋" w:eastAsia="仿宋" w:hAnsi="仿宋" w:hint="eastAsia"/>
          <w:bCs/>
          <w:sz w:val="24"/>
          <w:szCs w:val="24"/>
        </w:rPr>
        <w:t>）基底暴露后及时做垫层。为控制垫层标高，每</w:t>
      </w:r>
      <w:r>
        <w:rPr>
          <w:rFonts w:ascii="仿宋" w:eastAsia="仿宋" w:hAnsi="仿宋"/>
          <w:bCs/>
          <w:sz w:val="24"/>
          <w:szCs w:val="24"/>
        </w:rPr>
        <w:t>2m</w:t>
      </w:r>
      <w:r>
        <w:rPr>
          <w:rFonts w:ascii="仿宋" w:eastAsia="仿宋" w:hAnsi="仿宋" w:hint="eastAsia"/>
          <w:bCs/>
          <w:sz w:val="24"/>
          <w:szCs w:val="24"/>
        </w:rPr>
        <w:t>×</w:t>
      </w:r>
      <w:r>
        <w:rPr>
          <w:rFonts w:ascii="仿宋" w:eastAsia="仿宋" w:hAnsi="仿宋"/>
          <w:bCs/>
          <w:sz w:val="24"/>
          <w:szCs w:val="24"/>
        </w:rPr>
        <w:t>2m</w:t>
      </w:r>
      <w:r>
        <w:rPr>
          <w:rFonts w:ascii="仿宋" w:eastAsia="仿宋" w:hAnsi="仿宋" w:hint="eastAsia"/>
          <w:bCs/>
          <w:sz w:val="24"/>
          <w:szCs w:val="24"/>
        </w:rPr>
        <w:t>设置一个标高基准点。垫层采用商品混凝土，通过汽车泵浇捣。垫层浇捣前做好地基验槽工作和桩基验收工作。</w:t>
      </w:r>
    </w:p>
    <w:p w:rsidR="00531DB2">
      <w:pPr>
        <w:pStyle w:val="Normal0"/>
        <w:ind w:firstLine="480" w:firstLineChars="200"/>
        <w:rPr>
          <w:rFonts w:ascii="仿宋" w:eastAsia="仿宋" w:hAnsi="仿宋"/>
          <w:sz w:val="24"/>
        </w:rPr>
      </w:pPr>
      <w:r>
        <w:rPr>
          <w:rFonts w:ascii="仿宋" w:eastAsia="仿宋" w:hAnsi="仿宋"/>
          <w:bCs/>
          <w:sz w:val="24"/>
          <w:szCs w:val="24"/>
        </w:rPr>
        <w:t>4</w:t>
      </w:r>
      <w:r>
        <w:rPr>
          <w:rFonts w:ascii="仿宋" w:eastAsia="仿宋" w:hAnsi="仿宋" w:hint="eastAsia"/>
          <w:bCs/>
          <w:sz w:val="24"/>
          <w:szCs w:val="24"/>
        </w:rPr>
        <w:t>）施工期间如发现地质和桩位等与设计不符时，应立即通知有关单位研究解决。</w:t>
      </w:r>
    </w:p>
    <w:p w:rsidR="00531DB2">
      <w:pPr>
        <w:pStyle w:val="Normal0"/>
        <w:rPr>
          <w:rFonts w:ascii="仿宋" w:eastAsia="仿宋" w:hAnsi="仿宋"/>
          <w:sz w:val="24"/>
        </w:rPr>
      </w:pPr>
      <w:r>
        <w:rPr>
          <w:rFonts w:ascii="仿宋" w:eastAsia="仿宋" w:hAnsi="仿宋"/>
          <w:sz w:val="24"/>
        </w:rPr>
        <w:t>3.3.2</w:t>
      </w:r>
      <w:r>
        <w:rPr>
          <w:rFonts w:ascii="仿宋" w:eastAsia="仿宋" w:hAnsi="仿宋" w:hint="eastAsia"/>
          <w:sz w:val="24"/>
        </w:rPr>
        <w:t>各分项的主要施工方法及控制要点如下：</w:t>
      </w:r>
    </w:p>
    <w:p w:rsidR="00531DB2">
      <w:pPr>
        <w:pStyle w:val="Normal0"/>
        <w:ind w:firstLine="480" w:firstLineChars="200"/>
        <w:rPr>
          <w:rFonts w:ascii="仿宋" w:eastAsia="仿宋" w:hAnsi="仿宋"/>
          <w:sz w:val="24"/>
        </w:rPr>
      </w:pPr>
      <w:r>
        <w:rPr>
          <w:rFonts w:ascii="仿宋" w:eastAsia="仿宋" w:hAnsi="仿宋"/>
          <w:sz w:val="24"/>
        </w:rPr>
        <w:t xml:space="preserve">1 </w:t>
      </w:r>
      <w:r>
        <w:rPr>
          <w:rFonts w:ascii="仿宋" w:eastAsia="仿宋" w:hAnsi="仿宋" w:hint="eastAsia"/>
          <w:sz w:val="24"/>
        </w:rPr>
        <w:t>土方开挖由项目部负责土方开挖</w:t>
      </w:r>
      <w:r>
        <w:rPr>
          <w:rFonts w:ascii="仿宋" w:eastAsia="仿宋" w:hAnsi="仿宋" w:hint="eastAsia"/>
          <w:sz w:val="24"/>
        </w:rPr>
        <w:t>标高和边坡控制，开挖坡度及基底预留清理土层厚度详见《土方开挖施工方案》，土方开挖完成后即进行人工基底清理。</w:t>
      </w:r>
    </w:p>
    <w:p w:rsidR="00531DB2">
      <w:pPr>
        <w:pStyle w:val="Normal0"/>
        <w:ind w:firstLine="480" w:firstLineChars="200"/>
        <w:rPr>
          <w:rFonts w:ascii="仿宋" w:eastAsia="仿宋" w:hAnsi="仿宋"/>
          <w:sz w:val="24"/>
        </w:rPr>
      </w:pPr>
      <w:r>
        <w:rPr>
          <w:rFonts w:ascii="仿宋" w:eastAsia="仿宋" w:hAnsi="仿宋"/>
          <w:sz w:val="24"/>
        </w:rPr>
        <w:t xml:space="preserve">2 </w:t>
      </w:r>
      <w:r>
        <w:rPr>
          <w:rFonts w:ascii="仿宋" w:eastAsia="仿宋" w:hAnsi="仿宋" w:hint="eastAsia"/>
          <w:sz w:val="24"/>
        </w:rPr>
        <w:t>底板垫层混凝土施工完成后，砌筑筏板</w:t>
      </w:r>
      <w:r>
        <w:rPr>
          <w:rFonts w:ascii="仿宋" w:eastAsia="仿宋" w:hAnsi="仿宋"/>
          <w:sz w:val="24"/>
        </w:rPr>
        <w:t>240</w:t>
      </w:r>
      <w:r>
        <w:rPr>
          <w:rFonts w:ascii="仿宋" w:eastAsia="仿宋" w:hAnsi="仿宋" w:hint="eastAsia"/>
          <w:sz w:val="24"/>
        </w:rPr>
        <w:t>厚砖胎膜，侧面和底面抹灰找平完成后，即可铺</w:t>
      </w:r>
      <w:r>
        <w:rPr>
          <w:rFonts w:ascii="仿宋" w:eastAsia="仿宋" w:hAnsi="仿宋" w:hint="eastAsia"/>
          <w:sz w:val="24"/>
        </w:rPr>
        <w:t>一道</w:t>
      </w:r>
      <w:r>
        <w:rPr>
          <w:rFonts w:ascii="仿宋" w:eastAsia="仿宋" w:hAnsi="仿宋" w:hint="eastAsia"/>
          <w:sz w:val="24"/>
        </w:rPr>
        <w:t>4</w:t>
      </w:r>
      <w:bookmarkStart w:id="64" w:name="OLE_LINK33"/>
      <w:r>
        <w:rPr>
          <w:rFonts w:ascii="仿宋" w:eastAsia="仿宋" w:hAnsi="仿宋" w:hint="eastAsia"/>
          <w:sz w:val="24"/>
        </w:rPr>
        <w:t>mm</w:t>
      </w:r>
      <w:r>
        <w:rPr>
          <w:rFonts w:ascii="仿宋" w:eastAsia="仿宋" w:hAnsi="仿宋" w:hint="eastAsia"/>
          <w:sz w:val="24"/>
        </w:rPr>
        <w:t>厚</w:t>
      </w:r>
      <w:bookmarkStart w:id="65" w:name="OLE_LINK32"/>
      <w:r>
        <w:rPr>
          <w:rFonts w:ascii="仿宋" w:eastAsia="仿宋" w:hAnsi="仿宋"/>
          <w:sz w:val="24"/>
        </w:rPr>
        <w:t>SBS</w:t>
      </w:r>
      <w:r>
        <w:rPr>
          <w:rFonts w:ascii="仿宋" w:eastAsia="仿宋" w:hAnsi="仿宋" w:hint="eastAsia"/>
          <w:sz w:val="24"/>
        </w:rPr>
        <w:t>改性沥青防水卷材</w:t>
      </w:r>
      <w:bookmarkEnd w:id="64"/>
      <w:bookmarkEnd w:id="65"/>
      <w:r>
        <w:rPr>
          <w:rFonts w:ascii="仿宋" w:eastAsia="仿宋" w:hAnsi="仿宋" w:hint="eastAsia"/>
          <w:sz w:val="24"/>
        </w:rPr>
        <w:t>，</w:t>
      </w:r>
      <w:r>
        <w:rPr>
          <w:rFonts w:ascii="仿宋" w:eastAsia="仿宋" w:hAnsi="仿宋" w:hint="eastAsia"/>
          <w:sz w:val="24"/>
        </w:rPr>
        <w:t>结构底板混凝土垫层部位卷材平面部分可采用空铺或点粘，卷材平面折向挡土墙立面处采用空铺法</w:t>
      </w:r>
      <w:r>
        <w:rPr>
          <w:rFonts w:ascii="仿宋" w:eastAsia="仿宋" w:hAnsi="仿宋" w:hint="eastAsia"/>
          <w:sz w:val="24"/>
        </w:rPr>
        <w:t>。底板砖模防水层完成后，在其外侧抹砂浆保护层，该部位留出与外墙搭接的防水卷材，在外墙防水层铺设前砌一皮砖作保护层，防水卷材施工完成后浇筑</w:t>
      </w:r>
      <w:r>
        <w:rPr>
          <w:rFonts w:ascii="仿宋" w:eastAsia="仿宋" w:hAnsi="仿宋"/>
          <w:sz w:val="24"/>
        </w:rPr>
        <w:t>50mm</w:t>
      </w:r>
      <w:r>
        <w:rPr>
          <w:rFonts w:ascii="仿宋" w:eastAsia="仿宋" w:hAnsi="仿宋" w:hint="eastAsia"/>
          <w:sz w:val="24"/>
        </w:rPr>
        <w:t>厚</w:t>
      </w:r>
      <w:r>
        <w:rPr>
          <w:rFonts w:ascii="仿宋" w:eastAsia="仿宋" w:hAnsi="仿宋"/>
          <w:sz w:val="24"/>
        </w:rPr>
        <w:t>C20</w:t>
      </w:r>
      <w:r>
        <w:rPr>
          <w:rFonts w:ascii="仿宋" w:eastAsia="仿宋" w:hAnsi="仿宋" w:hint="eastAsia"/>
          <w:sz w:val="24"/>
        </w:rPr>
        <w:t>细石混凝土保护层作为平面保护层。</w:t>
      </w:r>
    </w:p>
    <w:p w:rsidR="00531DB2">
      <w:pPr>
        <w:pStyle w:val="Normal0"/>
        <w:ind w:firstLine="480" w:firstLineChars="200"/>
        <w:rPr>
          <w:rFonts w:ascii="仿宋" w:eastAsia="仿宋" w:hAnsi="仿宋"/>
          <w:sz w:val="24"/>
        </w:rPr>
      </w:pPr>
      <w:r>
        <w:rPr>
          <w:rFonts w:ascii="仿宋" w:eastAsia="仿宋" w:hAnsi="仿宋"/>
          <w:sz w:val="24"/>
        </w:rPr>
        <w:t>3</w:t>
      </w:r>
      <w:r>
        <w:rPr>
          <w:rFonts w:ascii="仿宋" w:eastAsia="仿宋" w:hAnsi="仿宋" w:hint="eastAsia"/>
          <w:sz w:val="24"/>
        </w:rPr>
        <w:t>地下室外墙混凝土拆模完成后，防水卷材粘贴之前，首先剔除外墙止水螺杆上的橡胶止水圈，并用气割将止水螺杆外露部分切除，同时立即在切点部位刷防锈漆，并用防水砂浆将螺杆眼抹平。侧墙</w:t>
      </w:r>
      <w:r>
        <w:rPr>
          <w:rFonts w:ascii="仿宋" w:eastAsia="仿宋" w:hAnsi="仿宋" w:hint="eastAsia"/>
          <w:sz w:val="24"/>
        </w:rPr>
        <w:t>一道</w:t>
      </w:r>
      <w:r>
        <w:rPr>
          <w:rFonts w:ascii="仿宋" w:eastAsia="仿宋" w:hAnsi="仿宋"/>
          <w:sz w:val="24"/>
        </w:rPr>
        <w:t>4</w:t>
      </w:r>
      <w:r>
        <w:rPr>
          <w:rFonts w:ascii="仿宋" w:eastAsia="仿宋" w:hAnsi="仿宋" w:hint="eastAsia"/>
          <w:sz w:val="24"/>
        </w:rPr>
        <w:t>mm</w:t>
      </w:r>
      <w:r>
        <w:rPr>
          <w:rFonts w:ascii="仿宋" w:eastAsia="仿宋" w:hAnsi="仿宋" w:hint="eastAsia"/>
          <w:sz w:val="24"/>
        </w:rPr>
        <w:t>厚</w:t>
      </w:r>
      <w:r>
        <w:rPr>
          <w:rFonts w:ascii="仿宋" w:eastAsia="仿宋" w:hAnsi="仿宋"/>
          <w:sz w:val="24"/>
        </w:rPr>
        <w:t>SBS</w:t>
      </w:r>
      <w:r>
        <w:rPr>
          <w:rFonts w:ascii="仿宋" w:eastAsia="仿宋" w:hAnsi="仿宋" w:hint="eastAsia"/>
          <w:sz w:val="24"/>
        </w:rPr>
        <w:t>改性沥青防水卷材防水层粘贴采用实铺法，外墙防水完成后，即粘贴</w:t>
      </w:r>
      <w:r>
        <w:rPr>
          <w:rFonts w:ascii="仿宋" w:eastAsia="仿宋" w:hAnsi="仿宋"/>
          <w:sz w:val="24"/>
        </w:rPr>
        <w:t>50</w:t>
      </w:r>
      <w:r>
        <w:rPr>
          <w:rFonts w:ascii="仿宋" w:eastAsia="仿宋" w:hAnsi="仿宋" w:hint="eastAsia"/>
          <w:sz w:val="24"/>
        </w:rPr>
        <w:t>厚挤塑聚苯板保护层，聚苯板粘贴采用点粘法，专业苯板粘结砂浆进行粘贴。防水施工完成并验收合格后进行回填土的施工。防水层施工要重点控制搭接和节点部位，并在防水层完成后及时进行保护层的施工。</w:t>
      </w:r>
    </w:p>
    <w:p w:rsidR="00531DB2">
      <w:pPr>
        <w:pStyle w:val="Normal0"/>
        <w:ind w:firstLine="480" w:firstLineChars="200"/>
        <w:rPr>
          <w:rFonts w:ascii="仿宋" w:eastAsia="仿宋" w:hAnsi="仿宋"/>
          <w:sz w:val="24"/>
        </w:rPr>
      </w:pPr>
      <w:r>
        <w:rPr>
          <w:rFonts w:ascii="仿宋" w:eastAsia="仿宋" w:hAnsi="仿宋"/>
          <w:sz w:val="24"/>
        </w:rPr>
        <w:t>4</w:t>
      </w:r>
      <w:r>
        <w:rPr>
          <w:rFonts w:ascii="仿宋" w:eastAsia="仿宋" w:hAnsi="仿宋" w:hint="eastAsia"/>
          <w:sz w:val="24"/>
        </w:rPr>
        <w:t>地下室外墙第一次浇筑上翻高度为</w:t>
      </w:r>
      <w:r>
        <w:rPr>
          <w:rFonts w:ascii="仿宋" w:eastAsia="仿宋" w:hAnsi="仿宋"/>
          <w:sz w:val="24"/>
        </w:rPr>
        <w:t>0.</w:t>
      </w:r>
      <w:r>
        <w:rPr>
          <w:rFonts w:ascii="仿宋" w:eastAsia="仿宋" w:hAnsi="仿宋" w:hint="eastAsia"/>
          <w:sz w:val="24"/>
        </w:rPr>
        <w:t>5</w:t>
      </w:r>
      <w:r>
        <w:rPr>
          <w:rFonts w:ascii="仿宋" w:eastAsia="仿宋" w:hAnsi="仿宋"/>
          <w:sz w:val="24"/>
        </w:rPr>
        <w:t>m</w:t>
      </w:r>
      <w:r>
        <w:rPr>
          <w:rFonts w:ascii="仿宋" w:eastAsia="仿宋" w:hAnsi="仿宋" w:hint="eastAsia"/>
          <w:sz w:val="24"/>
        </w:rPr>
        <w:t>，墙体中间止水带采用</w:t>
      </w:r>
      <w:r>
        <w:rPr>
          <w:rFonts w:ascii="仿宋" w:eastAsia="仿宋" w:hAnsi="仿宋"/>
          <w:sz w:val="24"/>
        </w:rPr>
        <w:t>300mm</w:t>
      </w:r>
      <w:r>
        <w:rPr>
          <w:rFonts w:ascii="仿宋" w:eastAsia="仿宋" w:hAnsi="仿宋" w:hint="eastAsia"/>
          <w:sz w:val="24"/>
        </w:rPr>
        <w:t>×</w:t>
      </w:r>
      <w:r>
        <w:rPr>
          <w:rFonts w:ascii="仿宋" w:eastAsia="仿宋" w:hAnsi="仿宋"/>
          <w:sz w:val="24"/>
        </w:rPr>
        <w:t>3mm</w:t>
      </w:r>
      <w:r>
        <w:rPr>
          <w:rFonts w:ascii="仿宋" w:eastAsia="仿宋" w:hAnsi="仿宋" w:hint="eastAsia"/>
          <w:sz w:val="24"/>
        </w:rPr>
        <w:t>止水钢板，筏板一次性浇筑完成；剩余部分构造柱、挡土墙和地下室梁板再分次分段浇筑完成。混凝土的水平及垂直运输根据现场情况采用汽车泵和塔吊。</w:t>
      </w:r>
    </w:p>
    <w:p w:rsidR="00531DB2">
      <w:pPr>
        <w:pStyle w:val="Normal0"/>
        <w:ind w:firstLine="480"/>
        <w:rPr>
          <w:rFonts w:ascii="仿宋" w:eastAsia="仿宋" w:hAnsi="仿宋"/>
          <w:sz w:val="24"/>
        </w:rPr>
      </w:pPr>
      <w:r>
        <w:rPr>
          <w:rFonts w:ascii="仿宋" w:eastAsia="仿宋" w:hAnsi="仿宋"/>
          <w:sz w:val="24"/>
        </w:rPr>
        <w:t>5</w:t>
      </w:r>
      <w:r>
        <w:rPr>
          <w:rFonts w:ascii="仿宋" w:eastAsia="仿宋" w:hAnsi="仿宋" w:hint="eastAsia"/>
          <w:sz w:val="24"/>
        </w:rPr>
        <w:t>钢筋工程。地下室结构采用φ</w:t>
      </w:r>
      <w:r>
        <w:rPr>
          <w:rFonts w:ascii="仿宋" w:eastAsia="仿宋" w:hAnsi="仿宋"/>
          <w:sz w:val="24"/>
        </w:rPr>
        <w:t>6</w:t>
      </w:r>
      <w:r>
        <w:rPr>
          <w:rFonts w:ascii="仿宋" w:eastAsia="仿宋" w:hAnsi="仿宋" w:hint="eastAsia"/>
          <w:sz w:val="24"/>
        </w:rPr>
        <w:t>～φ</w:t>
      </w:r>
      <w:r>
        <w:rPr>
          <w:rFonts w:ascii="仿宋" w:eastAsia="仿宋" w:hAnsi="仿宋"/>
          <w:sz w:val="24"/>
        </w:rPr>
        <w:t>22</w:t>
      </w:r>
      <w:r>
        <w:rPr>
          <w:rFonts w:ascii="仿宋" w:eastAsia="仿宋" w:hAnsi="仿宋" w:hint="eastAsia"/>
          <w:sz w:val="24"/>
        </w:rPr>
        <w:t>㎜</w:t>
      </w:r>
      <w:r>
        <w:rPr>
          <w:rFonts w:ascii="仿宋" w:eastAsia="仿宋" w:hAnsi="仿宋"/>
          <w:sz w:val="24"/>
        </w:rPr>
        <w:t>HRB400</w:t>
      </w:r>
      <w:r>
        <w:rPr>
          <w:rFonts w:ascii="仿宋" w:eastAsia="仿宋" w:hAnsi="仿宋" w:hint="eastAsia"/>
          <w:sz w:val="24"/>
        </w:rPr>
        <w:t>E</w:t>
      </w:r>
      <w:r>
        <w:rPr>
          <w:rFonts w:ascii="仿宋" w:eastAsia="仿宋" w:hAnsi="仿宋" w:hint="eastAsia"/>
          <w:sz w:val="24"/>
        </w:rPr>
        <w:t>级钢筋。</w:t>
      </w:r>
      <w:bookmarkStart w:id="66" w:name="_Toc331863004"/>
      <w:bookmarkStart w:id="67" w:name="_Toc331337114"/>
      <w:bookmarkStart w:id="68" w:name="_Toc331337689"/>
      <w:bookmarkStart w:id="69" w:name="_Toc331841661"/>
      <w:bookmarkStart w:id="70" w:name="_Toc331422357"/>
    </w:p>
    <w:p w:rsidR="00531DB2">
      <w:pPr>
        <w:pStyle w:val="Normal0"/>
        <w:ind w:firstLine="48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）对钢筋原材料的要求</w:t>
      </w:r>
      <w:bookmarkEnd w:id="66"/>
      <w:bookmarkEnd w:id="67"/>
      <w:bookmarkEnd w:id="68"/>
      <w:bookmarkEnd w:id="69"/>
      <w:bookmarkEnd w:id="70"/>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本工程使用钢筋均为三级</w:t>
      </w:r>
      <w:r>
        <w:rPr>
          <w:rFonts w:ascii="仿宋" w:eastAsia="仿宋" w:hAnsi="仿宋" w:hint="eastAsia"/>
          <w:bCs/>
          <w:sz w:val="24"/>
          <w:szCs w:val="24"/>
        </w:rPr>
        <w:t>抗震钢筋，所有进场钢筋必须要有出厂合格证，同时要经有效检测单位检验合格后才能用在工程之中。对应于本工程有抗震要求的框架结构纵向钢筋，检验结果尚应符合以下规定：</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）钢筋的抗拉强度实测值与屈服强度实测值之比不应小于</w:t>
      </w:r>
      <w:r>
        <w:rPr>
          <w:rFonts w:ascii="仿宋" w:eastAsia="仿宋" w:hAnsi="仿宋"/>
          <w:bCs/>
          <w:sz w:val="24"/>
          <w:szCs w:val="24"/>
        </w:rPr>
        <w:t>1.25</w:t>
      </w:r>
      <w:r>
        <w:rPr>
          <w:rFonts w:ascii="仿宋" w:eastAsia="仿宋" w:hAnsi="仿宋" w:hint="eastAsia"/>
          <w:bCs/>
          <w:sz w:val="24"/>
          <w:szCs w:val="24"/>
        </w:rPr>
        <w:t>；</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）钢筋的屈服强度实测值与屈服强度标准值的比值不应大于</w:t>
      </w:r>
      <w:r>
        <w:rPr>
          <w:rFonts w:ascii="仿宋" w:eastAsia="仿宋" w:hAnsi="仿宋"/>
          <w:bCs/>
          <w:sz w:val="24"/>
          <w:szCs w:val="24"/>
        </w:rPr>
        <w:t>1.3</w:t>
      </w:r>
      <w:r>
        <w:rPr>
          <w:rFonts w:ascii="仿宋" w:eastAsia="仿宋" w:hAnsi="仿宋" w:hint="eastAsia"/>
          <w:bCs/>
          <w:sz w:val="24"/>
          <w:szCs w:val="24"/>
        </w:rPr>
        <w:t>，且钢筋在最大拉力下的总伸长率实测值不应小于</w:t>
      </w:r>
      <w:r>
        <w:rPr>
          <w:rFonts w:ascii="仿宋" w:eastAsia="仿宋" w:hAnsi="仿宋"/>
          <w:bCs/>
          <w:sz w:val="24"/>
          <w:szCs w:val="24"/>
        </w:rPr>
        <w:t>9%</w:t>
      </w:r>
      <w:r>
        <w:rPr>
          <w:rFonts w:ascii="仿宋" w:eastAsia="仿宋" w:hAnsi="仿宋" w:hint="eastAsia"/>
          <w:bCs/>
          <w:sz w:val="24"/>
          <w:szCs w:val="24"/>
        </w:rPr>
        <w:t>；</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）钢筋的强度标准值应具有不小于</w:t>
      </w:r>
      <w:r>
        <w:rPr>
          <w:rFonts w:ascii="仿宋" w:eastAsia="仿宋" w:hAnsi="仿宋"/>
          <w:bCs/>
          <w:sz w:val="24"/>
          <w:szCs w:val="24"/>
        </w:rPr>
        <w:t>95%</w:t>
      </w:r>
      <w:r>
        <w:rPr>
          <w:rFonts w:ascii="仿宋" w:eastAsia="仿宋" w:hAnsi="仿宋" w:hint="eastAsia"/>
          <w:bCs/>
          <w:sz w:val="24"/>
          <w:szCs w:val="24"/>
        </w:rPr>
        <w:t>的保证率。</w:t>
      </w:r>
    </w:p>
    <w:p w:rsidR="00531DB2">
      <w:pPr>
        <w:pStyle w:val="Normal0"/>
        <w:rPr>
          <w:rFonts w:ascii="仿宋" w:eastAsia="仿宋" w:hAnsi="仿宋"/>
          <w:bCs/>
          <w:sz w:val="24"/>
          <w:szCs w:val="24"/>
        </w:rPr>
      </w:pPr>
      <w:bookmarkStart w:id="71" w:name="_Toc331863005"/>
      <w:bookmarkStart w:id="72" w:name="_Toc331337115"/>
      <w:bookmarkStart w:id="73" w:name="_Toc331422358"/>
      <w:bookmarkStart w:id="74" w:name="_Toc331337690"/>
      <w:bookmarkStart w:id="75" w:name="_Toc331841662"/>
      <w:r>
        <w:rPr>
          <w:rFonts w:ascii="仿宋" w:eastAsia="仿宋" w:hAnsi="仿宋"/>
          <w:bCs/>
          <w:sz w:val="24"/>
          <w:szCs w:val="24"/>
        </w:rPr>
        <w:t xml:space="preserve">    2</w:t>
      </w:r>
      <w:r>
        <w:rPr>
          <w:rFonts w:ascii="仿宋" w:eastAsia="仿宋" w:hAnsi="仿宋" w:hint="eastAsia"/>
          <w:bCs/>
          <w:sz w:val="24"/>
          <w:szCs w:val="24"/>
        </w:rPr>
        <w:t>）钢筋连接方式</w:t>
      </w:r>
      <w:bookmarkEnd w:id="71"/>
      <w:bookmarkEnd w:id="72"/>
      <w:bookmarkEnd w:id="73"/>
      <w:bookmarkEnd w:id="74"/>
      <w:bookmarkEnd w:id="75"/>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本工程钢筋连接方式均采用绑扎搭接，并均按设计、施工规范要求的搭接倍数绑扎搭接。剪力</w:t>
      </w:r>
      <w:r>
        <w:rPr>
          <w:rFonts w:ascii="仿宋" w:eastAsia="仿宋" w:hAnsi="仿宋" w:hint="eastAsia"/>
          <w:bCs/>
          <w:sz w:val="24"/>
          <w:szCs w:val="24"/>
        </w:rPr>
        <w:t>墙、柱、梁的钢筋搭接接头位置、接头面积百分率均按照图纸设计、施工规范、图集的要求进行设置。</w:t>
      </w:r>
    </w:p>
    <w:p w:rsidR="00531DB2">
      <w:pPr>
        <w:pStyle w:val="Normal0"/>
        <w:rPr>
          <w:rFonts w:ascii="仿宋" w:eastAsia="仿宋" w:hAnsi="仿宋"/>
          <w:bCs/>
          <w:sz w:val="24"/>
          <w:szCs w:val="24"/>
        </w:rPr>
      </w:pPr>
      <w:bookmarkStart w:id="76" w:name="_Toc331841663"/>
      <w:bookmarkStart w:id="77" w:name="_Toc331337116"/>
      <w:bookmarkStart w:id="78" w:name="_Toc331337691"/>
      <w:bookmarkStart w:id="79" w:name="_Toc331422359"/>
      <w:bookmarkStart w:id="80" w:name="_Toc331863006"/>
      <w:r>
        <w:rPr>
          <w:rFonts w:ascii="仿宋" w:eastAsia="仿宋" w:hAnsi="仿宋"/>
          <w:bCs/>
          <w:sz w:val="24"/>
          <w:szCs w:val="24"/>
        </w:rPr>
        <w:t xml:space="preserve">    3</w:t>
      </w:r>
      <w:r>
        <w:rPr>
          <w:rFonts w:ascii="仿宋" w:eastAsia="仿宋" w:hAnsi="仿宋" w:hint="eastAsia"/>
          <w:bCs/>
          <w:sz w:val="24"/>
          <w:szCs w:val="24"/>
        </w:rPr>
        <w:t>）钢筋加工</w:t>
      </w:r>
      <w:bookmarkEnd w:id="76"/>
      <w:bookmarkEnd w:id="77"/>
      <w:bookmarkEnd w:id="78"/>
      <w:bookmarkEnd w:id="79"/>
      <w:bookmarkEnd w:id="80"/>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）现场设置钢筋加工车间，所有钢筋全部在场内加工成型。并做好钢筋加工成品、半成品的保护。</w:t>
      </w:r>
    </w:p>
    <w:p w:rsidR="00531DB2">
      <w:pPr>
        <w:pStyle w:val="Normal0"/>
        <w:rPr>
          <w:rFonts w:ascii="仿宋" w:eastAsia="仿宋" w:hAnsi="仿宋"/>
          <w:bCs/>
          <w:sz w:val="24"/>
          <w:szCs w:val="24"/>
        </w:rPr>
        <w:sectPr>
          <w:type w:val="nextPage"/>
          <w:pgSz w:w="11906" w:h="16838"/>
          <w:pgMar w:top="1440" w:right="1800" w:bottom="1440" w:left="1800" w:header="851" w:footer="992" w:gutter="0"/>
          <w:pgNumType w:start="13"/>
          <w:cols w:space="425"/>
          <w:titlePg w:val="0"/>
          <w:docGrid w:type="lines" w:linePitch="312"/>
        </w:sect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）钢筋加工前应对原材料进行调直和除锈，带有颗粒状或片状老锈的钢筋不得使用。</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）钢筋应平直，无局部曲折。调直时应符合下列规定：采用冷拉方法调直钢筋时，钢筋的冷拉率不宜大于</w:t>
      </w:r>
      <w:r>
        <w:rPr>
          <w:rFonts w:ascii="仿宋" w:eastAsia="仿宋" w:hAnsi="仿宋"/>
          <w:bCs/>
          <w:sz w:val="24"/>
          <w:szCs w:val="24"/>
        </w:rPr>
        <w:t xml:space="preserve">1% </w:t>
      </w:r>
      <w:r>
        <w:rPr>
          <w:rFonts w:ascii="仿宋" w:eastAsia="仿宋" w:hAnsi="仿宋" w:hint="eastAsia"/>
          <w:bCs/>
          <w:sz w:val="24"/>
          <w:szCs w:val="24"/>
        </w:rPr>
        <w:t>。</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）箍筋的末端应做成</w:t>
      </w:r>
      <w:r>
        <w:rPr>
          <w:rFonts w:ascii="仿宋" w:eastAsia="仿宋" w:hAnsi="仿宋"/>
          <w:bCs/>
          <w:sz w:val="24"/>
          <w:szCs w:val="24"/>
        </w:rPr>
        <w:t>135</w:t>
      </w:r>
      <w:r>
        <w:rPr>
          <w:rFonts w:ascii="仿宋" w:eastAsia="仿宋" w:hAnsi="仿宋" w:hint="eastAsia"/>
          <w:bCs/>
          <w:sz w:val="24"/>
          <w:szCs w:val="24"/>
        </w:rPr>
        <w:t>°弯钩，弯钩端头平直段长度不应小于</w:t>
      </w:r>
      <w:r>
        <w:rPr>
          <w:rFonts w:ascii="仿宋" w:eastAsia="仿宋" w:hAnsi="仿宋"/>
          <w:bCs/>
          <w:sz w:val="24"/>
          <w:szCs w:val="24"/>
        </w:rPr>
        <w:t>10d</w:t>
      </w:r>
      <w:r>
        <w:rPr>
          <w:rFonts w:ascii="仿宋" w:eastAsia="仿宋" w:hAnsi="仿宋" w:hint="eastAsia"/>
          <w:bCs/>
          <w:sz w:val="24"/>
          <w:szCs w:val="24"/>
        </w:rPr>
        <w:t>。</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5</w:t>
      </w:r>
      <w:r>
        <w:rPr>
          <w:rFonts w:ascii="仿宋" w:eastAsia="仿宋" w:hAnsi="仿宋" w:hint="eastAsia"/>
          <w:bCs/>
          <w:sz w:val="24"/>
          <w:szCs w:val="24"/>
        </w:rPr>
        <w:t>）对特殊部位的异形钢筋在加工前要放样，做到加工准确无误。</w:t>
      </w:r>
    </w:p>
    <w:p w:rsidR="00531DB2">
      <w:pPr>
        <w:pStyle w:val="Normal0"/>
        <w:rPr>
          <w:rFonts w:ascii="仿宋" w:eastAsia="仿宋" w:hAnsi="仿宋"/>
          <w:bCs/>
          <w:sz w:val="24"/>
          <w:szCs w:val="24"/>
        </w:rPr>
      </w:pPr>
      <w:bookmarkStart w:id="81" w:name="_Toc331422360"/>
      <w:bookmarkStart w:id="82" w:name="_Toc331863007"/>
      <w:bookmarkStart w:id="83" w:name="_Toc331337692"/>
      <w:bookmarkStart w:id="84" w:name="_Toc331841664"/>
      <w:bookmarkStart w:id="85" w:name="_Toc331337117"/>
      <w:r>
        <w:rPr>
          <w:rFonts w:ascii="仿宋" w:eastAsia="仿宋" w:hAnsi="仿宋"/>
          <w:bCs/>
          <w:sz w:val="24"/>
          <w:szCs w:val="24"/>
        </w:rPr>
        <w:t xml:space="preserve">    4</w:t>
      </w:r>
      <w:r>
        <w:rPr>
          <w:rFonts w:ascii="仿宋" w:eastAsia="仿宋" w:hAnsi="仿宋" w:hint="eastAsia"/>
          <w:bCs/>
          <w:sz w:val="24"/>
          <w:szCs w:val="24"/>
        </w:rPr>
        <w:t>）钢筋绑扎</w:t>
      </w:r>
      <w:bookmarkEnd w:id="81"/>
      <w:bookmarkEnd w:id="82"/>
      <w:bookmarkEnd w:id="83"/>
      <w:bookmarkEnd w:id="84"/>
      <w:bookmarkEnd w:id="85"/>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）本工程钢筋骨架成型采用现场人工绑扎。</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）钢筋绑扎前应先熟悉施工图，核对钢筋下料单和料牌，核对半成品钢筋的品种、形状、尺寸和数量。</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）绑扎复杂结构部位钢筋时，应先制定钢筋的穿插就位顺序，必要时画出节点大样图。</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）钢筋绑扎完毕后要做隐蔽验收，验收合格后，方可进行下道工序的施工。</w:t>
      </w:r>
    </w:p>
    <w:p w:rsidR="00531DB2">
      <w:pPr>
        <w:pStyle w:val="Normal0"/>
        <w:rPr>
          <w:rFonts w:ascii="仿宋" w:eastAsia="仿宋" w:hAnsi="仿宋"/>
          <w:bCs/>
          <w:sz w:val="24"/>
          <w:szCs w:val="24"/>
        </w:rPr>
      </w:pPr>
      <w:bookmarkStart w:id="86" w:name="_Toc331422361"/>
      <w:bookmarkStart w:id="87" w:name="_Toc331337693"/>
      <w:bookmarkStart w:id="88" w:name="_Toc331337118"/>
      <w:bookmarkStart w:id="89" w:name="_Toc331863008"/>
      <w:bookmarkStart w:id="90" w:name="_Toc331841665"/>
      <w:r>
        <w:rPr>
          <w:rFonts w:ascii="仿宋" w:eastAsia="仿宋" w:hAnsi="仿宋"/>
          <w:bCs/>
          <w:sz w:val="24"/>
          <w:szCs w:val="24"/>
        </w:rPr>
        <w:t xml:space="preserve">    5</w:t>
      </w:r>
      <w:r>
        <w:rPr>
          <w:rFonts w:ascii="仿宋" w:eastAsia="仿宋" w:hAnsi="仿宋" w:hint="eastAsia"/>
          <w:bCs/>
          <w:sz w:val="24"/>
          <w:szCs w:val="24"/>
        </w:rPr>
        <w:t>）基础底板钢筋施工</w:t>
      </w:r>
      <w:bookmarkEnd w:id="86"/>
      <w:bookmarkEnd w:id="87"/>
      <w:bookmarkEnd w:id="88"/>
      <w:bookmarkEnd w:id="89"/>
      <w:bookmarkEnd w:id="90"/>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）底层钢筋根据设计在垫层上弹出安装位置线，再按线铺设钢筋，施工前应明确上下</w:t>
      </w:r>
      <w:r>
        <w:rPr>
          <w:rFonts w:ascii="仿宋" w:eastAsia="仿宋" w:hAnsi="仿宋" w:hint="eastAsia"/>
          <w:bCs/>
          <w:sz w:val="24"/>
          <w:szCs w:val="24"/>
        </w:rPr>
        <w:t>关系，穿插关系，交叉点均用铅丝绑扎牢固。</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）底板上、下层钢筋的架设：为保证基础底板上、下层钢筋的位置、间距准确，底板上、下层钢筋采用直径</w:t>
      </w:r>
      <w:r>
        <w:rPr>
          <w:rFonts w:ascii="仿宋" w:eastAsia="仿宋" w:hAnsi="仿宋"/>
          <w:bCs/>
          <w:sz w:val="24"/>
          <w:szCs w:val="24"/>
        </w:rPr>
        <w:t>14mm</w:t>
      </w: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6</w:t>
      </w:r>
      <w:r>
        <w:rPr>
          <w:rFonts w:ascii="仿宋" w:eastAsia="仿宋" w:hAnsi="仿宋"/>
          <w:bCs/>
          <w:sz w:val="24"/>
          <w:szCs w:val="24"/>
        </w:rPr>
        <w:t>mm</w:t>
      </w:r>
      <w:r>
        <w:rPr>
          <w:rFonts w:ascii="仿宋" w:eastAsia="仿宋" w:hAnsi="仿宋" w:hint="eastAsia"/>
          <w:bCs/>
          <w:sz w:val="24"/>
          <w:szCs w:val="24"/>
        </w:rPr>
        <w:t>钢筋加工制成的钢筋支架。上层钢筋用马凳筋支撑定位，梅花形布置，间距</w:t>
      </w:r>
      <w:r>
        <w:rPr>
          <w:rFonts w:ascii="仿宋" w:eastAsia="仿宋" w:hAnsi="仿宋"/>
          <w:bCs/>
          <w:sz w:val="24"/>
          <w:szCs w:val="24"/>
        </w:rPr>
        <w:t>1000mm</w:t>
      </w:r>
      <w:r>
        <w:rPr>
          <w:rFonts w:ascii="仿宋" w:eastAsia="仿宋" w:hAnsi="仿宋" w:hint="eastAsia"/>
          <w:bCs/>
          <w:sz w:val="24"/>
          <w:szCs w:val="24"/>
        </w:rPr>
        <w:t>。下层钢筋用成品</w:t>
      </w:r>
      <w:r>
        <w:rPr>
          <w:rFonts w:ascii="仿宋" w:eastAsia="仿宋" w:hAnsi="仿宋" w:hint="eastAsia"/>
          <w:bCs/>
          <w:sz w:val="24"/>
          <w:szCs w:val="24"/>
        </w:rPr>
        <w:t>混凝土</w:t>
      </w:r>
      <w:r>
        <w:rPr>
          <w:rFonts w:ascii="仿宋" w:eastAsia="仿宋" w:hAnsi="仿宋" w:hint="eastAsia"/>
          <w:bCs/>
          <w:sz w:val="24"/>
          <w:szCs w:val="24"/>
        </w:rPr>
        <w:t>垫块支撑，间距</w:t>
      </w:r>
      <w:r>
        <w:rPr>
          <w:rFonts w:ascii="仿宋" w:eastAsia="仿宋" w:hAnsi="仿宋"/>
          <w:bCs/>
          <w:sz w:val="24"/>
          <w:szCs w:val="24"/>
        </w:rPr>
        <w:t>1000mm</w:t>
      </w:r>
      <w:r>
        <w:rPr>
          <w:rFonts w:ascii="仿宋" w:eastAsia="仿宋" w:hAnsi="仿宋" w:hint="eastAsia"/>
          <w:bCs/>
          <w:sz w:val="24"/>
          <w:szCs w:val="24"/>
        </w:rPr>
        <w:t>，梅花形布置。马凳筋采用三角形支架与几字形支架两种，托住上排钢筋网片，保证人在上层钢筋网片上走动时钢筋网片无明显下沉。支架做法详见下图：</w:t>
      </w:r>
    </w:p>
    <w:p w:rsidR="00531DB2">
      <w:pPr>
        <w:pStyle w:val="Normal0"/>
        <w:ind w:firstLine="480" w:firstLineChars="200"/>
        <w:rPr>
          <w:rFonts w:ascii="仿宋" w:eastAsia="仿宋" w:hAnsi="仿宋"/>
          <w:bCs/>
          <w:sz w:val="24"/>
          <w:szCs w:val="24"/>
        </w:rPr>
      </w:pPr>
      <w:r>
        <w:rPr>
          <w:rFonts w:ascii="仿宋" w:eastAsia="仿宋" w:hAnsi="仿宋"/>
          <w:bCs/>
          <w:sz w:val="24"/>
          <w:szCs w:val="24"/>
        </w:rPr>
        <w:pict>
          <v:group id="_x0000_i1053" style="width:288.75pt;height:168.5pt;mso-position-horizontal-relative:char;mso-position-vertical-relative:line" coordsize="36671,21393">
            <v:shape id="_x0000_s1054" type="#_x0000_t75" style="width:36671;height:21393;position:absolute"/>
            <v:line id="直接连接符 5" o:spid="_x0000_s1055" style="position:absolute" from="0,0" to="10,10" o:connectortype="straight" strokecolor="#4a7ebb"/>
            <v:line id="直接连接符 6" o:spid="_x0000_s1056" style="flip:x;position:absolute" from="0,0" to="10,10" o:connectortype="straight" strokecolor="#4a7ebb"/>
            <v:line id="直接连接符 7" o:spid="_x0000_s1057" style="position:absolute" from="0,0" to="10,10" o:connectortype="straight" strokecolor="#4a7ebb"/>
            <v:shapetype id="_x0000_t202" coordsize="21600,21600" o:spt="202" path="m,l,21600r21600,l21600,xe">
              <v:stroke joinstyle="miter"/>
              <v:path gradientshapeok="t" o:connecttype="rect"/>
            </v:shapetype>
            <v:shape id="文本框 8" o:spid="_x0000_s1058" type="#_x0000_t202" style="width:9621;height:5079;left:7524;position:absolute;top:4824" stroked="f">
              <v:textbox>
                <w:txbxContent>
                  <w:p w:rsidR="00531DB2">
                    <w:pPr>
                      <w:pStyle w:val="Normal0"/>
                      <w:rPr>
                        <w:rFonts w:ascii="宋体"/>
                        <w:sz w:val="28"/>
                        <w:szCs w:val="28"/>
                      </w:rPr>
                    </w:pPr>
                    <w:r>
                      <w:rPr>
                        <w:rFonts w:ascii="宋体" w:hint="eastAsia"/>
                        <w:sz w:val="28"/>
                        <w:szCs w:val="28"/>
                      </w:rPr>
                      <w:t>直径</w:t>
                    </w:r>
                    <w:r>
                      <w:rPr>
                        <w:rFonts w:ascii="宋体" w:hint="eastAsia"/>
                        <w:sz w:val="28"/>
                        <w:szCs w:val="28"/>
                      </w:rPr>
                      <w:t>14mm</w:t>
                    </w:r>
                  </w:p>
                </w:txbxContent>
              </v:textbox>
            </v:shape>
            <v:line id="直接连接符 9" o:spid="_x0000_s1059" style="position:absolute" from="0,0" to="10,10" o:connectortype="straight" strokecolor="#4a7ebb"/>
            <v:line id="直接连接符 10" o:spid="_x0000_s1060" style="position:absolute" from="0,0" to="10,10" o:connectortype="straight" strokecolor="#4a7ebb"/>
            <v:shape id="文本框 18" o:spid="_x0000_s1061" type="#_x0000_t202" style="width:10287;height:5079;left:16002;position:absolute;top:4824" stroked="f">
              <v:textbox>
                <w:txbxContent>
                  <w:p w:rsidR="00531DB2">
                    <w:pPr>
                      <w:pStyle w:val="Normal0"/>
                    </w:pPr>
                    <w:r>
                      <w:rPr>
                        <w:rFonts w:ascii="宋体" w:hint="eastAsia"/>
                        <w:sz w:val="28"/>
                        <w:szCs w:val="28"/>
                      </w:rPr>
                      <w:t>直径</w:t>
                    </w:r>
                    <w:r>
                      <w:rPr>
                        <w:rFonts w:ascii="宋体" w:hint="eastAsia"/>
                        <w:sz w:val="28"/>
                        <w:szCs w:val="28"/>
                      </w:rPr>
                      <w:t>1</w:t>
                    </w:r>
                    <w:r>
                      <w:rPr>
                        <w:rFonts w:ascii="宋体" w:hint="eastAsia"/>
                        <w:sz w:val="28"/>
                        <w:szCs w:val="28"/>
                      </w:rPr>
                      <w:t>6</w:t>
                    </w:r>
                    <w:r>
                      <w:rPr>
                        <w:rFonts w:ascii="宋体" w:hint="eastAsia"/>
                        <w:sz w:val="28"/>
                        <w:szCs w:val="28"/>
                      </w:rPr>
                      <w:t>mm</w:t>
                    </w:r>
                  </w:p>
                </w:txbxContent>
              </v:textbox>
            </v:shape>
            <v:line id="直接连接符 21" o:spid="_x0000_s1062" style="flip:y;position:absolute" from="0,0" to="10,10" o:connectortype="straight" strokecolor="#4a7ebb"/>
            <v:line id="直接连接符 22" o:spid="_x0000_s1063" style="position:absolute" from="0,0" to="10,10" o:connectortype="straight" strokecolor="#4a7ebb"/>
            <v:line id="直接连接符 23" o:spid="_x0000_s1064" style="position:absolute" from="0,0" to="10,10" o:connectortype="straight" strokecolor="#4a7ebb"/>
            <v:line id="直接连接符 24" o:spid="_x0000_s1065" style="position:absolute" from="0,0" to="10,10" o:connectortype="straight" strokecolor="#4a7ebb"/>
            <v:line id="直接连接符 25" o:spid="_x0000_s1066" style="position:absolute" from="0,0" to="10,10" o:connectortype="straight" strokecolor="#4a7ebb"/>
            <v:line id="直接连接符 26" o:spid="_x0000_s1067" style="flip:y;position:absolute" from="0,0" to="10,10" o:connectortype="straight" strokecolor="#4a7ebb"/>
            <v:line id="直接连接符 28" o:spid="_x0000_s1068" style="position:absolute" from="0,0" to="10,10" o:connectortype="straight" strokecolor="#4a7ebb"/>
            <v:line id="直接连接符 29" o:spid="_x0000_s1069" style="position:absolute" from="0,0" to="10,10" o:connectortype="straight" strokecolor="#4a7ebb"/>
            <w10:wrap type="none"/>
            <w10:anchorlock/>
          </v:group>
        </w:pict>
      </w:r>
    </w:p>
    <w:p w:rsidR="00531DB2">
      <w:pPr>
        <w:pStyle w:val="Normal0"/>
        <w:rPr>
          <w:rFonts w:ascii="仿宋" w:eastAsia="仿宋" w:hAnsi="仿宋"/>
          <w:bCs/>
          <w:sz w:val="24"/>
          <w:szCs w:val="24"/>
        </w:rPr>
      </w:pPr>
      <w:r>
        <w:pict>
          <v:line id="Line 2" o:spid="_x0000_s1070" style="mso-height-relative:page;mso-width-relative:page;position:absolute;z-index:251661312" from="0,0" to="50pt,50pt"/>
        </w:pict>
      </w: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）基础底板钢筋绑扎完后，应根据墙柱平面位置预留墙柱插筋，插筋的规格、位置、数量及搭接长度要求均同该处柱墙底部配筋，插筋下部的埋置长度应满足结构钢筋最小锚固长度的要求。</w:t>
      </w:r>
    </w:p>
    <w:p w:rsidR="00531DB2">
      <w:pPr>
        <w:pStyle w:val="Normal0"/>
        <w:rPr>
          <w:rFonts w:ascii="仿宋" w:eastAsia="仿宋" w:hAnsi="仿宋"/>
          <w:bCs/>
          <w:sz w:val="24"/>
          <w:szCs w:val="24"/>
        </w:rPr>
      </w:pPr>
      <w:bookmarkStart w:id="91" w:name="_Toc331841666"/>
      <w:bookmarkStart w:id="92" w:name="_Toc331422362"/>
      <w:bookmarkStart w:id="93" w:name="_Toc331337694"/>
      <w:bookmarkStart w:id="94" w:name="_Toc331337119"/>
      <w:bookmarkStart w:id="95" w:name="_Toc331863009"/>
      <w:r>
        <w:rPr>
          <w:rFonts w:ascii="仿宋" w:eastAsia="仿宋" w:hAnsi="仿宋"/>
          <w:bCs/>
          <w:sz w:val="24"/>
          <w:szCs w:val="24"/>
        </w:rPr>
        <w:t xml:space="preserve">    6</w:t>
      </w:r>
      <w:r>
        <w:rPr>
          <w:rFonts w:ascii="仿宋" w:eastAsia="仿宋" w:hAnsi="仿宋" w:hint="eastAsia"/>
          <w:bCs/>
          <w:sz w:val="24"/>
          <w:szCs w:val="24"/>
        </w:rPr>
        <w:t>）柱钢筋施工</w:t>
      </w:r>
      <w:bookmarkEnd w:id="91"/>
      <w:bookmarkEnd w:id="92"/>
      <w:bookmarkEnd w:id="93"/>
      <w:bookmarkEnd w:id="94"/>
      <w:bookmarkEnd w:id="95"/>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）柱钢筋应在混凝土面以上</w:t>
      </w:r>
      <w:r>
        <w:rPr>
          <w:rFonts w:ascii="仿宋" w:eastAsia="仿宋" w:hAnsi="仿宋"/>
          <w:bCs/>
          <w:sz w:val="24"/>
          <w:szCs w:val="24"/>
        </w:rPr>
        <w:t>500mm</w:t>
      </w:r>
      <w:r>
        <w:rPr>
          <w:rFonts w:ascii="仿宋" w:eastAsia="仿宋" w:hAnsi="仿宋" w:hint="eastAsia"/>
          <w:bCs/>
          <w:sz w:val="24"/>
          <w:szCs w:val="24"/>
        </w:rPr>
        <w:t>范围内，绑扎两排水平筋或箍筋，并在梁、柱接头处焊接水平定位钢筋，以保证柱钢筋平直，不产生侧向位移。</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）按图纸要求间距，计算好每</w:t>
      </w:r>
      <w:r>
        <w:rPr>
          <w:rFonts w:ascii="仿宋" w:eastAsia="仿宋" w:hAnsi="仿宋" w:hint="eastAsia"/>
          <w:bCs/>
          <w:sz w:val="24"/>
          <w:szCs w:val="24"/>
        </w:rPr>
        <w:t>根柱箍筋数量，先将箍筋套入在下层伸出的钢筋上，待竖向钢筋连接完成后，按图纸要求的箍筋间距尺寸画好箍筋分档线，将已放好的箍筋往上移动，由上往下绑扎，沿柱子竖筋交错布置，加密区部位暂时不绑（先套好），穿梁下筋上筋，梁筋就位后再绑扎加密区箍筋。</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）柱主筋位置拉通线校正，同排、同轴线、同断面的同侧柱主筋必须在同一直线上，通过定位箍筋使主筋间距一致、位置准确。</w:t>
      </w:r>
    </w:p>
    <w:p w:rsidR="00531DB2">
      <w:pPr>
        <w:pStyle w:val="Normal0"/>
        <w:rPr>
          <w:rFonts w:ascii="仿宋" w:eastAsia="仿宋" w:hAnsi="仿宋"/>
          <w:bCs/>
          <w:sz w:val="24"/>
          <w:szCs w:val="24"/>
        </w:rPr>
        <w:sectPr>
          <w:type w:val="nextPage"/>
          <w:pgSz w:w="11906" w:h="16838"/>
          <w:pgMar w:top="1440" w:right="1800" w:bottom="1440" w:left="1800" w:header="851" w:footer="992" w:gutter="0"/>
          <w:pgNumType w:start="14"/>
          <w:cols w:space="425"/>
          <w:titlePg w:val="0"/>
          <w:docGrid w:type="lines" w:linePitch="312"/>
        </w:sect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）柱筋保护层厚度采用砂浆垫块控制，垫块绑在柱筋外皮上，间距为</w:t>
      </w:r>
    </w:p>
    <w:p w:rsidR="00531DB2">
      <w:pPr>
        <w:pStyle w:val="Normal0"/>
        <w:rPr>
          <w:rFonts w:ascii="仿宋" w:eastAsia="仿宋" w:hAnsi="仿宋"/>
          <w:bCs/>
          <w:sz w:val="24"/>
          <w:szCs w:val="24"/>
        </w:rPr>
      </w:pPr>
      <w:r>
        <w:rPr>
          <w:rFonts w:ascii="仿宋" w:eastAsia="仿宋" w:hAnsi="仿宋"/>
          <w:bCs/>
          <w:sz w:val="24"/>
          <w:szCs w:val="24"/>
        </w:rPr>
        <w:t>1000mm</w:t>
      </w:r>
      <w:r>
        <w:rPr>
          <w:rFonts w:ascii="仿宋" w:eastAsia="仿宋" w:hAnsi="仿宋" w:hint="eastAsia"/>
          <w:bCs/>
          <w:sz w:val="24"/>
          <w:szCs w:val="24"/>
        </w:rPr>
        <w:t>，梅花形布置。</w:t>
      </w:r>
    </w:p>
    <w:p w:rsidR="00531DB2">
      <w:pPr>
        <w:pStyle w:val="Normal0"/>
        <w:rPr>
          <w:rFonts w:ascii="仿宋" w:eastAsia="仿宋" w:hAnsi="仿宋"/>
          <w:bCs/>
          <w:sz w:val="24"/>
          <w:szCs w:val="24"/>
        </w:rPr>
      </w:pPr>
      <w:bookmarkStart w:id="96" w:name="_Toc331337695"/>
      <w:bookmarkStart w:id="97" w:name="_Toc331422363"/>
      <w:bookmarkStart w:id="98" w:name="_Toc331841667"/>
      <w:bookmarkStart w:id="99" w:name="_Toc331863010"/>
      <w:bookmarkStart w:id="100" w:name="_Toc331337120"/>
      <w:r>
        <w:rPr>
          <w:rFonts w:ascii="仿宋" w:eastAsia="仿宋" w:hAnsi="仿宋"/>
          <w:bCs/>
          <w:sz w:val="24"/>
          <w:szCs w:val="24"/>
        </w:rPr>
        <w:t xml:space="preserve">    7</w:t>
      </w:r>
      <w:r>
        <w:rPr>
          <w:rFonts w:ascii="仿宋" w:eastAsia="仿宋" w:hAnsi="仿宋" w:hint="eastAsia"/>
          <w:bCs/>
          <w:sz w:val="24"/>
          <w:szCs w:val="24"/>
        </w:rPr>
        <w:t>）墙体钢筋施工</w:t>
      </w:r>
      <w:bookmarkEnd w:id="96"/>
      <w:bookmarkEnd w:id="97"/>
      <w:bookmarkEnd w:id="98"/>
      <w:bookmarkEnd w:id="99"/>
      <w:bookmarkEnd w:id="100"/>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）在底板混凝土上弹出墙身及门窗预留洞口位置线，再次校正预埋墙筋，清理墙根垃圾及钢筋上的水泥浆。</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）先绑</w:t>
      </w:r>
      <w:r>
        <w:rPr>
          <w:rFonts w:ascii="仿宋" w:eastAsia="仿宋" w:hAnsi="仿宋"/>
          <w:bCs/>
          <w:sz w:val="24"/>
          <w:szCs w:val="24"/>
        </w:rPr>
        <w:t>2</w:t>
      </w: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根竖筋，并画好横筋间距分隔线，然后在下部及顶部各绑两根横筋定位，并画好竖筋间距分隔线，先绑竖筋后绑横筋，横、竖向筋的间距及位置应符合设计要求。</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）墙筋为双向受力钢筋，所有钢筋交叉点应逐点绑扎，其搭接长度及位置应符合设计图纸及施工规范要求。</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）双排钢筋之间应设∽形拉接筋，以固定钢筋间距，设计无要求时，拉筋用直径</w:t>
      </w:r>
      <w:r>
        <w:rPr>
          <w:rFonts w:ascii="仿宋" w:eastAsia="仿宋" w:hAnsi="仿宋"/>
          <w:bCs/>
          <w:sz w:val="24"/>
          <w:szCs w:val="24"/>
        </w:rPr>
        <w:t>6mm</w:t>
      </w:r>
      <w:r>
        <w:rPr>
          <w:rFonts w:ascii="仿宋" w:eastAsia="仿宋" w:hAnsi="仿宋" w:hint="eastAsia"/>
          <w:bCs/>
          <w:sz w:val="24"/>
          <w:szCs w:val="24"/>
        </w:rPr>
        <w:t>钢筋制作，间距</w:t>
      </w:r>
      <w:r>
        <w:rPr>
          <w:rFonts w:ascii="仿宋" w:eastAsia="仿宋" w:hAnsi="仿宋"/>
          <w:bCs/>
          <w:sz w:val="24"/>
          <w:szCs w:val="24"/>
        </w:rPr>
        <w:t>0.6m</w:t>
      </w:r>
      <w:r>
        <w:rPr>
          <w:rFonts w:ascii="仿宋" w:eastAsia="仿宋" w:hAnsi="仿宋" w:hint="eastAsia"/>
          <w:bCs/>
          <w:sz w:val="24"/>
          <w:szCs w:val="24"/>
        </w:rPr>
        <w:t>，梅花型布置。</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5</w:t>
      </w:r>
      <w:r>
        <w:rPr>
          <w:rFonts w:ascii="仿宋" w:eastAsia="仿宋" w:hAnsi="仿宋" w:hint="eastAsia"/>
          <w:bCs/>
          <w:sz w:val="24"/>
          <w:szCs w:val="24"/>
        </w:rPr>
        <w:t>）在墙筋内</w:t>
      </w:r>
      <w:r>
        <w:rPr>
          <w:rFonts w:ascii="仿宋" w:eastAsia="仿宋" w:hAnsi="仿宋" w:hint="eastAsia"/>
          <w:bCs/>
          <w:sz w:val="24"/>
          <w:szCs w:val="24"/>
        </w:rPr>
        <w:t>外侧按设计要求用砂浆垫块卡好，间距</w:t>
      </w:r>
      <w:r>
        <w:rPr>
          <w:rFonts w:ascii="仿宋" w:eastAsia="仿宋" w:hAnsi="仿宋"/>
          <w:bCs/>
          <w:sz w:val="24"/>
          <w:szCs w:val="24"/>
        </w:rPr>
        <w:t>@800mm</w:t>
      </w:r>
      <w:r>
        <w:rPr>
          <w:rFonts w:ascii="仿宋" w:eastAsia="仿宋" w:hAnsi="仿宋" w:hint="eastAsia"/>
          <w:bCs/>
          <w:sz w:val="24"/>
          <w:szCs w:val="24"/>
        </w:rPr>
        <w:t>，梅花型布置，以保证保护层的厚度。</w:t>
      </w:r>
    </w:p>
    <w:p w:rsidR="00531DB2">
      <w:pPr>
        <w:pStyle w:val="Normal0"/>
        <w:rPr>
          <w:rFonts w:ascii="仿宋" w:eastAsia="仿宋" w:hAnsi="仿宋"/>
          <w:bCs/>
          <w:sz w:val="24"/>
          <w:szCs w:val="24"/>
        </w:rPr>
      </w:pPr>
      <w:bookmarkStart w:id="101" w:name="_Toc331863011"/>
      <w:bookmarkStart w:id="102" w:name="_Toc331337696"/>
      <w:bookmarkStart w:id="103" w:name="_Toc331841668"/>
      <w:bookmarkStart w:id="104" w:name="_Toc331422364"/>
      <w:bookmarkStart w:id="105" w:name="_Toc331337121"/>
      <w:r>
        <w:rPr>
          <w:rFonts w:ascii="仿宋" w:eastAsia="仿宋" w:hAnsi="仿宋"/>
          <w:bCs/>
          <w:sz w:val="24"/>
          <w:szCs w:val="24"/>
        </w:rPr>
        <w:t xml:space="preserve">    8</w:t>
      </w:r>
      <w:r>
        <w:rPr>
          <w:rFonts w:ascii="仿宋" w:eastAsia="仿宋" w:hAnsi="仿宋" w:hint="eastAsia"/>
          <w:bCs/>
          <w:sz w:val="24"/>
          <w:szCs w:val="24"/>
        </w:rPr>
        <w:t>）楼板钢筋施工</w:t>
      </w:r>
      <w:bookmarkEnd w:id="101"/>
      <w:bookmarkEnd w:id="102"/>
      <w:bookmarkEnd w:id="103"/>
      <w:bookmarkEnd w:id="104"/>
      <w:bookmarkEnd w:id="105"/>
      <w:r>
        <w:rPr>
          <w:rFonts w:ascii="仿宋" w:eastAsia="仿宋" w:hAnsi="仿宋"/>
          <w:bCs/>
          <w:sz w:val="24"/>
          <w:szCs w:val="24"/>
        </w:rPr>
        <w:t xml:space="preserve"> </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）钢筋绑扎前应先清理模板上面的杂物，用墨线在模板上弹出主筋位置、分布筋间距、预留洞口、预埋件等位置并用色漆标注。按划好的间距，先摆放受力主筋，后放分布筋。</w:t>
      </w:r>
    </w:p>
    <w:p w:rsidR="00531DB2">
      <w:pPr>
        <w:pStyle w:val="Normal0"/>
        <w:rPr>
          <w:rFonts w:ascii="仿宋" w:eastAsia="仿宋" w:hAnsi="仿宋"/>
          <w:bCs/>
          <w:sz w:val="24"/>
          <w:szCs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）在板钢筋的下面垫好保护层垫块，厚度同保护层厚度，间距</w:t>
      </w:r>
      <w:r>
        <w:rPr>
          <w:rFonts w:ascii="仿宋" w:eastAsia="仿宋" w:hAnsi="仿宋"/>
          <w:bCs/>
          <w:sz w:val="24"/>
          <w:szCs w:val="24"/>
        </w:rPr>
        <w:t>1m</w:t>
      </w:r>
      <w:r>
        <w:rPr>
          <w:rFonts w:ascii="仿宋" w:eastAsia="仿宋" w:hAnsi="仿宋" w:hint="eastAsia"/>
          <w:bCs/>
          <w:sz w:val="24"/>
          <w:szCs w:val="24"/>
        </w:rPr>
        <w:t>，梅花形布置，钢筋搭接长度和搭接位置要符合设计要求。</w:t>
      </w:r>
    </w:p>
    <w:p w:rsidR="00531DB2">
      <w:pPr>
        <w:pStyle w:val="Normal0"/>
        <w:rPr>
          <w:rFonts w:ascii="仿宋" w:eastAsia="仿宋" w:hAnsi="仿宋"/>
          <w:sz w:val="24"/>
        </w:rPr>
      </w:pPr>
      <w:r>
        <w:rPr>
          <w:rFonts w:ascii="仿宋" w:eastAsia="仿宋" w:hAnsi="仿宋"/>
          <w:bCs/>
          <w:sz w:val="24"/>
          <w:szCs w:val="24"/>
        </w:rPr>
        <w:t xml:space="preserve">   </w:t>
      </w: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）绑扎楼板钢筋时，钢筋交叉点应每点扎牢，以免网片歪斜变形。</w:t>
      </w:r>
    </w:p>
    <w:p w:rsidR="00531DB2">
      <w:pPr>
        <w:pStyle w:val="Normal0"/>
        <w:ind w:firstLine="480" w:firstLineChars="200"/>
        <w:rPr>
          <w:rFonts w:ascii="仿宋" w:eastAsia="仿宋" w:hAnsi="仿宋"/>
          <w:sz w:val="24"/>
        </w:rPr>
      </w:pPr>
      <w:r>
        <w:rPr>
          <w:rFonts w:ascii="仿宋" w:eastAsia="仿宋" w:hAnsi="仿宋"/>
          <w:sz w:val="24"/>
        </w:rPr>
        <w:t>6</w:t>
      </w:r>
      <w:r>
        <w:rPr>
          <w:rFonts w:ascii="仿宋" w:eastAsia="仿宋" w:hAnsi="仿宋" w:hint="eastAsia"/>
          <w:sz w:val="24"/>
        </w:rPr>
        <w:t>模板工程</w:t>
      </w:r>
    </w:p>
    <w:p w:rsidR="00531DB2">
      <w:pPr>
        <w:pStyle w:val="Normal0"/>
        <w:ind w:firstLine="480" w:firstLineChars="200"/>
        <w:rPr>
          <w:rFonts w:ascii="仿宋" w:eastAsia="仿宋" w:hAnsi="仿宋"/>
          <w:sz w:val="24"/>
        </w:rPr>
      </w:pPr>
      <w:r>
        <w:rPr>
          <w:rFonts w:ascii="仿宋" w:eastAsia="仿宋" w:hAnsi="仿宋" w:hint="eastAsia"/>
          <w:sz w:val="24"/>
        </w:rPr>
        <w:t>地下室外墙为混凝土挡土墙结构，</w:t>
      </w:r>
      <w:r>
        <w:rPr>
          <w:rFonts w:ascii="仿宋" w:eastAsia="仿宋" w:hAnsi="仿宋" w:hint="eastAsia"/>
          <w:sz w:val="24"/>
        </w:rPr>
        <w:t>多层</w:t>
      </w:r>
      <w:r>
        <w:rPr>
          <w:rFonts w:ascii="仿宋" w:eastAsia="仿宋" w:hAnsi="仿宋" w:hint="eastAsia"/>
          <w:sz w:val="24"/>
        </w:rPr>
        <w:t>内墙为砖混承重墙</w:t>
      </w:r>
      <w:r>
        <w:rPr>
          <w:rFonts w:ascii="仿宋" w:eastAsia="仿宋" w:hAnsi="仿宋"/>
          <w:sz w:val="24"/>
        </w:rPr>
        <w:t>,</w:t>
      </w:r>
      <w:r>
        <w:rPr>
          <w:rFonts w:ascii="仿宋" w:eastAsia="仿宋" w:hAnsi="仿宋" w:hint="eastAsia"/>
          <w:sz w:val="24"/>
        </w:rPr>
        <w:t>高层内墙为加气混凝土图砌块。</w:t>
      </w:r>
      <w:r>
        <w:rPr>
          <w:rFonts w:ascii="仿宋" w:eastAsia="仿宋" w:hAnsi="仿宋" w:hint="eastAsia"/>
          <w:sz w:val="24"/>
        </w:rPr>
        <w:t>地下室为</w:t>
      </w:r>
      <w:r>
        <w:rPr>
          <w:rFonts w:ascii="仿宋" w:eastAsia="仿宋" w:hAnsi="仿宋"/>
          <w:sz w:val="24"/>
        </w:rPr>
        <w:t>1</w:t>
      </w:r>
      <w:r>
        <w:rPr>
          <w:rFonts w:ascii="仿宋" w:eastAsia="仿宋" w:hAnsi="仿宋" w:hint="eastAsia"/>
          <w:sz w:val="24"/>
        </w:rPr>
        <w:t>层，层高</w:t>
      </w:r>
      <w:r>
        <w:rPr>
          <w:rFonts w:ascii="仿宋" w:eastAsia="仿宋" w:hAnsi="仿宋" w:hint="eastAsia"/>
          <w:sz w:val="24"/>
        </w:rPr>
        <w:t>E20</w:t>
      </w:r>
      <w:r>
        <w:rPr>
          <w:rFonts w:ascii="仿宋" w:eastAsia="仿宋" w:hAnsi="仿宋" w:hint="eastAsia"/>
          <w:sz w:val="24"/>
        </w:rPr>
        <w:t>、</w:t>
      </w:r>
      <w:r>
        <w:rPr>
          <w:rFonts w:ascii="仿宋" w:eastAsia="仿宋" w:hAnsi="仿宋" w:hint="eastAsia"/>
          <w:sz w:val="24"/>
        </w:rPr>
        <w:t>A3</w:t>
      </w:r>
      <w:r>
        <w:rPr>
          <w:rFonts w:ascii="仿宋" w:eastAsia="仿宋" w:hAnsi="仿宋" w:hint="eastAsia"/>
          <w:sz w:val="24"/>
        </w:rPr>
        <w:t>为</w:t>
      </w:r>
      <w:r>
        <w:rPr>
          <w:rFonts w:ascii="仿宋" w:eastAsia="仿宋" w:hAnsi="仿宋"/>
          <w:sz w:val="24"/>
        </w:rPr>
        <w:t>2.</w:t>
      </w:r>
      <w:r>
        <w:rPr>
          <w:rFonts w:ascii="仿宋" w:eastAsia="仿宋" w:hAnsi="仿宋" w:hint="eastAsia"/>
          <w:sz w:val="24"/>
        </w:rPr>
        <w:t>69</w:t>
      </w:r>
      <w:r>
        <w:rPr>
          <w:rFonts w:ascii="仿宋" w:eastAsia="仿宋" w:hAnsi="仿宋"/>
          <w:sz w:val="24"/>
        </w:rPr>
        <w:t>m</w:t>
      </w:r>
      <w:r>
        <w:rPr>
          <w:rFonts w:ascii="仿宋" w:eastAsia="仿宋" w:hAnsi="仿宋" w:hint="eastAsia"/>
          <w:sz w:val="24"/>
        </w:rPr>
        <w:t>，</w:t>
      </w:r>
      <w:r>
        <w:rPr>
          <w:rFonts w:ascii="仿宋" w:eastAsia="仿宋" w:hAnsi="仿宋" w:hint="eastAsia"/>
          <w:sz w:val="24"/>
        </w:rPr>
        <w:t>C33</w:t>
      </w:r>
      <w:r>
        <w:rPr>
          <w:rFonts w:ascii="仿宋" w:eastAsia="仿宋" w:hAnsi="仿宋" w:hint="eastAsia"/>
          <w:sz w:val="24"/>
        </w:rPr>
        <w:t>、</w:t>
      </w:r>
      <w:r>
        <w:rPr>
          <w:rFonts w:ascii="仿宋" w:eastAsia="仿宋" w:hAnsi="仿宋" w:hint="eastAsia"/>
          <w:sz w:val="24"/>
        </w:rPr>
        <w:t>C34</w:t>
      </w:r>
      <w:r>
        <w:rPr>
          <w:rFonts w:ascii="仿宋" w:eastAsia="仿宋" w:hAnsi="仿宋" w:hint="eastAsia"/>
          <w:sz w:val="24"/>
        </w:rPr>
        <w:t>为</w:t>
      </w:r>
      <w:r>
        <w:rPr>
          <w:rFonts w:ascii="仿宋" w:eastAsia="仿宋" w:hAnsi="仿宋" w:hint="eastAsia"/>
          <w:sz w:val="24"/>
        </w:rPr>
        <w:t>2.73m</w:t>
      </w:r>
      <w:r>
        <w:rPr>
          <w:rFonts w:ascii="仿宋" w:eastAsia="仿宋" w:hAnsi="仿宋" w:hint="eastAsia"/>
          <w:sz w:val="24"/>
        </w:rPr>
        <w:t>，</w:t>
      </w:r>
      <w:r>
        <w:rPr>
          <w:rFonts w:ascii="仿宋" w:eastAsia="仿宋" w:hAnsi="仿宋" w:hint="eastAsia"/>
          <w:sz w:val="24"/>
        </w:rPr>
        <w:t>E21</w:t>
      </w:r>
      <w:r>
        <w:rPr>
          <w:rFonts w:ascii="仿宋" w:eastAsia="仿宋" w:hAnsi="仿宋" w:hint="eastAsia"/>
          <w:sz w:val="24"/>
        </w:rPr>
        <w:t>、</w:t>
      </w:r>
      <w:r>
        <w:rPr>
          <w:rFonts w:ascii="仿宋" w:eastAsia="仿宋" w:hAnsi="仿宋" w:hint="eastAsia"/>
          <w:sz w:val="24"/>
        </w:rPr>
        <w:t>E22</w:t>
      </w:r>
      <w:r>
        <w:rPr>
          <w:rFonts w:ascii="仿宋" w:eastAsia="仿宋" w:hAnsi="仿宋" w:hint="eastAsia"/>
          <w:sz w:val="24"/>
        </w:rPr>
        <w:t>为</w:t>
      </w:r>
      <w:r>
        <w:rPr>
          <w:rFonts w:ascii="仿宋" w:eastAsia="仿宋" w:hAnsi="仿宋" w:hint="eastAsia"/>
          <w:sz w:val="24"/>
        </w:rPr>
        <w:t>2.81m</w:t>
      </w:r>
      <w:r>
        <w:rPr>
          <w:rFonts w:ascii="仿宋" w:eastAsia="仿宋" w:hAnsi="仿宋" w:hint="eastAsia"/>
          <w:sz w:val="24"/>
        </w:rPr>
        <w:t>，</w:t>
      </w:r>
      <w:r>
        <w:rPr>
          <w:rFonts w:ascii="仿宋" w:eastAsia="仿宋" w:hAnsi="仿宋" w:hint="eastAsia"/>
          <w:sz w:val="24"/>
        </w:rPr>
        <w:t>B7</w:t>
      </w:r>
      <w:r>
        <w:rPr>
          <w:rFonts w:ascii="仿宋" w:eastAsia="仿宋" w:hAnsi="仿宋" w:hint="eastAsia"/>
          <w:sz w:val="24"/>
        </w:rPr>
        <w:t>、</w:t>
      </w:r>
      <w:r>
        <w:rPr>
          <w:rFonts w:ascii="仿宋" w:eastAsia="仿宋" w:hAnsi="仿宋" w:hint="eastAsia"/>
          <w:sz w:val="24"/>
        </w:rPr>
        <w:t>B8</w:t>
      </w:r>
      <w:r>
        <w:rPr>
          <w:rFonts w:ascii="仿宋" w:eastAsia="仿宋" w:hAnsi="仿宋" w:hint="eastAsia"/>
          <w:sz w:val="24"/>
        </w:rPr>
        <w:t>为</w:t>
      </w:r>
      <w:r>
        <w:rPr>
          <w:rFonts w:ascii="仿宋" w:eastAsia="仿宋" w:hAnsi="仿宋" w:hint="eastAsia"/>
          <w:sz w:val="24"/>
        </w:rPr>
        <w:t>2.79m</w:t>
      </w:r>
      <w:r>
        <w:rPr>
          <w:rFonts w:ascii="仿宋" w:eastAsia="仿宋" w:hAnsi="仿宋" w:hint="eastAsia"/>
          <w:sz w:val="24"/>
        </w:rPr>
        <w:t>。</w:t>
      </w:r>
      <w:r>
        <w:rPr>
          <w:rFonts w:ascii="仿宋" w:eastAsia="仿宋" w:hAnsi="仿宋" w:hint="eastAsia"/>
          <w:sz w:val="24"/>
        </w:rPr>
        <w:t>模板工程施工详见《青建</w:t>
      </w:r>
      <w:r>
        <w:rPr>
          <w:rFonts w:ascii="仿宋" w:eastAsia="仿宋" w:hAnsi="仿宋"/>
          <w:sz w:val="24"/>
        </w:rPr>
        <w:t>(</w:t>
      </w:r>
      <w:r>
        <w:rPr>
          <w:rFonts w:ascii="仿宋" w:eastAsia="仿宋" w:hAnsi="仿宋" w:hint="eastAsia"/>
          <w:sz w:val="24"/>
        </w:rPr>
        <w:t>乐陵</w:t>
      </w:r>
      <w:r>
        <w:rPr>
          <w:rFonts w:ascii="仿宋" w:eastAsia="仿宋" w:hAnsi="仿宋"/>
          <w:sz w:val="24"/>
        </w:rPr>
        <w:t>)</w:t>
      </w:r>
      <w:r>
        <w:rPr>
          <w:rFonts w:ascii="仿宋" w:eastAsia="仿宋" w:hAnsi="仿宋" w:hint="eastAsia"/>
          <w:sz w:val="24"/>
        </w:rPr>
        <w:t>凤凰城</w:t>
      </w:r>
      <w:r>
        <w:rPr>
          <w:rFonts w:ascii="仿宋" w:eastAsia="仿宋" w:hAnsi="仿宋" w:hint="eastAsia"/>
          <w:sz w:val="24"/>
        </w:rPr>
        <w:t>五</w:t>
      </w:r>
      <w:r>
        <w:rPr>
          <w:rFonts w:ascii="仿宋" w:eastAsia="仿宋" w:hAnsi="仿宋" w:hint="eastAsia"/>
          <w:sz w:val="24"/>
        </w:rPr>
        <w:t>期住宅模板工程施工方案》，严格按照集团推广的墙体养护工艺进行施工。</w:t>
      </w:r>
    </w:p>
    <w:p w:rsidR="00531DB2">
      <w:pPr>
        <w:pStyle w:val="Normal0"/>
        <w:ind w:firstLine="480" w:firstLineChars="200"/>
        <w:rPr>
          <w:rFonts w:ascii="仿宋" w:eastAsia="仿宋" w:hAnsi="仿宋"/>
          <w:sz w:val="24"/>
        </w:rPr>
      </w:pPr>
      <w:r>
        <w:rPr>
          <w:rFonts w:ascii="仿宋" w:eastAsia="仿宋" w:hAnsi="仿宋"/>
          <w:sz w:val="24"/>
        </w:rPr>
        <w:t>(1)</w:t>
      </w:r>
      <w:r>
        <w:rPr>
          <w:rFonts w:ascii="仿宋" w:eastAsia="仿宋" w:hAnsi="仿宋" w:hint="eastAsia"/>
          <w:sz w:val="24"/>
        </w:rPr>
        <w:t>对于主楼地下结构存在防水的部位，施工时采用</w:t>
      </w:r>
      <w:r>
        <w:rPr>
          <w:rFonts w:ascii="仿宋" w:eastAsia="仿宋" w:hAnsi="仿宋"/>
          <w:sz w:val="24"/>
        </w:rPr>
        <w:t>240mm</w:t>
      </w:r>
      <w:r>
        <w:rPr>
          <w:rFonts w:ascii="仿宋" w:eastAsia="仿宋" w:hAnsi="仿宋" w:hint="eastAsia"/>
          <w:sz w:val="24"/>
        </w:rPr>
        <w:t>厚砖模，用以配合防水施工。</w:t>
      </w:r>
      <w:r>
        <w:rPr>
          <w:rFonts w:ascii="仿宋" w:eastAsia="仿宋" w:hAnsi="仿宋" w:cs="仿宋" w:hint="eastAsia"/>
          <w:sz w:val="24"/>
        </w:rPr>
        <w:t>砖模沿底板边线外延</w:t>
      </w:r>
      <w:r>
        <w:rPr>
          <w:rFonts w:ascii="仿宋" w:eastAsia="仿宋" w:hAnsi="仿宋" w:cs="仿宋"/>
          <w:sz w:val="24"/>
        </w:rPr>
        <w:t>50</w:t>
      </w:r>
      <w:r>
        <w:rPr>
          <w:rFonts w:ascii="仿宋" w:eastAsia="仿宋" w:hAnsi="仿宋" w:cs="仿宋" w:hint="eastAsia"/>
          <w:sz w:val="24"/>
        </w:rPr>
        <w:t>进行砌筑，高度</w:t>
      </w:r>
      <w:r>
        <w:rPr>
          <w:rFonts w:ascii="仿宋" w:eastAsia="仿宋" w:hAnsi="仿宋" w:cs="仿宋"/>
          <w:sz w:val="24"/>
        </w:rPr>
        <w:t>=</w:t>
      </w:r>
      <w:r>
        <w:rPr>
          <w:rFonts w:ascii="仿宋" w:eastAsia="仿宋" w:hAnsi="仿宋" w:cs="仿宋" w:hint="eastAsia"/>
          <w:sz w:val="24"/>
        </w:rPr>
        <w:t>底板厚</w:t>
      </w:r>
      <w:r>
        <w:rPr>
          <w:rFonts w:ascii="仿宋" w:eastAsia="仿宋" w:hAnsi="仿宋" w:cs="仿宋"/>
          <w:sz w:val="24"/>
        </w:rPr>
        <w:t>+100</w:t>
      </w:r>
      <w:r>
        <w:rPr>
          <w:rFonts w:ascii="仿宋" w:eastAsia="仿宋" w:hAnsi="仿宋" w:cs="仿宋" w:hint="eastAsia"/>
          <w:sz w:val="24"/>
        </w:rPr>
        <w:t>。</w:t>
      </w:r>
    </w:p>
    <w:p w:rsidR="00531DB2">
      <w:pPr>
        <w:pStyle w:val="Normal0"/>
        <w:rPr>
          <w:rFonts w:ascii="仿宋" w:eastAsia="仿宋" w:hAnsi="仿宋"/>
          <w:sz w:val="24"/>
        </w:rPr>
      </w:pPr>
      <w:r>
        <w:rPr>
          <w:rFonts w:ascii="仿宋" w:eastAsia="仿宋" w:hAnsi="仿宋"/>
          <w:sz w:val="24"/>
        </w:rPr>
        <w:t xml:space="preserve">    (2)</w:t>
      </w:r>
      <w:r>
        <w:rPr>
          <w:rFonts w:ascii="仿宋" w:eastAsia="仿宋" w:hAnsi="仿宋" w:hint="eastAsia"/>
          <w:sz w:val="24"/>
        </w:rPr>
        <w:t>本工程地下室挡土墙厚度为</w:t>
      </w:r>
      <w:r>
        <w:rPr>
          <w:rFonts w:ascii="仿宋" w:eastAsia="仿宋" w:hAnsi="仿宋"/>
          <w:sz w:val="24"/>
        </w:rPr>
        <w:t>250mm</w:t>
      </w:r>
      <w:r>
        <w:rPr>
          <w:rFonts w:ascii="仿宋" w:eastAsia="仿宋" w:hAnsi="仿宋" w:hint="eastAsia"/>
          <w:sz w:val="24"/>
        </w:rPr>
        <w:t>，墙体采用木板模板，φ</w:t>
      </w:r>
      <w:r>
        <w:rPr>
          <w:rFonts w:ascii="仿宋" w:eastAsia="仿宋" w:hAnsi="仿宋"/>
          <w:sz w:val="24"/>
        </w:rPr>
        <w:t>48</w:t>
      </w:r>
      <w:r>
        <w:rPr>
          <w:rFonts w:ascii="仿宋" w:eastAsia="仿宋" w:hAnsi="仿宋" w:hint="eastAsia"/>
          <w:sz w:val="24"/>
        </w:rPr>
        <w:t>×</w:t>
      </w:r>
      <w:r>
        <w:rPr>
          <w:rFonts w:ascii="仿宋" w:eastAsia="仿宋" w:hAnsi="仿宋"/>
          <w:sz w:val="24"/>
        </w:rPr>
        <w:t>3.5mm@45</w:t>
      </w:r>
      <w:r>
        <w:rPr>
          <w:rFonts w:ascii="仿宋" w:eastAsia="仿宋" w:hAnsi="仿宋"/>
          <w:sz w:val="24"/>
        </w:rPr>
        <w:t>0mm</w:t>
      </w:r>
      <w:r>
        <w:rPr>
          <w:rFonts w:ascii="仿宋" w:eastAsia="仿宋" w:hAnsi="仿宋" w:hint="eastAsia"/>
          <w:sz w:val="24"/>
        </w:rPr>
        <w:t>钢管做内竖楞，</w:t>
      </w:r>
      <w:r>
        <w:rPr>
          <w:rFonts w:ascii="仿宋" w:eastAsia="仿宋" w:hAnsi="仿宋"/>
          <w:sz w:val="24"/>
        </w:rPr>
        <w:t>2</w:t>
      </w:r>
      <w:r>
        <w:rPr>
          <w:rFonts w:ascii="仿宋" w:eastAsia="仿宋" w:hAnsi="仿宋" w:hint="eastAsia"/>
          <w:sz w:val="24"/>
        </w:rPr>
        <w:t>×φ</w:t>
      </w:r>
      <w:r>
        <w:rPr>
          <w:rFonts w:ascii="仿宋" w:eastAsia="仿宋" w:hAnsi="仿宋"/>
          <w:sz w:val="24"/>
        </w:rPr>
        <w:t>48</w:t>
      </w:r>
      <w:r>
        <w:rPr>
          <w:rFonts w:ascii="仿宋" w:eastAsia="仿宋" w:hAnsi="仿宋" w:hint="eastAsia"/>
          <w:sz w:val="24"/>
        </w:rPr>
        <w:t>×</w:t>
      </w:r>
      <w:r>
        <w:rPr>
          <w:rFonts w:ascii="仿宋" w:eastAsia="仿宋" w:hAnsi="仿宋"/>
          <w:sz w:val="24"/>
        </w:rPr>
        <w:t>3.5mm@450mm</w:t>
      </w:r>
      <w:r>
        <w:rPr>
          <w:rFonts w:ascii="仿宋" w:eastAsia="仿宋" w:hAnsi="仿宋" w:hint="eastAsia"/>
          <w:sz w:val="24"/>
        </w:rPr>
        <w:t>钢管作为外横楞，φ</w:t>
      </w:r>
      <w:r>
        <w:rPr>
          <w:rFonts w:ascii="仿宋" w:eastAsia="仿宋" w:hAnsi="仿宋"/>
          <w:sz w:val="24"/>
        </w:rPr>
        <w:t>14mm@450mm</w:t>
      </w:r>
      <w:r>
        <w:rPr>
          <w:rFonts w:ascii="仿宋" w:eastAsia="仿宋" w:hAnsi="仿宋" w:hint="eastAsia"/>
          <w:sz w:val="24"/>
        </w:rPr>
        <w:t>对拉螺栓穿墙布置，对于地下室外墙，螺杆上焊接</w:t>
      </w:r>
      <w:r>
        <w:rPr>
          <w:rFonts w:ascii="仿宋" w:eastAsia="仿宋" w:hAnsi="仿宋"/>
          <w:sz w:val="24"/>
        </w:rPr>
        <w:t>50</w:t>
      </w:r>
      <w:r>
        <w:rPr>
          <w:rFonts w:ascii="仿宋" w:eastAsia="仿宋" w:hAnsi="仿宋" w:hint="eastAsia"/>
          <w:sz w:val="24"/>
        </w:rPr>
        <w:t>×</w:t>
      </w:r>
      <w:r>
        <w:rPr>
          <w:rFonts w:ascii="仿宋" w:eastAsia="仿宋" w:hAnsi="仿宋"/>
          <w:sz w:val="24"/>
        </w:rPr>
        <w:t>50</w:t>
      </w:r>
      <w:r>
        <w:rPr>
          <w:rFonts w:ascii="仿宋" w:eastAsia="仿宋" w:hAnsi="仿宋" w:hint="eastAsia"/>
          <w:sz w:val="24"/>
        </w:rPr>
        <w:t>×</w:t>
      </w:r>
      <w:r>
        <w:rPr>
          <w:rFonts w:ascii="仿宋" w:eastAsia="仿宋" w:hAnsi="仿宋"/>
          <w:sz w:val="24"/>
        </w:rPr>
        <w:t>3</w:t>
      </w:r>
      <w:r>
        <w:rPr>
          <w:rFonts w:ascii="仿宋" w:eastAsia="仿宋" w:hAnsi="仿宋" w:hint="eastAsia"/>
          <w:sz w:val="24"/>
        </w:rPr>
        <w:t>止水钢板，并设置橡胶防水圈。剪力墙模板加固详见图</w:t>
      </w:r>
      <w:r>
        <w:rPr>
          <w:rFonts w:ascii="仿宋" w:eastAsia="仿宋" w:hAnsi="仿宋"/>
          <w:sz w:val="24"/>
        </w:rPr>
        <w:t>3.3.2-1</w:t>
      </w:r>
      <w:r>
        <w:rPr>
          <w:rFonts w:ascii="仿宋" w:eastAsia="仿宋" w:hAnsi="仿宋" w:hint="eastAsia"/>
          <w:sz w:val="24"/>
        </w:rPr>
        <w:t>。</w:t>
      </w:r>
    </w:p>
    <w:p w:rsidR="00531DB2">
      <w:pPr>
        <w:pStyle w:val="Normal0"/>
        <w:ind w:firstLine="640" w:firstLineChars="200"/>
        <w:rPr>
          <w:rFonts w:ascii="仿宋" w:eastAsia="仿宋" w:hAnsi="仿宋"/>
          <w:sz w:val="24"/>
        </w:rPr>
      </w:pPr>
      <w:r>
        <w:pict>
          <v:group id="Group 22" o:spid="_x0000_s1071" style="width:378pt;height:229.1pt;margin-top:8.6pt;margin-left:49.65pt;position:absolute;z-index:251662336" coordsize="7560,4582">
            <v:shape id="Quad Arrow 23" o:spid="_x0000_s1072" type="#_x0000_t202" style="width:3603;height:682;left:1260;position:absolute;top:3900" filled="f" stroked="f">
              <v:textbox>
                <w:txbxContent>
                  <w:p w:rsidR="00531DB2">
                    <w:pPr>
                      <w:pStyle w:val="Normal0"/>
                      <w:rPr>
                        <w:rFonts w:ascii="黑体" w:eastAsia="黑体"/>
                      </w:rPr>
                    </w:pPr>
                    <w:r>
                      <w:rPr>
                        <w:rFonts w:ascii="黑体" w:eastAsia="黑体" w:hint="eastAsia"/>
                        <w:sz w:val="21"/>
                        <w:szCs w:val="21"/>
                      </w:rPr>
                      <w:t>图</w:t>
                    </w:r>
                    <w:r>
                      <w:rPr>
                        <w:rFonts w:ascii="黑体" w:eastAsia="黑体"/>
                        <w:sz w:val="21"/>
                        <w:szCs w:val="21"/>
                      </w:rPr>
                      <w:t xml:space="preserve">3.3.2-1  </w:t>
                    </w:r>
                    <w:r>
                      <w:rPr>
                        <w:rFonts w:ascii="黑体" w:eastAsia="黑体" w:hint="eastAsia"/>
                        <w:sz w:val="21"/>
                        <w:szCs w:val="21"/>
                      </w:rPr>
                      <w:t>剪力墙模板加固图</w:t>
                    </w:r>
                  </w:p>
                </w:txbxContent>
              </v:textbox>
            </v:shape>
            <v:shape id="对象 24" o:spid="_x0000_s1073" type="#_x0000_t75" style="width:7560;height:3783;position:absolute">
              <v:imagedata r:id="rId8" o:title="" croptop="6357f" cropbottom="25371f" cropleft="25548f" cropright="14440f"/>
            </v:shape>
            <w10:wrap type="square"/>
          </v:group>
        </w:pict>
      </w:r>
    </w:p>
    <w:p w:rsidR="00531DB2">
      <w:pPr>
        <w:pStyle w:val="Normal0"/>
        <w:ind w:firstLine="480" w:firstLineChars="200"/>
        <w:rPr>
          <w:rFonts w:ascii="仿宋" w:eastAsia="仿宋" w:hAnsi="仿宋"/>
          <w:sz w:val="24"/>
        </w:rPr>
      </w:pPr>
    </w:p>
    <w:p w:rsidR="00531DB2">
      <w:pPr>
        <w:pStyle w:val="Normal0"/>
        <w:ind w:firstLine="480" w:firstLineChars="200"/>
        <w:rPr>
          <w:rFonts w:ascii="仿宋" w:eastAsia="仿宋" w:hAnsi="仿宋"/>
          <w:sz w:val="24"/>
        </w:rPr>
      </w:pPr>
    </w:p>
    <w:p w:rsidR="00531DB2">
      <w:pPr>
        <w:pStyle w:val="Normal0"/>
        <w:ind w:firstLine="480" w:firstLineChars="200"/>
        <w:rPr>
          <w:rFonts w:ascii="仿宋" w:eastAsia="仿宋" w:hAnsi="仿宋"/>
          <w:sz w:val="24"/>
        </w:rPr>
      </w:pPr>
    </w:p>
    <w:p w:rsidR="00531DB2">
      <w:pPr>
        <w:pStyle w:val="Normal0"/>
        <w:ind w:firstLine="480" w:firstLineChars="200"/>
        <w:rPr>
          <w:rFonts w:ascii="仿宋" w:eastAsia="仿宋" w:hAnsi="仿宋"/>
          <w:sz w:val="24"/>
        </w:rPr>
      </w:pPr>
    </w:p>
    <w:p w:rsidR="00531DB2">
      <w:pPr>
        <w:pStyle w:val="Normal0"/>
        <w:ind w:firstLine="480" w:firstLineChars="200"/>
        <w:rPr>
          <w:rFonts w:ascii="仿宋" w:eastAsia="仿宋" w:hAnsi="仿宋"/>
          <w:sz w:val="24"/>
        </w:rPr>
      </w:pPr>
    </w:p>
    <w:p w:rsidR="00531DB2">
      <w:pPr>
        <w:pStyle w:val="Normal0"/>
        <w:rPr>
          <w:rFonts w:ascii="仿宋" w:eastAsia="仿宋" w:hAnsi="仿宋"/>
          <w:sz w:val="24"/>
        </w:rPr>
      </w:pPr>
    </w:p>
    <w:p w:rsidR="00531DB2">
      <w:pPr>
        <w:pStyle w:val="Normal0"/>
        <w:ind w:firstLine="480" w:firstLineChars="200"/>
        <w:rPr>
          <w:rFonts w:ascii="仿宋" w:eastAsia="仿宋" w:hAnsi="仿宋"/>
          <w:sz w:val="24"/>
        </w:rPr>
      </w:pPr>
    </w:p>
    <w:p w:rsidR="00531DB2">
      <w:pPr>
        <w:pStyle w:val="Normal0"/>
        <w:ind w:firstLine="480" w:firstLineChars="200"/>
        <w:rPr>
          <w:rFonts w:ascii="仿宋" w:eastAsia="仿宋" w:hAnsi="仿宋"/>
          <w:sz w:val="24"/>
        </w:rPr>
      </w:pPr>
    </w:p>
    <w:p w:rsidR="00531DB2">
      <w:pPr>
        <w:pStyle w:val="Normal0"/>
        <w:ind w:firstLine="480" w:firstLineChars="200"/>
        <w:rPr>
          <w:rFonts w:ascii="仿宋" w:eastAsia="仿宋" w:hAnsi="仿宋"/>
          <w:sz w:val="24"/>
        </w:rPr>
      </w:pPr>
    </w:p>
    <w:p w:rsidR="00531DB2">
      <w:pPr>
        <w:pStyle w:val="Normal0"/>
        <w:ind w:firstLine="480" w:firstLineChars="200"/>
        <w:rPr>
          <w:rFonts w:ascii="仿宋" w:eastAsia="仿宋" w:hAnsi="仿宋"/>
          <w:sz w:val="24"/>
        </w:rPr>
      </w:pPr>
    </w:p>
    <w:p w:rsidR="00531DB2">
      <w:pPr>
        <w:pStyle w:val="Normal0"/>
        <w:ind w:firstLine="480" w:firstLineChars="200"/>
        <w:rPr>
          <w:rFonts w:ascii="仿宋" w:eastAsia="仿宋" w:hAnsi="仿宋"/>
          <w:sz w:val="24"/>
        </w:rPr>
      </w:pPr>
    </w:p>
    <w:p w:rsidR="00531DB2">
      <w:pPr>
        <w:pStyle w:val="Normal0"/>
        <w:ind w:firstLine="480" w:firstLineChars="200"/>
        <w:rPr>
          <w:rFonts w:ascii="仿宋" w:eastAsia="仿宋" w:hAnsi="仿宋"/>
          <w:sz w:val="24"/>
        </w:rPr>
        <w:sectPr>
          <w:type w:val="nextPage"/>
          <w:pgSz w:w="11906" w:h="16838"/>
          <w:pgMar w:top="1440" w:right="1800" w:bottom="1440" w:left="1800" w:header="851" w:footer="992" w:gutter="0"/>
          <w:pgNumType w:start="15"/>
          <w:cols w:space="425"/>
          <w:titlePg w:val="0"/>
          <w:docGrid w:type="lines" w:linePitch="312"/>
        </w:sectPr>
      </w:pPr>
    </w:p>
    <w:p w:rsidR="00531DB2">
      <w:pPr>
        <w:pStyle w:val="Normal0"/>
        <w:ind w:firstLine="480" w:firstLineChars="200"/>
        <w:rPr>
          <w:rFonts w:ascii="仿宋" w:eastAsia="仿宋" w:hAnsi="仿宋"/>
          <w:sz w:val="24"/>
        </w:rPr>
      </w:pPr>
    </w:p>
    <w:p w:rsidR="00531DB2">
      <w:pPr>
        <w:pStyle w:val="Normal0"/>
        <w:rPr>
          <w:rFonts w:ascii="黑体" w:eastAsia="黑体" w:hAnsi="黑体"/>
          <w:szCs w:val="21"/>
        </w:rPr>
      </w:pPr>
    </w:p>
    <w:p w:rsidR="00531DB2">
      <w:pPr>
        <w:pStyle w:val="Normal0"/>
        <w:ind w:firstLine="480" w:firstLineChars="200"/>
        <w:rPr>
          <w:rFonts w:ascii="仿宋" w:eastAsia="仿宋" w:hAnsi="仿宋"/>
          <w:sz w:val="24"/>
        </w:rPr>
      </w:pPr>
      <w:r>
        <w:rPr>
          <w:rFonts w:ascii="仿宋" w:eastAsia="仿宋" w:hAnsi="仿宋"/>
          <w:sz w:val="24"/>
        </w:rPr>
        <w:t xml:space="preserve"> 7</w:t>
      </w:r>
      <w:r>
        <w:rPr>
          <w:rFonts w:ascii="仿宋" w:eastAsia="仿宋" w:hAnsi="仿宋" w:hint="eastAsia"/>
          <w:sz w:val="24"/>
        </w:rPr>
        <w:t>混凝土工程。按照设计要求，地下室底板、挡土墙、有覆土地下室顶板均采用防水混凝土。墙体混凝土采用覆盖保湿养护的方法，补偿收缩混凝土养护时间不得少于</w:t>
      </w:r>
      <w:r>
        <w:rPr>
          <w:rFonts w:ascii="仿宋" w:eastAsia="仿宋" w:hAnsi="仿宋" w:hint="eastAsia"/>
          <w:sz w:val="24"/>
        </w:rPr>
        <w:t>28</w:t>
      </w:r>
      <w:r>
        <w:rPr>
          <w:rFonts w:ascii="仿宋" w:eastAsia="仿宋" w:hAnsi="仿宋"/>
          <w:sz w:val="24"/>
        </w:rPr>
        <w:t>d</w:t>
      </w:r>
      <w:r>
        <w:rPr>
          <w:rFonts w:ascii="仿宋" w:eastAsia="仿宋" w:hAnsi="仿宋" w:hint="eastAsia"/>
          <w:sz w:val="24"/>
        </w:rPr>
        <w:t>。</w:t>
      </w:r>
    </w:p>
    <w:p w:rsidR="00531DB2">
      <w:pPr>
        <w:pStyle w:val="Normal0"/>
        <w:ind w:firstLine="480" w:firstLineChars="200"/>
        <w:rPr>
          <w:rFonts w:ascii="仿宋" w:eastAsia="仿宋" w:hAnsi="仿宋"/>
          <w:color w:val="FF0000"/>
          <w:sz w:val="24"/>
        </w:rPr>
      </w:pPr>
      <w:r>
        <w:rPr>
          <w:rFonts w:ascii="仿宋" w:eastAsia="仿宋" w:hAnsi="仿宋" w:hint="eastAsia"/>
          <w:sz w:val="24"/>
        </w:rPr>
        <w:t>本工程地下室外墙水平施工缝设在基础底板面上</w:t>
      </w:r>
      <w:r>
        <w:rPr>
          <w:rFonts w:ascii="仿宋" w:eastAsia="仿宋" w:hAnsi="仿宋" w:hint="eastAsia"/>
          <w:sz w:val="24"/>
        </w:rPr>
        <w:t>5</w:t>
      </w:r>
      <w:r>
        <w:rPr>
          <w:rFonts w:ascii="仿宋" w:eastAsia="仿宋" w:hAnsi="仿宋"/>
          <w:sz w:val="24"/>
        </w:rPr>
        <w:t>00mm</w:t>
      </w:r>
      <w:r>
        <w:rPr>
          <w:rFonts w:ascii="仿宋" w:eastAsia="仿宋" w:hAnsi="仿宋" w:hint="eastAsia"/>
          <w:sz w:val="24"/>
        </w:rPr>
        <w:t>处，地下室外墙水平施工缝采用</w:t>
      </w:r>
      <w:r>
        <w:rPr>
          <w:rFonts w:ascii="仿宋" w:eastAsia="仿宋" w:hAnsi="仿宋"/>
          <w:sz w:val="24"/>
        </w:rPr>
        <w:t>300</w:t>
      </w:r>
      <w:r>
        <w:rPr>
          <w:rFonts w:ascii="仿宋" w:eastAsia="仿宋" w:hAnsi="仿宋" w:hint="eastAsia"/>
          <w:sz w:val="24"/>
        </w:rPr>
        <w:t>×</w:t>
      </w:r>
      <w:r>
        <w:rPr>
          <w:rFonts w:ascii="仿宋" w:eastAsia="仿宋" w:hAnsi="仿宋"/>
          <w:sz w:val="24"/>
        </w:rPr>
        <w:t>3mm</w:t>
      </w:r>
      <w:r>
        <w:rPr>
          <w:rFonts w:ascii="仿宋" w:eastAsia="仿宋" w:hAnsi="仿宋" w:hint="eastAsia"/>
          <w:sz w:val="24"/>
        </w:rPr>
        <w:t>钢板止水</w:t>
      </w:r>
      <w:r>
        <w:rPr>
          <w:rFonts w:ascii="仿宋" w:eastAsia="仿宋" w:hAnsi="仿宋" w:hint="eastAsia"/>
          <w:color w:val="FF0000"/>
          <w:sz w:val="24"/>
        </w:rPr>
        <w:t>。</w:t>
      </w:r>
    </w:p>
    <w:p w:rsidR="00531DB2">
      <w:pPr>
        <w:pStyle w:val="Normal0"/>
        <w:ind w:firstLine="480" w:firstLineChars="200"/>
        <w:rPr>
          <w:rFonts w:ascii="仿宋" w:eastAsia="仿宋" w:hAnsi="仿宋"/>
          <w:sz w:val="24"/>
        </w:rPr>
      </w:pPr>
      <w:r>
        <w:rPr>
          <w:rFonts w:ascii="仿宋" w:eastAsia="仿宋" w:hAnsi="仿宋" w:hint="eastAsia"/>
          <w:sz w:val="24"/>
        </w:rPr>
        <w:t>如遇特殊情况必须留设施工缝（无防水要求时），如沿次梁方向浇筑楼板，施工缝应留置在次梁跨度的中间</w:t>
      </w:r>
      <w:r>
        <w:rPr>
          <w:rFonts w:ascii="仿宋" w:eastAsia="仿宋" w:hAnsi="仿宋"/>
          <w:sz w:val="24"/>
        </w:rPr>
        <w:t>1/3</w:t>
      </w:r>
      <w:r>
        <w:rPr>
          <w:rFonts w:ascii="仿宋" w:eastAsia="仿宋" w:hAnsi="仿宋" w:hint="eastAsia"/>
          <w:sz w:val="24"/>
        </w:rPr>
        <w:t>范围内，施工缝的表面应与轴线或板面垂直，不得留斜槎。挡土墙不得设置垂直施工缝。</w:t>
      </w:r>
    </w:p>
    <w:p w:rsidR="00531DB2">
      <w:pPr>
        <w:pStyle w:val="Normal0"/>
        <w:ind w:firstLine="480" w:firstLineChars="200"/>
        <w:rPr>
          <w:rFonts w:ascii="??_GB2312"/>
          <w:sz w:val="24"/>
          <w:szCs w:val="24"/>
        </w:rPr>
      </w:pPr>
      <w:r>
        <w:rPr>
          <w:rFonts w:ascii="仿宋" w:eastAsia="仿宋" w:hAnsi="仿宋" w:hint="eastAsia"/>
          <w:sz w:val="24"/>
        </w:rPr>
        <w:t>施工缝采用专用钢板网隔开或用模板成型。施工缝处继后施工时，应刷毛清理基层</w:t>
      </w:r>
      <w:r>
        <w:rPr>
          <w:rFonts w:ascii="仿宋" w:eastAsia="仿宋" w:hAnsi="仿宋" w:hint="eastAsia"/>
          <w:sz w:val="24"/>
        </w:rPr>
        <w:t>后先浇一层水泥浆，然后继续浇筑混凝土，应振实抹压，使新旧混凝土紧密结合。</w:t>
      </w:r>
    </w:p>
    <w:p w:rsidR="00531DB2">
      <w:pPr>
        <w:pStyle w:val="Heading2"/>
        <w:rPr>
          <w:rFonts w:ascii="仿宋" w:eastAsia="仿宋" w:hAnsi="仿宋"/>
          <w:szCs w:val="28"/>
        </w:rPr>
      </w:pPr>
      <w:bookmarkStart w:id="106" w:name="_Toc386046542"/>
      <w:bookmarkStart w:id="107" w:name="_Toc14199"/>
      <w:bookmarkStart w:id="108" w:name="_Toc300907226"/>
      <w:r>
        <w:rPr>
          <w:rFonts w:ascii="仿宋" w:eastAsia="仿宋" w:hAnsi="仿宋" w:hint="eastAsia"/>
          <w:szCs w:val="28"/>
        </w:rPr>
        <w:t>3.4</w:t>
      </w:r>
      <w:r>
        <w:rPr>
          <w:rFonts w:ascii="仿宋" w:eastAsia="仿宋" w:hAnsi="仿宋" w:hint="eastAsia"/>
          <w:szCs w:val="28"/>
        </w:rPr>
        <w:t>主体结构</w:t>
      </w:r>
      <w:bookmarkEnd w:id="106"/>
      <w:bookmarkEnd w:id="107"/>
      <w:bookmarkEnd w:id="108"/>
    </w:p>
    <w:p w:rsidR="00531DB2">
      <w:pPr>
        <w:pStyle w:val="Normal0"/>
        <w:widowControl/>
        <w:jc w:val="left"/>
        <w:rPr>
          <w:rFonts w:ascii="仿宋" w:eastAsia="仿宋" w:hAnsi="仿宋"/>
          <w:color w:val="000000"/>
          <w:sz w:val="24"/>
        </w:rPr>
      </w:pPr>
      <w:r>
        <w:rPr>
          <w:rFonts w:ascii="仿宋" w:eastAsia="仿宋" w:hAnsi="仿宋"/>
          <w:color w:val="000000"/>
          <w:sz w:val="24"/>
        </w:rPr>
        <w:t>3.4.1</w:t>
      </w:r>
      <w:r>
        <w:rPr>
          <w:rFonts w:ascii="仿宋" w:eastAsia="仿宋" w:hAnsi="仿宋" w:hint="eastAsia"/>
          <w:color w:val="000000"/>
          <w:sz w:val="24"/>
        </w:rPr>
        <w:t>主要工作内容及设计要求：</w:t>
      </w:r>
    </w:p>
    <w:p w:rsidR="00531DB2">
      <w:pPr>
        <w:pStyle w:val="Normal0"/>
        <w:tabs>
          <w:tab w:val="left" w:pos="6348"/>
        </w:tabs>
        <w:ind w:firstLine="480" w:firstLineChars="200"/>
      </w:pPr>
      <w:r>
        <w:rPr>
          <w:rFonts w:ascii="仿宋" w:eastAsia="仿宋" w:hAnsi="仿宋"/>
          <w:color w:val="000000"/>
          <w:sz w:val="24"/>
        </w:rPr>
        <w:t>E</w:t>
      </w:r>
      <w:r>
        <w:rPr>
          <w:rFonts w:ascii="仿宋" w:eastAsia="仿宋" w:hAnsi="仿宋" w:hint="eastAsia"/>
          <w:color w:val="000000"/>
          <w:sz w:val="24"/>
        </w:rPr>
        <w:t>20</w:t>
      </w:r>
      <w:r>
        <w:rPr>
          <w:rFonts w:ascii="仿宋" w:eastAsia="仿宋" w:hAnsi="仿宋" w:hint="eastAsia"/>
          <w:color w:val="000000"/>
          <w:sz w:val="24"/>
        </w:rPr>
        <w:t>、</w:t>
      </w:r>
      <w:r>
        <w:rPr>
          <w:rFonts w:ascii="仿宋" w:eastAsia="仿宋" w:hAnsi="仿宋"/>
          <w:color w:val="000000"/>
          <w:sz w:val="24"/>
        </w:rPr>
        <w:t>C</w:t>
      </w:r>
      <w:r>
        <w:rPr>
          <w:rFonts w:ascii="仿宋" w:eastAsia="仿宋" w:hAnsi="仿宋" w:hint="eastAsia"/>
          <w:color w:val="000000"/>
          <w:sz w:val="24"/>
        </w:rPr>
        <w:t>3</w:t>
      </w:r>
      <w:r>
        <w:rPr>
          <w:rFonts w:ascii="仿宋" w:eastAsia="仿宋" w:hAnsi="仿宋"/>
          <w:color w:val="000000"/>
          <w:sz w:val="24"/>
        </w:rPr>
        <w:t>3</w:t>
      </w:r>
      <w:r>
        <w:rPr>
          <w:rFonts w:ascii="仿宋" w:eastAsia="仿宋" w:hAnsi="仿宋" w:hint="eastAsia"/>
          <w:color w:val="000000"/>
          <w:sz w:val="24"/>
        </w:rPr>
        <w:t>、</w:t>
      </w:r>
      <w:r>
        <w:rPr>
          <w:rFonts w:ascii="仿宋" w:eastAsia="仿宋" w:hAnsi="仿宋"/>
          <w:color w:val="000000"/>
          <w:sz w:val="24"/>
        </w:rPr>
        <w:t>C3</w:t>
      </w:r>
      <w:r>
        <w:rPr>
          <w:rFonts w:ascii="仿宋" w:eastAsia="仿宋" w:hAnsi="仿宋" w:hint="eastAsia"/>
          <w:color w:val="000000"/>
          <w:sz w:val="24"/>
        </w:rPr>
        <w:t>4</w:t>
      </w:r>
      <w:r>
        <w:rPr>
          <w:rFonts w:ascii="仿宋" w:eastAsia="仿宋" w:hAnsi="仿宋" w:hint="eastAsia"/>
          <w:color w:val="000000"/>
          <w:sz w:val="24"/>
        </w:rPr>
        <w:t>地上部分均为</w:t>
      </w:r>
      <w:r>
        <w:rPr>
          <w:rFonts w:ascii="仿宋" w:eastAsia="仿宋" w:hAnsi="仿宋" w:hint="eastAsia"/>
          <w:color w:val="000000"/>
          <w:sz w:val="24"/>
          <w:szCs w:val="24"/>
        </w:rPr>
        <w:t>六层</w:t>
      </w:r>
      <w:r>
        <w:rPr>
          <w:rFonts w:ascii="仿宋" w:eastAsia="仿宋" w:hAnsi="仿宋"/>
          <w:color w:val="000000"/>
          <w:sz w:val="24"/>
          <w:szCs w:val="24"/>
        </w:rPr>
        <w:t>+</w:t>
      </w:r>
      <w:r>
        <w:rPr>
          <w:rFonts w:ascii="仿宋" w:eastAsia="仿宋" w:hAnsi="仿宋" w:hint="eastAsia"/>
          <w:color w:val="000000"/>
          <w:sz w:val="24"/>
          <w:szCs w:val="24"/>
        </w:rPr>
        <w:t>阁楼</w:t>
      </w:r>
      <w:r>
        <w:rPr>
          <w:rFonts w:ascii="仿宋" w:eastAsia="仿宋" w:hAnsi="仿宋" w:hint="eastAsia"/>
          <w:color w:val="000000"/>
          <w:sz w:val="24"/>
        </w:rPr>
        <w:t>，砖混结构：</w:t>
      </w:r>
      <w:r>
        <w:rPr>
          <w:rFonts w:ascii="仿宋" w:eastAsia="仿宋" w:hAnsi="仿宋" w:hint="eastAsia"/>
          <w:color w:val="000000"/>
          <w:sz w:val="24"/>
        </w:rPr>
        <w:t>A3</w:t>
      </w:r>
      <w:r>
        <w:rPr>
          <w:rFonts w:ascii="仿宋" w:eastAsia="仿宋" w:hAnsi="仿宋" w:hint="eastAsia"/>
          <w:color w:val="000000"/>
          <w:sz w:val="24"/>
        </w:rPr>
        <w:t>、</w:t>
      </w:r>
      <w:r>
        <w:rPr>
          <w:rFonts w:ascii="仿宋" w:eastAsia="仿宋" w:hAnsi="仿宋"/>
          <w:color w:val="000000"/>
          <w:sz w:val="24"/>
        </w:rPr>
        <w:t>B</w:t>
      </w:r>
      <w:r>
        <w:rPr>
          <w:rFonts w:ascii="仿宋" w:eastAsia="仿宋" w:hAnsi="仿宋" w:hint="eastAsia"/>
          <w:color w:val="000000"/>
          <w:sz w:val="24"/>
        </w:rPr>
        <w:t>7</w:t>
      </w:r>
      <w:r>
        <w:rPr>
          <w:rFonts w:ascii="仿宋" w:eastAsia="仿宋" w:hAnsi="仿宋" w:hint="eastAsia"/>
          <w:color w:val="000000"/>
          <w:sz w:val="24"/>
        </w:rPr>
        <w:t>、</w:t>
      </w:r>
      <w:r>
        <w:rPr>
          <w:rFonts w:ascii="仿宋" w:eastAsia="仿宋" w:hAnsi="仿宋"/>
          <w:color w:val="000000"/>
          <w:sz w:val="24"/>
        </w:rPr>
        <w:t>B</w:t>
      </w:r>
      <w:r>
        <w:rPr>
          <w:rFonts w:ascii="仿宋" w:eastAsia="仿宋" w:hAnsi="仿宋" w:hint="eastAsia"/>
          <w:color w:val="000000"/>
          <w:sz w:val="24"/>
        </w:rPr>
        <w:t>8</w:t>
      </w:r>
      <w:r>
        <w:rPr>
          <w:rFonts w:ascii="仿宋" w:eastAsia="仿宋" w:hAnsi="仿宋" w:hint="eastAsia"/>
          <w:color w:val="000000"/>
          <w:sz w:val="24"/>
        </w:rPr>
        <w:t>、</w:t>
      </w:r>
      <w:r>
        <w:rPr>
          <w:rFonts w:ascii="仿宋" w:eastAsia="仿宋" w:hAnsi="仿宋" w:hint="eastAsia"/>
          <w:color w:val="000000"/>
          <w:sz w:val="24"/>
        </w:rPr>
        <w:t>E21</w:t>
      </w:r>
      <w:r>
        <w:rPr>
          <w:rFonts w:ascii="仿宋" w:eastAsia="仿宋" w:hAnsi="仿宋" w:hint="eastAsia"/>
          <w:color w:val="000000"/>
          <w:sz w:val="24"/>
        </w:rPr>
        <w:t>、</w:t>
      </w:r>
      <w:r>
        <w:rPr>
          <w:rFonts w:ascii="仿宋" w:eastAsia="仿宋" w:hAnsi="仿宋" w:hint="eastAsia"/>
          <w:color w:val="000000"/>
          <w:sz w:val="24"/>
        </w:rPr>
        <w:t>E22</w:t>
      </w:r>
      <w:r>
        <w:rPr>
          <w:rFonts w:ascii="仿宋" w:eastAsia="仿宋" w:hAnsi="仿宋" w:hint="eastAsia"/>
          <w:color w:val="000000"/>
          <w:sz w:val="24"/>
        </w:rPr>
        <w:t>地上部均为</w:t>
      </w:r>
      <w:r>
        <w:rPr>
          <w:rFonts w:ascii="仿宋" w:eastAsia="仿宋" w:hAnsi="仿宋"/>
          <w:color w:val="000000"/>
          <w:sz w:val="24"/>
        </w:rPr>
        <w:t>11</w:t>
      </w:r>
      <w:r>
        <w:rPr>
          <w:rFonts w:ascii="仿宋" w:eastAsia="仿宋" w:hAnsi="仿宋" w:hint="eastAsia"/>
          <w:color w:val="000000"/>
          <w:sz w:val="24"/>
        </w:rPr>
        <w:t>层</w:t>
      </w:r>
      <w:r>
        <w:rPr>
          <w:rFonts w:ascii="仿宋" w:eastAsia="仿宋" w:hAnsi="仿宋"/>
          <w:color w:val="000000"/>
          <w:sz w:val="24"/>
        </w:rPr>
        <w:t>+</w:t>
      </w:r>
      <w:r>
        <w:rPr>
          <w:rFonts w:ascii="仿宋" w:eastAsia="仿宋" w:hAnsi="仿宋" w:hint="eastAsia"/>
          <w:color w:val="000000"/>
          <w:sz w:val="24"/>
        </w:rPr>
        <w:t>机房层，剪力墙结构。</w:t>
      </w:r>
    </w:p>
    <w:p w:rsidR="00531DB2">
      <w:pPr>
        <w:pStyle w:val="Normal0"/>
        <w:rPr>
          <w:rFonts w:ascii="仿宋" w:eastAsia="仿宋" w:hAnsi="仿宋"/>
          <w:sz w:val="24"/>
          <w:szCs w:val="24"/>
        </w:rPr>
      </w:pPr>
      <w:r>
        <w:rPr>
          <w:rFonts w:ascii="仿宋" w:eastAsia="仿宋" w:hAnsi="仿宋"/>
          <w:sz w:val="24"/>
          <w:szCs w:val="24"/>
        </w:rPr>
        <w:t>3.4.2</w:t>
      </w:r>
      <w:r>
        <w:rPr>
          <w:rFonts w:ascii="仿宋" w:eastAsia="仿宋" w:hAnsi="仿宋" w:hint="eastAsia"/>
          <w:sz w:val="24"/>
        </w:rPr>
        <w:t>钢筋、模板、混凝土、砌体的主要施工方法：</w:t>
      </w:r>
    </w:p>
    <w:p w:rsidR="00531DB2">
      <w:pPr>
        <w:pStyle w:val="Normal0"/>
        <w:rPr>
          <w:rFonts w:ascii="仿宋" w:eastAsia="仿宋" w:hAnsi="仿宋"/>
          <w:sz w:val="24"/>
          <w:szCs w:val="24"/>
        </w:rPr>
      </w:pPr>
      <w:r>
        <w:rPr>
          <w:rFonts w:ascii="仿宋" w:eastAsia="仿宋" w:hAnsi="仿宋"/>
          <w:sz w:val="24"/>
          <w:szCs w:val="24"/>
        </w:rPr>
        <w:t>3.4.2.1</w:t>
      </w:r>
      <w:r>
        <w:rPr>
          <w:rFonts w:ascii="仿宋" w:eastAsia="仿宋" w:hAnsi="仿宋" w:hint="eastAsia"/>
          <w:sz w:val="24"/>
          <w:szCs w:val="24"/>
        </w:rPr>
        <w:t>钢筋工程</w:t>
      </w:r>
    </w:p>
    <w:p w:rsidR="00531DB2">
      <w:pPr>
        <w:pStyle w:val="Normal0"/>
        <w:widowControl/>
        <w:topLinePunct/>
        <w:autoSpaceDN w:val="0"/>
        <w:ind w:firstLine="480" w:firstLineChars="200"/>
        <w:rPr>
          <w:rFonts w:ascii="仿宋" w:eastAsia="仿宋" w:hAnsi="仿宋"/>
          <w:kern w:val="0"/>
          <w:sz w:val="24"/>
          <w:szCs w:val="24"/>
        </w:rPr>
      </w:pPr>
      <w:r>
        <w:rPr>
          <w:rFonts w:ascii="仿宋" w:eastAsia="仿宋" w:hAnsi="仿宋"/>
          <w:kern w:val="0"/>
          <w:sz w:val="24"/>
          <w:szCs w:val="24"/>
        </w:rPr>
        <w:t>1</w:t>
      </w:r>
      <w:r>
        <w:rPr>
          <w:rFonts w:ascii="仿宋" w:eastAsia="仿宋" w:hAnsi="仿宋" w:hint="eastAsia"/>
          <w:kern w:val="0"/>
          <w:sz w:val="24"/>
          <w:szCs w:val="24"/>
        </w:rPr>
        <w:t>、钢筋的进场</w:t>
      </w:r>
    </w:p>
    <w:p w:rsidR="00531DB2">
      <w:pPr>
        <w:pStyle w:val="Normal0"/>
        <w:ind w:left="-57" w:right="-146" w:firstLine="480" w:leftChars="-27" w:firstLineChars="200"/>
        <w:rPr>
          <w:rFonts w:ascii="仿宋" w:eastAsia="仿宋" w:hAnsi="仿宋"/>
          <w:sz w:val="24"/>
          <w:szCs w:val="24"/>
        </w:rPr>
      </w:pPr>
      <w:r>
        <w:rPr>
          <w:rFonts w:ascii="仿宋" w:eastAsia="仿宋" w:hAnsi="仿宋" w:hint="eastAsia"/>
          <w:sz w:val="24"/>
          <w:szCs w:val="24"/>
        </w:rPr>
        <w:t>进场钢筋应有出厂合格证、试验报告结果，每捆钢筋应有标牌。对进场钢筋按规格、炉号分批（每批不超过</w:t>
      </w:r>
      <w:r>
        <w:rPr>
          <w:rFonts w:ascii="仿宋" w:eastAsia="仿宋" w:hAnsi="仿宋"/>
          <w:sz w:val="24"/>
          <w:szCs w:val="24"/>
        </w:rPr>
        <w:t>60T</w:t>
      </w:r>
      <w:r>
        <w:rPr>
          <w:rFonts w:ascii="仿宋" w:eastAsia="仿宋" w:hAnsi="仿宋" w:hint="eastAsia"/>
          <w:sz w:val="24"/>
          <w:szCs w:val="24"/>
        </w:rPr>
        <w:t>）抽样做机械性能试验，合格后方可使用。同时必须具有产品准用证。</w:t>
      </w:r>
    </w:p>
    <w:p w:rsidR="00531DB2">
      <w:pPr>
        <w:pStyle w:val="Normal0"/>
        <w:ind w:right="-146" w:firstLine="480" w:firstLineChars="20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、钢筋的储存</w:t>
      </w:r>
    </w:p>
    <w:p w:rsidR="00531DB2">
      <w:pPr>
        <w:pStyle w:val="Normal0"/>
        <w:ind w:left="-85" w:right="-146" w:firstLine="567"/>
        <w:rPr>
          <w:rFonts w:ascii="仿宋" w:eastAsia="仿宋" w:hAnsi="仿宋"/>
          <w:sz w:val="24"/>
          <w:szCs w:val="24"/>
        </w:rPr>
      </w:pPr>
      <w:r>
        <w:rPr>
          <w:rFonts w:ascii="仿宋" w:eastAsia="仿宋" w:hAnsi="仿宋" w:hint="eastAsia"/>
          <w:sz w:val="24"/>
          <w:szCs w:val="24"/>
        </w:rPr>
        <w:t>按施工平面图规定的位置清理、平整好钢筋堆放场地，准备好垫木，按绑扎顺序分类堆放钢筋，如有锈蚀需预先进行除锈处理。</w:t>
      </w:r>
    </w:p>
    <w:p w:rsidR="00531DB2">
      <w:pPr>
        <w:pStyle w:val="Normal0"/>
        <w:ind w:right="-146" w:firstLine="360" w:firstLineChars="15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、钢筋的加工</w:t>
      </w:r>
    </w:p>
    <w:p w:rsidR="00531DB2">
      <w:pPr>
        <w:pStyle w:val="Normal0"/>
        <w:ind w:right="-146" w:firstLine="360" w:firstLineChars="15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）对照图纸，准确放样并填写下料单。</w:t>
      </w:r>
    </w:p>
    <w:p w:rsidR="00531DB2">
      <w:pPr>
        <w:pStyle w:val="Normal0"/>
        <w:ind w:left="-84" w:right="-146" w:firstLine="480" w:leftChars="-40" w:firstLineChars="200"/>
        <w:rPr>
          <w:rFonts w:ascii="仿宋" w:eastAsia="仿宋" w:hAnsi="仿宋"/>
          <w:sz w:val="24"/>
          <w:szCs w:val="24"/>
        </w:rPr>
      </w:pPr>
      <w:r>
        <w:rPr>
          <w:rFonts w:ascii="仿宋" w:eastAsia="仿宋" w:hAnsi="仿宋" w:hint="eastAsia"/>
          <w:sz w:val="24"/>
          <w:szCs w:val="24"/>
        </w:rPr>
        <w:t>核对图纸，配料单、料牌与实物在钢号、规格尺寸、形状、数量上是否一致，如有问题及时解决。</w:t>
      </w:r>
    </w:p>
    <w:p w:rsidR="00531DB2">
      <w:pPr>
        <w:pStyle w:val="Normal0"/>
        <w:ind w:firstLine="360" w:firstLineChars="15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）钢筋加工工艺流程：钢筋除锈→钢筋调直→钢筋切断→钢筋加工成型。</w:t>
      </w:r>
    </w:p>
    <w:p w:rsidR="00531DB2">
      <w:pPr>
        <w:pStyle w:val="Normal0"/>
        <w:ind w:firstLine="360" w:firstLineChars="15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）钢筋</w:t>
      </w:r>
      <w:r>
        <w:rPr>
          <w:rFonts w:ascii="仿宋" w:eastAsia="仿宋" w:hAnsi="仿宋" w:hint="eastAsia"/>
          <w:sz w:val="24"/>
          <w:szCs w:val="24"/>
        </w:rPr>
        <w:t>加工的要求：钢筋切断时，应根据钢筋配料单对不同下料长度的钢筋进行搭配，统筹安排，一般应先断长料后断短料，减少短头，降低损耗。钢筋切断时避免用短尺量长料，防止在量料中产生累计误差。为此在工作台上标出尺寸刻度线并设置控制断料尺寸用的挡板。钢筋的断口不得有马蹄形或起弯等现象，长度允许偏差±</w:t>
      </w:r>
      <w:r>
        <w:rPr>
          <w:rFonts w:ascii="仿宋" w:eastAsia="仿宋" w:hAnsi="仿宋"/>
          <w:sz w:val="24"/>
          <w:szCs w:val="24"/>
        </w:rPr>
        <w:t>10mm</w:t>
      </w:r>
      <w:r>
        <w:rPr>
          <w:rFonts w:ascii="仿宋" w:eastAsia="仿宋" w:hAnsi="仿宋" w:hint="eastAsia"/>
          <w:sz w:val="24"/>
          <w:szCs w:val="24"/>
        </w:rPr>
        <w:t>。</w:t>
      </w:r>
    </w:p>
    <w:p w:rsidR="00531DB2">
      <w:pPr>
        <w:pStyle w:val="Normal0"/>
        <w:ind w:firstLine="360" w:firstLineChars="15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、钢筋的绑扎</w:t>
      </w:r>
    </w:p>
    <w:p w:rsidR="00531DB2">
      <w:pPr>
        <w:pStyle w:val="Normal0"/>
        <w:ind w:right="-146"/>
        <w:rPr>
          <w:rFonts w:ascii="仿宋" w:eastAsia="仿宋" w:hAnsi="仿宋"/>
          <w:sz w:val="24"/>
          <w:szCs w:val="24"/>
        </w:rPr>
      </w:pPr>
      <w:r>
        <w:rPr>
          <w:rFonts w:ascii="仿宋" w:eastAsia="仿宋" w:hAnsi="仿宋" w:hint="eastAsia"/>
          <w:sz w:val="24"/>
          <w:szCs w:val="24"/>
        </w:rPr>
        <w:t>一、柱筋的绑扎</w:t>
      </w:r>
    </w:p>
    <w:p w:rsidR="00531DB2">
      <w:pPr>
        <w:pStyle w:val="Normal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）工艺流程</w:t>
      </w:r>
      <w:r>
        <w:rPr>
          <w:rFonts w:ascii="仿宋" w:eastAsia="仿宋" w:hAnsi="仿宋"/>
          <w:sz w:val="24"/>
          <w:szCs w:val="24"/>
        </w:rPr>
        <w:t>:</w:t>
      </w:r>
      <w:r>
        <w:rPr>
          <w:rFonts w:ascii="仿宋" w:eastAsia="仿宋" w:hAnsi="仿宋" w:hint="eastAsia"/>
          <w:sz w:val="24"/>
          <w:szCs w:val="24"/>
        </w:rPr>
        <w:t>柱筋位置校验→绑扎竖向受力筋→套柱箍→划箍筋间距标志→绑扎箍筋。</w:t>
      </w:r>
    </w:p>
    <w:p w:rsidR="00531DB2">
      <w:pPr>
        <w:pStyle w:val="Normal0"/>
        <w:ind w:right="-146"/>
        <w:rPr>
          <w:rFonts w:ascii="仿宋" w:eastAsia="仿宋" w:hAnsi="仿宋"/>
          <w:sz w:val="24"/>
          <w:szCs w:val="24"/>
        </w:rPr>
        <w:sectPr>
          <w:type w:val="nextPage"/>
          <w:pgSz w:w="11906" w:h="16838"/>
          <w:pgMar w:top="1440" w:right="1800" w:bottom="1440" w:left="1800" w:header="851" w:footer="992" w:gutter="0"/>
          <w:pgNumType w:start="16"/>
          <w:cols w:space="425"/>
          <w:titlePg w:val="0"/>
          <w:docGrid w:type="lines" w:linePitch="312"/>
        </w:sectPr>
      </w:pPr>
      <w:r>
        <w:rPr>
          <w:rFonts w:ascii="仿宋" w:eastAsia="仿宋" w:hAnsi="仿宋"/>
          <w:sz w:val="24"/>
          <w:szCs w:val="24"/>
        </w:rPr>
        <w:t>2</w:t>
      </w:r>
      <w:r>
        <w:rPr>
          <w:rFonts w:ascii="仿宋" w:eastAsia="仿宋" w:hAnsi="仿宋" w:hint="eastAsia"/>
          <w:sz w:val="24"/>
          <w:szCs w:val="24"/>
        </w:rPr>
        <w:t>）平面位置和垂直度应在绑扎前进行校正。柱筋接头位置按设计要求错开。绑扎口应相互成八字形。梁柱等截面时，</w:t>
      </w:r>
      <w:r>
        <w:rPr>
          <w:rFonts w:ascii="仿宋" w:eastAsia="仿宋" w:hAnsi="仿宋" w:hint="eastAsia"/>
          <w:sz w:val="24"/>
          <w:szCs w:val="24"/>
        </w:rPr>
        <w:t>柱筋布在梁筋的内侧。</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二、墙体钢筋绑扎</w:t>
      </w:r>
    </w:p>
    <w:p w:rsidR="00531DB2">
      <w:pPr>
        <w:pStyle w:val="Normal0"/>
        <w:ind w:firstLine="480" w:firstLineChars="20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在底板混凝土上弹出墙身及门窗预留洞口位置线，再次校正预埋墙筋，清理墙根垃圾及钢筋上的水泥浆。</w:t>
      </w:r>
    </w:p>
    <w:p w:rsidR="00531DB2">
      <w:pPr>
        <w:pStyle w:val="Normal0"/>
        <w:ind w:firstLine="480" w:firstLineChars="200"/>
        <w:rPr>
          <w:rFonts w:ascii="仿宋" w:eastAsia="仿宋" w:hAnsi="仿宋"/>
          <w:bCs/>
          <w:sz w:val="24"/>
          <w:szCs w:val="24"/>
        </w:rPr>
      </w:pPr>
      <w:r>
        <w:rPr>
          <w:rFonts w:ascii="仿宋" w:eastAsia="仿宋" w:hAnsi="仿宋"/>
          <w:bCs/>
          <w:sz w:val="24"/>
          <w:szCs w:val="24"/>
        </w:rPr>
        <w:t>2</w:t>
      </w:r>
      <w:r>
        <w:rPr>
          <w:rFonts w:ascii="仿宋" w:eastAsia="仿宋" w:hAnsi="仿宋" w:hint="eastAsia"/>
          <w:bCs/>
          <w:sz w:val="24"/>
          <w:szCs w:val="24"/>
        </w:rPr>
        <w:t>先绑</w:t>
      </w:r>
      <w:r>
        <w:rPr>
          <w:rFonts w:ascii="仿宋" w:eastAsia="仿宋" w:hAnsi="仿宋"/>
          <w:bCs/>
          <w:sz w:val="24"/>
          <w:szCs w:val="24"/>
        </w:rPr>
        <w:t>2</w:t>
      </w: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根竖筋，并画好横筋间距分隔线，然后在下部及顶部各绑两根横筋定位，并画好竖筋间距分隔线，先绑竖筋后绑横筋，横、竖向筋的间距及位置应符合设计要求。</w:t>
      </w:r>
    </w:p>
    <w:p w:rsidR="00531DB2">
      <w:pPr>
        <w:pStyle w:val="Normal0"/>
        <w:ind w:firstLine="480" w:firstLineChars="200"/>
        <w:rPr>
          <w:rFonts w:ascii="仿宋" w:eastAsia="仿宋" w:hAnsi="仿宋"/>
          <w:bCs/>
          <w:sz w:val="24"/>
          <w:szCs w:val="24"/>
        </w:rPr>
      </w:pPr>
      <w:r>
        <w:rPr>
          <w:rFonts w:ascii="仿宋" w:eastAsia="仿宋" w:hAnsi="仿宋"/>
          <w:bCs/>
          <w:sz w:val="24"/>
          <w:szCs w:val="24"/>
        </w:rPr>
        <w:t>3</w:t>
      </w:r>
      <w:r>
        <w:rPr>
          <w:rFonts w:ascii="仿宋" w:eastAsia="仿宋" w:hAnsi="仿宋" w:hint="eastAsia"/>
          <w:bCs/>
          <w:sz w:val="24"/>
          <w:szCs w:val="24"/>
        </w:rPr>
        <w:t>墙筋为双向受力钢筋，所有钢筋交叉点应逐点绑扎，其搭接长度及位置应符合设计图纸及施工规范要求。</w:t>
      </w:r>
    </w:p>
    <w:p w:rsidR="00531DB2">
      <w:pPr>
        <w:pStyle w:val="Normal0"/>
        <w:ind w:firstLine="480" w:firstLineChars="200"/>
        <w:rPr>
          <w:rFonts w:ascii="仿宋" w:eastAsia="仿宋" w:hAnsi="仿宋"/>
          <w:bCs/>
          <w:sz w:val="24"/>
          <w:szCs w:val="24"/>
        </w:rPr>
      </w:pPr>
      <w:r>
        <w:rPr>
          <w:rFonts w:ascii="仿宋" w:eastAsia="仿宋" w:hAnsi="仿宋"/>
          <w:bCs/>
          <w:sz w:val="24"/>
          <w:szCs w:val="24"/>
        </w:rPr>
        <w:t>4</w:t>
      </w:r>
      <w:r>
        <w:rPr>
          <w:rFonts w:ascii="仿宋" w:eastAsia="仿宋" w:hAnsi="仿宋" w:hint="eastAsia"/>
          <w:bCs/>
          <w:sz w:val="24"/>
          <w:szCs w:val="24"/>
        </w:rPr>
        <w:t>双排钢筋之间应设∽形拉接筋，以固定钢筋间距，设计无要求时，拉筋用直径</w:t>
      </w:r>
      <w:r>
        <w:rPr>
          <w:rFonts w:ascii="仿宋" w:eastAsia="仿宋" w:hAnsi="仿宋"/>
          <w:bCs/>
          <w:sz w:val="24"/>
          <w:szCs w:val="24"/>
        </w:rPr>
        <w:t>6mm</w:t>
      </w:r>
      <w:r>
        <w:rPr>
          <w:rFonts w:ascii="仿宋" w:eastAsia="仿宋" w:hAnsi="仿宋" w:hint="eastAsia"/>
          <w:bCs/>
          <w:sz w:val="24"/>
          <w:szCs w:val="24"/>
        </w:rPr>
        <w:t>钢筋制作，间距</w:t>
      </w:r>
      <w:r>
        <w:rPr>
          <w:rFonts w:ascii="仿宋" w:eastAsia="仿宋" w:hAnsi="仿宋"/>
          <w:bCs/>
          <w:sz w:val="24"/>
          <w:szCs w:val="24"/>
        </w:rPr>
        <w:t>0.6m</w:t>
      </w:r>
      <w:r>
        <w:rPr>
          <w:rFonts w:ascii="仿宋" w:eastAsia="仿宋" w:hAnsi="仿宋" w:hint="eastAsia"/>
          <w:bCs/>
          <w:sz w:val="24"/>
          <w:szCs w:val="24"/>
        </w:rPr>
        <w:t>，梅花型布置。</w:t>
      </w:r>
    </w:p>
    <w:p w:rsidR="00531DB2">
      <w:pPr>
        <w:pStyle w:val="Normal0"/>
        <w:widowControl/>
        <w:topLinePunct/>
        <w:autoSpaceDN w:val="0"/>
        <w:rPr>
          <w:rFonts w:ascii="仿宋" w:eastAsia="仿宋" w:hAnsi="仿宋"/>
          <w:sz w:val="24"/>
          <w:szCs w:val="24"/>
        </w:rPr>
      </w:pPr>
      <w:r>
        <w:rPr>
          <w:rFonts w:ascii="仿宋" w:eastAsia="仿宋" w:hAnsi="仿宋"/>
          <w:bCs/>
          <w:sz w:val="24"/>
          <w:szCs w:val="24"/>
        </w:rPr>
        <w:t>5</w:t>
      </w:r>
      <w:r>
        <w:rPr>
          <w:rFonts w:ascii="仿宋" w:eastAsia="仿宋" w:hAnsi="仿宋" w:hint="eastAsia"/>
          <w:bCs/>
          <w:sz w:val="24"/>
          <w:szCs w:val="24"/>
        </w:rPr>
        <w:t>在墙筋内外侧按设计要求用砂浆垫块卡好，间距</w:t>
      </w:r>
      <w:r>
        <w:rPr>
          <w:rFonts w:ascii="仿宋" w:eastAsia="仿宋" w:hAnsi="仿宋"/>
          <w:bCs/>
          <w:sz w:val="24"/>
          <w:szCs w:val="24"/>
        </w:rPr>
        <w:t>@800mm</w:t>
      </w:r>
      <w:r>
        <w:rPr>
          <w:rFonts w:ascii="仿宋" w:eastAsia="仿宋" w:hAnsi="仿宋" w:hint="eastAsia"/>
          <w:bCs/>
          <w:sz w:val="24"/>
          <w:szCs w:val="24"/>
        </w:rPr>
        <w:t>，梅花型布置，以保证保护层的厚度。</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三、楼板筋的绑扎</w:t>
      </w:r>
    </w:p>
    <w:p w:rsidR="00531DB2">
      <w:pPr>
        <w:pStyle w:val="Normal0"/>
        <w:rPr>
          <w:rFonts w:ascii="仿宋" w:eastAsia="仿宋" w:hAnsi="仿宋"/>
          <w:sz w:val="24"/>
          <w:szCs w:val="24"/>
        </w:rPr>
      </w:pPr>
      <w:r>
        <w:rPr>
          <w:rFonts w:ascii="仿宋" w:eastAsia="仿宋" w:hAnsi="仿宋" w:hint="eastAsia"/>
          <w:sz w:val="24"/>
          <w:szCs w:val="24"/>
        </w:rPr>
        <w:t>施工程序</w:t>
      </w:r>
      <w:r>
        <w:rPr>
          <w:rFonts w:ascii="仿宋" w:eastAsia="仿宋" w:hAnsi="仿宋"/>
          <w:sz w:val="24"/>
          <w:szCs w:val="24"/>
        </w:rPr>
        <w:t>:</w:t>
      </w:r>
      <w:r>
        <w:rPr>
          <w:rFonts w:ascii="仿宋" w:eastAsia="仿宋" w:hAnsi="仿宋" w:hint="eastAsia"/>
          <w:sz w:val="24"/>
          <w:szCs w:val="24"/>
        </w:rPr>
        <w:t>清理模板→模板上划线→绑扎下部受力钢筋→绑扎上层</w:t>
      </w:r>
      <w:r>
        <w:rPr>
          <w:rFonts w:ascii="仿宋" w:eastAsia="仿宋" w:hAnsi="仿宋"/>
          <w:sz w:val="24"/>
          <w:szCs w:val="24"/>
        </w:rPr>
        <w:t>(</w:t>
      </w:r>
      <w:r>
        <w:rPr>
          <w:rFonts w:ascii="仿宋" w:eastAsia="仿宋" w:hAnsi="仿宋" w:hint="eastAsia"/>
          <w:sz w:val="24"/>
          <w:szCs w:val="24"/>
        </w:rPr>
        <w:t>负弯矩</w:t>
      </w:r>
      <w:r>
        <w:rPr>
          <w:rFonts w:ascii="仿宋" w:eastAsia="仿宋" w:hAnsi="仿宋"/>
          <w:sz w:val="24"/>
          <w:szCs w:val="24"/>
        </w:rPr>
        <w:t>)</w:t>
      </w:r>
      <w:r>
        <w:rPr>
          <w:rFonts w:ascii="仿宋" w:eastAsia="仿宋" w:hAnsi="仿宋" w:hint="eastAsia"/>
          <w:sz w:val="24"/>
          <w:szCs w:val="24"/>
        </w:rPr>
        <w:t>钢筋。</w:t>
      </w:r>
    </w:p>
    <w:p w:rsidR="00531DB2">
      <w:pPr>
        <w:pStyle w:val="Normal0"/>
        <w:rPr>
          <w:rFonts w:ascii="仿宋" w:eastAsia="仿宋" w:hAnsi="仿宋"/>
          <w:sz w:val="24"/>
          <w:szCs w:val="24"/>
        </w:rPr>
      </w:pPr>
      <w:r>
        <w:rPr>
          <w:rFonts w:ascii="仿宋" w:eastAsia="仿宋" w:hAnsi="仿宋" w:hint="eastAsia"/>
          <w:sz w:val="24"/>
          <w:szCs w:val="24"/>
        </w:rPr>
        <w:t>楼板底部筋布设方法，原则上短跨向的钢筋在下。</w:t>
      </w:r>
    </w:p>
    <w:p w:rsidR="00531DB2">
      <w:pPr>
        <w:pStyle w:val="Normal0"/>
        <w:rPr>
          <w:rFonts w:ascii="仿宋" w:eastAsia="仿宋" w:hAnsi="仿宋"/>
          <w:sz w:val="24"/>
          <w:szCs w:val="24"/>
        </w:rPr>
      </w:pPr>
      <w:r>
        <w:rPr>
          <w:rFonts w:ascii="仿宋" w:eastAsia="仿宋" w:hAnsi="仿宋" w:hint="eastAsia"/>
          <w:sz w:val="24"/>
          <w:szCs w:val="24"/>
        </w:rPr>
        <w:t>双层网筋之间为保证上层筋的有效高度，采用设置通长型钢筋马凳，马凳用Φ</w:t>
      </w:r>
      <w:r>
        <w:rPr>
          <w:rFonts w:ascii="仿宋" w:eastAsia="仿宋" w:hAnsi="仿宋"/>
          <w:sz w:val="24"/>
          <w:szCs w:val="24"/>
        </w:rPr>
        <w:t>12</w:t>
      </w:r>
      <w:r>
        <w:rPr>
          <w:rFonts w:ascii="仿宋" w:eastAsia="仿宋" w:hAnsi="仿宋" w:hint="eastAsia"/>
          <w:sz w:val="24"/>
          <w:szCs w:val="24"/>
        </w:rPr>
        <w:t>钢筋制作，马凳放置间距为</w:t>
      </w:r>
      <w:r>
        <w:rPr>
          <w:rFonts w:ascii="仿宋" w:eastAsia="仿宋" w:hAnsi="仿宋"/>
          <w:sz w:val="24"/>
          <w:szCs w:val="24"/>
        </w:rPr>
        <w:t>500mm</w:t>
      </w:r>
      <w:r>
        <w:rPr>
          <w:rFonts w:ascii="仿宋" w:eastAsia="仿宋" w:hAnsi="仿宋" w:hint="eastAsia"/>
          <w:sz w:val="24"/>
          <w:szCs w:val="24"/>
        </w:rPr>
        <w:t>。板筋距墙、梁边</w:t>
      </w:r>
      <w:r>
        <w:rPr>
          <w:rFonts w:ascii="仿宋" w:eastAsia="仿宋" w:hAnsi="仿宋"/>
          <w:sz w:val="24"/>
          <w:szCs w:val="24"/>
        </w:rPr>
        <w:t>50mm</w:t>
      </w:r>
      <w:r>
        <w:rPr>
          <w:rFonts w:ascii="仿宋" w:eastAsia="仿宋" w:hAnsi="仿宋" w:hint="eastAsia"/>
          <w:sz w:val="24"/>
          <w:szCs w:val="24"/>
        </w:rPr>
        <w:t>起线布筋。全部交叉点必须都扎牢。一面顺扣要交错着变换方向绑扎，网片面积较大时可用细一些的钢筋斜向拉结。两根钢筋的搭接处必须在搭接长度中绑扎三处，即在搭接段中心和两端共扎牢三点。</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、钢筋保护层及材料选用</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钢筋保护层的厚度应满足设计要求。保护层垫块的布置：一般呈＠</w:t>
      </w:r>
      <w:r>
        <w:rPr>
          <w:rFonts w:ascii="仿宋" w:eastAsia="仿宋" w:hAnsi="仿宋"/>
          <w:sz w:val="24"/>
          <w:szCs w:val="24"/>
        </w:rPr>
        <w:t>600(</w:t>
      </w:r>
      <w:r>
        <w:rPr>
          <w:rFonts w:ascii="仿宋" w:eastAsia="仿宋" w:hAnsi="仿宋" w:hint="eastAsia"/>
          <w:sz w:val="24"/>
          <w:szCs w:val="24"/>
        </w:rPr>
        <w:t>或</w:t>
      </w:r>
      <w:r>
        <w:rPr>
          <w:rFonts w:ascii="仿宋" w:eastAsia="仿宋" w:hAnsi="仿宋"/>
          <w:sz w:val="24"/>
          <w:szCs w:val="24"/>
        </w:rPr>
        <w:t>4</w:t>
      </w:r>
      <w:r>
        <w:rPr>
          <w:rFonts w:ascii="仿宋" w:eastAsia="仿宋" w:hAnsi="仿宋" w:hint="eastAsia"/>
          <w:sz w:val="24"/>
          <w:szCs w:val="24"/>
        </w:rPr>
        <w:t>倍钢筋间距</w:t>
      </w:r>
      <w:r>
        <w:rPr>
          <w:rFonts w:ascii="仿宋" w:eastAsia="仿宋" w:hAnsi="仿宋"/>
          <w:sz w:val="24"/>
          <w:szCs w:val="24"/>
        </w:rPr>
        <w:t>)</w:t>
      </w:r>
      <w:r>
        <w:rPr>
          <w:rFonts w:ascii="仿宋" w:eastAsia="仿宋" w:hAnsi="仿宋" w:hint="eastAsia"/>
          <w:sz w:val="24"/>
          <w:szCs w:val="24"/>
        </w:rPr>
        <w:t>，梅花型布置。</w:t>
      </w:r>
    </w:p>
    <w:p w:rsidR="00531DB2">
      <w:pPr>
        <w:pStyle w:val="Normal0"/>
        <w:widowControl/>
        <w:topLinePunct/>
        <w:autoSpaceDN w:val="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）垫块：基础底板采用水泥砂浆垫块或成品水泥垫块。垫块为</w:t>
      </w:r>
      <w:r>
        <w:rPr>
          <w:rFonts w:ascii="仿宋" w:eastAsia="仿宋" w:hAnsi="仿宋"/>
          <w:sz w:val="24"/>
          <w:szCs w:val="24"/>
        </w:rPr>
        <w:t>1</w:t>
      </w:r>
      <w:r>
        <w:rPr>
          <w:rFonts w:ascii="仿宋" w:eastAsia="仿宋" w:hAnsi="仿宋" w:hint="eastAsia"/>
          <w:sz w:val="24"/>
          <w:szCs w:val="24"/>
        </w:rPr>
        <w:t>：</w:t>
      </w:r>
      <w:r>
        <w:rPr>
          <w:rFonts w:ascii="仿宋" w:eastAsia="仿宋" w:hAnsi="仿宋"/>
          <w:sz w:val="24"/>
          <w:szCs w:val="24"/>
        </w:rPr>
        <w:t>1</w:t>
      </w:r>
      <w:r>
        <w:rPr>
          <w:rFonts w:ascii="仿宋" w:eastAsia="仿宋" w:hAnsi="仿宋" w:hint="eastAsia"/>
          <w:sz w:val="24"/>
          <w:szCs w:val="24"/>
        </w:rPr>
        <w:t>水泥砂浆预制，尺寸分别为</w:t>
      </w:r>
      <w:r>
        <w:rPr>
          <w:rFonts w:ascii="仿宋" w:eastAsia="仿宋" w:hAnsi="仿宋"/>
          <w:sz w:val="24"/>
          <w:szCs w:val="24"/>
        </w:rPr>
        <w:t>50mm</w:t>
      </w:r>
      <w:r>
        <w:rPr>
          <w:rFonts w:ascii="仿宋" w:eastAsia="仿宋" w:hAnsi="仿宋" w:hint="eastAsia"/>
          <w:sz w:val="24"/>
          <w:szCs w:val="24"/>
        </w:rPr>
        <w:t>×</w:t>
      </w:r>
      <w:r>
        <w:rPr>
          <w:rFonts w:ascii="仿宋" w:eastAsia="仿宋" w:hAnsi="仿宋"/>
          <w:sz w:val="24"/>
          <w:szCs w:val="24"/>
        </w:rPr>
        <w:t>50mm</w:t>
      </w:r>
      <w:r>
        <w:rPr>
          <w:rFonts w:ascii="仿宋" w:eastAsia="仿宋" w:hAnsi="仿宋" w:hint="eastAsia"/>
          <w:sz w:val="24"/>
          <w:szCs w:val="24"/>
        </w:rPr>
        <w:t>×</w:t>
      </w:r>
      <w:r>
        <w:rPr>
          <w:rFonts w:ascii="仿宋" w:eastAsia="仿宋" w:hAnsi="仿宋"/>
          <w:sz w:val="24"/>
          <w:szCs w:val="24"/>
        </w:rPr>
        <w:t>40mm</w:t>
      </w:r>
      <w:r>
        <w:rPr>
          <w:rFonts w:ascii="仿宋" w:eastAsia="仿宋" w:hAnsi="仿宋" w:hint="eastAsia"/>
          <w:sz w:val="24"/>
          <w:szCs w:val="24"/>
        </w:rPr>
        <w:t>，垫块强度必须达到设计强度的</w:t>
      </w:r>
      <w:r>
        <w:rPr>
          <w:rFonts w:ascii="仿宋" w:eastAsia="仿宋" w:hAnsi="仿宋"/>
          <w:sz w:val="24"/>
          <w:szCs w:val="24"/>
        </w:rPr>
        <w:t>70</w:t>
      </w:r>
      <w:r>
        <w:rPr>
          <w:rFonts w:ascii="仿宋" w:eastAsia="仿宋" w:hAnsi="仿宋" w:hint="eastAsia"/>
          <w:sz w:val="24"/>
          <w:szCs w:val="24"/>
        </w:rPr>
        <w:t>％以上方可使用。</w:t>
      </w:r>
    </w:p>
    <w:p w:rsidR="00531DB2">
      <w:pPr>
        <w:pStyle w:val="Normal0"/>
        <w:widowControl/>
        <w:topLinePunct/>
        <w:autoSpaceDN w:v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）结构构件主筋混凝土保护层厚度：（注：除满足</w:t>
      </w:r>
      <w:r>
        <w:rPr>
          <w:rFonts w:ascii="仿宋" w:eastAsia="仿宋" w:hAnsi="仿宋" w:hint="eastAsia"/>
          <w:sz w:val="24"/>
          <w:szCs w:val="24"/>
        </w:rPr>
        <w:t>以下要求外，且要求保护层厚度≥受力钢筋直径）</w:t>
      </w:r>
    </w:p>
    <w:p w:rsidR="00531DB2">
      <w:pPr>
        <w:pStyle w:val="Normal0"/>
        <w:widowControl/>
        <w:topLinePunct/>
        <w:autoSpaceDN w:val="0"/>
        <w:rPr>
          <w:rFonts w:ascii="仿宋" w:eastAsia="仿宋" w:hAnsi="仿宋"/>
          <w:sz w:val="24"/>
          <w:szCs w:val="24"/>
        </w:rPr>
      </w:pPr>
      <w:r>
        <w:rPr>
          <w:rFonts w:ascii="仿宋" w:eastAsia="仿宋" w:hAnsi="仿宋"/>
          <w:sz w:val="24"/>
          <w:szCs w:val="24"/>
        </w:rPr>
        <w:t>(a).</w:t>
      </w:r>
      <w:r>
        <w:rPr>
          <w:rFonts w:ascii="仿宋" w:eastAsia="仿宋" w:hAnsi="仿宋" w:hint="eastAsia"/>
          <w:sz w:val="24"/>
          <w:szCs w:val="24"/>
        </w:rPr>
        <w:t>地上部分：室内保护层为一类环境，</w:t>
      </w:r>
      <w:r>
        <w:rPr>
          <w:rFonts w:ascii="仿宋" w:eastAsia="仿宋" w:hAnsi="仿宋" w:hint="eastAsia"/>
          <w:sz w:val="24"/>
          <w:szCs w:val="24"/>
        </w:rPr>
        <w:t>剪力墙、</w:t>
      </w:r>
      <w:r>
        <w:rPr>
          <w:rFonts w:ascii="仿宋" w:eastAsia="仿宋" w:hAnsi="仿宋" w:hint="eastAsia"/>
          <w:sz w:val="24"/>
          <w:szCs w:val="24"/>
        </w:rPr>
        <w:t>板：纵向受力钢筋</w:t>
      </w:r>
      <w:r>
        <w:rPr>
          <w:rFonts w:ascii="仿宋" w:eastAsia="仿宋" w:hAnsi="仿宋"/>
          <w:sz w:val="24"/>
          <w:szCs w:val="24"/>
        </w:rPr>
        <w:t>15mm</w:t>
      </w:r>
      <w:r>
        <w:rPr>
          <w:rFonts w:ascii="仿宋" w:eastAsia="仿宋" w:hAnsi="仿宋" w:hint="eastAsia"/>
          <w:sz w:val="24"/>
          <w:szCs w:val="24"/>
        </w:rPr>
        <w:t>；梁：纵向受力钢筋</w:t>
      </w:r>
      <w:r>
        <w:rPr>
          <w:rFonts w:ascii="仿宋" w:eastAsia="仿宋" w:hAnsi="仿宋"/>
          <w:sz w:val="24"/>
          <w:szCs w:val="24"/>
        </w:rPr>
        <w:t>20mm</w:t>
      </w:r>
      <w:r>
        <w:rPr>
          <w:rFonts w:ascii="仿宋" w:eastAsia="仿宋" w:hAnsi="仿宋" w:hint="eastAsia"/>
          <w:sz w:val="24"/>
          <w:szCs w:val="24"/>
        </w:rPr>
        <w:t>；柱：纵向受力钢筋</w:t>
      </w:r>
      <w:r>
        <w:rPr>
          <w:rFonts w:ascii="仿宋" w:eastAsia="仿宋" w:hAnsi="仿宋"/>
          <w:sz w:val="24"/>
          <w:szCs w:val="24"/>
        </w:rPr>
        <w:t>20mm</w:t>
      </w:r>
      <w:r>
        <w:rPr>
          <w:rFonts w:ascii="仿宋" w:eastAsia="仿宋" w:hAnsi="仿宋" w:hint="eastAsia"/>
          <w:sz w:val="24"/>
          <w:szCs w:val="24"/>
        </w:rPr>
        <w:t>。</w:t>
      </w:r>
    </w:p>
    <w:p w:rsidR="00531DB2">
      <w:pPr>
        <w:pStyle w:val="Normal0"/>
        <w:widowControl/>
        <w:topLinePunct/>
        <w:autoSpaceDN w:val="0"/>
        <w:rPr>
          <w:rFonts w:ascii="仿宋" w:eastAsia="仿宋" w:hAnsi="仿宋"/>
          <w:sz w:val="24"/>
          <w:szCs w:val="24"/>
        </w:rPr>
      </w:pPr>
      <w:r>
        <w:rPr>
          <w:rFonts w:ascii="仿宋" w:eastAsia="仿宋" w:hAnsi="仿宋"/>
          <w:sz w:val="24"/>
          <w:szCs w:val="24"/>
        </w:rPr>
        <w:t>(b).</w:t>
      </w:r>
      <w:r>
        <w:rPr>
          <w:rFonts w:ascii="仿宋" w:eastAsia="仿宋" w:hAnsi="仿宋" w:hint="eastAsia"/>
          <w:sz w:val="24"/>
          <w:szCs w:val="24"/>
        </w:rPr>
        <w:t>卫生间</w:t>
      </w:r>
      <w:r>
        <w:rPr>
          <w:rFonts w:ascii="仿宋" w:eastAsia="仿宋" w:hAnsi="仿宋"/>
          <w:sz w:val="24"/>
          <w:szCs w:val="24"/>
        </w:rPr>
        <w:t>,</w:t>
      </w:r>
      <w:r>
        <w:rPr>
          <w:rFonts w:ascii="仿宋" w:eastAsia="仿宋" w:hAnsi="仿宋" w:hint="eastAsia"/>
          <w:sz w:val="24"/>
          <w:szCs w:val="24"/>
        </w:rPr>
        <w:t>厨房梁板保护层为二类</w:t>
      </w:r>
      <w:r>
        <w:rPr>
          <w:rFonts w:ascii="仿宋" w:eastAsia="仿宋" w:hAnsi="仿宋"/>
          <w:sz w:val="24"/>
          <w:szCs w:val="24"/>
        </w:rPr>
        <w:t>a</w:t>
      </w:r>
      <w:r>
        <w:rPr>
          <w:rFonts w:ascii="仿宋" w:eastAsia="仿宋" w:hAnsi="仿宋" w:hint="eastAsia"/>
          <w:sz w:val="24"/>
          <w:szCs w:val="24"/>
        </w:rPr>
        <w:t>环境，</w:t>
      </w:r>
      <w:r>
        <w:rPr>
          <w:rFonts w:ascii="仿宋" w:eastAsia="仿宋" w:hAnsi="仿宋" w:hint="eastAsia"/>
          <w:sz w:val="24"/>
          <w:szCs w:val="24"/>
        </w:rPr>
        <w:t>剪力墙、</w:t>
      </w:r>
      <w:r>
        <w:rPr>
          <w:rFonts w:ascii="仿宋" w:eastAsia="仿宋" w:hAnsi="仿宋" w:hint="eastAsia"/>
          <w:sz w:val="24"/>
          <w:szCs w:val="24"/>
        </w:rPr>
        <w:t>板</w:t>
      </w:r>
      <w:r>
        <w:rPr>
          <w:rFonts w:ascii="仿宋" w:eastAsia="仿宋" w:hAnsi="仿宋"/>
          <w:sz w:val="24"/>
          <w:szCs w:val="24"/>
        </w:rPr>
        <w:t>:20mm;</w:t>
      </w:r>
      <w:r>
        <w:rPr>
          <w:rFonts w:ascii="仿宋" w:eastAsia="仿宋" w:hAnsi="仿宋" w:hint="eastAsia"/>
          <w:sz w:val="24"/>
          <w:szCs w:val="24"/>
        </w:rPr>
        <w:t>梁</w:t>
      </w:r>
      <w:r>
        <w:rPr>
          <w:rFonts w:ascii="仿宋" w:eastAsia="仿宋" w:hAnsi="仿宋"/>
          <w:sz w:val="24"/>
          <w:szCs w:val="24"/>
        </w:rPr>
        <w:t>:25mm;</w:t>
      </w:r>
      <w:r>
        <w:rPr>
          <w:rFonts w:ascii="仿宋" w:eastAsia="仿宋" w:hAnsi="仿宋" w:hint="eastAsia"/>
          <w:sz w:val="24"/>
          <w:szCs w:val="24"/>
        </w:rPr>
        <w:t>柱</w:t>
      </w:r>
      <w:r>
        <w:rPr>
          <w:rFonts w:ascii="仿宋" w:eastAsia="仿宋" w:hAnsi="仿宋"/>
          <w:sz w:val="24"/>
          <w:szCs w:val="24"/>
        </w:rPr>
        <w:t>:25mm</w:t>
      </w:r>
      <w:r>
        <w:rPr>
          <w:rFonts w:ascii="仿宋" w:eastAsia="仿宋" w:hAnsi="仿宋" w:hint="eastAsia"/>
          <w:sz w:val="24"/>
          <w:szCs w:val="24"/>
        </w:rPr>
        <w:t>。</w:t>
      </w:r>
    </w:p>
    <w:p w:rsidR="00531DB2">
      <w:pPr>
        <w:pStyle w:val="Normal0"/>
        <w:widowControl/>
        <w:topLinePunct/>
        <w:autoSpaceDN w:val="0"/>
        <w:rPr>
          <w:rFonts w:ascii="仿宋" w:eastAsia="仿宋" w:hAnsi="仿宋"/>
          <w:sz w:val="24"/>
          <w:szCs w:val="24"/>
        </w:rPr>
      </w:pPr>
      <w:r>
        <w:rPr>
          <w:rFonts w:ascii="仿宋" w:eastAsia="仿宋" w:hAnsi="仿宋"/>
          <w:sz w:val="24"/>
          <w:szCs w:val="24"/>
        </w:rPr>
        <w:t>(c).</w:t>
      </w:r>
      <w:r>
        <w:rPr>
          <w:rFonts w:ascii="仿宋" w:eastAsia="仿宋" w:hAnsi="仿宋" w:hint="eastAsia"/>
          <w:sz w:val="24"/>
          <w:szCs w:val="24"/>
        </w:rPr>
        <w:t>板、墙中分布钢筋的保护层厚度不应小于板、墙中主要受力钢筋相应数值减</w:t>
      </w:r>
      <w:r>
        <w:rPr>
          <w:rFonts w:ascii="仿宋" w:eastAsia="仿宋" w:hAnsi="仿宋"/>
          <w:sz w:val="24"/>
          <w:szCs w:val="24"/>
        </w:rPr>
        <w:t>10mm</w:t>
      </w:r>
      <w:r>
        <w:rPr>
          <w:rFonts w:ascii="仿宋" w:eastAsia="仿宋" w:hAnsi="仿宋" w:hint="eastAsia"/>
          <w:sz w:val="24"/>
          <w:szCs w:val="24"/>
        </w:rPr>
        <w:t>，且不应小于</w:t>
      </w:r>
      <w:r>
        <w:rPr>
          <w:rFonts w:ascii="仿宋" w:eastAsia="仿宋" w:hAnsi="仿宋"/>
          <w:sz w:val="24"/>
          <w:szCs w:val="24"/>
        </w:rPr>
        <w:t>10mm</w:t>
      </w:r>
      <w:r>
        <w:rPr>
          <w:rFonts w:ascii="仿宋" w:eastAsia="仿宋" w:hAnsi="仿宋" w:hint="eastAsia"/>
          <w:sz w:val="24"/>
          <w:szCs w:val="24"/>
        </w:rPr>
        <w:t>。梁柱中箍筋及构造钢筋的保护层厚度不应小于</w:t>
      </w:r>
      <w:r>
        <w:rPr>
          <w:rFonts w:ascii="仿宋" w:eastAsia="仿宋" w:hAnsi="仿宋"/>
          <w:sz w:val="24"/>
          <w:szCs w:val="24"/>
        </w:rPr>
        <w:t>15mm</w:t>
      </w:r>
      <w:r>
        <w:rPr>
          <w:rFonts w:ascii="仿宋" w:eastAsia="仿宋" w:hAnsi="仿宋" w:hint="eastAsia"/>
          <w:sz w:val="24"/>
          <w:szCs w:val="24"/>
        </w:rPr>
        <w:t>。</w:t>
      </w:r>
    </w:p>
    <w:p w:rsidR="00531DB2">
      <w:pPr>
        <w:pStyle w:val="Normal0"/>
        <w:ind w:right="-146"/>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）板两层钢筋之间、负弯矩钢筋处通长布置钢筋马凳，马登间距</w:t>
      </w:r>
      <w:r>
        <w:rPr>
          <w:rFonts w:ascii="仿宋" w:eastAsia="仿宋" w:hAnsi="仿宋"/>
          <w:sz w:val="24"/>
          <w:szCs w:val="24"/>
        </w:rPr>
        <w:t>50cm</w:t>
      </w:r>
      <w:r>
        <w:rPr>
          <w:rFonts w:ascii="仿宋" w:eastAsia="仿宋" w:hAnsi="仿宋" w:hint="eastAsia"/>
          <w:sz w:val="24"/>
          <w:szCs w:val="24"/>
        </w:rPr>
        <w:t>。</w:t>
      </w:r>
    </w:p>
    <w:p w:rsidR="00531DB2">
      <w:pPr>
        <w:pStyle w:val="Normal0"/>
        <w:ind w:right="-146" w:firstLine="360" w:firstLineChars="150"/>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、钢筋绑扎完后，应重点检查以下几个方面：</w:t>
      </w:r>
    </w:p>
    <w:p w:rsidR="00531DB2">
      <w:pPr>
        <w:pStyle w:val="Normal0"/>
        <w:ind w:right="-146"/>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）根据设计图纸检查钢筋的钢号、直径、根数、间距是否正确。</w:t>
      </w:r>
    </w:p>
    <w:p w:rsidR="00531DB2">
      <w:pPr>
        <w:pStyle w:val="Normal0"/>
        <w:ind w:right="-146"/>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）检查钢筋接头的位置及搭接长度是否符合规定。</w:t>
      </w:r>
    </w:p>
    <w:p w:rsidR="00531DB2">
      <w:pPr>
        <w:pStyle w:val="Normal0"/>
        <w:ind w:right="-146"/>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）检查钢筋保护层厚度是否符合要求。</w:t>
      </w:r>
    </w:p>
    <w:p w:rsidR="00531DB2">
      <w:pPr>
        <w:pStyle w:val="Normal0"/>
        <w:ind w:right="-146"/>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）检查钢筋绑扎是否牢固，有无松动现象。</w:t>
      </w:r>
    </w:p>
    <w:p w:rsidR="00531DB2">
      <w:pPr>
        <w:pStyle w:val="Normal0"/>
        <w:ind w:right="-146"/>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）检查钢筋是否清洁。</w:t>
      </w:r>
    </w:p>
    <w:p w:rsidR="00531DB2">
      <w:pPr>
        <w:pStyle w:val="Normal0"/>
        <w:widowControl/>
        <w:topLinePunct/>
        <w:autoSpaceDN w:val="0"/>
        <w:rPr>
          <w:rFonts w:ascii="仿宋" w:eastAsia="仿宋" w:hAnsi="仿宋"/>
          <w:sz w:val="24"/>
          <w:szCs w:val="24"/>
        </w:rPr>
      </w:pPr>
      <w:r>
        <w:rPr>
          <w:rFonts w:ascii="仿宋" w:eastAsia="仿宋" w:hAnsi="仿宋"/>
          <w:sz w:val="24"/>
          <w:szCs w:val="24"/>
        </w:rPr>
        <w:t>3.4.2.2</w:t>
      </w:r>
      <w:r>
        <w:rPr>
          <w:rFonts w:ascii="仿宋" w:eastAsia="仿宋" w:hAnsi="仿宋" w:hint="eastAsia"/>
          <w:sz w:val="24"/>
          <w:szCs w:val="24"/>
        </w:rPr>
        <w:t>模板工程</w:t>
      </w:r>
    </w:p>
    <w:p w:rsidR="00531DB2">
      <w:pPr>
        <w:pStyle w:val="Normal0"/>
        <w:widowControl/>
        <w:topLinePunct/>
        <w:autoSpaceDN w:val="0"/>
        <w:rPr>
          <w:rFonts w:ascii="仿宋" w:eastAsia="仿宋" w:hAnsi="仿宋"/>
          <w:sz w:val="24"/>
          <w:szCs w:val="24"/>
        </w:rPr>
        <w:sectPr>
          <w:type w:val="nextPage"/>
          <w:pgSz w:w="11906" w:h="16838"/>
          <w:pgMar w:top="1440" w:right="1800" w:bottom="1440" w:left="1800" w:header="851" w:footer="992" w:gutter="0"/>
          <w:pgNumType w:start="17"/>
          <w:cols w:space="425"/>
          <w:titlePg w:val="0"/>
          <w:docGrid w:type="lines" w:linePitch="312"/>
        </w:sectPr>
      </w:pPr>
      <w:r>
        <w:rPr>
          <w:rFonts w:ascii="仿宋" w:eastAsia="仿宋" w:hAnsi="仿宋"/>
          <w:sz w:val="24"/>
          <w:szCs w:val="24"/>
        </w:rPr>
        <w:t xml:space="preserve">    </w:t>
      </w:r>
      <w:r>
        <w:rPr>
          <w:rFonts w:ascii="仿宋" w:eastAsia="仿宋" w:hAnsi="仿宋" w:hint="eastAsia"/>
          <w:sz w:val="24"/>
          <w:szCs w:val="24"/>
        </w:rPr>
        <w:t>本工程</w:t>
      </w:r>
      <w:r>
        <w:rPr>
          <w:rFonts w:ascii="仿宋" w:eastAsia="仿宋" w:hAnsi="仿宋"/>
          <w:sz w:val="24"/>
          <w:szCs w:val="24"/>
        </w:rPr>
        <w:t>E1</w:t>
      </w:r>
      <w:r>
        <w:rPr>
          <w:rFonts w:ascii="仿宋" w:eastAsia="仿宋" w:hAnsi="仿宋" w:hint="eastAsia"/>
          <w:sz w:val="24"/>
          <w:szCs w:val="24"/>
        </w:rPr>
        <w:t>20</w:t>
      </w:r>
      <w:r>
        <w:rPr>
          <w:rFonts w:ascii="仿宋" w:eastAsia="仿宋" w:hAnsi="仿宋" w:hint="eastAsia"/>
          <w:sz w:val="24"/>
          <w:szCs w:val="24"/>
        </w:rPr>
        <w:t>、</w:t>
      </w:r>
      <w:r>
        <w:rPr>
          <w:rFonts w:ascii="仿宋" w:eastAsia="仿宋" w:hAnsi="仿宋"/>
          <w:sz w:val="24"/>
          <w:szCs w:val="24"/>
        </w:rPr>
        <w:t>C</w:t>
      </w:r>
      <w:r>
        <w:rPr>
          <w:rFonts w:ascii="仿宋" w:eastAsia="仿宋" w:hAnsi="仿宋" w:hint="eastAsia"/>
          <w:sz w:val="24"/>
          <w:szCs w:val="24"/>
        </w:rPr>
        <w:t>33</w:t>
      </w:r>
      <w:r>
        <w:rPr>
          <w:rFonts w:ascii="仿宋" w:eastAsia="仿宋" w:hAnsi="仿宋" w:hint="eastAsia"/>
          <w:sz w:val="24"/>
          <w:szCs w:val="24"/>
        </w:rPr>
        <w:t>、</w:t>
      </w:r>
      <w:r>
        <w:rPr>
          <w:rFonts w:ascii="仿宋" w:eastAsia="仿宋" w:hAnsi="仿宋"/>
          <w:sz w:val="24"/>
          <w:szCs w:val="24"/>
        </w:rPr>
        <w:t>C3</w:t>
      </w:r>
      <w:r>
        <w:rPr>
          <w:rFonts w:ascii="仿宋" w:eastAsia="仿宋" w:hAnsi="仿宋" w:hint="eastAsia"/>
          <w:sz w:val="24"/>
          <w:szCs w:val="24"/>
        </w:rPr>
        <w:t>4</w:t>
      </w:r>
      <w:r>
        <w:rPr>
          <w:rFonts w:ascii="仿宋" w:eastAsia="仿宋" w:hAnsi="仿宋" w:hint="eastAsia"/>
          <w:sz w:val="24"/>
          <w:szCs w:val="24"/>
        </w:rPr>
        <w:t>为砖混结构，</w:t>
      </w:r>
      <w:r>
        <w:rPr>
          <w:rFonts w:ascii="仿宋" w:eastAsia="仿宋" w:hAnsi="仿宋" w:hint="eastAsia"/>
          <w:sz w:val="24"/>
          <w:szCs w:val="24"/>
        </w:rPr>
        <w:t>A3</w:t>
      </w:r>
      <w:r>
        <w:rPr>
          <w:rFonts w:ascii="仿宋" w:eastAsia="仿宋" w:hAnsi="仿宋" w:hint="eastAsia"/>
          <w:sz w:val="24"/>
          <w:szCs w:val="24"/>
        </w:rPr>
        <w:t>、</w:t>
      </w:r>
      <w:r>
        <w:rPr>
          <w:rFonts w:ascii="仿宋" w:eastAsia="仿宋" w:hAnsi="仿宋"/>
          <w:sz w:val="24"/>
          <w:szCs w:val="24"/>
        </w:rPr>
        <w:t>B</w:t>
      </w:r>
      <w:r>
        <w:rPr>
          <w:rFonts w:ascii="仿宋" w:eastAsia="仿宋" w:hAnsi="仿宋" w:hint="eastAsia"/>
          <w:sz w:val="24"/>
          <w:szCs w:val="24"/>
        </w:rPr>
        <w:t>7</w:t>
      </w:r>
      <w:r>
        <w:rPr>
          <w:rFonts w:ascii="仿宋" w:eastAsia="仿宋" w:hAnsi="仿宋" w:hint="eastAsia"/>
          <w:sz w:val="24"/>
          <w:szCs w:val="24"/>
        </w:rPr>
        <w:t>、</w:t>
      </w:r>
      <w:r>
        <w:rPr>
          <w:rFonts w:ascii="仿宋" w:eastAsia="仿宋" w:hAnsi="仿宋"/>
          <w:sz w:val="24"/>
          <w:szCs w:val="24"/>
        </w:rPr>
        <w:t>B</w:t>
      </w:r>
      <w:r>
        <w:rPr>
          <w:rFonts w:ascii="仿宋" w:eastAsia="仿宋" w:hAnsi="仿宋" w:hint="eastAsia"/>
          <w:sz w:val="24"/>
          <w:szCs w:val="24"/>
        </w:rPr>
        <w:t>8</w:t>
      </w:r>
      <w:r>
        <w:rPr>
          <w:rFonts w:ascii="仿宋" w:eastAsia="仿宋" w:hAnsi="仿宋" w:hint="eastAsia"/>
          <w:sz w:val="24"/>
          <w:szCs w:val="24"/>
        </w:rPr>
        <w:t>、</w:t>
      </w:r>
      <w:r>
        <w:rPr>
          <w:rFonts w:ascii="仿宋" w:eastAsia="仿宋" w:hAnsi="仿宋" w:hint="eastAsia"/>
          <w:sz w:val="24"/>
          <w:szCs w:val="24"/>
        </w:rPr>
        <w:t>E21</w:t>
      </w:r>
      <w:r>
        <w:rPr>
          <w:rFonts w:ascii="仿宋" w:eastAsia="仿宋" w:hAnsi="仿宋" w:hint="eastAsia"/>
          <w:sz w:val="24"/>
          <w:szCs w:val="24"/>
        </w:rPr>
        <w:t>、</w:t>
      </w:r>
      <w:r>
        <w:rPr>
          <w:rFonts w:ascii="仿宋" w:eastAsia="仿宋" w:hAnsi="仿宋" w:hint="eastAsia"/>
          <w:sz w:val="24"/>
          <w:szCs w:val="24"/>
        </w:rPr>
        <w:t>E22</w:t>
      </w:r>
      <w:r>
        <w:rPr>
          <w:rFonts w:ascii="仿宋" w:eastAsia="仿宋" w:hAnsi="仿宋" w:hint="eastAsia"/>
          <w:sz w:val="24"/>
          <w:szCs w:val="24"/>
        </w:rPr>
        <w:t>为剪力墙结构，为保证模板质量，本工程结构方柱、暗柱、剪力墙、梁板均采用木胶板模板</w:t>
      </w:r>
      <w:r>
        <w:rPr>
          <w:rFonts w:ascii="仿宋" w:eastAsia="仿宋" w:hAnsi="仿宋" w:hint="eastAsia"/>
          <w:sz w:val="24"/>
          <w:szCs w:val="24"/>
        </w:rPr>
        <w:t>，</w:t>
      </w:r>
      <w:r>
        <w:rPr>
          <w:rFonts w:ascii="仿宋" w:eastAsia="仿宋" w:hAnsi="仿宋" w:hint="eastAsia"/>
          <w:sz w:val="24"/>
          <w:szCs w:val="24"/>
        </w:rPr>
        <w:t>其</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中</w:t>
      </w:r>
      <w:r>
        <w:rPr>
          <w:rFonts w:ascii="仿宋" w:eastAsia="仿宋" w:hAnsi="仿宋" w:hint="eastAsia"/>
          <w:sz w:val="24"/>
          <w:szCs w:val="24"/>
        </w:rPr>
        <w:t>A3</w:t>
      </w:r>
      <w:r>
        <w:rPr>
          <w:rFonts w:ascii="仿宋" w:eastAsia="仿宋" w:hAnsi="仿宋" w:hint="eastAsia"/>
          <w:sz w:val="24"/>
          <w:szCs w:val="24"/>
        </w:rPr>
        <w:t>、</w:t>
      </w:r>
      <w:r>
        <w:rPr>
          <w:rFonts w:ascii="仿宋" w:eastAsia="仿宋" w:hAnsi="仿宋" w:hint="eastAsia"/>
          <w:sz w:val="24"/>
          <w:szCs w:val="24"/>
        </w:rPr>
        <w:t>B7</w:t>
      </w:r>
      <w:r>
        <w:rPr>
          <w:rFonts w:ascii="仿宋" w:eastAsia="仿宋" w:hAnsi="仿宋" w:hint="eastAsia"/>
          <w:sz w:val="24"/>
          <w:szCs w:val="24"/>
        </w:rPr>
        <w:t>、</w:t>
      </w:r>
      <w:r>
        <w:rPr>
          <w:rFonts w:ascii="仿宋" w:eastAsia="仿宋" w:hAnsi="仿宋" w:hint="eastAsia"/>
          <w:sz w:val="24"/>
          <w:szCs w:val="24"/>
        </w:rPr>
        <w:t>B8</w:t>
      </w:r>
      <w:r>
        <w:rPr>
          <w:rFonts w:ascii="仿宋" w:eastAsia="仿宋" w:hAnsi="仿宋" w:hint="eastAsia"/>
          <w:sz w:val="24"/>
          <w:szCs w:val="24"/>
        </w:rPr>
        <w:t>、</w:t>
      </w:r>
      <w:r>
        <w:rPr>
          <w:rFonts w:ascii="仿宋" w:eastAsia="仿宋" w:hAnsi="仿宋" w:hint="eastAsia"/>
          <w:sz w:val="24"/>
          <w:szCs w:val="24"/>
        </w:rPr>
        <w:t>E21</w:t>
      </w:r>
      <w:r>
        <w:rPr>
          <w:rFonts w:ascii="仿宋" w:eastAsia="仿宋" w:hAnsi="仿宋" w:hint="eastAsia"/>
          <w:sz w:val="24"/>
          <w:szCs w:val="24"/>
        </w:rPr>
        <w:t>、</w:t>
      </w:r>
      <w:r>
        <w:rPr>
          <w:rFonts w:ascii="仿宋" w:eastAsia="仿宋" w:hAnsi="仿宋" w:hint="eastAsia"/>
          <w:sz w:val="24"/>
          <w:szCs w:val="24"/>
        </w:rPr>
        <w:t>E22</w:t>
      </w:r>
      <w:r>
        <w:rPr>
          <w:rFonts w:ascii="仿宋" w:eastAsia="仿宋" w:hAnsi="仿宋" w:hint="eastAsia"/>
          <w:sz w:val="24"/>
          <w:szCs w:val="24"/>
        </w:rPr>
        <w:t>楼外墙采用建筑节能与结构一体化技术，剪力墙及框架梁处采用</w:t>
      </w:r>
      <w:r>
        <w:rPr>
          <w:rFonts w:ascii="仿宋" w:eastAsia="仿宋" w:hAnsi="仿宋" w:hint="eastAsia"/>
          <w:sz w:val="24"/>
          <w:szCs w:val="24"/>
        </w:rPr>
        <w:t>FS</w:t>
      </w:r>
      <w:r>
        <w:rPr>
          <w:rFonts w:ascii="仿宋" w:eastAsia="仿宋" w:hAnsi="仿宋" w:hint="eastAsia"/>
          <w:sz w:val="24"/>
          <w:szCs w:val="24"/>
        </w:rPr>
        <w:t>外模板现浇混凝土复合保温体系</w:t>
      </w:r>
      <w:r>
        <w:rPr>
          <w:rFonts w:ascii="仿宋" w:eastAsia="仿宋" w:hAnsi="仿宋" w:hint="eastAsia"/>
          <w:sz w:val="24"/>
          <w:szCs w:val="24"/>
        </w:rPr>
        <w:t>。</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本工程施工单体多、工期紧，多层每个楼座配设</w:t>
      </w:r>
      <w:r>
        <w:rPr>
          <w:rFonts w:ascii="仿宋" w:eastAsia="仿宋" w:hAnsi="仿宋" w:hint="eastAsia"/>
          <w:sz w:val="24"/>
          <w:szCs w:val="24"/>
        </w:rPr>
        <w:t>两</w:t>
      </w:r>
      <w:r>
        <w:rPr>
          <w:rFonts w:ascii="仿宋" w:eastAsia="仿宋" w:hAnsi="仿宋" w:hint="eastAsia"/>
          <w:sz w:val="24"/>
          <w:szCs w:val="24"/>
        </w:rPr>
        <w:t>套梁、板模板，</w:t>
      </w:r>
      <w:r>
        <w:rPr>
          <w:rFonts w:ascii="仿宋" w:eastAsia="仿宋" w:hAnsi="仿宋"/>
          <w:sz w:val="24"/>
          <w:szCs w:val="24"/>
        </w:rPr>
        <w:t>B</w:t>
      </w:r>
      <w:r>
        <w:rPr>
          <w:rFonts w:ascii="仿宋" w:eastAsia="仿宋" w:hAnsi="仿宋" w:hint="eastAsia"/>
          <w:sz w:val="24"/>
          <w:szCs w:val="24"/>
        </w:rPr>
        <w:t>7</w:t>
      </w:r>
      <w:r>
        <w:rPr>
          <w:rFonts w:ascii="仿宋" w:eastAsia="仿宋" w:hAnsi="仿宋" w:hint="eastAsia"/>
          <w:sz w:val="24"/>
          <w:szCs w:val="24"/>
        </w:rPr>
        <w:t>、</w:t>
      </w:r>
      <w:r>
        <w:rPr>
          <w:rFonts w:ascii="仿宋" w:eastAsia="仿宋" w:hAnsi="仿宋"/>
          <w:sz w:val="24"/>
          <w:szCs w:val="24"/>
        </w:rPr>
        <w:t>B</w:t>
      </w:r>
      <w:r>
        <w:rPr>
          <w:rFonts w:ascii="仿宋" w:eastAsia="仿宋" w:hAnsi="仿宋" w:hint="eastAsia"/>
          <w:sz w:val="24"/>
          <w:szCs w:val="24"/>
        </w:rPr>
        <w:t>8</w:t>
      </w:r>
      <w:r>
        <w:rPr>
          <w:rFonts w:ascii="仿宋" w:eastAsia="仿宋" w:hAnsi="仿宋" w:hint="eastAsia"/>
          <w:sz w:val="24"/>
          <w:szCs w:val="24"/>
        </w:rPr>
        <w:t>、</w:t>
      </w:r>
      <w:r>
        <w:rPr>
          <w:rFonts w:ascii="仿宋" w:eastAsia="仿宋" w:hAnsi="仿宋" w:hint="eastAsia"/>
          <w:sz w:val="24"/>
          <w:szCs w:val="24"/>
        </w:rPr>
        <w:t>E21</w:t>
      </w:r>
      <w:r>
        <w:rPr>
          <w:rFonts w:ascii="仿宋" w:eastAsia="仿宋" w:hAnsi="仿宋" w:hint="eastAsia"/>
          <w:sz w:val="24"/>
          <w:szCs w:val="24"/>
        </w:rPr>
        <w:t>、</w:t>
      </w:r>
      <w:r>
        <w:rPr>
          <w:rFonts w:ascii="仿宋" w:eastAsia="仿宋" w:hAnsi="仿宋" w:hint="eastAsia"/>
          <w:sz w:val="24"/>
          <w:szCs w:val="24"/>
        </w:rPr>
        <w:t>E22</w:t>
      </w:r>
      <w:r>
        <w:rPr>
          <w:rFonts w:ascii="仿宋" w:eastAsia="仿宋" w:hAnsi="仿宋" w:hint="eastAsia"/>
          <w:sz w:val="24"/>
          <w:szCs w:val="24"/>
        </w:rPr>
        <w:t>每个楼座配设</w:t>
      </w:r>
      <w:r>
        <w:rPr>
          <w:rFonts w:ascii="仿宋" w:eastAsia="仿宋" w:hAnsi="仿宋" w:hint="eastAsia"/>
          <w:sz w:val="24"/>
          <w:szCs w:val="24"/>
        </w:rPr>
        <w:t>四</w:t>
      </w:r>
      <w:r>
        <w:rPr>
          <w:rFonts w:ascii="仿宋" w:eastAsia="仿宋" w:hAnsi="仿宋" w:hint="eastAsia"/>
          <w:sz w:val="24"/>
          <w:szCs w:val="24"/>
        </w:rPr>
        <w:t>套梁、板模板</w:t>
      </w:r>
      <w:r>
        <w:rPr>
          <w:rFonts w:ascii="仿宋" w:eastAsia="仿宋" w:hAnsi="仿宋" w:hint="eastAsia"/>
          <w:sz w:val="24"/>
          <w:szCs w:val="24"/>
        </w:rPr>
        <w:t>，</w:t>
      </w:r>
      <w:r>
        <w:rPr>
          <w:rFonts w:ascii="仿宋" w:eastAsia="仿宋" w:hAnsi="仿宋" w:hint="eastAsia"/>
          <w:sz w:val="24"/>
          <w:szCs w:val="24"/>
        </w:rPr>
        <w:t>A3</w:t>
      </w:r>
      <w:r>
        <w:rPr>
          <w:rFonts w:ascii="仿宋" w:eastAsia="仿宋" w:hAnsi="仿宋" w:hint="eastAsia"/>
          <w:sz w:val="24"/>
          <w:szCs w:val="24"/>
        </w:rPr>
        <w:t>楼座配设</w:t>
      </w:r>
      <w:r>
        <w:rPr>
          <w:rFonts w:ascii="仿宋" w:eastAsia="仿宋" w:hAnsi="仿宋" w:hint="eastAsia"/>
          <w:sz w:val="24"/>
          <w:szCs w:val="24"/>
        </w:rPr>
        <w:t>五</w:t>
      </w:r>
      <w:r>
        <w:rPr>
          <w:rFonts w:ascii="仿宋" w:eastAsia="仿宋" w:hAnsi="仿宋" w:hint="eastAsia"/>
          <w:sz w:val="24"/>
          <w:szCs w:val="24"/>
        </w:rPr>
        <w:t>套梁、板模板。为了保证工程的质量和安全，根据本工程的特点及我公司的施工经验，选择木胶板木楞骨模板体系。</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模板的支撑及加固系统采用</w:t>
      </w:r>
      <w:r>
        <w:rPr>
          <w:rFonts w:ascii="仿宋" w:eastAsia="仿宋" w:hAnsi="仿宋"/>
          <w:sz w:val="24"/>
          <w:szCs w:val="24"/>
        </w:rPr>
        <w:t>48</w:t>
      </w:r>
      <w:r>
        <w:rPr>
          <w:rFonts w:ascii="仿宋" w:eastAsia="仿宋" w:hAnsi="仿宋" w:hint="eastAsia"/>
          <w:sz w:val="24"/>
          <w:szCs w:val="24"/>
        </w:rPr>
        <w:t>×φ</w:t>
      </w:r>
      <w:r>
        <w:rPr>
          <w:rFonts w:ascii="仿宋" w:eastAsia="仿宋" w:hAnsi="仿宋"/>
          <w:sz w:val="24"/>
          <w:szCs w:val="24"/>
        </w:rPr>
        <w:t>3.5</w:t>
      </w:r>
      <w:r>
        <w:rPr>
          <w:rFonts w:ascii="仿宋" w:eastAsia="仿宋" w:hAnsi="仿宋" w:hint="eastAsia"/>
          <w:sz w:val="24"/>
          <w:szCs w:val="24"/>
        </w:rPr>
        <w:t>钢管及其配套附件</w:t>
      </w:r>
      <w:r>
        <w:rPr>
          <w:rFonts w:ascii="仿宋" w:eastAsia="仿宋" w:hAnsi="仿宋"/>
          <w:sz w:val="24"/>
          <w:szCs w:val="24"/>
        </w:rPr>
        <w:t>(</w:t>
      </w:r>
      <w:r>
        <w:rPr>
          <w:rFonts w:ascii="仿宋" w:eastAsia="仿宋" w:hAnsi="仿宋" w:hint="eastAsia"/>
          <w:sz w:val="24"/>
          <w:szCs w:val="24"/>
        </w:rPr>
        <w:t>如扣件、山型卡、对拉螺栓</w:t>
      </w:r>
      <w:r>
        <w:rPr>
          <w:rFonts w:ascii="仿宋" w:eastAsia="仿宋" w:hAnsi="仿宋"/>
          <w:sz w:val="24"/>
          <w:szCs w:val="24"/>
        </w:rPr>
        <w:t>)</w:t>
      </w:r>
      <w:r>
        <w:rPr>
          <w:rFonts w:ascii="仿宋" w:eastAsia="仿宋" w:hAnsi="仿宋" w:hint="eastAsia"/>
          <w:sz w:val="24"/>
          <w:szCs w:val="24"/>
        </w:rPr>
        <w:t>配合使用，要求模板及其支撑系统必须具有足够的强度，刚度和稳定性。</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A3</w:t>
      </w:r>
      <w:r>
        <w:rPr>
          <w:rFonts w:ascii="仿宋" w:eastAsia="仿宋" w:hAnsi="仿宋" w:hint="eastAsia"/>
          <w:sz w:val="24"/>
          <w:szCs w:val="24"/>
        </w:rPr>
        <w:t>、</w:t>
      </w:r>
      <w:r>
        <w:rPr>
          <w:rFonts w:ascii="仿宋" w:eastAsia="仿宋" w:hAnsi="仿宋" w:hint="eastAsia"/>
          <w:sz w:val="24"/>
          <w:szCs w:val="24"/>
        </w:rPr>
        <w:t>B7</w:t>
      </w:r>
      <w:r>
        <w:rPr>
          <w:rFonts w:ascii="仿宋" w:eastAsia="仿宋" w:hAnsi="仿宋" w:hint="eastAsia"/>
          <w:sz w:val="24"/>
          <w:szCs w:val="24"/>
        </w:rPr>
        <w:t>、</w:t>
      </w:r>
      <w:r>
        <w:rPr>
          <w:rFonts w:ascii="仿宋" w:eastAsia="仿宋" w:hAnsi="仿宋" w:hint="eastAsia"/>
          <w:sz w:val="24"/>
          <w:szCs w:val="24"/>
        </w:rPr>
        <w:t>B8</w:t>
      </w:r>
      <w:r>
        <w:rPr>
          <w:rFonts w:ascii="仿宋" w:eastAsia="仿宋" w:hAnsi="仿宋" w:hint="eastAsia"/>
          <w:sz w:val="24"/>
          <w:szCs w:val="24"/>
        </w:rPr>
        <w:t>、</w:t>
      </w:r>
      <w:r>
        <w:rPr>
          <w:rFonts w:ascii="仿宋" w:eastAsia="仿宋" w:hAnsi="仿宋" w:hint="eastAsia"/>
          <w:sz w:val="24"/>
          <w:szCs w:val="24"/>
        </w:rPr>
        <w:t>E21</w:t>
      </w:r>
      <w:r>
        <w:rPr>
          <w:rFonts w:ascii="仿宋" w:eastAsia="仿宋" w:hAnsi="仿宋" w:hint="eastAsia"/>
          <w:sz w:val="24"/>
          <w:szCs w:val="24"/>
        </w:rPr>
        <w:t>、</w:t>
      </w:r>
      <w:r>
        <w:rPr>
          <w:rFonts w:ascii="仿宋" w:eastAsia="仿宋" w:hAnsi="仿宋" w:hint="eastAsia"/>
          <w:sz w:val="24"/>
          <w:szCs w:val="24"/>
        </w:rPr>
        <w:t>E22</w:t>
      </w:r>
      <w:r>
        <w:rPr>
          <w:rFonts w:ascii="仿宋" w:eastAsia="仿宋" w:hAnsi="仿宋" w:hint="eastAsia"/>
          <w:sz w:val="24"/>
          <w:szCs w:val="24"/>
        </w:rPr>
        <w:t>楼</w:t>
      </w:r>
      <w:r>
        <w:rPr>
          <w:rFonts w:ascii="仿宋" w:eastAsia="仿宋" w:hAnsi="仿宋" w:hint="eastAsia"/>
          <w:sz w:val="24"/>
          <w:szCs w:val="24"/>
        </w:rPr>
        <w:t>FS</w:t>
      </w:r>
      <w:r>
        <w:rPr>
          <w:rFonts w:ascii="仿宋" w:eastAsia="仿宋" w:hAnsi="仿宋" w:hint="eastAsia"/>
          <w:sz w:val="24"/>
          <w:szCs w:val="24"/>
        </w:rPr>
        <w:t>外模板现浇混凝土复合保温施工</w:t>
      </w:r>
    </w:p>
    <w:p w:rsidR="00531DB2">
      <w:pPr>
        <w:pStyle w:val="Normal0"/>
        <w:widowControl/>
        <w:numPr>
          <w:ilvl w:val="0"/>
          <w:numId w:val="1"/>
        </w:numPr>
        <w:topLinePunct/>
        <w:autoSpaceDN w:val="0"/>
        <w:ind w:firstLine="480" w:firstLineChars="200"/>
        <w:rPr>
          <w:rFonts w:ascii="仿宋" w:eastAsia="仿宋" w:hAnsi="仿宋"/>
          <w:sz w:val="24"/>
          <w:szCs w:val="24"/>
        </w:rPr>
      </w:pPr>
      <w:r>
        <w:rPr>
          <w:rFonts w:ascii="仿宋" w:eastAsia="仿宋" w:hAnsi="仿宋" w:hint="eastAsia"/>
          <w:sz w:val="24"/>
          <w:szCs w:val="24"/>
        </w:rPr>
        <w:t>FS</w:t>
      </w:r>
      <w:r>
        <w:rPr>
          <w:rFonts w:ascii="仿宋" w:eastAsia="仿宋" w:hAnsi="仿宋" w:hint="eastAsia"/>
          <w:sz w:val="24"/>
          <w:szCs w:val="24"/>
        </w:rPr>
        <w:t>复合保温构造示意图</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经工厂化预制，在现浇混凝土施工中起外模板作用的复合保温板称为</w:t>
      </w:r>
      <w:r>
        <w:rPr>
          <w:rFonts w:ascii="仿宋" w:eastAsia="仿宋" w:hAnsi="仿宋" w:hint="eastAsia"/>
          <w:sz w:val="24"/>
          <w:szCs w:val="24"/>
        </w:rPr>
        <w:t>FS</w:t>
      </w:r>
      <w:r>
        <w:rPr>
          <w:rFonts w:ascii="仿宋" w:eastAsia="仿宋" w:hAnsi="仿宋" w:hint="eastAsia"/>
          <w:sz w:val="24"/>
          <w:szCs w:val="24"/>
        </w:rPr>
        <w:t>复合保温外模板（简称</w:t>
      </w:r>
      <w:r>
        <w:rPr>
          <w:rFonts w:ascii="仿宋" w:eastAsia="仿宋" w:hAnsi="仿宋" w:hint="eastAsia"/>
          <w:sz w:val="24"/>
          <w:szCs w:val="24"/>
        </w:rPr>
        <w:t>FS</w:t>
      </w:r>
      <w:r>
        <w:rPr>
          <w:rFonts w:ascii="仿宋" w:eastAsia="仿宋" w:hAnsi="仿宋" w:hint="eastAsia"/>
          <w:sz w:val="24"/>
          <w:szCs w:val="24"/>
        </w:rPr>
        <w:t>外模板），其由保温层、粘结层、加强勒、保温过渡层、内</w:t>
      </w:r>
      <w:r>
        <w:rPr>
          <w:rFonts w:ascii="仿宋" w:eastAsia="仿宋" w:hAnsi="仿宋" w:hint="eastAsia"/>
          <w:sz w:val="24"/>
          <w:szCs w:val="24"/>
        </w:rPr>
        <w:t>(</w:t>
      </w:r>
      <w:r>
        <w:rPr>
          <w:rFonts w:ascii="仿宋" w:eastAsia="仿宋" w:hAnsi="仿宋" w:hint="eastAsia"/>
          <w:sz w:val="24"/>
          <w:szCs w:val="24"/>
        </w:rPr>
        <w:t>外</w:t>
      </w:r>
      <w:r>
        <w:rPr>
          <w:rFonts w:ascii="仿宋" w:eastAsia="仿宋" w:hAnsi="仿宋" w:hint="eastAsia"/>
          <w:sz w:val="24"/>
          <w:szCs w:val="24"/>
        </w:rPr>
        <w:t>)</w:t>
      </w:r>
      <w:r>
        <w:rPr>
          <w:rFonts w:ascii="仿宋" w:eastAsia="仿宋" w:hAnsi="仿宋" w:hint="eastAsia"/>
          <w:sz w:val="24"/>
          <w:szCs w:val="24"/>
        </w:rPr>
        <w:t>侧粘结加强层、连接件等部分构成。以</w:t>
      </w:r>
      <w:r>
        <w:rPr>
          <w:rFonts w:ascii="仿宋" w:eastAsia="仿宋" w:hAnsi="仿宋" w:hint="eastAsia"/>
          <w:sz w:val="24"/>
          <w:szCs w:val="24"/>
        </w:rPr>
        <w:t>FS</w:t>
      </w:r>
      <w:r>
        <w:rPr>
          <w:rFonts w:ascii="仿宋" w:eastAsia="仿宋" w:hAnsi="仿宋" w:hint="eastAsia"/>
          <w:sz w:val="24"/>
          <w:szCs w:val="24"/>
        </w:rPr>
        <w:t>复合保温外模板为永久性外模板，内侧浇筑混凝土，外侧做水泥砂浆抹面层及饰面层，通过连接件将</w:t>
      </w:r>
      <w:r>
        <w:rPr>
          <w:rFonts w:ascii="仿宋" w:eastAsia="仿宋" w:hAnsi="仿宋" w:hint="eastAsia"/>
          <w:sz w:val="24"/>
          <w:szCs w:val="24"/>
        </w:rPr>
        <w:t>FS</w:t>
      </w:r>
      <w:r>
        <w:rPr>
          <w:rFonts w:ascii="仿宋" w:eastAsia="仿宋" w:hAnsi="仿宋" w:hint="eastAsia"/>
          <w:sz w:val="24"/>
          <w:szCs w:val="24"/>
        </w:rPr>
        <w:t>复合保温外模板与混凝土牢固连接在一起而形成的保温结构系统，称为</w:t>
      </w:r>
      <w:r>
        <w:rPr>
          <w:rFonts w:ascii="仿宋" w:eastAsia="仿宋" w:hAnsi="仿宋" w:hint="eastAsia"/>
          <w:sz w:val="24"/>
          <w:szCs w:val="24"/>
        </w:rPr>
        <w:t>FS</w:t>
      </w:r>
      <w:r>
        <w:rPr>
          <w:rFonts w:ascii="仿宋" w:eastAsia="仿宋" w:hAnsi="仿宋" w:hint="eastAsia"/>
          <w:sz w:val="24"/>
          <w:szCs w:val="24"/>
        </w:rPr>
        <w:t>外模板复合保温体系。</w:t>
      </w:r>
      <w:r>
        <w:rPr>
          <w:rFonts w:ascii="仿宋" w:eastAsia="仿宋" w:hAnsi="仿宋" w:hint="eastAsia"/>
          <w:sz w:val="24"/>
          <w:szCs w:val="24"/>
        </w:rPr>
        <w:t>FS</w:t>
      </w:r>
      <w:r>
        <w:rPr>
          <w:rFonts w:ascii="仿宋" w:eastAsia="仿宋" w:hAnsi="仿宋" w:hint="eastAsia"/>
          <w:sz w:val="24"/>
          <w:szCs w:val="24"/>
        </w:rPr>
        <w:t>外模板复合保温体系构造见下图。</w:t>
      </w:r>
    </w:p>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360" w:firstLineChars="200"/>
        <w:jc w:val="center"/>
        <w:rPr>
          <w:rFonts w:ascii="宋体" w:hAnsi="宋体" w:cs="宋体"/>
          <w:color w:val="000000"/>
          <w:sz w:val="18"/>
          <w:szCs w:val="18"/>
          <w:shd w:val="clear" w:color="auto" w:fill="FFFFFF"/>
        </w:rPr>
      </w:pPr>
      <w:r>
        <w:rPr>
          <w:rFonts w:ascii="宋体" w:hAnsi="宋体" w:cs="宋体"/>
          <w:color w:val="000000"/>
          <w:sz w:val="18"/>
          <w:szCs w:val="18"/>
          <w:shd w:val="clear" w:color="auto" w:fill="FFFFFF"/>
        </w:rPr>
        <w:pict>
          <v:shape id="_x0000_i1074" type="#_x0000_t75" style="width:188.25pt;height:153pt">
            <v:imagedata r:id="rId9" r:href="rId10" o:title=""/>
          </v:shape>
        </w:pict>
      </w:r>
    </w:p>
    <w:p w:rsidR="00531DB2">
      <w:pPr>
        <w:pStyle w:val="Normal0"/>
        <w:jc w:val="center"/>
        <w:rPr>
          <w:rFonts w:ascii="黑体" w:eastAsia="黑体"/>
          <w:sz w:val="21"/>
          <w:szCs w:val="21"/>
        </w:rPr>
      </w:pPr>
      <w:r>
        <w:rPr>
          <w:rFonts w:ascii="黑体" w:eastAsia="黑体" w:hint="eastAsia"/>
          <w:sz w:val="21"/>
          <w:szCs w:val="21"/>
        </w:rPr>
        <w:t>FS</w:t>
      </w:r>
      <w:r>
        <w:rPr>
          <w:rFonts w:ascii="黑体" w:eastAsia="黑体" w:hint="eastAsia"/>
          <w:sz w:val="21"/>
          <w:szCs w:val="21"/>
        </w:rPr>
        <w:t>复合保温体系构造示意图</w:t>
      </w:r>
    </w:p>
    <w:p w:rsidR="00531DB2">
      <w:pPr>
        <w:pStyle w:val="Normal0"/>
        <w:widowControl/>
        <w:numPr>
          <w:ilvl w:val="0"/>
          <w:numId w:val="1"/>
        </w:numPr>
        <w:topLinePunct/>
        <w:autoSpaceDN w:val="0"/>
        <w:ind w:firstLine="480" w:firstLineChars="200"/>
        <w:rPr>
          <w:rFonts w:ascii="仿宋" w:eastAsia="仿宋" w:hAnsi="仿宋"/>
          <w:sz w:val="24"/>
          <w:szCs w:val="24"/>
        </w:rPr>
      </w:pPr>
      <w:r>
        <w:rPr>
          <w:rFonts w:ascii="仿宋" w:eastAsia="仿宋" w:hAnsi="仿宋" w:hint="eastAsia"/>
          <w:sz w:val="24"/>
          <w:szCs w:val="24"/>
        </w:rPr>
        <w:t>施工准备</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1</w:t>
      </w:r>
      <w:r>
        <w:rPr>
          <w:rFonts w:ascii="仿宋" w:eastAsia="仿宋" w:hAnsi="仿宋" w:hint="eastAsia"/>
          <w:sz w:val="24"/>
          <w:szCs w:val="24"/>
        </w:rPr>
        <w:t>）</w:t>
      </w:r>
      <w:r>
        <w:rPr>
          <w:rFonts w:ascii="仿宋" w:eastAsia="仿宋" w:hAnsi="仿宋" w:hint="eastAsia"/>
          <w:sz w:val="24"/>
          <w:szCs w:val="24"/>
        </w:rPr>
        <w:t>材料准备</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项目部技术组除按规定对相关作业班组进行技术交底外，在每一部位施工开始前，向作业负责人进行具体针对性的交底：注意事项、技术质量要求等，并定期对工人进行培训和考核，提高职工技术素质。材料的验收、存放和运输应符合有关要求，并分类挂牌存放。</w:t>
      </w:r>
      <w:r>
        <w:rPr>
          <w:rFonts w:ascii="仿宋" w:eastAsia="仿宋" w:hAnsi="仿宋" w:hint="eastAsia"/>
          <w:sz w:val="24"/>
          <w:szCs w:val="24"/>
        </w:rPr>
        <w:t>FS</w:t>
      </w:r>
      <w:r>
        <w:rPr>
          <w:rFonts w:ascii="仿宋" w:eastAsia="仿宋" w:hAnsi="仿宋" w:hint="eastAsia"/>
          <w:sz w:val="24"/>
          <w:szCs w:val="24"/>
        </w:rPr>
        <w:t>复合保温板成包平放；抹面胶浆和胶粘剂存放要注意防雨防潮；网格布、固定件也应防雨存放。</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2</w:t>
      </w:r>
      <w:r>
        <w:rPr>
          <w:rFonts w:ascii="仿宋" w:eastAsia="仿宋" w:hAnsi="仿宋" w:hint="eastAsia"/>
          <w:sz w:val="24"/>
          <w:szCs w:val="24"/>
        </w:rPr>
        <w:t>）</w:t>
      </w:r>
      <w:r>
        <w:rPr>
          <w:rFonts w:ascii="仿宋" w:eastAsia="仿宋" w:hAnsi="仿宋" w:hint="eastAsia"/>
          <w:sz w:val="24"/>
          <w:szCs w:val="24"/>
        </w:rPr>
        <w:t>施工工具</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台式电动切割器、电动搅拌器、壁纸刀、电动螺丝刀、剪刀、钢锯条、墨斗、棕刷或滚筒、粗砂纸、塑料搅拌桶、冲击钻、电锤、抹子、压子、阴阳角抿子、托线板、</w:t>
      </w:r>
      <w:r>
        <w:rPr>
          <w:rFonts w:ascii="仿宋" w:eastAsia="仿宋" w:hAnsi="仿宋" w:hint="eastAsia"/>
          <w:sz w:val="24"/>
          <w:szCs w:val="24"/>
        </w:rPr>
        <w:t>2m</w:t>
      </w:r>
      <w:r>
        <w:rPr>
          <w:rFonts w:ascii="仿宋" w:eastAsia="仿宋" w:hAnsi="仿宋" w:hint="eastAsia"/>
          <w:sz w:val="24"/>
          <w:szCs w:val="24"/>
        </w:rPr>
        <w:t>靠尺等。</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3</w:t>
      </w:r>
      <w:r>
        <w:rPr>
          <w:rFonts w:ascii="仿宋" w:eastAsia="仿宋" w:hAnsi="仿宋" w:hint="eastAsia"/>
          <w:sz w:val="24"/>
          <w:szCs w:val="24"/>
        </w:rPr>
        <w:t>、</w:t>
      </w:r>
      <w:r>
        <w:rPr>
          <w:rFonts w:ascii="仿宋" w:eastAsia="仿宋" w:hAnsi="仿宋" w:hint="eastAsia"/>
          <w:sz w:val="24"/>
          <w:szCs w:val="24"/>
        </w:rPr>
        <w:t>墙柱部位施工</w:t>
      </w:r>
      <w:r>
        <w:rPr>
          <w:rFonts w:ascii="仿宋" w:eastAsia="仿宋" w:hAnsi="仿宋" w:hint="eastAsia"/>
          <w:sz w:val="24"/>
          <w:szCs w:val="24"/>
        </w:rPr>
        <w:t>方法</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3.1</w:t>
      </w:r>
      <w:r>
        <w:rPr>
          <w:rFonts w:ascii="仿宋" w:eastAsia="仿宋" w:hAnsi="仿宋" w:hint="eastAsia"/>
          <w:sz w:val="24"/>
          <w:szCs w:val="24"/>
        </w:rPr>
        <w:t>施工流程</w:t>
      </w:r>
      <w:r>
        <w:rPr>
          <w:rFonts w:ascii="仿宋" w:eastAsia="仿宋" w:hAnsi="仿宋" w:hint="eastAsia"/>
          <w:sz w:val="24"/>
          <w:szCs w:val="24"/>
        </w:rPr>
        <w:t>:</w:t>
      </w:r>
    </w:p>
    <w:p w:rsidR="00531DB2">
      <w:pPr>
        <w:pStyle w:val="Normal0"/>
        <w:widowControl/>
        <w:topLinePunct/>
        <w:autoSpaceDN w:val="0"/>
        <w:ind w:firstLine="480" w:firstLineChars="200"/>
        <w:rPr>
          <w:rFonts w:ascii="仿宋" w:eastAsia="仿宋" w:hAnsi="仿宋"/>
          <w:sz w:val="24"/>
          <w:szCs w:val="24"/>
        </w:rPr>
        <w:sectPr>
          <w:type w:val="nextPage"/>
          <w:pgSz w:w="11906" w:h="16838"/>
          <w:pgMar w:top="1440" w:right="1800" w:bottom="1440" w:left="1800" w:header="851" w:footer="992" w:gutter="0"/>
          <w:pgNumType w:start="18"/>
          <w:cols w:space="425"/>
          <w:titlePg w:val="0"/>
          <w:docGrid w:type="lines" w:linePitch="312"/>
        </w:sectPr>
      </w:pPr>
      <w:r>
        <w:rPr>
          <w:rFonts w:ascii="仿宋" w:eastAsia="仿宋" w:hAnsi="仿宋" w:hint="eastAsia"/>
          <w:sz w:val="24"/>
          <w:szCs w:val="24"/>
        </w:rPr>
        <w:t>墙柱钢筋验收、绑扎垫块→</w:t>
      </w:r>
      <w:r>
        <w:rPr>
          <w:rFonts w:ascii="仿宋" w:eastAsia="仿宋" w:hAnsi="仿宋" w:hint="eastAsia"/>
          <w:sz w:val="24"/>
          <w:szCs w:val="24"/>
        </w:rPr>
        <w:t>FS</w:t>
      </w:r>
      <w:r>
        <w:rPr>
          <w:rFonts w:ascii="仿宋" w:eastAsia="仿宋" w:hAnsi="仿宋" w:hint="eastAsia"/>
          <w:sz w:val="24"/>
          <w:szCs w:val="24"/>
        </w:rPr>
        <w:t>外模板排版→</w:t>
      </w:r>
      <w:r>
        <w:rPr>
          <w:rFonts w:ascii="仿宋" w:eastAsia="仿宋" w:hAnsi="仿宋" w:hint="eastAsia"/>
          <w:sz w:val="24"/>
          <w:szCs w:val="24"/>
        </w:rPr>
        <w:t>FS</w:t>
      </w:r>
      <w:r>
        <w:rPr>
          <w:rFonts w:ascii="仿宋" w:eastAsia="仿宋" w:hAnsi="仿宋" w:hint="eastAsia"/>
          <w:sz w:val="24"/>
          <w:szCs w:val="24"/>
        </w:rPr>
        <w:t>外模板裁割→钻孔→安装连接件或预埋件→起吊→立</w:t>
      </w:r>
      <w:r>
        <w:rPr>
          <w:rFonts w:ascii="仿宋" w:eastAsia="仿宋" w:hAnsi="仿宋" w:hint="eastAsia"/>
          <w:sz w:val="24"/>
          <w:szCs w:val="24"/>
        </w:rPr>
        <w:t>FS</w:t>
      </w:r>
      <w:r>
        <w:rPr>
          <w:rFonts w:ascii="仿宋" w:eastAsia="仿宋" w:hAnsi="仿宋" w:hint="eastAsia"/>
          <w:sz w:val="24"/>
          <w:szCs w:val="24"/>
        </w:rPr>
        <w:t>外模板→</w:t>
      </w:r>
      <w:r>
        <w:rPr>
          <w:rFonts w:ascii="仿宋" w:eastAsia="仿宋" w:hAnsi="仿宋" w:hint="eastAsia"/>
          <w:sz w:val="24"/>
          <w:szCs w:val="24"/>
        </w:rPr>
        <w:t>FS</w:t>
      </w:r>
      <w:r>
        <w:rPr>
          <w:rFonts w:ascii="仿宋" w:eastAsia="仿宋" w:hAnsi="仿宋" w:hint="eastAsia"/>
          <w:sz w:val="24"/>
          <w:szCs w:val="24"/>
        </w:rPr>
        <w:t>外模板临时固定→立内侧模板→穿对拉</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螺栓→立模板竖向木方次楞→立水平双钢管主楞→调整</w:t>
      </w:r>
      <w:r>
        <w:rPr>
          <w:rFonts w:ascii="仿宋" w:eastAsia="仿宋" w:hAnsi="仿宋" w:hint="eastAsia"/>
          <w:sz w:val="24"/>
          <w:szCs w:val="24"/>
        </w:rPr>
        <w:t>FS</w:t>
      </w:r>
      <w:r>
        <w:rPr>
          <w:rFonts w:ascii="仿宋" w:eastAsia="仿宋" w:hAnsi="仿宋" w:hint="eastAsia"/>
          <w:sz w:val="24"/>
          <w:szCs w:val="24"/>
        </w:rPr>
        <w:t>外模板位置和垂直度→固定→浇筑混凝土。</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3.2</w:t>
      </w:r>
      <w:r>
        <w:rPr>
          <w:rFonts w:ascii="仿宋" w:eastAsia="仿宋" w:hAnsi="仿宋" w:hint="eastAsia"/>
          <w:sz w:val="24"/>
          <w:szCs w:val="24"/>
        </w:rPr>
        <w:t>施工工法</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3.2.1FS</w:t>
      </w:r>
      <w:r>
        <w:rPr>
          <w:rFonts w:ascii="仿宋" w:eastAsia="仿宋" w:hAnsi="仿宋" w:hint="eastAsia"/>
          <w:sz w:val="24"/>
          <w:szCs w:val="24"/>
        </w:rPr>
        <w:t>外模板排版</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FS</w:t>
      </w:r>
      <w:r>
        <w:rPr>
          <w:rFonts w:ascii="仿宋" w:eastAsia="仿宋" w:hAnsi="仿宋" w:hint="eastAsia"/>
          <w:sz w:val="24"/>
          <w:szCs w:val="24"/>
        </w:rPr>
        <w:t>外模板排版的合理性对施工的难易和外墙的防裂具有重要影响。</w:t>
      </w:r>
      <w:r>
        <w:rPr>
          <w:rFonts w:ascii="仿宋" w:eastAsia="仿宋" w:hAnsi="仿宋" w:hint="eastAsia"/>
          <w:sz w:val="24"/>
          <w:szCs w:val="24"/>
        </w:rPr>
        <w:t>FS</w:t>
      </w:r>
      <w:r>
        <w:rPr>
          <w:rFonts w:ascii="仿宋" w:eastAsia="仿宋" w:hAnsi="仿宋" w:hint="eastAsia"/>
          <w:sz w:val="24"/>
          <w:szCs w:val="24"/>
        </w:rPr>
        <w:t>外模板的排版拼接应综合考虑两方面问题：</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3.2.1.1</w:t>
      </w:r>
      <w:r>
        <w:rPr>
          <w:rFonts w:ascii="仿宋" w:eastAsia="仿宋" w:hAnsi="仿宋" w:hint="eastAsia"/>
          <w:sz w:val="24"/>
          <w:szCs w:val="24"/>
        </w:rPr>
        <w:t>尽量采用大规格整板，减少拼接。</w:t>
      </w:r>
      <w:r>
        <w:rPr>
          <w:rFonts w:ascii="仿宋" w:eastAsia="仿宋" w:hAnsi="仿宋" w:hint="eastAsia"/>
          <w:sz w:val="24"/>
          <w:szCs w:val="24"/>
        </w:rPr>
        <w:t>FS</w:t>
      </w:r>
      <w:r>
        <w:rPr>
          <w:rFonts w:ascii="仿宋" w:eastAsia="仿宋" w:hAnsi="仿宋" w:hint="eastAsia"/>
          <w:sz w:val="24"/>
          <w:szCs w:val="24"/>
        </w:rPr>
        <w:t>外模板的拼接处由于板的伸缩变形易开裂，因此拼缝处必须附加玻纤网</w:t>
      </w:r>
      <w:r>
        <w:rPr>
          <w:rFonts w:ascii="仿宋" w:eastAsia="仿宋" w:hAnsi="仿宋" w:hint="eastAsia"/>
          <w:sz w:val="24"/>
          <w:szCs w:val="24"/>
        </w:rPr>
        <w:t>格布并用抗裂砂浆找平。拼缝越多，需要处理的地方越多，由于人为因素产生问题的概率越大。通常情况下，采取的</w:t>
      </w:r>
      <w:r>
        <w:rPr>
          <w:rFonts w:ascii="仿宋" w:eastAsia="仿宋" w:hAnsi="仿宋" w:hint="eastAsia"/>
          <w:sz w:val="24"/>
          <w:szCs w:val="24"/>
        </w:rPr>
        <w:t>FS</w:t>
      </w:r>
      <w:r>
        <w:rPr>
          <w:rFonts w:ascii="仿宋" w:eastAsia="仿宋" w:hAnsi="仿宋" w:hint="eastAsia"/>
          <w:sz w:val="24"/>
          <w:szCs w:val="24"/>
        </w:rPr>
        <w:t>外模板的高度尺寸宜为楼层高度，避免竖向拼接</w:t>
      </w:r>
      <w:r>
        <w:rPr>
          <w:rFonts w:ascii="仿宋" w:eastAsia="仿宋" w:hAnsi="仿宋" w:hint="eastAsia"/>
          <w:sz w:val="24"/>
          <w:szCs w:val="24"/>
        </w:rPr>
        <w:t xml:space="preserve"> </w:t>
      </w:r>
      <w:r>
        <w:rPr>
          <w:rFonts w:ascii="仿宋" w:eastAsia="仿宋" w:hAnsi="仿宋" w:hint="eastAsia"/>
          <w:sz w:val="24"/>
          <w:szCs w:val="24"/>
        </w:rPr>
        <w:t>，可以只进行横向拼接。一般情况下，</w:t>
      </w:r>
      <w:r>
        <w:rPr>
          <w:rFonts w:ascii="仿宋" w:eastAsia="仿宋" w:hAnsi="仿宋" w:hint="eastAsia"/>
          <w:sz w:val="24"/>
          <w:szCs w:val="24"/>
        </w:rPr>
        <w:t>FS</w:t>
      </w:r>
      <w:r>
        <w:rPr>
          <w:rFonts w:ascii="仿宋" w:eastAsia="仿宋" w:hAnsi="仿宋" w:hint="eastAsia"/>
          <w:sz w:val="24"/>
          <w:szCs w:val="24"/>
        </w:rPr>
        <w:t>外模板的长度不超过三米，能够满足普通楼层使用。若楼层高度大大超过三米，需要进行竖向拼接，拼接时不宜超过两块并应进行错缝，搭接长度不易少于板的</w:t>
      </w:r>
      <w:r>
        <w:rPr>
          <w:rFonts w:ascii="仿宋" w:eastAsia="仿宋" w:hAnsi="仿宋" w:hint="eastAsia"/>
          <w:sz w:val="24"/>
          <w:szCs w:val="24"/>
        </w:rPr>
        <w:t>1/3</w:t>
      </w:r>
      <w:r>
        <w:rPr>
          <w:rFonts w:ascii="仿宋" w:eastAsia="仿宋" w:hAnsi="仿宋" w:hint="eastAsia"/>
          <w:sz w:val="24"/>
          <w:szCs w:val="24"/>
        </w:rPr>
        <w:t>。</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3.2.1.2</w:t>
      </w:r>
      <w:r>
        <w:rPr>
          <w:rFonts w:ascii="仿宋" w:eastAsia="仿宋" w:hAnsi="仿宋" w:hint="eastAsia"/>
          <w:sz w:val="24"/>
          <w:szCs w:val="24"/>
        </w:rPr>
        <w:t>考虑施工难度，</w:t>
      </w:r>
      <w:r>
        <w:rPr>
          <w:rFonts w:ascii="仿宋" w:eastAsia="仿宋" w:hAnsi="仿宋" w:hint="eastAsia"/>
          <w:sz w:val="24"/>
          <w:szCs w:val="24"/>
        </w:rPr>
        <w:t>FS</w:t>
      </w:r>
      <w:r>
        <w:rPr>
          <w:rFonts w:ascii="仿宋" w:eastAsia="仿宋" w:hAnsi="仿宋" w:hint="eastAsia"/>
          <w:sz w:val="24"/>
          <w:szCs w:val="24"/>
        </w:rPr>
        <w:t>外模板不易采用小规格尺寸。</w:t>
      </w:r>
      <w:r>
        <w:rPr>
          <w:rFonts w:ascii="仿宋" w:eastAsia="仿宋" w:hAnsi="仿宋" w:hint="eastAsia"/>
          <w:sz w:val="24"/>
          <w:szCs w:val="24"/>
        </w:rPr>
        <w:t>FS</w:t>
      </w:r>
      <w:r>
        <w:rPr>
          <w:rFonts w:ascii="仿宋" w:eastAsia="仿宋" w:hAnsi="仿宋" w:hint="eastAsia"/>
          <w:sz w:val="24"/>
          <w:szCs w:val="24"/>
        </w:rPr>
        <w:t>外模板自身的构造特点决定了施工时应尽量避免在</w:t>
      </w:r>
      <w:r>
        <w:rPr>
          <w:rFonts w:ascii="仿宋" w:eastAsia="仿宋" w:hAnsi="仿宋" w:hint="eastAsia"/>
          <w:sz w:val="24"/>
          <w:szCs w:val="24"/>
        </w:rPr>
        <w:t>FS</w:t>
      </w:r>
      <w:r>
        <w:rPr>
          <w:rFonts w:ascii="仿宋" w:eastAsia="仿宋" w:hAnsi="仿宋" w:hint="eastAsia"/>
          <w:sz w:val="24"/>
          <w:szCs w:val="24"/>
        </w:rPr>
        <w:t>板上开孔、打洞和固定物体。</w:t>
      </w:r>
      <w:r>
        <w:rPr>
          <w:rFonts w:ascii="仿宋" w:eastAsia="仿宋" w:hAnsi="仿宋" w:hint="eastAsia"/>
          <w:sz w:val="24"/>
          <w:szCs w:val="24"/>
        </w:rPr>
        <w:t>FS</w:t>
      </w:r>
      <w:r>
        <w:rPr>
          <w:rFonts w:ascii="仿宋" w:eastAsia="仿宋" w:hAnsi="仿宋" w:hint="eastAsia"/>
          <w:sz w:val="24"/>
          <w:szCs w:val="24"/>
        </w:rPr>
        <w:t>外模板不能像木模板一样，在工地事先</w:t>
      </w:r>
      <w:r>
        <w:rPr>
          <w:rFonts w:ascii="仿宋" w:eastAsia="仿宋" w:hAnsi="仿宋" w:hint="eastAsia"/>
          <w:sz w:val="24"/>
          <w:szCs w:val="24"/>
        </w:rPr>
        <w:t>拼接然后吊装，而应先逐块吊装安放后再拼接。当拼接越多时，起吊安装次数越多，安装和临时固定越困难。混凝土剪力墙、柱和梁布置示意图如下：</w:t>
      </w:r>
    </w:p>
    <w:p w:rsidR="00531DB2">
      <w:pPr>
        <w:pStyle w:val="Normal0"/>
        <w:widowControl/>
        <w:topLinePunct/>
        <w:autoSpaceDN w:val="0"/>
        <w:ind w:firstLine="560" w:firstLineChars="200"/>
        <w:jc w:val="center"/>
        <w:rPr>
          <w:rFonts w:ascii="仿宋" w:eastAsia="仿宋" w:hAnsi="仿宋"/>
          <w:sz w:val="24"/>
          <w:szCs w:val="24"/>
        </w:rPr>
      </w:pPr>
      <w:r>
        <w:rPr>
          <w:rFonts w:ascii="宋体" w:hAnsi="宋体" w:cs="宋体"/>
          <w:sz w:val="28"/>
          <w:szCs w:val="28"/>
        </w:rPr>
        <w:pict>
          <v:shape id="_x0000_i1075" type="#_x0000_t75" style="width:283.5pt;height:281.25pt">
            <v:imagedata r:id="rId11" o:title=""/>
          </v:shape>
        </w:pict>
      </w:r>
    </w:p>
    <w:p w:rsidR="00531DB2">
      <w:pPr>
        <w:pStyle w:val="Normal0"/>
        <w:jc w:val="center"/>
        <w:rPr>
          <w:rFonts w:ascii="黑体" w:eastAsia="黑体"/>
          <w:sz w:val="21"/>
          <w:szCs w:val="21"/>
        </w:rPr>
      </w:pPr>
      <w:r>
        <w:rPr>
          <w:rFonts w:ascii="黑体" w:eastAsia="黑体" w:hint="eastAsia"/>
          <w:sz w:val="21"/>
          <w:szCs w:val="21"/>
        </w:rPr>
        <w:t>1</w:t>
      </w:r>
      <w:r>
        <w:rPr>
          <w:rFonts w:ascii="黑体" w:eastAsia="黑体" w:hint="eastAsia"/>
          <w:sz w:val="21"/>
          <w:szCs w:val="21"/>
        </w:rPr>
        <w:t>剪力墙结构立面</w:t>
      </w:r>
      <w:r>
        <w:rPr>
          <w:rFonts w:ascii="黑体" w:eastAsia="黑体" w:hint="eastAsia"/>
          <w:sz w:val="21"/>
          <w:szCs w:val="21"/>
        </w:rPr>
        <w:t>FS</w:t>
      </w:r>
      <w:r>
        <w:rPr>
          <w:rFonts w:ascii="黑体" w:eastAsia="黑体" w:hint="eastAsia"/>
          <w:sz w:val="21"/>
          <w:szCs w:val="21"/>
        </w:rPr>
        <w:t>外模板拼接示意图</w:t>
      </w:r>
    </w:p>
    <w:p w:rsidR="00531DB2">
      <w:pPr>
        <w:pStyle w:val="Normal0"/>
        <w:jc w:val="center"/>
        <w:rPr>
          <w:rFonts w:ascii="黑体" w:eastAsia="黑体"/>
          <w:sz w:val="21"/>
          <w:szCs w:val="21"/>
        </w:rPr>
      </w:pPr>
    </w:p>
    <w:p w:rsidR="00531DB2">
      <w:pPr>
        <w:pStyle w:val="Normal0"/>
        <w:jc w:val="center"/>
        <w:rPr>
          <w:rFonts w:ascii="黑体" w:eastAsia="黑体"/>
          <w:sz w:val="21"/>
          <w:szCs w:val="21"/>
        </w:rPr>
      </w:pPr>
    </w:p>
    <w:p w:rsidR="00531DB2">
      <w:pPr>
        <w:pStyle w:val="Normal0"/>
        <w:jc w:val="center"/>
        <w:rPr>
          <w:rFonts w:ascii="黑体" w:eastAsia="黑体"/>
          <w:sz w:val="21"/>
          <w:szCs w:val="21"/>
        </w:rPr>
      </w:pPr>
    </w:p>
    <w:p w:rsidR="00531DB2">
      <w:pPr>
        <w:pStyle w:val="Normal0"/>
        <w:jc w:val="center"/>
        <w:rPr>
          <w:rFonts w:ascii="黑体" w:eastAsia="黑体"/>
          <w:sz w:val="21"/>
          <w:szCs w:val="21"/>
        </w:rPr>
      </w:pPr>
    </w:p>
    <w:p w:rsidR="00531DB2">
      <w:pPr>
        <w:pStyle w:val="Normal0"/>
        <w:jc w:val="center"/>
        <w:rPr>
          <w:rFonts w:ascii="黑体" w:eastAsia="黑体"/>
          <w:sz w:val="21"/>
          <w:szCs w:val="21"/>
        </w:rPr>
      </w:pPr>
    </w:p>
    <w:p w:rsidR="00531DB2">
      <w:pPr>
        <w:pStyle w:val="Normal0"/>
        <w:jc w:val="center"/>
        <w:rPr>
          <w:rFonts w:ascii="黑体" w:eastAsia="黑体"/>
          <w:sz w:val="21"/>
          <w:szCs w:val="21"/>
        </w:rPr>
        <w:sectPr>
          <w:type w:val="nextPage"/>
          <w:pgSz w:w="11906" w:h="16838"/>
          <w:pgMar w:top="1440" w:right="1800" w:bottom="1440" w:left="1800" w:header="851" w:footer="992" w:gutter="0"/>
          <w:pgNumType w:start="19"/>
          <w:cols w:space="425"/>
          <w:titlePg w:val="0"/>
          <w:docGrid w:type="lines" w:linePitch="312"/>
        </w:sectPr>
      </w:pPr>
    </w:p>
    <w:p w:rsidR="00531DB2">
      <w:pPr>
        <w:pStyle w:val="Normal0"/>
        <w:jc w:val="center"/>
        <w:rPr>
          <w:rFonts w:ascii="黑体" w:eastAsia="黑体"/>
          <w:sz w:val="21"/>
          <w:szCs w:val="21"/>
        </w:rPr>
      </w:pPr>
    </w:p>
    <w:p w:rsidR="00531DB2">
      <w:pPr>
        <w:pStyle w:val="Normal0"/>
        <w:widowControl/>
        <w:topLinePunct/>
        <w:autoSpaceDN w:val="0"/>
        <w:ind w:firstLine="480" w:firstLineChars="200"/>
        <w:rPr>
          <w:rFonts w:ascii="仿宋" w:eastAsia="仿宋" w:hAnsi="仿宋"/>
          <w:sz w:val="24"/>
          <w:szCs w:val="24"/>
        </w:rPr>
      </w:pPr>
    </w:p>
    <w:tbl>
      <w:tblPr>
        <w:tblStyle w:val="TableNormal"/>
        <w:tblW w:w="6180" w:type="dxa"/>
        <w:tblInd w:w="1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6"/>
        <w:gridCol w:w="1402"/>
        <w:gridCol w:w="1744"/>
        <w:gridCol w:w="1414"/>
        <w:gridCol w:w="804"/>
      </w:tblGrid>
      <w:tr>
        <w:tblPrEx>
          <w:tblW w:w="6180" w:type="dxa"/>
          <w:tblInd w:w="1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29"/>
        </w:trPr>
        <w:tc>
          <w:tcPr>
            <w:tcW w:w="816" w:type="dxa"/>
            <w:vMerge w:val="restart"/>
          </w:tcPr>
          <w:p w:rsidR="00531DB2">
            <w:pPr>
              <w:pStyle w:val="Normal0"/>
              <w:jc w:val="distribute"/>
              <w:rPr>
                <w:rFonts w:ascii="宋体" w:hAnsi="宋体" w:cs="宋体"/>
                <w:color w:val="000000"/>
                <w:sz w:val="28"/>
                <w:szCs w:val="28"/>
              </w:rPr>
            </w:pPr>
          </w:p>
          <w:p w:rsidR="00531DB2">
            <w:pPr>
              <w:pStyle w:val="Normal0"/>
              <w:jc w:val="distribute"/>
              <w:rPr>
                <w:rFonts w:ascii="宋体" w:hAnsi="宋体" w:cs="宋体"/>
                <w:color w:val="000000"/>
                <w:sz w:val="28"/>
                <w:szCs w:val="28"/>
              </w:rPr>
            </w:pPr>
            <w:r>
              <w:rPr>
                <w:rFonts w:ascii="宋体" w:hAnsi="宋体" w:cs="宋体" w:hint="eastAsia"/>
                <w:color w:val="000000"/>
                <w:sz w:val="28"/>
                <w:szCs w:val="28"/>
              </w:rPr>
              <w:t>墙</w:t>
            </w:r>
          </w:p>
          <w:p w:rsidR="00531DB2">
            <w:pPr>
              <w:pStyle w:val="Normal0"/>
              <w:jc w:val="distribute"/>
              <w:rPr>
                <w:rFonts w:ascii="宋体" w:hAnsi="宋体" w:cs="宋体"/>
                <w:color w:val="000000"/>
                <w:sz w:val="28"/>
                <w:szCs w:val="28"/>
              </w:rPr>
            </w:pPr>
            <w:r>
              <w:rPr>
                <w:rFonts w:ascii="宋体" w:hAnsi="宋体" w:cs="宋体" w:hint="eastAsia"/>
                <w:color w:val="000000"/>
                <w:sz w:val="28"/>
                <w:szCs w:val="28"/>
              </w:rPr>
              <w:t>柱</w:t>
            </w:r>
          </w:p>
        </w:tc>
        <w:tc>
          <w:tcPr>
            <w:tcW w:w="1402" w:type="dxa"/>
          </w:tcPr>
          <w:p w:rsidR="00531DB2">
            <w:pPr>
              <w:pStyle w:val="Normal0"/>
              <w:rPr>
                <w:rFonts w:ascii="宋体" w:hAnsi="宋体" w:cs="宋体"/>
                <w:color w:val="FF0000"/>
                <w:sz w:val="28"/>
                <w:szCs w:val="28"/>
              </w:rPr>
            </w:pPr>
            <w:r>
              <w:rPr>
                <w:rFonts w:ascii="宋体" w:hAnsi="宋体" w:cs="宋体" w:hint="eastAsia"/>
                <w:sz w:val="28"/>
                <w:szCs w:val="28"/>
              </w:rPr>
              <w:t xml:space="preserve">    </w:t>
            </w:r>
            <w:r>
              <w:rPr>
                <w:rFonts w:ascii="宋体" w:hAnsi="宋体" w:cs="宋体" w:hint="eastAsia"/>
                <w:sz w:val="28"/>
                <w:szCs w:val="28"/>
              </w:rPr>
              <w:t>梁</w:t>
            </w:r>
          </w:p>
        </w:tc>
        <w:tc>
          <w:tcPr>
            <w:tcW w:w="1744" w:type="dxa"/>
          </w:tcPr>
          <w:p w:rsidR="00531DB2">
            <w:pPr>
              <w:pStyle w:val="Normal0"/>
              <w:ind w:firstLine="560" w:firstLineChars="20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梁</w:t>
            </w:r>
          </w:p>
        </w:tc>
        <w:tc>
          <w:tcPr>
            <w:tcW w:w="1414" w:type="dxa"/>
          </w:tcPr>
          <w:p w:rsidR="00531DB2">
            <w:pPr>
              <w:pStyle w:val="Normal0"/>
              <w:rPr>
                <w:rFonts w:ascii="宋体" w:hAnsi="宋体" w:cs="宋体"/>
                <w:color w:val="FF0000"/>
                <w:sz w:val="28"/>
                <w:szCs w:val="28"/>
              </w:rPr>
            </w:pPr>
            <w:r>
              <w:rPr>
                <w:rFonts w:ascii="宋体" w:hAnsi="宋体" w:cs="宋体" w:hint="eastAsia"/>
                <w:sz w:val="28"/>
                <w:szCs w:val="28"/>
              </w:rPr>
              <w:t xml:space="preserve">    </w:t>
            </w:r>
            <w:r>
              <w:rPr>
                <w:rFonts w:ascii="宋体" w:hAnsi="宋体" w:cs="宋体" w:hint="eastAsia"/>
                <w:sz w:val="28"/>
                <w:szCs w:val="28"/>
              </w:rPr>
              <w:t>梁</w:t>
            </w:r>
          </w:p>
        </w:tc>
        <w:tc>
          <w:tcPr>
            <w:tcW w:w="804" w:type="dxa"/>
            <w:vMerge w:val="restart"/>
          </w:tcPr>
          <w:p w:rsidR="00531DB2">
            <w:pPr>
              <w:pStyle w:val="Normal0"/>
              <w:rPr>
                <w:rFonts w:ascii="宋体" w:hAnsi="宋体" w:cs="宋体"/>
                <w:color w:val="000000"/>
                <w:sz w:val="28"/>
                <w:szCs w:val="28"/>
              </w:rPr>
            </w:pPr>
          </w:p>
          <w:p w:rsidR="00531DB2">
            <w:pPr>
              <w:pStyle w:val="Normal0"/>
              <w:jc w:val="center"/>
              <w:rPr>
                <w:rFonts w:ascii="宋体" w:hAnsi="宋体" w:cs="宋体"/>
                <w:color w:val="000000"/>
                <w:sz w:val="28"/>
                <w:szCs w:val="28"/>
              </w:rPr>
            </w:pPr>
            <w:r>
              <w:rPr>
                <w:rFonts w:ascii="宋体" w:hAnsi="宋体" w:cs="宋体" w:hint="eastAsia"/>
                <w:color w:val="000000"/>
                <w:sz w:val="28"/>
                <w:szCs w:val="28"/>
              </w:rPr>
              <w:t>墙</w:t>
            </w:r>
          </w:p>
          <w:p w:rsidR="00531DB2">
            <w:pPr>
              <w:pStyle w:val="Normal0"/>
              <w:jc w:val="center"/>
              <w:rPr>
                <w:rFonts w:ascii="宋体" w:hAnsi="宋体" w:cs="宋体"/>
                <w:color w:val="FF0000"/>
                <w:sz w:val="28"/>
                <w:szCs w:val="28"/>
              </w:rPr>
            </w:pPr>
            <w:r>
              <w:rPr>
                <w:rFonts w:ascii="宋体" w:hAnsi="宋体" w:cs="宋体" w:hint="eastAsia"/>
                <w:color w:val="000000"/>
                <w:sz w:val="28"/>
                <w:szCs w:val="28"/>
              </w:rPr>
              <w:t>柱</w:t>
            </w:r>
          </w:p>
          <w:p w:rsidR="00531DB2">
            <w:pPr>
              <w:pStyle w:val="Normal0"/>
              <w:rPr>
                <w:rFonts w:ascii="宋体" w:hAnsi="宋体" w:cs="宋体"/>
                <w:color w:val="FF0000"/>
                <w:sz w:val="28"/>
                <w:szCs w:val="28"/>
              </w:rPr>
            </w:pPr>
          </w:p>
        </w:tc>
      </w:tr>
      <w:tr>
        <w:tblPrEx>
          <w:tblW w:w="6180" w:type="dxa"/>
          <w:tblInd w:w="1270" w:type="dxa"/>
          <w:tblLayout w:type="fixed"/>
          <w:tblLook w:val="04A0"/>
        </w:tblPrEx>
        <w:trPr>
          <w:trHeight w:val="1831"/>
        </w:trPr>
        <w:tc>
          <w:tcPr>
            <w:tcW w:w="816" w:type="dxa"/>
            <w:vMerge/>
          </w:tcPr>
          <w:p w:rsidR="00531DB2">
            <w:pPr>
              <w:pStyle w:val="Normal0"/>
              <w:rPr>
                <w:rFonts w:ascii="宋体" w:hAnsi="宋体" w:cs="宋体"/>
                <w:color w:val="FF0000"/>
                <w:sz w:val="28"/>
                <w:szCs w:val="28"/>
              </w:rPr>
            </w:pPr>
          </w:p>
        </w:tc>
        <w:tc>
          <w:tcPr>
            <w:tcW w:w="4560" w:type="dxa"/>
            <w:gridSpan w:val="3"/>
          </w:tcPr>
          <w:p w:rsidR="00531DB2">
            <w:pPr>
              <w:pStyle w:val="Normal0"/>
              <w:rPr>
                <w:rFonts w:ascii="宋体" w:hAnsi="宋体" w:cs="宋体"/>
                <w:color w:val="FF0000"/>
                <w:sz w:val="28"/>
                <w:szCs w:val="28"/>
              </w:rPr>
            </w:pPr>
          </w:p>
        </w:tc>
        <w:tc>
          <w:tcPr>
            <w:tcW w:w="804" w:type="dxa"/>
            <w:vMerge/>
          </w:tcPr>
          <w:p w:rsidR="00531DB2">
            <w:pPr>
              <w:pStyle w:val="Normal0"/>
              <w:rPr>
                <w:rFonts w:ascii="宋体" w:hAnsi="宋体" w:cs="宋体"/>
                <w:color w:val="FF0000"/>
                <w:sz w:val="28"/>
                <w:szCs w:val="28"/>
              </w:rPr>
            </w:pPr>
          </w:p>
        </w:tc>
      </w:tr>
      <w:tr>
        <w:tblPrEx>
          <w:tblW w:w="6180" w:type="dxa"/>
          <w:tblInd w:w="1270" w:type="dxa"/>
          <w:tblLayout w:type="fixed"/>
          <w:tblLook w:val="04A0"/>
        </w:tblPrEx>
        <w:trPr>
          <w:trHeight w:val="90"/>
        </w:trPr>
        <w:tc>
          <w:tcPr>
            <w:tcW w:w="816" w:type="dxa"/>
            <w:vMerge/>
          </w:tcPr>
          <w:p w:rsidR="00531DB2">
            <w:pPr>
              <w:pStyle w:val="Normal0"/>
              <w:rPr>
                <w:rFonts w:ascii="宋体" w:hAnsi="宋体" w:cs="宋体"/>
                <w:color w:val="FF0000"/>
                <w:sz w:val="28"/>
                <w:szCs w:val="28"/>
              </w:rPr>
            </w:pPr>
          </w:p>
        </w:tc>
        <w:tc>
          <w:tcPr>
            <w:tcW w:w="1402" w:type="dxa"/>
          </w:tcPr>
          <w:p w:rsidR="00531DB2">
            <w:pPr>
              <w:pStyle w:val="Normal0"/>
              <w:tabs>
                <w:tab w:val="right" w:pos="1528"/>
              </w:tabs>
              <w:rPr>
                <w:rFonts w:ascii="宋体" w:hAnsi="宋体" w:cs="宋体"/>
                <w:color w:val="FF0000"/>
                <w:sz w:val="28"/>
                <w:szCs w:val="28"/>
              </w:rPr>
            </w:pPr>
            <w:r>
              <w:rPr>
                <w:rFonts w:ascii="宋体" w:hAnsi="宋体" w:cs="宋体" w:hint="eastAsia"/>
                <w:sz w:val="28"/>
                <w:szCs w:val="28"/>
              </w:rPr>
              <w:t xml:space="preserve">   </w:t>
            </w:r>
            <w:r>
              <w:rPr>
                <w:rFonts w:ascii="宋体" w:hAnsi="宋体" w:cs="宋体" w:hint="eastAsia"/>
                <w:sz w:val="28"/>
                <w:szCs w:val="28"/>
              </w:rPr>
              <w:t>梁</w:t>
            </w:r>
          </w:p>
        </w:tc>
        <w:tc>
          <w:tcPr>
            <w:tcW w:w="1744" w:type="dxa"/>
          </w:tcPr>
          <w:p w:rsidR="00531DB2">
            <w:pPr>
              <w:pStyle w:val="Normal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梁</w:t>
            </w:r>
          </w:p>
        </w:tc>
        <w:tc>
          <w:tcPr>
            <w:tcW w:w="1414" w:type="dxa"/>
          </w:tcPr>
          <w:p w:rsidR="00531DB2">
            <w:pPr>
              <w:pStyle w:val="Normal0"/>
              <w:rPr>
                <w:rFonts w:ascii="宋体" w:hAnsi="宋体" w:cs="宋体"/>
                <w:color w:val="FF0000"/>
                <w:sz w:val="28"/>
                <w:szCs w:val="28"/>
              </w:rPr>
            </w:pPr>
            <w:r>
              <w:rPr>
                <w:rFonts w:ascii="宋体" w:hAnsi="宋体" w:cs="宋体" w:hint="eastAsia"/>
                <w:sz w:val="28"/>
                <w:szCs w:val="28"/>
              </w:rPr>
              <w:t xml:space="preserve">    </w:t>
            </w:r>
            <w:r>
              <w:rPr>
                <w:rFonts w:ascii="宋体" w:hAnsi="宋体" w:cs="宋体" w:hint="eastAsia"/>
                <w:sz w:val="28"/>
                <w:szCs w:val="28"/>
              </w:rPr>
              <w:t>梁</w:t>
            </w:r>
          </w:p>
        </w:tc>
        <w:tc>
          <w:tcPr>
            <w:tcW w:w="804" w:type="dxa"/>
            <w:vMerge/>
          </w:tcPr>
          <w:p w:rsidR="00531DB2">
            <w:pPr>
              <w:pStyle w:val="Normal0"/>
              <w:rPr>
                <w:rFonts w:ascii="宋体" w:hAnsi="宋体" w:cs="宋体"/>
                <w:color w:val="FF0000"/>
                <w:sz w:val="28"/>
                <w:szCs w:val="28"/>
              </w:rPr>
            </w:pPr>
          </w:p>
        </w:tc>
      </w:tr>
    </w:tbl>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480" w:firstLineChars="200"/>
        <w:rPr>
          <w:rFonts w:ascii="仿宋" w:eastAsia="仿宋" w:hAnsi="仿宋"/>
          <w:sz w:val="24"/>
          <w:szCs w:val="24"/>
        </w:rPr>
      </w:pPr>
    </w:p>
    <w:p w:rsidR="00531DB2">
      <w:pPr>
        <w:pStyle w:val="Normal0"/>
        <w:jc w:val="center"/>
        <w:rPr>
          <w:rFonts w:ascii="黑体" w:eastAsia="黑体"/>
          <w:sz w:val="21"/>
          <w:szCs w:val="21"/>
        </w:rPr>
      </w:pPr>
      <w:r>
        <w:rPr>
          <w:rFonts w:ascii="黑体" w:eastAsia="黑体" w:hint="eastAsia"/>
          <w:sz w:val="21"/>
          <w:szCs w:val="21"/>
        </w:rPr>
        <w:t>2</w:t>
      </w:r>
      <w:r>
        <w:rPr>
          <w:rFonts w:ascii="黑体" w:eastAsia="黑体" w:hint="eastAsia"/>
          <w:sz w:val="21"/>
          <w:szCs w:val="21"/>
        </w:rPr>
        <w:t>结构立面</w:t>
      </w:r>
      <w:r>
        <w:rPr>
          <w:rFonts w:ascii="黑体" w:eastAsia="黑体" w:hint="eastAsia"/>
          <w:sz w:val="21"/>
          <w:szCs w:val="21"/>
        </w:rPr>
        <w:t>FS</w:t>
      </w:r>
      <w:r>
        <w:rPr>
          <w:rFonts w:ascii="黑体" w:eastAsia="黑体" w:hint="eastAsia"/>
          <w:sz w:val="21"/>
          <w:szCs w:val="21"/>
        </w:rPr>
        <w:t>外模板拼接示意图</w:t>
      </w:r>
    </w:p>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560" w:firstLineChars="200"/>
        <w:jc w:val="center"/>
        <w:rPr>
          <w:rFonts w:ascii="仿宋" w:eastAsia="仿宋" w:hAnsi="仿宋"/>
          <w:sz w:val="24"/>
          <w:szCs w:val="24"/>
        </w:rPr>
      </w:pPr>
      <w:r>
        <w:rPr>
          <w:rFonts w:ascii="宋体" w:hAnsi="宋体" w:cs="宋体"/>
          <w:sz w:val="28"/>
          <w:szCs w:val="28"/>
        </w:rPr>
        <w:pict>
          <v:shape id="_x0000_i1076" type="#_x0000_t75" style="width:429pt;height:264.75pt">
            <v:imagedata r:id="rId12" o:title="" croptop="2194f" cropbottom="3713f" cropleft="2407f" cropright="3244f"/>
          </v:shape>
        </w:pict>
      </w:r>
    </w:p>
    <w:p w:rsidR="00531DB2">
      <w:pPr>
        <w:pStyle w:val="Normal0"/>
        <w:widowControl/>
        <w:topLinePunct/>
        <w:autoSpaceDN w:val="0"/>
        <w:ind w:firstLine="480" w:firstLineChars="200"/>
        <w:rPr>
          <w:rFonts w:ascii="仿宋" w:eastAsia="仿宋" w:hAnsi="仿宋"/>
          <w:sz w:val="24"/>
          <w:szCs w:val="24"/>
        </w:rPr>
      </w:pPr>
    </w:p>
    <w:p w:rsidR="00531DB2">
      <w:pPr>
        <w:pStyle w:val="Normal0"/>
        <w:jc w:val="center"/>
        <w:rPr>
          <w:rFonts w:ascii="黑体" w:eastAsia="黑体"/>
          <w:sz w:val="21"/>
          <w:szCs w:val="21"/>
        </w:rPr>
      </w:pPr>
      <w:r>
        <w:rPr>
          <w:rFonts w:ascii="黑体" w:eastAsia="黑体" w:hint="eastAsia"/>
          <w:sz w:val="21"/>
          <w:szCs w:val="21"/>
        </w:rPr>
        <w:t>3</w:t>
      </w:r>
      <w:r>
        <w:rPr>
          <w:rFonts w:ascii="黑体" w:eastAsia="黑体" w:hint="eastAsia"/>
          <w:sz w:val="21"/>
          <w:szCs w:val="21"/>
        </w:rPr>
        <w:t>连接件布置图</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3.2.2</w:t>
      </w:r>
      <w:r>
        <w:rPr>
          <w:rFonts w:ascii="仿宋" w:eastAsia="仿宋" w:hAnsi="仿宋" w:hint="eastAsia"/>
          <w:sz w:val="24"/>
          <w:szCs w:val="24"/>
        </w:rPr>
        <w:t>垫块绑扎</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垫块应使用砂浆或混凝土垫块，梅花形布置，垫块间距宜为</w:t>
      </w:r>
      <w:r>
        <w:rPr>
          <w:rFonts w:ascii="仿宋" w:eastAsia="仿宋" w:hAnsi="仿宋" w:hint="eastAsia"/>
          <w:sz w:val="24"/>
          <w:szCs w:val="24"/>
        </w:rPr>
        <w:t>30cm-50cm</w:t>
      </w:r>
      <w:r>
        <w:rPr>
          <w:rFonts w:ascii="仿宋" w:eastAsia="仿宋" w:hAnsi="仿宋" w:hint="eastAsia"/>
          <w:sz w:val="24"/>
          <w:szCs w:val="24"/>
        </w:rPr>
        <w:t>，保证钢筋保护层厚度。不宜采用塑料卡垫块</w:t>
      </w:r>
      <w:r>
        <w:rPr>
          <w:rFonts w:ascii="仿宋" w:eastAsia="仿宋" w:hAnsi="仿宋" w:hint="eastAsia"/>
          <w:sz w:val="24"/>
          <w:szCs w:val="24"/>
        </w:rPr>
        <w:t>,</w:t>
      </w:r>
      <w:r>
        <w:rPr>
          <w:rFonts w:ascii="仿宋" w:eastAsia="仿宋" w:hAnsi="仿宋" w:hint="eastAsia"/>
          <w:sz w:val="24"/>
          <w:szCs w:val="24"/>
        </w:rPr>
        <w:t>主要原因是由于</w:t>
      </w:r>
      <w:r>
        <w:rPr>
          <w:rFonts w:ascii="仿宋" w:eastAsia="仿宋" w:hAnsi="仿宋" w:hint="eastAsia"/>
          <w:sz w:val="24"/>
          <w:szCs w:val="24"/>
        </w:rPr>
        <w:t>FS</w:t>
      </w:r>
      <w:r>
        <w:rPr>
          <w:rFonts w:ascii="仿宋" w:eastAsia="仿宋" w:hAnsi="仿宋" w:hint="eastAsia"/>
          <w:sz w:val="24"/>
          <w:szCs w:val="24"/>
        </w:rPr>
        <w:t>外模板的表面硬度不足，若用塑料卡则易陷入</w:t>
      </w:r>
      <w:r>
        <w:rPr>
          <w:rFonts w:ascii="仿宋" w:eastAsia="仿宋" w:hAnsi="仿宋" w:hint="eastAsia"/>
          <w:sz w:val="24"/>
          <w:szCs w:val="24"/>
        </w:rPr>
        <w:t>FS</w:t>
      </w:r>
      <w:r>
        <w:rPr>
          <w:rFonts w:ascii="仿宋" w:eastAsia="仿宋" w:hAnsi="仿宋" w:hint="eastAsia"/>
          <w:sz w:val="24"/>
          <w:szCs w:val="24"/>
        </w:rPr>
        <w:t>外模板内，难以保证保护层厚度。若采用塑料垫块，则垫块同</w:t>
      </w:r>
      <w:r>
        <w:rPr>
          <w:rFonts w:ascii="仿宋" w:eastAsia="仿宋" w:hAnsi="仿宋" w:hint="eastAsia"/>
          <w:sz w:val="24"/>
          <w:szCs w:val="24"/>
        </w:rPr>
        <w:t>FS</w:t>
      </w:r>
      <w:r>
        <w:rPr>
          <w:rFonts w:ascii="仿宋" w:eastAsia="仿宋" w:hAnsi="仿宋" w:hint="eastAsia"/>
          <w:sz w:val="24"/>
          <w:szCs w:val="24"/>
        </w:rPr>
        <w:t>外模板接触的部位应采用圆盘。</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3.2.3</w:t>
      </w:r>
      <w:r>
        <w:rPr>
          <w:rFonts w:ascii="仿宋" w:eastAsia="仿宋" w:hAnsi="仿宋" w:hint="eastAsia"/>
          <w:sz w:val="24"/>
          <w:szCs w:val="24"/>
        </w:rPr>
        <w:t>安装连接件和受力预埋件</w:t>
      </w:r>
    </w:p>
    <w:p w:rsidR="00531DB2">
      <w:pPr>
        <w:pStyle w:val="Normal0"/>
        <w:widowControl/>
        <w:topLinePunct/>
        <w:autoSpaceDN w:val="0"/>
        <w:ind w:firstLine="480" w:firstLineChars="200"/>
        <w:rPr>
          <w:rFonts w:ascii="仿宋" w:eastAsia="仿宋" w:hAnsi="仿宋"/>
          <w:sz w:val="24"/>
          <w:szCs w:val="24"/>
        </w:rPr>
        <w:sectPr>
          <w:type w:val="nextPage"/>
          <w:pgSz w:w="11906" w:h="16838"/>
          <w:pgMar w:top="1440" w:right="1800" w:bottom="1440" w:left="1800" w:header="851" w:footer="992" w:gutter="0"/>
          <w:pgNumType w:start="20"/>
          <w:cols w:space="425"/>
          <w:titlePg w:val="0"/>
          <w:docGrid w:type="lines" w:linePitch="312"/>
        </w:sectPr>
      </w:pPr>
      <w:r>
        <w:rPr>
          <w:rFonts w:ascii="仿宋" w:eastAsia="仿宋" w:hAnsi="仿宋" w:hint="eastAsia"/>
          <w:sz w:val="24"/>
          <w:szCs w:val="24"/>
        </w:rPr>
        <w:t>连接件是指加强</w:t>
      </w:r>
      <w:r>
        <w:rPr>
          <w:rFonts w:ascii="仿宋" w:eastAsia="仿宋" w:hAnsi="仿宋" w:hint="eastAsia"/>
          <w:sz w:val="24"/>
          <w:szCs w:val="24"/>
        </w:rPr>
        <w:t>FS</w:t>
      </w:r>
      <w:r>
        <w:rPr>
          <w:rFonts w:ascii="仿宋" w:eastAsia="仿宋" w:hAnsi="仿宋" w:hint="eastAsia"/>
          <w:sz w:val="24"/>
          <w:szCs w:val="24"/>
        </w:rPr>
        <w:t>外模板同现浇混凝土连接作用的专用连接件，通常为工程塑料锚栓和金属螺杆，必须设置。受力预埋件是指为建筑幕墙或其他附属构件做好安全有效的连接作用，预埋于现浇混凝土结构梁、柱和墙等部位的专用连接</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件，根据情</w:t>
      </w:r>
      <w:r>
        <w:rPr>
          <w:rFonts w:ascii="仿宋" w:eastAsia="仿宋" w:hAnsi="仿宋" w:hint="eastAsia"/>
          <w:sz w:val="24"/>
          <w:szCs w:val="24"/>
        </w:rPr>
        <w:t>况设置。连接件在</w:t>
      </w:r>
      <w:r>
        <w:rPr>
          <w:rFonts w:ascii="仿宋" w:eastAsia="仿宋" w:hAnsi="仿宋" w:hint="eastAsia"/>
          <w:sz w:val="24"/>
          <w:szCs w:val="24"/>
        </w:rPr>
        <w:t>FS</w:t>
      </w:r>
      <w:r>
        <w:rPr>
          <w:rFonts w:ascii="仿宋" w:eastAsia="仿宋" w:hAnsi="仿宋" w:hint="eastAsia"/>
          <w:sz w:val="24"/>
          <w:szCs w:val="24"/>
        </w:rPr>
        <w:t>外模板中的设置每平方米不少于</w:t>
      </w:r>
      <w:r>
        <w:rPr>
          <w:rFonts w:ascii="仿宋" w:eastAsia="仿宋" w:hAnsi="仿宋" w:hint="eastAsia"/>
          <w:sz w:val="24"/>
          <w:szCs w:val="24"/>
        </w:rPr>
        <w:t>5</w:t>
      </w:r>
      <w:r>
        <w:rPr>
          <w:rFonts w:ascii="仿宋" w:eastAsia="仿宋" w:hAnsi="仿宋" w:hint="eastAsia"/>
          <w:sz w:val="24"/>
          <w:szCs w:val="24"/>
        </w:rPr>
        <w:t>个，应比较均匀设置，连接孔距</w:t>
      </w:r>
      <w:r>
        <w:rPr>
          <w:rFonts w:ascii="仿宋" w:eastAsia="仿宋" w:hAnsi="仿宋" w:hint="eastAsia"/>
          <w:sz w:val="24"/>
          <w:szCs w:val="24"/>
        </w:rPr>
        <w:t>FS</w:t>
      </w:r>
      <w:r>
        <w:rPr>
          <w:rFonts w:ascii="仿宋" w:eastAsia="仿宋" w:hAnsi="仿宋" w:hint="eastAsia"/>
          <w:sz w:val="24"/>
          <w:szCs w:val="24"/>
        </w:rPr>
        <w:t>外模板边缘不少于</w:t>
      </w:r>
      <w:r>
        <w:rPr>
          <w:rFonts w:ascii="仿宋" w:eastAsia="仿宋" w:hAnsi="仿宋" w:hint="eastAsia"/>
          <w:sz w:val="24"/>
          <w:szCs w:val="24"/>
        </w:rPr>
        <w:t>100mm</w:t>
      </w:r>
      <w:r>
        <w:rPr>
          <w:rFonts w:ascii="仿宋" w:eastAsia="仿宋" w:hAnsi="仿宋" w:hint="eastAsia"/>
          <w:sz w:val="24"/>
          <w:szCs w:val="24"/>
        </w:rPr>
        <w:t>为宜。连接件宜在</w:t>
      </w:r>
      <w:r>
        <w:rPr>
          <w:rFonts w:ascii="仿宋" w:eastAsia="仿宋" w:hAnsi="仿宋" w:hint="eastAsia"/>
          <w:sz w:val="24"/>
          <w:szCs w:val="24"/>
        </w:rPr>
        <w:t>FS</w:t>
      </w:r>
      <w:r>
        <w:rPr>
          <w:rFonts w:ascii="仿宋" w:eastAsia="仿宋" w:hAnsi="仿宋" w:hint="eastAsia"/>
          <w:sz w:val="24"/>
          <w:szCs w:val="24"/>
        </w:rPr>
        <w:t>外模板吊装前安装固定完毕。受力预埋件应经过计算确定尺寸，并应做防腐处理。由于受力预埋件一般尺寸较大，宜在</w:t>
      </w:r>
      <w:r>
        <w:rPr>
          <w:rFonts w:ascii="仿宋" w:eastAsia="仿宋" w:hAnsi="仿宋" w:hint="eastAsia"/>
          <w:sz w:val="24"/>
          <w:szCs w:val="24"/>
        </w:rPr>
        <w:t>FS</w:t>
      </w:r>
      <w:r>
        <w:rPr>
          <w:rFonts w:ascii="仿宋" w:eastAsia="仿宋" w:hAnsi="仿宋" w:hint="eastAsia"/>
          <w:sz w:val="24"/>
          <w:szCs w:val="24"/>
        </w:rPr>
        <w:t>外模板临时固定时安装，最终要与受力钢筋用锚丝绑扎</w:t>
      </w:r>
      <w:r>
        <w:rPr>
          <w:rFonts w:ascii="仿宋" w:eastAsia="仿宋" w:hAnsi="仿宋" w:hint="eastAsia"/>
          <w:sz w:val="24"/>
          <w:szCs w:val="24"/>
        </w:rPr>
        <w:t xml:space="preserve"> </w:t>
      </w:r>
      <w:r>
        <w:rPr>
          <w:rFonts w:ascii="仿宋" w:eastAsia="仿宋" w:hAnsi="仿宋" w:hint="eastAsia"/>
          <w:sz w:val="24"/>
          <w:szCs w:val="24"/>
        </w:rPr>
        <w:t>。</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3.2.4FS</w:t>
      </w:r>
      <w:r>
        <w:rPr>
          <w:rFonts w:ascii="仿宋" w:eastAsia="仿宋" w:hAnsi="仿宋" w:hint="eastAsia"/>
          <w:sz w:val="24"/>
          <w:szCs w:val="24"/>
        </w:rPr>
        <w:t>外模板吊装和固定</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FS</w:t>
      </w:r>
      <w:r>
        <w:rPr>
          <w:rFonts w:ascii="仿宋" w:eastAsia="仿宋" w:hAnsi="仿宋" w:hint="eastAsia"/>
          <w:sz w:val="24"/>
          <w:szCs w:val="24"/>
        </w:rPr>
        <w:t>外模板的尺寸一般为</w:t>
      </w:r>
      <w:r>
        <w:rPr>
          <w:rFonts w:ascii="仿宋" w:eastAsia="仿宋" w:hAnsi="仿宋" w:hint="eastAsia"/>
          <w:sz w:val="24"/>
          <w:szCs w:val="24"/>
        </w:rPr>
        <w:t>600</w:t>
      </w:r>
      <w:r>
        <w:rPr>
          <w:rFonts w:ascii="仿宋" w:eastAsia="仿宋" w:hAnsi="仿宋" w:hint="eastAsia"/>
          <w:sz w:val="24"/>
          <w:szCs w:val="24"/>
        </w:rPr>
        <w:t>×</w:t>
      </w:r>
      <w:r>
        <w:rPr>
          <w:rFonts w:ascii="仿宋" w:eastAsia="仿宋" w:hAnsi="仿宋" w:hint="eastAsia"/>
          <w:sz w:val="24"/>
          <w:szCs w:val="24"/>
        </w:rPr>
        <w:t>1200, 600</w:t>
      </w:r>
      <w:r>
        <w:rPr>
          <w:rFonts w:ascii="仿宋" w:eastAsia="仿宋" w:hAnsi="仿宋" w:hint="eastAsia"/>
          <w:sz w:val="24"/>
          <w:szCs w:val="24"/>
        </w:rPr>
        <w:t>×</w:t>
      </w:r>
      <w:r>
        <w:rPr>
          <w:rFonts w:ascii="仿宋" w:eastAsia="仿宋" w:hAnsi="仿宋" w:hint="eastAsia"/>
          <w:sz w:val="24"/>
          <w:szCs w:val="24"/>
        </w:rPr>
        <w:t>2400, 600</w:t>
      </w:r>
      <w:r>
        <w:rPr>
          <w:rFonts w:ascii="仿宋" w:eastAsia="仿宋" w:hAnsi="仿宋" w:hint="eastAsia"/>
          <w:sz w:val="24"/>
          <w:szCs w:val="24"/>
        </w:rPr>
        <w:t>×</w:t>
      </w:r>
      <w:r>
        <w:rPr>
          <w:rFonts w:ascii="仿宋" w:eastAsia="仿宋" w:hAnsi="仿宋" w:hint="eastAsia"/>
          <w:sz w:val="24"/>
          <w:szCs w:val="24"/>
        </w:rPr>
        <w:t>3000,</w:t>
      </w:r>
      <w:r>
        <w:rPr>
          <w:rFonts w:ascii="仿宋" w:eastAsia="仿宋" w:hAnsi="仿宋" w:hint="eastAsia"/>
          <w:sz w:val="24"/>
          <w:szCs w:val="24"/>
        </w:rPr>
        <w:t>现进场模板为</w:t>
      </w:r>
      <w:r>
        <w:rPr>
          <w:rFonts w:ascii="仿宋" w:eastAsia="仿宋" w:hAnsi="仿宋" w:hint="eastAsia"/>
          <w:sz w:val="24"/>
          <w:szCs w:val="24"/>
        </w:rPr>
        <w:t>600</w:t>
      </w:r>
      <w:r>
        <w:rPr>
          <w:rFonts w:ascii="仿宋" w:eastAsia="仿宋" w:hAnsi="仿宋" w:hint="eastAsia"/>
          <w:sz w:val="24"/>
          <w:szCs w:val="24"/>
        </w:rPr>
        <w:t>×</w:t>
      </w:r>
      <w:r>
        <w:rPr>
          <w:rFonts w:ascii="仿宋" w:eastAsia="仿宋" w:hAnsi="仿宋" w:hint="eastAsia"/>
          <w:sz w:val="24"/>
          <w:szCs w:val="24"/>
        </w:rPr>
        <w:t>2400, FS</w:t>
      </w:r>
      <w:r>
        <w:rPr>
          <w:rFonts w:ascii="仿宋" w:eastAsia="仿宋" w:hAnsi="仿宋" w:hint="eastAsia"/>
          <w:sz w:val="24"/>
          <w:szCs w:val="24"/>
        </w:rPr>
        <w:t>外模板厚度方向不是均匀的，吊装时，</w:t>
      </w:r>
      <w:r>
        <w:rPr>
          <w:rFonts w:ascii="仿宋" w:eastAsia="仿宋" w:hAnsi="仿宋" w:hint="eastAsia"/>
          <w:sz w:val="24"/>
          <w:szCs w:val="24"/>
        </w:rPr>
        <w:t>FS</w:t>
      </w:r>
      <w:r>
        <w:rPr>
          <w:rFonts w:ascii="仿宋" w:eastAsia="仿宋" w:hAnsi="仿宋" w:hint="eastAsia"/>
          <w:sz w:val="24"/>
          <w:szCs w:val="24"/>
        </w:rPr>
        <w:t>外模板砂浆厚度较大面应在下面。</w:t>
      </w:r>
      <w:r>
        <w:rPr>
          <w:rFonts w:ascii="仿宋" w:eastAsia="仿宋" w:hAnsi="仿宋" w:hint="eastAsia"/>
          <w:sz w:val="24"/>
          <w:szCs w:val="24"/>
        </w:rPr>
        <w:t xml:space="preserve"> FS</w:t>
      </w:r>
      <w:r>
        <w:rPr>
          <w:rFonts w:ascii="仿宋" w:eastAsia="仿宋" w:hAnsi="仿宋" w:hint="eastAsia"/>
          <w:sz w:val="24"/>
          <w:szCs w:val="24"/>
        </w:rPr>
        <w:t>外模板的强度足够，板在起吊时不断裂。为便于施工，应将多块板捆扎起吊至施工楼层。捆扎时应用木方放置在板边，保护</w:t>
      </w:r>
      <w:r>
        <w:rPr>
          <w:rFonts w:ascii="仿宋" w:eastAsia="仿宋" w:hAnsi="仿宋" w:hint="eastAsia"/>
          <w:sz w:val="24"/>
          <w:szCs w:val="24"/>
        </w:rPr>
        <w:t>FS</w:t>
      </w:r>
      <w:r>
        <w:rPr>
          <w:rFonts w:ascii="仿宋" w:eastAsia="仿宋" w:hAnsi="仿宋" w:hint="eastAsia"/>
          <w:sz w:val="24"/>
          <w:szCs w:val="24"/>
        </w:rPr>
        <w:t>外模板避免损坏。为最大程度减少热桥影响，连接件宜采用工程塑料锚栓。工程塑料锚栓的抗拉强度一般比较高，能够达到</w:t>
      </w:r>
      <w:r>
        <w:rPr>
          <w:rFonts w:ascii="仿宋" w:eastAsia="仿宋" w:hAnsi="仿宋" w:hint="eastAsia"/>
          <w:sz w:val="24"/>
          <w:szCs w:val="24"/>
        </w:rPr>
        <w:t>0.5KN</w:t>
      </w:r>
      <w:r>
        <w:rPr>
          <w:rFonts w:ascii="仿宋" w:eastAsia="仿宋" w:hAnsi="仿宋" w:hint="eastAsia"/>
          <w:sz w:val="24"/>
          <w:szCs w:val="24"/>
        </w:rPr>
        <w:t>以上。但单个工程塑料锚栓的抗弯强度和抗剪强度较低，难以承受</w:t>
      </w:r>
      <w:r>
        <w:rPr>
          <w:rFonts w:ascii="仿宋" w:eastAsia="仿宋" w:hAnsi="仿宋" w:hint="eastAsia"/>
          <w:sz w:val="24"/>
          <w:szCs w:val="24"/>
        </w:rPr>
        <w:t>FS</w:t>
      </w:r>
      <w:r>
        <w:rPr>
          <w:rFonts w:ascii="仿宋" w:eastAsia="仿宋" w:hAnsi="仿宋" w:hint="eastAsia"/>
          <w:sz w:val="24"/>
          <w:szCs w:val="24"/>
        </w:rPr>
        <w:t>外模板的自重产生的弯矩。因此，采用塑料锚栓时，不得将塑料锚栓作为吊装的固定件。</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FS</w:t>
      </w:r>
      <w:r>
        <w:rPr>
          <w:rFonts w:ascii="仿宋" w:eastAsia="仿宋" w:hAnsi="仿宋" w:hint="eastAsia"/>
          <w:sz w:val="24"/>
          <w:szCs w:val="24"/>
        </w:rPr>
        <w:t>外模板起吊后安放于预定位置，先粗略定位。然后经过调整精确定位后，将连接件同墙柱梁钢筋用锚丝绑扎连接。等其他面的模板精确定位后，通过对拉螺栓将所有面模板牢固联系在一起。完成施工的</w:t>
      </w:r>
      <w:r>
        <w:rPr>
          <w:rFonts w:ascii="仿宋" w:eastAsia="仿宋" w:hAnsi="仿宋" w:hint="eastAsia"/>
          <w:sz w:val="24"/>
          <w:szCs w:val="24"/>
        </w:rPr>
        <w:t>FS</w:t>
      </w:r>
      <w:r>
        <w:rPr>
          <w:rFonts w:ascii="仿宋" w:eastAsia="仿宋" w:hAnsi="仿宋" w:hint="eastAsia"/>
          <w:sz w:val="24"/>
          <w:szCs w:val="24"/>
        </w:rPr>
        <w:t>模板禁止承担施工荷载。</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3.2.5 FS</w:t>
      </w:r>
      <w:r>
        <w:rPr>
          <w:rFonts w:ascii="仿宋" w:eastAsia="仿宋" w:hAnsi="仿宋" w:hint="eastAsia"/>
          <w:sz w:val="24"/>
          <w:szCs w:val="24"/>
        </w:rPr>
        <w:t>外模板的外支撑</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FS</w:t>
      </w:r>
      <w:r>
        <w:rPr>
          <w:rFonts w:ascii="仿宋" w:eastAsia="仿宋" w:hAnsi="仿宋" w:hint="eastAsia"/>
          <w:sz w:val="24"/>
          <w:szCs w:val="24"/>
        </w:rPr>
        <w:t>外模板的支撑由钢管或木方组成次楞，由钢管组成主楞，通过对拉螺栓或钢箍固定牢固，对拉螺栓适用于剪力墙的</w:t>
      </w:r>
      <w:r>
        <w:rPr>
          <w:rFonts w:ascii="仿宋" w:eastAsia="仿宋" w:hAnsi="仿宋" w:hint="eastAsia"/>
          <w:sz w:val="24"/>
          <w:szCs w:val="24"/>
        </w:rPr>
        <w:t>FS</w:t>
      </w:r>
      <w:r>
        <w:rPr>
          <w:rFonts w:ascii="仿宋" w:eastAsia="仿宋" w:hAnsi="仿宋" w:hint="eastAsia"/>
          <w:sz w:val="24"/>
          <w:szCs w:val="24"/>
        </w:rPr>
        <w:t>外模板拉结固定</w:t>
      </w:r>
      <w:r>
        <w:rPr>
          <w:rFonts w:ascii="仿宋" w:eastAsia="仿宋" w:hAnsi="仿宋" w:hint="eastAsia"/>
          <w:sz w:val="24"/>
          <w:szCs w:val="24"/>
        </w:rPr>
        <w:t>,</w:t>
      </w:r>
      <w:r>
        <w:rPr>
          <w:rFonts w:ascii="仿宋" w:eastAsia="仿宋" w:hAnsi="仿宋" w:hint="eastAsia"/>
          <w:sz w:val="24"/>
          <w:szCs w:val="24"/>
        </w:rPr>
        <w:t>纵横间距</w:t>
      </w:r>
      <w:r>
        <w:rPr>
          <w:rFonts w:ascii="仿宋" w:eastAsia="仿宋" w:hAnsi="仿宋" w:hint="eastAsia"/>
          <w:sz w:val="24"/>
          <w:szCs w:val="24"/>
        </w:rPr>
        <w:t>40cm</w:t>
      </w:r>
      <w:r>
        <w:rPr>
          <w:rFonts w:ascii="仿宋" w:eastAsia="仿宋" w:hAnsi="仿宋" w:hint="eastAsia"/>
          <w:sz w:val="24"/>
          <w:szCs w:val="24"/>
        </w:rPr>
        <w:t>左右即可。次楞木方的尺寸为</w:t>
      </w:r>
      <w:r>
        <w:rPr>
          <w:rFonts w:ascii="仿宋" w:eastAsia="仿宋" w:hAnsi="仿宋" w:hint="eastAsia"/>
          <w:sz w:val="24"/>
          <w:szCs w:val="24"/>
        </w:rPr>
        <w:t>50mm</w:t>
      </w:r>
      <w:r>
        <w:rPr>
          <w:rFonts w:ascii="仿宋" w:eastAsia="仿宋" w:hAnsi="仿宋" w:hint="eastAsia"/>
          <w:sz w:val="24"/>
          <w:szCs w:val="24"/>
        </w:rPr>
        <w:t>×</w:t>
      </w:r>
      <w:r>
        <w:rPr>
          <w:rFonts w:ascii="仿宋" w:eastAsia="仿宋" w:hAnsi="仿宋" w:hint="eastAsia"/>
          <w:sz w:val="24"/>
          <w:szCs w:val="24"/>
        </w:rPr>
        <w:t>80mm</w:t>
      </w:r>
      <w:r>
        <w:rPr>
          <w:rFonts w:ascii="仿宋" w:eastAsia="仿宋" w:hAnsi="仿宋" w:hint="eastAsia"/>
          <w:sz w:val="24"/>
          <w:szCs w:val="24"/>
        </w:rPr>
        <w:t>，次楞的中心间距不大于</w:t>
      </w:r>
      <w:r>
        <w:rPr>
          <w:rFonts w:ascii="仿宋" w:eastAsia="仿宋" w:hAnsi="仿宋" w:hint="eastAsia"/>
          <w:sz w:val="24"/>
          <w:szCs w:val="24"/>
        </w:rPr>
        <w:t>120mm.</w:t>
      </w:r>
      <w:r>
        <w:rPr>
          <w:rFonts w:ascii="仿宋" w:eastAsia="仿宋" w:hAnsi="仿宋" w:hint="eastAsia"/>
          <w:sz w:val="24"/>
          <w:szCs w:val="24"/>
        </w:rPr>
        <w:t>主楞采用Φ</w:t>
      </w:r>
      <w:r>
        <w:rPr>
          <w:rFonts w:ascii="仿宋" w:eastAsia="仿宋" w:hAnsi="仿宋" w:hint="eastAsia"/>
          <w:sz w:val="24"/>
          <w:szCs w:val="24"/>
        </w:rPr>
        <w:t>48</w:t>
      </w:r>
      <w:r>
        <w:rPr>
          <w:rFonts w:ascii="仿宋" w:eastAsia="仿宋" w:hAnsi="仿宋" w:hint="eastAsia"/>
          <w:sz w:val="24"/>
          <w:szCs w:val="24"/>
        </w:rPr>
        <w:t>×</w:t>
      </w:r>
      <w:r>
        <w:rPr>
          <w:rFonts w:ascii="仿宋" w:eastAsia="仿宋" w:hAnsi="仿宋" w:hint="eastAsia"/>
          <w:sz w:val="24"/>
          <w:szCs w:val="24"/>
        </w:rPr>
        <w:t>3.5mm</w:t>
      </w:r>
      <w:r>
        <w:rPr>
          <w:rFonts w:ascii="仿宋" w:eastAsia="仿宋" w:hAnsi="仿宋" w:hint="eastAsia"/>
          <w:sz w:val="24"/>
          <w:szCs w:val="24"/>
        </w:rPr>
        <w:t>的钢管作为主楞。主楞最下边距</w:t>
      </w:r>
      <w:r>
        <w:rPr>
          <w:rFonts w:ascii="仿宋" w:eastAsia="仿宋" w:hAnsi="仿宋" w:hint="eastAsia"/>
          <w:sz w:val="24"/>
          <w:szCs w:val="24"/>
        </w:rPr>
        <w:t>楼面不大于</w:t>
      </w:r>
      <w:r>
        <w:rPr>
          <w:rFonts w:ascii="仿宋" w:eastAsia="仿宋" w:hAnsi="仿宋" w:hint="eastAsia"/>
          <w:sz w:val="24"/>
          <w:szCs w:val="24"/>
        </w:rPr>
        <w:t>150mm,</w:t>
      </w:r>
      <w:r>
        <w:rPr>
          <w:rFonts w:ascii="仿宋" w:eastAsia="仿宋" w:hAnsi="仿宋" w:hint="eastAsia"/>
          <w:sz w:val="24"/>
          <w:szCs w:val="24"/>
        </w:rPr>
        <w:t>竖向间距宜为</w:t>
      </w:r>
      <w:r>
        <w:rPr>
          <w:rFonts w:ascii="仿宋" w:eastAsia="仿宋" w:hAnsi="仿宋" w:hint="eastAsia"/>
          <w:sz w:val="24"/>
          <w:szCs w:val="24"/>
        </w:rPr>
        <w:t>30cm-45cm,</w:t>
      </w:r>
      <w:r>
        <w:rPr>
          <w:rFonts w:ascii="仿宋" w:eastAsia="仿宋" w:hAnsi="仿宋" w:hint="eastAsia"/>
          <w:sz w:val="24"/>
          <w:szCs w:val="24"/>
        </w:rPr>
        <w:t>靠近上口可以大一些。</w:t>
      </w:r>
      <w:r>
        <w:rPr>
          <w:rFonts w:ascii="仿宋" w:eastAsia="仿宋" w:hAnsi="仿宋" w:hint="eastAsia"/>
          <w:sz w:val="24"/>
          <w:szCs w:val="24"/>
        </w:rPr>
        <w:t>FS</w:t>
      </w:r>
      <w:r>
        <w:rPr>
          <w:rFonts w:ascii="仿宋" w:eastAsia="仿宋" w:hAnsi="仿宋" w:hint="eastAsia"/>
          <w:sz w:val="24"/>
          <w:szCs w:val="24"/>
        </w:rPr>
        <w:t>外模板的拼缝处应用砂浆、胶带封闭或用海绵条塞紧，避免浇筑混凝土时漏浆。</w:t>
      </w:r>
    </w:p>
    <w:p w:rsidR="00531DB2">
      <w:pPr>
        <w:pStyle w:val="Normal0"/>
        <w:widowControl/>
        <w:numPr>
          <w:ilvl w:val="0"/>
          <w:numId w:val="2"/>
        </w:numPr>
        <w:topLinePunct/>
        <w:autoSpaceDN w:val="0"/>
        <w:ind w:firstLine="480" w:firstLineChars="200"/>
        <w:rPr>
          <w:rFonts w:ascii="仿宋" w:eastAsia="仿宋" w:hAnsi="仿宋"/>
          <w:sz w:val="24"/>
          <w:szCs w:val="24"/>
        </w:rPr>
      </w:pPr>
      <w:r>
        <w:rPr>
          <w:rFonts w:ascii="仿宋" w:eastAsia="仿宋" w:hAnsi="仿宋" w:hint="eastAsia"/>
          <w:sz w:val="24"/>
          <w:szCs w:val="24"/>
        </w:rPr>
        <w:t>梁、板部位施工方法</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4.1</w:t>
      </w:r>
      <w:r>
        <w:rPr>
          <w:rFonts w:ascii="仿宋" w:eastAsia="仿宋" w:hAnsi="仿宋" w:hint="eastAsia"/>
          <w:sz w:val="24"/>
          <w:szCs w:val="24"/>
        </w:rPr>
        <w:t>施工流程</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搭建楼板支撑钢管架→支撑木方→铺设梁侧面和楼板（不采暖地下室顶板）</w:t>
      </w:r>
      <w:r>
        <w:rPr>
          <w:rFonts w:ascii="仿宋" w:eastAsia="仿宋" w:hAnsi="仿宋" w:hint="eastAsia"/>
          <w:sz w:val="24"/>
          <w:szCs w:val="24"/>
        </w:rPr>
        <w:t>FS</w:t>
      </w:r>
      <w:r>
        <w:rPr>
          <w:rFonts w:ascii="仿宋" w:eastAsia="仿宋" w:hAnsi="仿宋" w:hint="eastAsia"/>
          <w:sz w:val="24"/>
          <w:szCs w:val="24"/>
        </w:rPr>
        <w:t>外模板→板缝封闭→绑扎板和梁钢筋→浇筑混凝土→支撑拆除。</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4.2</w:t>
      </w:r>
      <w:r>
        <w:rPr>
          <w:rFonts w:ascii="仿宋" w:eastAsia="仿宋" w:hAnsi="仿宋" w:hint="eastAsia"/>
          <w:sz w:val="24"/>
          <w:szCs w:val="24"/>
        </w:rPr>
        <w:t>施工方法</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4.2.1</w:t>
      </w:r>
      <w:r>
        <w:rPr>
          <w:rFonts w:ascii="仿宋" w:eastAsia="仿宋" w:hAnsi="仿宋" w:hint="eastAsia"/>
          <w:sz w:val="24"/>
          <w:szCs w:val="24"/>
        </w:rPr>
        <w:t>支撑木方</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楼板的支撑木方为</w:t>
      </w:r>
      <w:r>
        <w:rPr>
          <w:rFonts w:ascii="仿宋" w:eastAsia="仿宋" w:hAnsi="仿宋" w:hint="eastAsia"/>
          <w:sz w:val="24"/>
          <w:szCs w:val="24"/>
        </w:rPr>
        <w:t>50mm</w:t>
      </w:r>
      <w:r>
        <w:rPr>
          <w:rFonts w:ascii="仿宋" w:eastAsia="仿宋" w:hAnsi="仿宋" w:hint="eastAsia"/>
          <w:sz w:val="24"/>
          <w:szCs w:val="24"/>
        </w:rPr>
        <w:t>×</w:t>
      </w:r>
      <w:r>
        <w:rPr>
          <w:rFonts w:ascii="仿宋" w:eastAsia="仿宋" w:hAnsi="仿宋" w:hint="eastAsia"/>
          <w:sz w:val="24"/>
          <w:szCs w:val="24"/>
        </w:rPr>
        <w:t>80mm</w:t>
      </w:r>
      <w:r>
        <w:rPr>
          <w:rFonts w:ascii="仿宋" w:eastAsia="仿宋" w:hAnsi="仿宋" w:hint="eastAsia"/>
          <w:sz w:val="24"/>
          <w:szCs w:val="24"/>
        </w:rPr>
        <w:t>，次楞的中心间距不大于</w:t>
      </w:r>
      <w:r>
        <w:rPr>
          <w:rFonts w:ascii="仿宋" w:eastAsia="仿宋" w:hAnsi="仿宋" w:hint="eastAsia"/>
          <w:sz w:val="24"/>
          <w:szCs w:val="24"/>
        </w:rPr>
        <w:t>120mm.</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4.2.2</w:t>
      </w:r>
      <w:r>
        <w:rPr>
          <w:rFonts w:ascii="仿宋" w:eastAsia="仿宋" w:hAnsi="仿宋" w:hint="eastAsia"/>
          <w:sz w:val="24"/>
          <w:szCs w:val="24"/>
        </w:rPr>
        <w:t>铺设梁和楼板的</w:t>
      </w:r>
      <w:r>
        <w:rPr>
          <w:rFonts w:ascii="仿宋" w:eastAsia="仿宋" w:hAnsi="仿宋" w:hint="eastAsia"/>
          <w:sz w:val="24"/>
          <w:szCs w:val="24"/>
        </w:rPr>
        <w:t>FS</w:t>
      </w:r>
      <w:r>
        <w:rPr>
          <w:rFonts w:ascii="仿宋" w:eastAsia="仿宋" w:hAnsi="仿宋" w:hint="eastAsia"/>
          <w:sz w:val="24"/>
          <w:szCs w:val="24"/>
        </w:rPr>
        <w:t>外模板</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FS</w:t>
      </w:r>
      <w:r>
        <w:rPr>
          <w:rFonts w:ascii="仿宋" w:eastAsia="仿宋" w:hAnsi="仿宋" w:hint="eastAsia"/>
          <w:sz w:val="24"/>
          <w:szCs w:val="24"/>
        </w:rPr>
        <w:t>外模板拼接时应尽量使用主规格尺寸，减少拼接缝隙。拼接</w:t>
      </w:r>
      <w:r>
        <w:rPr>
          <w:rFonts w:ascii="仿宋" w:eastAsia="仿宋" w:hAnsi="仿宋" w:hint="eastAsia"/>
          <w:sz w:val="24"/>
          <w:szCs w:val="24"/>
        </w:rPr>
        <w:t>时应进行错缝，搭接长度不少于</w:t>
      </w:r>
      <w:r>
        <w:rPr>
          <w:rFonts w:ascii="仿宋" w:eastAsia="仿宋" w:hAnsi="仿宋" w:hint="eastAsia"/>
          <w:sz w:val="24"/>
          <w:szCs w:val="24"/>
        </w:rPr>
        <w:t>1/3</w:t>
      </w:r>
      <w:r>
        <w:rPr>
          <w:rFonts w:ascii="仿宋" w:eastAsia="仿宋" w:hAnsi="仿宋" w:hint="eastAsia"/>
          <w:sz w:val="24"/>
          <w:szCs w:val="24"/>
        </w:rPr>
        <w:t>，应避免出现通缝</w:t>
      </w:r>
      <w:r>
        <w:rPr>
          <w:rFonts w:ascii="仿宋" w:eastAsia="仿宋" w:hAnsi="仿宋" w:hint="eastAsia"/>
          <w:sz w:val="24"/>
          <w:szCs w:val="24"/>
        </w:rPr>
        <w:t xml:space="preserve"> </w:t>
      </w:r>
      <w:r>
        <w:rPr>
          <w:rFonts w:ascii="仿宋" w:eastAsia="仿宋" w:hAnsi="仿宋" w:hint="eastAsia"/>
          <w:sz w:val="24"/>
          <w:szCs w:val="24"/>
        </w:rPr>
        <w:t>。</w:t>
      </w:r>
      <w:r>
        <w:rPr>
          <w:rFonts w:ascii="仿宋" w:eastAsia="仿宋" w:hAnsi="仿宋" w:hint="eastAsia"/>
          <w:sz w:val="24"/>
          <w:szCs w:val="24"/>
        </w:rPr>
        <w:t>FS</w:t>
      </w:r>
      <w:r>
        <w:rPr>
          <w:rFonts w:ascii="仿宋" w:eastAsia="仿宋" w:hAnsi="仿宋" w:hint="eastAsia"/>
          <w:sz w:val="24"/>
          <w:szCs w:val="24"/>
        </w:rPr>
        <w:t>外模板铺设时应适当垫高，使楼板起拱</w:t>
      </w:r>
      <w:r>
        <w:rPr>
          <w:rFonts w:ascii="仿宋" w:eastAsia="仿宋" w:hAnsi="仿宋" w:hint="eastAsia"/>
          <w:sz w:val="24"/>
          <w:szCs w:val="24"/>
        </w:rPr>
        <w:t>0.1%-0.5%</w:t>
      </w:r>
      <w:r>
        <w:rPr>
          <w:rFonts w:ascii="仿宋" w:eastAsia="仿宋" w:hAnsi="仿宋" w:hint="eastAsia"/>
          <w:sz w:val="24"/>
          <w:szCs w:val="24"/>
        </w:rPr>
        <w:t>。</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梁的</w:t>
      </w:r>
      <w:r>
        <w:rPr>
          <w:rFonts w:ascii="仿宋" w:eastAsia="仿宋" w:hAnsi="仿宋" w:hint="eastAsia"/>
          <w:sz w:val="24"/>
          <w:szCs w:val="24"/>
        </w:rPr>
        <w:t>FS</w:t>
      </w:r>
      <w:r>
        <w:rPr>
          <w:rFonts w:ascii="仿宋" w:eastAsia="仿宋" w:hAnsi="仿宋" w:hint="eastAsia"/>
          <w:sz w:val="24"/>
          <w:szCs w:val="24"/>
        </w:rPr>
        <w:t>外模板的固定时，不宜采用对拉螺栓，应采用钢管通过脚手架等进行固定。</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4.2.3</w:t>
      </w:r>
      <w:r>
        <w:rPr>
          <w:rFonts w:ascii="仿宋" w:eastAsia="仿宋" w:hAnsi="仿宋" w:hint="eastAsia"/>
          <w:sz w:val="24"/>
          <w:szCs w:val="24"/>
        </w:rPr>
        <w:t>板缝封闭</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板缝应用水泥砂浆抹缝，不宜采用胶带密封。使用胶带虽然可以避免漏浆，但影响</w:t>
      </w:r>
      <w:r>
        <w:rPr>
          <w:rFonts w:ascii="仿宋" w:eastAsia="仿宋" w:hAnsi="仿宋" w:hint="eastAsia"/>
          <w:sz w:val="24"/>
          <w:szCs w:val="24"/>
        </w:rPr>
        <w:t>FS</w:t>
      </w:r>
      <w:r>
        <w:rPr>
          <w:rFonts w:ascii="仿宋" w:eastAsia="仿宋" w:hAnsi="仿宋" w:hint="eastAsia"/>
          <w:sz w:val="24"/>
          <w:szCs w:val="24"/>
        </w:rPr>
        <w:t>外模板同混凝土楼板的粘结。板之间用钢丝将连接件拉接，保证整体性，避免模板跑动。</w:t>
      </w:r>
    </w:p>
    <w:p w:rsidR="00531DB2">
      <w:pPr>
        <w:pStyle w:val="Normal0"/>
        <w:widowControl/>
        <w:topLinePunct/>
        <w:autoSpaceDN w:val="0"/>
        <w:rPr>
          <w:rFonts w:ascii="仿宋" w:eastAsia="仿宋" w:hAnsi="仿宋"/>
          <w:sz w:val="24"/>
          <w:szCs w:val="24"/>
        </w:rPr>
        <w:sectPr>
          <w:type w:val="nextPage"/>
          <w:pgSz w:w="11906" w:h="16838"/>
          <w:pgMar w:top="1440" w:right="1800" w:bottom="1440" w:left="1800" w:header="851" w:footer="992" w:gutter="0"/>
          <w:pgNumType w:start="21"/>
          <w:cols w:space="425"/>
          <w:titlePg w:val="0"/>
          <w:docGrid w:type="lines" w:linePitch="312"/>
        </w:sectPr>
      </w:pPr>
      <w:r>
        <w:rPr>
          <w:rFonts w:ascii="仿宋" w:eastAsia="仿宋" w:hAnsi="仿宋" w:hint="eastAsia"/>
          <w:sz w:val="24"/>
          <w:szCs w:val="24"/>
        </w:rPr>
        <w:t>4.2.4</w:t>
      </w:r>
      <w:r>
        <w:rPr>
          <w:rFonts w:ascii="仿宋" w:eastAsia="仿宋" w:hAnsi="仿宋" w:hint="eastAsia"/>
          <w:sz w:val="24"/>
          <w:szCs w:val="24"/>
        </w:rPr>
        <w:t>混凝土浇筑</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浇筑前应小量洒水湿润</w:t>
      </w:r>
      <w:r>
        <w:rPr>
          <w:rFonts w:ascii="仿宋" w:eastAsia="仿宋" w:hAnsi="仿宋" w:hint="eastAsia"/>
          <w:sz w:val="24"/>
          <w:szCs w:val="24"/>
        </w:rPr>
        <w:t>FS</w:t>
      </w:r>
      <w:r>
        <w:rPr>
          <w:rFonts w:ascii="仿宋" w:eastAsia="仿宋" w:hAnsi="仿宋" w:hint="eastAsia"/>
          <w:sz w:val="24"/>
          <w:szCs w:val="24"/>
        </w:rPr>
        <w:t>模板。振动时不得直接振捣模板，避免破坏</w:t>
      </w:r>
      <w:r>
        <w:rPr>
          <w:rFonts w:ascii="仿宋" w:eastAsia="仿宋" w:hAnsi="仿宋" w:hint="eastAsia"/>
          <w:sz w:val="24"/>
          <w:szCs w:val="24"/>
        </w:rPr>
        <w:t>FS</w:t>
      </w:r>
      <w:r>
        <w:rPr>
          <w:rFonts w:ascii="仿宋" w:eastAsia="仿宋" w:hAnsi="仿宋" w:hint="eastAsia"/>
          <w:sz w:val="24"/>
          <w:szCs w:val="24"/>
        </w:rPr>
        <w:t>外模板，影响</w:t>
      </w:r>
      <w:r>
        <w:rPr>
          <w:rFonts w:ascii="仿宋" w:eastAsia="仿宋" w:hAnsi="仿宋" w:hint="eastAsia"/>
          <w:sz w:val="24"/>
          <w:szCs w:val="24"/>
        </w:rPr>
        <w:t>FS</w:t>
      </w:r>
      <w:r>
        <w:rPr>
          <w:rFonts w:ascii="仿宋" w:eastAsia="仿宋" w:hAnsi="仿宋" w:hint="eastAsia"/>
          <w:sz w:val="24"/>
          <w:szCs w:val="24"/>
        </w:rPr>
        <w:t>外模板同混凝土的粘结强度，以及保温效果。不</w:t>
      </w:r>
      <w:r>
        <w:rPr>
          <w:rFonts w:ascii="仿宋" w:eastAsia="仿宋" w:hAnsi="仿宋" w:hint="eastAsia"/>
          <w:sz w:val="24"/>
          <w:szCs w:val="24"/>
        </w:rPr>
        <w:t>可避免时，宜采用小型振动棒并尽量短时间接触，禁止长时间接触振捣。</w:t>
      </w:r>
    </w:p>
    <w:p w:rsidR="00531DB2">
      <w:pPr>
        <w:pStyle w:val="Normal0"/>
        <w:widowControl/>
        <w:numPr>
          <w:ilvl w:val="0"/>
          <w:numId w:val="2"/>
        </w:numPr>
        <w:topLinePunct/>
        <w:autoSpaceDN w:val="0"/>
        <w:ind w:firstLine="480" w:firstLineChars="200"/>
        <w:rPr>
          <w:rFonts w:ascii="仿宋" w:eastAsia="仿宋" w:hAnsi="仿宋"/>
          <w:sz w:val="24"/>
          <w:szCs w:val="24"/>
        </w:rPr>
      </w:pPr>
      <w:r>
        <w:rPr>
          <w:rFonts w:ascii="仿宋" w:eastAsia="仿宋" w:hAnsi="仿宋" w:hint="eastAsia"/>
          <w:sz w:val="24"/>
          <w:szCs w:val="24"/>
        </w:rPr>
        <w:t>材料性能及质量要求</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5.1</w:t>
      </w:r>
      <w:r>
        <w:rPr>
          <w:rFonts w:ascii="仿宋" w:eastAsia="仿宋" w:hAnsi="仿宋" w:hint="eastAsia"/>
          <w:sz w:val="24"/>
          <w:szCs w:val="24"/>
        </w:rPr>
        <w:t>主控项目</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5.1.1</w:t>
      </w:r>
      <w:r>
        <w:rPr>
          <w:rFonts w:ascii="仿宋" w:eastAsia="仿宋" w:hAnsi="仿宋" w:hint="eastAsia"/>
          <w:sz w:val="24"/>
          <w:szCs w:val="24"/>
        </w:rPr>
        <w:t>所有材料品种、质量、性能必须符合相关标准的要求。</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检验方法：检查出厂合格证或进行复验报告。</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5.1.2FS</w:t>
      </w:r>
      <w:r>
        <w:rPr>
          <w:rFonts w:ascii="仿宋" w:eastAsia="仿宋" w:hAnsi="仿宋" w:hint="eastAsia"/>
          <w:sz w:val="24"/>
          <w:szCs w:val="24"/>
        </w:rPr>
        <w:t>复合保温板必须与基层面粘贴牢固，无松动和虚粘现象。粘贴面积符合要求。</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检验方法：观察和用手推拉检查。</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5.1.3</w:t>
      </w:r>
      <w:r>
        <w:rPr>
          <w:rFonts w:ascii="仿宋" w:eastAsia="仿宋" w:hAnsi="仿宋" w:hint="eastAsia"/>
          <w:sz w:val="24"/>
          <w:szCs w:val="24"/>
        </w:rPr>
        <w:t>聚合物砂浆与</w:t>
      </w:r>
      <w:r>
        <w:rPr>
          <w:rFonts w:ascii="仿宋" w:eastAsia="仿宋" w:hAnsi="仿宋" w:hint="eastAsia"/>
          <w:sz w:val="24"/>
          <w:szCs w:val="24"/>
        </w:rPr>
        <w:t>FS</w:t>
      </w:r>
      <w:r>
        <w:rPr>
          <w:rFonts w:ascii="仿宋" w:eastAsia="仿宋" w:hAnsi="仿宋" w:hint="eastAsia"/>
          <w:sz w:val="24"/>
          <w:szCs w:val="24"/>
        </w:rPr>
        <w:t>复合保温板必须粘结紧密，无脱层、空鼓。面层无爆灰和裂缝。</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检验方法：用小锤轻击和观察检查。</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5.2FS</w:t>
      </w:r>
      <w:r>
        <w:rPr>
          <w:rFonts w:ascii="仿宋" w:eastAsia="仿宋" w:hAnsi="仿宋" w:hint="eastAsia"/>
          <w:sz w:val="24"/>
          <w:szCs w:val="24"/>
        </w:rPr>
        <w:t>复合保温外模板外观</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5.2.1FS</w:t>
      </w:r>
      <w:r>
        <w:rPr>
          <w:rFonts w:ascii="仿宋" w:eastAsia="仿宋" w:hAnsi="仿宋" w:hint="eastAsia"/>
          <w:sz w:val="24"/>
          <w:szCs w:val="24"/>
        </w:rPr>
        <w:t>复合保温外模板的外观质量要求。产品表面平整，无夹杂物，颜色均匀。不应有明显影响使用的可见缺陷，例如缺棱、掉角、裂纹、变形等。</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5.2.2</w:t>
      </w:r>
      <w:r>
        <w:rPr>
          <w:rFonts w:ascii="仿宋" w:eastAsia="仿宋" w:hAnsi="仿宋" w:hint="eastAsia"/>
          <w:sz w:val="24"/>
          <w:szCs w:val="24"/>
        </w:rPr>
        <w:t>复合保温模板的规格尺寸见表：</w:t>
      </w:r>
    </w:p>
    <w:p w:rsidR="00531DB2">
      <w:pPr>
        <w:pStyle w:val="Normal0"/>
        <w:widowControl/>
        <w:topLinePunct/>
        <w:autoSpaceDN w:val="0"/>
        <w:ind w:firstLine="480" w:firstLineChars="200"/>
        <w:rPr>
          <w:rFonts w:ascii="仿宋" w:eastAsia="仿宋" w:hAnsi="仿宋"/>
          <w:sz w:val="24"/>
          <w:szCs w:val="24"/>
        </w:rPr>
      </w:pPr>
    </w:p>
    <w:tbl>
      <w:tblPr>
        <w:tblStyle w:val="TableNormal"/>
        <w:tblW w:w="79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0"/>
        <w:gridCol w:w="1622"/>
        <w:gridCol w:w="1623"/>
        <w:gridCol w:w="1623"/>
        <w:gridCol w:w="1623"/>
      </w:tblGrid>
      <w:tr>
        <w:tblPrEx>
          <w:tblW w:w="79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7931" w:type="dxa"/>
            <w:gridSpan w:val="5"/>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ind w:firstLine="480" w:firstLineChars="200"/>
              <w:jc w:val="center"/>
              <w:rPr>
                <w:rFonts w:ascii="仿宋" w:eastAsia="仿宋" w:hAnsi="仿宋"/>
                <w:sz w:val="24"/>
                <w:szCs w:val="24"/>
              </w:rPr>
            </w:pPr>
            <w:r>
              <w:rPr>
                <w:rFonts w:ascii="仿宋" w:eastAsia="仿宋" w:hAnsi="仿宋" w:hint="eastAsia"/>
                <w:sz w:val="24"/>
                <w:szCs w:val="24"/>
              </w:rPr>
              <w:t>FS</w:t>
            </w:r>
            <w:r>
              <w:rPr>
                <w:rFonts w:ascii="仿宋" w:eastAsia="仿宋" w:hAnsi="仿宋" w:hint="eastAsia"/>
                <w:sz w:val="24"/>
                <w:szCs w:val="24"/>
              </w:rPr>
              <w:t>复合保温模板的规格尺寸（</w:t>
            </w:r>
            <w:r>
              <w:rPr>
                <w:rFonts w:ascii="仿宋" w:eastAsia="仿宋" w:hAnsi="仿宋" w:hint="eastAsia"/>
                <w:sz w:val="24"/>
                <w:szCs w:val="24"/>
              </w:rPr>
              <w:t>mm</w:t>
            </w:r>
            <w:r>
              <w:rPr>
                <w:rFonts w:ascii="仿宋" w:eastAsia="仿宋" w:hAnsi="仿宋" w:hint="eastAsia"/>
                <w:sz w:val="24"/>
                <w:szCs w:val="24"/>
              </w:rPr>
              <w:t>）</w:t>
            </w:r>
          </w:p>
        </w:tc>
      </w:tr>
      <w:tr>
        <w:tblPrEx>
          <w:tblW w:w="7931" w:type="dxa"/>
          <w:jc w:val="center"/>
          <w:tblLayout w:type="fixed"/>
          <w:tblLook w:val="04A0"/>
        </w:tblPrEx>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类型</w:t>
            </w:r>
          </w:p>
        </w:tc>
        <w:tc>
          <w:tcPr>
            <w:tcW w:w="1622"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厚度</w:t>
            </w:r>
          </w:p>
        </w:tc>
        <w:tc>
          <w:tcPr>
            <w:tcW w:w="1623"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宽度</w:t>
            </w:r>
          </w:p>
        </w:tc>
        <w:tc>
          <w:tcPr>
            <w:tcW w:w="1623"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长度</w:t>
            </w:r>
          </w:p>
        </w:tc>
        <w:tc>
          <w:tcPr>
            <w:tcW w:w="1623"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保温层厚度</w:t>
            </w:r>
          </w:p>
        </w:tc>
      </w:tr>
      <w:tr>
        <w:tblPrEx>
          <w:tblW w:w="7931" w:type="dxa"/>
          <w:jc w:val="center"/>
          <w:tblLayout w:type="fixed"/>
          <w:tblLook w:val="04A0"/>
        </w:tblPrEx>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标准板</w:t>
            </w:r>
          </w:p>
        </w:tc>
        <w:tc>
          <w:tcPr>
            <w:tcW w:w="1622"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55</w:t>
            </w:r>
            <w:r>
              <w:rPr>
                <w:rFonts w:ascii="仿宋" w:eastAsia="仿宋" w:hAnsi="仿宋" w:hint="eastAsia"/>
                <w:sz w:val="24"/>
                <w:szCs w:val="24"/>
              </w:rPr>
              <w:t>、</w:t>
            </w:r>
            <w:r>
              <w:rPr>
                <w:rFonts w:ascii="仿宋" w:eastAsia="仿宋" w:hAnsi="仿宋" w:hint="eastAsia"/>
                <w:sz w:val="24"/>
                <w:szCs w:val="24"/>
              </w:rPr>
              <w:t>60</w:t>
            </w:r>
          </w:p>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65</w:t>
            </w:r>
            <w:r>
              <w:rPr>
                <w:rFonts w:ascii="仿宋" w:eastAsia="仿宋" w:hAnsi="仿宋" w:hint="eastAsia"/>
                <w:sz w:val="24"/>
                <w:szCs w:val="24"/>
              </w:rPr>
              <w:t>、</w:t>
            </w:r>
            <w:r>
              <w:rPr>
                <w:rFonts w:ascii="仿宋" w:eastAsia="仿宋" w:hAnsi="仿宋" w:hint="eastAsia"/>
                <w:sz w:val="24"/>
                <w:szCs w:val="24"/>
              </w:rPr>
              <w:t>75</w:t>
            </w:r>
          </w:p>
        </w:tc>
        <w:tc>
          <w:tcPr>
            <w:tcW w:w="1623"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600</w:t>
            </w:r>
          </w:p>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1200</w:t>
            </w:r>
          </w:p>
        </w:tc>
        <w:tc>
          <w:tcPr>
            <w:tcW w:w="1623"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1200</w:t>
            </w:r>
          </w:p>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2400</w:t>
            </w:r>
            <w:r>
              <w:rPr>
                <w:rFonts w:ascii="仿宋" w:eastAsia="仿宋" w:hAnsi="仿宋" w:hint="eastAsia"/>
                <w:sz w:val="24"/>
                <w:szCs w:val="24"/>
              </w:rPr>
              <w:t>、</w:t>
            </w:r>
            <w:r>
              <w:rPr>
                <w:rFonts w:ascii="仿宋" w:eastAsia="仿宋" w:hAnsi="仿宋" w:hint="eastAsia"/>
                <w:sz w:val="24"/>
                <w:szCs w:val="24"/>
              </w:rPr>
              <w:t>3000</w:t>
            </w:r>
          </w:p>
        </w:tc>
        <w:tc>
          <w:tcPr>
            <w:tcW w:w="1623"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40</w:t>
            </w:r>
            <w:r>
              <w:rPr>
                <w:rFonts w:ascii="仿宋" w:eastAsia="仿宋" w:hAnsi="仿宋" w:hint="eastAsia"/>
                <w:sz w:val="24"/>
                <w:szCs w:val="24"/>
              </w:rPr>
              <w:t>、</w:t>
            </w:r>
            <w:r>
              <w:rPr>
                <w:rFonts w:ascii="仿宋" w:eastAsia="仿宋" w:hAnsi="仿宋" w:hint="eastAsia"/>
                <w:sz w:val="24"/>
                <w:szCs w:val="24"/>
              </w:rPr>
              <w:t>45</w:t>
            </w:r>
          </w:p>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50</w:t>
            </w:r>
            <w:r>
              <w:rPr>
                <w:rFonts w:ascii="仿宋" w:eastAsia="仿宋" w:hAnsi="仿宋" w:hint="eastAsia"/>
                <w:sz w:val="24"/>
                <w:szCs w:val="24"/>
              </w:rPr>
              <w:t>、</w:t>
            </w:r>
            <w:r>
              <w:rPr>
                <w:rFonts w:ascii="仿宋" w:eastAsia="仿宋" w:hAnsi="仿宋" w:hint="eastAsia"/>
                <w:sz w:val="24"/>
                <w:szCs w:val="24"/>
              </w:rPr>
              <w:t>60</w:t>
            </w:r>
          </w:p>
        </w:tc>
      </w:tr>
      <w:tr>
        <w:tblPrEx>
          <w:tblW w:w="7931" w:type="dxa"/>
          <w:jc w:val="center"/>
          <w:tblLayout w:type="fixed"/>
          <w:tblLook w:val="04A0"/>
        </w:tblPrEx>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非标准板</w:t>
            </w:r>
          </w:p>
        </w:tc>
        <w:tc>
          <w:tcPr>
            <w:tcW w:w="6491" w:type="dxa"/>
            <w:gridSpan w:val="4"/>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ind w:firstLine="480" w:firstLineChars="200"/>
              <w:jc w:val="center"/>
              <w:rPr>
                <w:rFonts w:ascii="仿宋" w:eastAsia="仿宋" w:hAnsi="仿宋"/>
                <w:sz w:val="24"/>
                <w:szCs w:val="24"/>
              </w:rPr>
            </w:pPr>
            <w:r>
              <w:rPr>
                <w:rFonts w:ascii="仿宋" w:eastAsia="仿宋" w:hAnsi="仿宋" w:hint="eastAsia"/>
                <w:sz w:val="24"/>
                <w:szCs w:val="24"/>
              </w:rPr>
              <w:t>按排版图制作</w:t>
            </w:r>
          </w:p>
        </w:tc>
      </w:tr>
    </w:tbl>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5.2.3FS</w:t>
      </w:r>
      <w:r>
        <w:rPr>
          <w:rFonts w:ascii="仿宋" w:eastAsia="仿宋" w:hAnsi="仿宋" w:hint="eastAsia"/>
          <w:sz w:val="24"/>
          <w:szCs w:val="24"/>
        </w:rPr>
        <w:t>复合保温外模板的尺寸允许偏差见下表：</w:t>
      </w:r>
    </w:p>
    <w:p w:rsidR="00531DB2">
      <w:pPr>
        <w:pStyle w:val="Normal0"/>
        <w:widowControl/>
        <w:topLinePunct/>
        <w:autoSpaceDN w:val="0"/>
        <w:ind w:firstLine="480" w:firstLineChars="200"/>
        <w:rPr>
          <w:rFonts w:ascii="仿宋" w:eastAsia="仿宋" w:hAnsi="仿宋"/>
          <w:sz w:val="24"/>
          <w:szCs w:val="24"/>
        </w:rPr>
      </w:pPr>
    </w:p>
    <w:tbl>
      <w:tblPr>
        <w:tblStyle w:val="TableNormal"/>
        <w:tblW w:w="5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19"/>
        <w:gridCol w:w="2561"/>
      </w:tblGrid>
      <w:tr>
        <w:tblPrEx>
          <w:tblW w:w="5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5580" w:type="dxa"/>
            <w:gridSpan w:val="2"/>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ind w:firstLine="480" w:firstLineChars="200"/>
              <w:jc w:val="center"/>
              <w:rPr>
                <w:rFonts w:ascii="仿宋" w:eastAsia="仿宋" w:hAnsi="仿宋"/>
                <w:sz w:val="24"/>
                <w:szCs w:val="24"/>
              </w:rPr>
            </w:pPr>
            <w:r>
              <w:rPr>
                <w:rFonts w:ascii="仿宋" w:eastAsia="仿宋" w:hAnsi="仿宋" w:hint="eastAsia"/>
                <w:sz w:val="24"/>
                <w:szCs w:val="24"/>
              </w:rPr>
              <w:t>尺寸允许偏差（</w:t>
            </w:r>
            <w:r>
              <w:rPr>
                <w:rFonts w:ascii="仿宋" w:eastAsia="仿宋" w:hAnsi="仿宋" w:hint="eastAsia"/>
                <w:sz w:val="24"/>
                <w:szCs w:val="24"/>
              </w:rPr>
              <w:t>mm</w:t>
            </w:r>
            <w:r>
              <w:rPr>
                <w:rFonts w:ascii="仿宋" w:eastAsia="仿宋" w:hAnsi="仿宋" w:hint="eastAsia"/>
                <w:sz w:val="24"/>
                <w:szCs w:val="24"/>
              </w:rPr>
              <w:t>）</w:t>
            </w:r>
          </w:p>
        </w:tc>
      </w:tr>
      <w:tr>
        <w:tblPrEx>
          <w:tblW w:w="5580" w:type="dxa"/>
          <w:jc w:val="center"/>
          <w:tblLayout w:type="fixed"/>
          <w:tblLook w:val="04A0"/>
        </w:tblPrEx>
        <w:trPr>
          <w:jc w:val="center"/>
        </w:trPr>
        <w:tc>
          <w:tcPr>
            <w:tcW w:w="3019"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项目</w:t>
            </w:r>
          </w:p>
        </w:tc>
        <w:tc>
          <w:tcPr>
            <w:tcW w:w="2561"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允许偏差</w:t>
            </w:r>
          </w:p>
        </w:tc>
      </w:tr>
      <w:tr>
        <w:tblPrEx>
          <w:tblW w:w="5580" w:type="dxa"/>
          <w:jc w:val="center"/>
          <w:tblLayout w:type="fixed"/>
          <w:tblLook w:val="04A0"/>
        </w:tblPrEx>
        <w:trPr>
          <w:jc w:val="center"/>
        </w:trPr>
        <w:tc>
          <w:tcPr>
            <w:tcW w:w="3019"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长度</w:t>
            </w:r>
          </w:p>
        </w:tc>
        <w:tc>
          <w:tcPr>
            <w:tcW w:w="2561"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3</w:t>
            </w:r>
          </w:p>
        </w:tc>
      </w:tr>
      <w:tr>
        <w:tblPrEx>
          <w:tblW w:w="5580" w:type="dxa"/>
          <w:jc w:val="center"/>
          <w:tblLayout w:type="fixed"/>
          <w:tblLook w:val="04A0"/>
        </w:tblPrEx>
        <w:trPr>
          <w:jc w:val="center"/>
        </w:trPr>
        <w:tc>
          <w:tcPr>
            <w:tcW w:w="3019"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宽度</w:t>
            </w:r>
          </w:p>
        </w:tc>
        <w:tc>
          <w:tcPr>
            <w:tcW w:w="2561"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2</w:t>
            </w:r>
          </w:p>
        </w:tc>
      </w:tr>
      <w:tr>
        <w:tblPrEx>
          <w:tblW w:w="5580" w:type="dxa"/>
          <w:jc w:val="center"/>
          <w:tblLayout w:type="fixed"/>
          <w:tblLook w:val="04A0"/>
        </w:tblPrEx>
        <w:trPr>
          <w:jc w:val="center"/>
        </w:trPr>
        <w:tc>
          <w:tcPr>
            <w:tcW w:w="3019"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厚度</w:t>
            </w:r>
          </w:p>
        </w:tc>
        <w:tc>
          <w:tcPr>
            <w:tcW w:w="2561"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+2/-1</w:t>
            </w:r>
          </w:p>
        </w:tc>
      </w:tr>
      <w:tr>
        <w:tblPrEx>
          <w:tblW w:w="5580" w:type="dxa"/>
          <w:jc w:val="center"/>
          <w:tblLayout w:type="fixed"/>
          <w:tblLook w:val="04A0"/>
        </w:tblPrEx>
        <w:trPr>
          <w:jc w:val="center"/>
        </w:trPr>
        <w:tc>
          <w:tcPr>
            <w:tcW w:w="3019"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对角线差</w:t>
            </w:r>
          </w:p>
        </w:tc>
        <w:tc>
          <w:tcPr>
            <w:tcW w:w="2561"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5</w:t>
            </w:r>
          </w:p>
        </w:tc>
      </w:tr>
      <w:tr>
        <w:tblPrEx>
          <w:tblW w:w="5580" w:type="dxa"/>
          <w:jc w:val="center"/>
          <w:tblLayout w:type="fixed"/>
          <w:tblLook w:val="04A0"/>
        </w:tblPrEx>
        <w:trPr>
          <w:jc w:val="center"/>
        </w:trPr>
        <w:tc>
          <w:tcPr>
            <w:tcW w:w="3019"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板侧面平直度</w:t>
            </w:r>
          </w:p>
        </w:tc>
        <w:tc>
          <w:tcPr>
            <w:tcW w:w="2561" w:type="dxa"/>
            <w:tcBorders>
              <w:top w:val="single" w:sz="4" w:space="0" w:color="auto"/>
              <w:left w:val="single" w:sz="4" w:space="0" w:color="auto"/>
              <w:bottom w:val="single" w:sz="4" w:space="0" w:color="auto"/>
              <w:right w:val="single" w:sz="4" w:space="0" w:color="auto"/>
            </w:tcBorders>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L/750</w:t>
            </w:r>
          </w:p>
        </w:tc>
      </w:tr>
      <w:tr>
        <w:tblPrEx>
          <w:tblW w:w="5580" w:type="dxa"/>
          <w:jc w:val="center"/>
          <w:tblLayout w:type="fixed"/>
          <w:tblLook w:val="04A0"/>
        </w:tblPrEx>
        <w:trPr>
          <w:jc w:val="center"/>
        </w:trPr>
        <w:tc>
          <w:tcPr>
            <w:tcW w:w="3019" w:type="dxa"/>
            <w:tcBorders>
              <w:top w:val="single" w:sz="4" w:space="0" w:color="auto"/>
              <w:left w:val="single" w:sz="4" w:space="0" w:color="auto"/>
              <w:bottom w:val="single" w:sz="4" w:space="0" w:color="auto"/>
              <w:right w:val="single" w:sz="4" w:space="0" w:color="auto"/>
            </w:tcBorders>
          </w:tcPr>
          <w:p w:rsidR="00531DB2">
            <w:pPr>
              <w:pStyle w:val="Normal0"/>
              <w:spacing w:line="360" w:lineRule="auto"/>
              <w:jc w:val="center"/>
              <w:rPr>
                <w:rFonts w:ascii="宋体" w:hAnsi="宋体" w:cs="宋体"/>
                <w:bCs/>
                <w:sz w:val="21"/>
                <w:szCs w:val="21"/>
              </w:rPr>
            </w:pPr>
            <w:r>
              <w:rPr>
                <w:rFonts w:ascii="仿宋" w:eastAsia="仿宋" w:hAnsi="仿宋" w:hint="eastAsia"/>
                <w:sz w:val="24"/>
                <w:szCs w:val="24"/>
              </w:rPr>
              <w:t>板面平整度</w:t>
            </w:r>
          </w:p>
        </w:tc>
        <w:tc>
          <w:tcPr>
            <w:tcW w:w="2561" w:type="dxa"/>
            <w:tcBorders>
              <w:top w:val="single" w:sz="4" w:space="0" w:color="auto"/>
              <w:left w:val="single" w:sz="4" w:space="0" w:color="auto"/>
              <w:bottom w:val="single" w:sz="4" w:space="0" w:color="auto"/>
              <w:right w:val="single" w:sz="4" w:space="0" w:color="auto"/>
            </w:tcBorders>
          </w:tcPr>
          <w:p w:rsidR="00531DB2">
            <w:pPr>
              <w:pStyle w:val="Normal0"/>
              <w:spacing w:line="360" w:lineRule="auto"/>
              <w:jc w:val="center"/>
              <w:rPr>
                <w:rFonts w:ascii="宋体" w:hAnsi="宋体" w:cs="宋体"/>
                <w:bCs/>
                <w:sz w:val="21"/>
                <w:szCs w:val="21"/>
              </w:rPr>
            </w:pPr>
            <w:r>
              <w:rPr>
                <w:rFonts w:ascii="宋体" w:hAnsi="宋体" w:cs="宋体" w:hint="eastAsia"/>
                <w:bCs/>
                <w:sz w:val="21"/>
                <w:szCs w:val="21"/>
              </w:rPr>
              <w:t>≤</w:t>
            </w:r>
            <w:r>
              <w:rPr>
                <w:rFonts w:ascii="宋体" w:hAnsi="宋体" w:cs="宋体" w:hint="eastAsia"/>
                <w:bCs/>
                <w:sz w:val="21"/>
                <w:szCs w:val="21"/>
              </w:rPr>
              <w:t>2</w:t>
            </w:r>
          </w:p>
        </w:tc>
      </w:tr>
    </w:tbl>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5.2.4FS</w:t>
      </w:r>
      <w:r>
        <w:rPr>
          <w:rFonts w:ascii="仿宋" w:eastAsia="仿宋" w:hAnsi="仿宋" w:hint="eastAsia"/>
          <w:sz w:val="24"/>
          <w:szCs w:val="24"/>
        </w:rPr>
        <w:t>复合保温外模板安装允许偏差见下表：</w:t>
      </w:r>
    </w:p>
    <w:tbl>
      <w:tblPr>
        <w:tblStyle w:val="TableNormal"/>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00"/>
        <w:gridCol w:w="2700"/>
        <w:gridCol w:w="2700"/>
      </w:tblGrid>
      <w:tr>
        <w:tblPrEx>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89"/>
          <w:jc w:val="center"/>
        </w:trPr>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项目</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允许偏差（</w:t>
            </w:r>
            <w:r>
              <w:rPr>
                <w:rFonts w:ascii="仿宋" w:eastAsia="仿宋" w:hAnsi="仿宋" w:hint="eastAsia"/>
                <w:sz w:val="24"/>
                <w:szCs w:val="24"/>
              </w:rPr>
              <w:t>mm)</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检查方法</w:t>
            </w:r>
          </w:p>
        </w:tc>
      </w:tr>
      <w:tr>
        <w:tblPrEx>
          <w:tblW w:w="8100" w:type="dxa"/>
          <w:jc w:val="center"/>
          <w:tblLayout w:type="fixed"/>
          <w:tblLook w:val="04A0"/>
        </w:tblPrEx>
        <w:trPr>
          <w:trHeight w:val="389"/>
          <w:jc w:val="center"/>
        </w:trPr>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轴线尺寸</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5</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钢卷尺检查</w:t>
            </w:r>
          </w:p>
        </w:tc>
      </w:tr>
      <w:tr>
        <w:tblPrEx>
          <w:tblW w:w="8100" w:type="dxa"/>
          <w:jc w:val="center"/>
          <w:tblLayout w:type="fixed"/>
          <w:tblLook w:val="04A0"/>
        </w:tblPrEx>
        <w:trPr>
          <w:trHeight w:val="389"/>
          <w:jc w:val="center"/>
        </w:trPr>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柱、墙、梁截面尺寸</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4</w:t>
            </w:r>
            <w:r>
              <w:rPr>
                <w:rFonts w:ascii="仿宋" w:eastAsia="仿宋" w:hAnsi="仿宋" w:hint="eastAsia"/>
                <w:sz w:val="24"/>
                <w:szCs w:val="24"/>
              </w:rPr>
              <w:t>，</w:t>
            </w:r>
            <w:r>
              <w:rPr>
                <w:rFonts w:ascii="仿宋" w:eastAsia="仿宋" w:hAnsi="仿宋" w:hint="eastAsia"/>
                <w:sz w:val="24"/>
                <w:szCs w:val="24"/>
              </w:rPr>
              <w:t>-5</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钢卷尺检查</w:t>
            </w:r>
          </w:p>
        </w:tc>
      </w:tr>
      <w:tr>
        <w:tblPrEx>
          <w:tblW w:w="8100" w:type="dxa"/>
          <w:jc w:val="center"/>
          <w:tblLayout w:type="fixed"/>
          <w:tblLook w:val="04A0"/>
        </w:tblPrEx>
        <w:trPr>
          <w:trHeight w:val="389"/>
          <w:jc w:val="center"/>
        </w:trPr>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层高垂直度</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6</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经纬仪或线坠检查</w:t>
            </w:r>
          </w:p>
        </w:tc>
      </w:tr>
      <w:tr>
        <w:tblPrEx>
          <w:tblW w:w="8100" w:type="dxa"/>
          <w:jc w:val="center"/>
          <w:tblLayout w:type="fixed"/>
          <w:tblLook w:val="04A0"/>
        </w:tblPrEx>
        <w:trPr>
          <w:trHeight w:val="389"/>
          <w:jc w:val="center"/>
        </w:trPr>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表面平整度</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5</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2</w:t>
            </w:r>
            <w:r>
              <w:rPr>
                <w:rFonts w:ascii="仿宋" w:eastAsia="仿宋" w:hAnsi="仿宋" w:hint="eastAsia"/>
                <w:sz w:val="24"/>
                <w:szCs w:val="24"/>
              </w:rPr>
              <w:t>米靠尺和塞尺检查</w:t>
            </w:r>
          </w:p>
        </w:tc>
      </w:tr>
      <w:tr>
        <w:tblPrEx>
          <w:tblW w:w="8100" w:type="dxa"/>
          <w:jc w:val="center"/>
          <w:tblLayout w:type="fixed"/>
          <w:tblLook w:val="04A0"/>
        </w:tblPrEx>
        <w:trPr>
          <w:trHeight w:val="389"/>
          <w:jc w:val="center"/>
        </w:trPr>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阴阳角垂直度</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3</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2</w:t>
            </w:r>
            <w:r>
              <w:rPr>
                <w:rFonts w:ascii="仿宋" w:eastAsia="仿宋" w:hAnsi="仿宋" w:hint="eastAsia"/>
                <w:sz w:val="24"/>
                <w:szCs w:val="24"/>
              </w:rPr>
              <w:t>米靠尺和塞尺检查</w:t>
            </w:r>
          </w:p>
        </w:tc>
      </w:tr>
    </w:tbl>
    <w:p>
      <w:pPr>
        <w:sectPr>
          <w:type w:val="nextPage"/>
          <w:pgSz w:w="11906" w:h="16838"/>
          <w:pgMar w:top="1440" w:right="1800" w:bottom="1440" w:left="1800" w:header="851" w:footer="992" w:gutter="0"/>
          <w:pgNumType w:start="22"/>
          <w:cols w:space="425"/>
          <w:titlePg w:val="0"/>
          <w:docGrid w:type="lines" w:linePitch="312"/>
        </w:sectPr>
      </w:pPr>
    </w:p>
    <w:tbl>
      <w:tblPr>
        <w:tblStyle w:val="TableNormal"/>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00"/>
        <w:gridCol w:w="2700"/>
        <w:gridCol w:w="2700"/>
      </w:tblGrid>
      <w:tr>
        <w:tblPrEx>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89"/>
          <w:jc w:val="center"/>
        </w:trPr>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相邻模板表面高低差</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2</w:t>
            </w:r>
          </w:p>
        </w:tc>
        <w:tc>
          <w:tcPr>
            <w:tcW w:w="2700" w:type="dxa"/>
            <w:tcBorders>
              <w:top w:val="single" w:sz="4" w:space="0" w:color="auto"/>
              <w:left w:val="single" w:sz="4" w:space="0" w:color="auto"/>
              <w:bottom w:val="single" w:sz="4" w:space="0" w:color="auto"/>
              <w:right w:val="single" w:sz="4" w:space="0" w:color="auto"/>
            </w:tcBorders>
            <w:vAlign w:val="center"/>
          </w:tcPr>
          <w:p w:rsidR="00531DB2">
            <w:pPr>
              <w:pStyle w:val="Normal0"/>
              <w:widowControl/>
              <w:topLinePunct/>
              <w:autoSpaceDN w:val="0"/>
              <w:jc w:val="center"/>
              <w:rPr>
                <w:rFonts w:ascii="仿宋" w:eastAsia="仿宋" w:hAnsi="仿宋"/>
                <w:sz w:val="24"/>
                <w:szCs w:val="24"/>
              </w:rPr>
            </w:pPr>
            <w:r>
              <w:rPr>
                <w:rFonts w:ascii="仿宋" w:eastAsia="仿宋" w:hAnsi="仿宋" w:hint="eastAsia"/>
                <w:sz w:val="24"/>
                <w:szCs w:val="24"/>
              </w:rPr>
              <w:t>钢卷尺检查</w:t>
            </w:r>
          </w:p>
        </w:tc>
      </w:tr>
    </w:tbl>
    <w:p w:rsidR="00531DB2">
      <w:pPr>
        <w:pStyle w:val="Normal0"/>
        <w:spacing w:line="360" w:lineRule="auto"/>
        <w:rPr>
          <w:rFonts w:ascii="宋体" w:hAnsi="宋体" w:cs="宋体"/>
          <w:bCs/>
          <w:sz w:val="28"/>
          <w:szCs w:val="28"/>
        </w:rPr>
      </w:pPr>
    </w:p>
    <w:p w:rsidR="00531DB2">
      <w:pPr>
        <w:pStyle w:val="Normal0"/>
        <w:widowControl/>
        <w:topLinePunct/>
        <w:autoSpaceDN w:val="0"/>
        <w:rPr>
          <w:rFonts w:ascii="仿宋" w:eastAsia="仿宋" w:hAnsi="仿宋"/>
          <w:sz w:val="24"/>
          <w:szCs w:val="24"/>
        </w:rPr>
      </w:pP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木胶板模板施工</w:t>
      </w:r>
    </w:p>
    <w:p w:rsidR="00531DB2">
      <w:pPr>
        <w:pStyle w:val="Normal0"/>
        <w:widowControl/>
        <w:topLinePunct/>
        <w:autoSpaceDN w:val="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、材料</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①模板材选用规格为</w:t>
      </w:r>
      <w:r>
        <w:rPr>
          <w:rFonts w:ascii="仿宋" w:eastAsia="仿宋" w:hAnsi="仿宋"/>
          <w:sz w:val="24"/>
          <w:szCs w:val="24"/>
        </w:rPr>
        <w:t>2440</w:t>
      </w:r>
      <w:r>
        <w:rPr>
          <w:rFonts w:ascii="仿宋" w:eastAsia="仿宋" w:hAnsi="仿宋" w:hint="eastAsia"/>
          <w:sz w:val="24"/>
          <w:szCs w:val="24"/>
        </w:rPr>
        <w:t>×</w:t>
      </w:r>
      <w:r>
        <w:rPr>
          <w:rFonts w:ascii="仿宋" w:eastAsia="仿宋" w:hAnsi="仿宋"/>
          <w:sz w:val="24"/>
          <w:szCs w:val="24"/>
        </w:rPr>
        <w:t>1220</w:t>
      </w:r>
      <w:r>
        <w:rPr>
          <w:rFonts w:ascii="仿宋" w:eastAsia="仿宋" w:hAnsi="仿宋" w:hint="eastAsia"/>
          <w:sz w:val="24"/>
          <w:szCs w:val="24"/>
        </w:rPr>
        <w:t>×</w:t>
      </w:r>
      <w:r>
        <w:rPr>
          <w:rFonts w:ascii="仿宋" w:eastAsia="仿宋" w:hAnsi="仿宋"/>
          <w:sz w:val="24"/>
          <w:szCs w:val="24"/>
        </w:rPr>
        <w:t>12</w:t>
      </w:r>
      <w:r>
        <w:rPr>
          <w:rFonts w:ascii="仿宋" w:eastAsia="仿宋" w:hAnsi="仿宋" w:hint="eastAsia"/>
          <w:sz w:val="24"/>
          <w:szCs w:val="24"/>
        </w:rPr>
        <w:t>木胶板大模板。</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②支模用</w:t>
      </w:r>
      <w:r>
        <w:rPr>
          <w:rFonts w:ascii="仿宋" w:eastAsia="仿宋" w:hAnsi="仿宋"/>
          <w:sz w:val="24"/>
          <w:szCs w:val="24"/>
        </w:rPr>
        <w:t>48</w:t>
      </w:r>
      <w:r>
        <w:rPr>
          <w:rFonts w:ascii="仿宋" w:eastAsia="仿宋" w:hAnsi="仿宋" w:hint="eastAsia"/>
          <w:sz w:val="24"/>
          <w:szCs w:val="24"/>
        </w:rPr>
        <w:t>×</w:t>
      </w:r>
      <w:r>
        <w:rPr>
          <w:rFonts w:ascii="仿宋" w:eastAsia="仿宋" w:hAnsi="仿宋"/>
          <w:sz w:val="24"/>
          <w:szCs w:val="24"/>
        </w:rPr>
        <w:t>80</w:t>
      </w:r>
      <w:r>
        <w:rPr>
          <w:rFonts w:ascii="仿宋" w:eastAsia="仿宋" w:hAnsi="仿宋" w:hint="eastAsia"/>
          <w:sz w:val="24"/>
          <w:szCs w:val="24"/>
        </w:rPr>
        <w:t>木方、钢楞，支承均采用ф</w:t>
      </w:r>
      <w:r>
        <w:rPr>
          <w:rFonts w:ascii="仿宋" w:eastAsia="仿宋" w:hAnsi="仿宋"/>
          <w:sz w:val="24"/>
          <w:szCs w:val="24"/>
        </w:rPr>
        <w:t>48</w:t>
      </w:r>
      <w:r>
        <w:rPr>
          <w:rFonts w:ascii="仿宋" w:eastAsia="仿宋" w:hAnsi="仿宋" w:hint="eastAsia"/>
          <w:sz w:val="24"/>
          <w:szCs w:val="24"/>
        </w:rPr>
        <w:t>×</w:t>
      </w:r>
      <w:r>
        <w:rPr>
          <w:rFonts w:ascii="仿宋" w:eastAsia="仿宋" w:hAnsi="仿宋"/>
          <w:sz w:val="24"/>
          <w:szCs w:val="24"/>
        </w:rPr>
        <w:t>3.5</w:t>
      </w:r>
      <w:r>
        <w:rPr>
          <w:rFonts w:ascii="仿宋" w:eastAsia="仿宋" w:hAnsi="仿宋" w:hint="eastAsia"/>
          <w:sz w:val="24"/>
          <w:szCs w:val="24"/>
        </w:rPr>
        <w:t>的钢管，质量应符合现行国家标准《碳素结构钢》（</w:t>
      </w:r>
      <w:r>
        <w:rPr>
          <w:rFonts w:ascii="仿宋" w:eastAsia="仿宋" w:hAnsi="仿宋"/>
          <w:sz w:val="24"/>
          <w:szCs w:val="24"/>
        </w:rPr>
        <w:t>GB/T700</w:t>
      </w:r>
      <w:r>
        <w:rPr>
          <w:rFonts w:ascii="仿宋" w:eastAsia="仿宋" w:hAnsi="仿宋" w:hint="eastAsia"/>
          <w:sz w:val="24"/>
          <w:szCs w:val="24"/>
        </w:rPr>
        <w:t>）中</w:t>
      </w:r>
      <w:r>
        <w:rPr>
          <w:rFonts w:ascii="仿宋" w:eastAsia="仿宋" w:hAnsi="仿宋"/>
          <w:sz w:val="24"/>
          <w:szCs w:val="24"/>
        </w:rPr>
        <w:t>Q235</w:t>
      </w:r>
      <w:r>
        <w:rPr>
          <w:rFonts w:ascii="仿宋" w:eastAsia="仿宋" w:hAnsi="仿宋" w:hint="eastAsia"/>
          <w:sz w:val="24"/>
          <w:szCs w:val="24"/>
        </w:rPr>
        <w:t>－</w:t>
      </w:r>
      <w:r>
        <w:rPr>
          <w:rFonts w:ascii="仿宋" w:eastAsia="仿宋" w:hAnsi="仿宋"/>
          <w:sz w:val="24"/>
          <w:szCs w:val="24"/>
        </w:rPr>
        <w:t>A</w:t>
      </w:r>
      <w:r>
        <w:rPr>
          <w:rFonts w:ascii="仿宋" w:eastAsia="仿宋" w:hAnsi="仿宋" w:hint="eastAsia"/>
          <w:sz w:val="24"/>
          <w:szCs w:val="24"/>
        </w:rPr>
        <w:t>级规定。</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③扣件采用可锻铸铁制作，其材质应符合现行国家标准《钢管脚手架扣件》（</w:t>
      </w:r>
      <w:r>
        <w:rPr>
          <w:rFonts w:ascii="仿宋" w:eastAsia="仿宋" w:hAnsi="仿宋"/>
          <w:sz w:val="24"/>
          <w:szCs w:val="24"/>
        </w:rPr>
        <w:t>GB15831</w:t>
      </w:r>
      <w:r>
        <w:rPr>
          <w:rFonts w:ascii="仿宋" w:eastAsia="仿宋" w:hAnsi="仿宋" w:hint="eastAsia"/>
          <w:sz w:val="24"/>
          <w:szCs w:val="24"/>
        </w:rPr>
        <w:t>）的规定。</w:t>
      </w:r>
    </w:p>
    <w:p w:rsidR="00531DB2">
      <w:pPr>
        <w:pStyle w:val="Normal0"/>
        <w:widowControl/>
        <w:topLinePunct/>
        <w:autoSpaceDN w:v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、施工方法及工艺</w:t>
      </w:r>
    </w:p>
    <w:p w:rsidR="00531DB2">
      <w:pPr>
        <w:pStyle w:val="Normal0"/>
        <w:widowControl/>
        <w:topLinePunct/>
        <w:autoSpaceDN w:val="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）标高及柱、梁位置的控制</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标高控制：将本层楼板面高</w:t>
      </w:r>
      <w:r>
        <w:rPr>
          <w:rFonts w:ascii="仿宋" w:eastAsia="仿宋" w:hAnsi="仿宋"/>
          <w:sz w:val="24"/>
          <w:szCs w:val="24"/>
        </w:rPr>
        <w:t>500</w:t>
      </w:r>
      <w:r>
        <w:rPr>
          <w:rFonts w:ascii="仿宋" w:eastAsia="仿宋" w:hAnsi="仿宋" w:hint="eastAsia"/>
          <w:sz w:val="24"/>
          <w:szCs w:val="24"/>
        </w:rPr>
        <w:t>标高线抄测在已砌筑完成的砖墙上。</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柱、梁平面位置的控制：支模前在砼楼面上用墨线精确地放出柱、门洞边线及从边线出的</w:t>
      </w:r>
      <w:r>
        <w:rPr>
          <w:rFonts w:ascii="仿宋" w:eastAsia="仿宋" w:hAnsi="仿宋"/>
          <w:sz w:val="24"/>
          <w:szCs w:val="24"/>
        </w:rPr>
        <w:t>200mm</w:t>
      </w:r>
      <w:r>
        <w:rPr>
          <w:rFonts w:ascii="仿宋" w:eastAsia="仿宋" w:hAnsi="仿宋" w:hint="eastAsia"/>
          <w:sz w:val="24"/>
          <w:szCs w:val="24"/>
        </w:rPr>
        <w:t>控制线，梁应放出中线和边线，依据此线支设模板。</w:t>
      </w:r>
    </w:p>
    <w:p w:rsidR="00531DB2">
      <w:pPr>
        <w:pStyle w:val="Normal0"/>
        <w:widowControl/>
        <w:topLinePunct/>
        <w:autoSpaceDN w:v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）模板的支设</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w:t>
      </w:r>
      <w:r>
        <w:rPr>
          <w:rFonts w:ascii="仿宋" w:eastAsia="仿宋" w:hAnsi="仿宋" w:hint="eastAsia"/>
          <w:sz w:val="24"/>
          <w:szCs w:val="24"/>
        </w:rPr>
        <w:t>）构造柱模板支设</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①安装构造柱模板：柱模板拼接及柱模高度根据图纸要求进行，模板的截面尺寸应准确。柱模板内侧应洁净，刷好隔离剂。</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②构造柱模内楞间距不大于</w:t>
      </w:r>
      <w:r>
        <w:rPr>
          <w:rFonts w:ascii="仿宋" w:eastAsia="仿宋" w:hAnsi="仿宋"/>
          <w:sz w:val="24"/>
          <w:szCs w:val="24"/>
        </w:rPr>
        <w:t>200mm</w:t>
      </w:r>
      <w:r>
        <w:rPr>
          <w:rFonts w:ascii="仿宋" w:eastAsia="仿宋" w:hAnsi="仿宋" w:hint="eastAsia"/>
          <w:sz w:val="24"/>
          <w:szCs w:val="24"/>
        </w:rPr>
        <w:t>。柱箍间距要求：截面尺寸小于等于</w:t>
      </w:r>
      <w:r>
        <w:rPr>
          <w:rFonts w:ascii="仿宋" w:eastAsia="仿宋" w:hAnsi="仿宋"/>
          <w:sz w:val="24"/>
          <w:szCs w:val="24"/>
        </w:rPr>
        <w:t>1000mm</w:t>
      </w:r>
      <w:r>
        <w:rPr>
          <w:rFonts w:ascii="仿宋" w:eastAsia="仿宋" w:hAnsi="仿宋" w:hint="eastAsia"/>
          <w:sz w:val="24"/>
          <w:szCs w:val="24"/>
        </w:rPr>
        <w:t>时，柱箍间距不大于</w:t>
      </w:r>
      <w:r>
        <w:rPr>
          <w:rFonts w:ascii="仿宋" w:eastAsia="仿宋" w:hAnsi="仿宋"/>
          <w:sz w:val="24"/>
          <w:szCs w:val="24"/>
        </w:rPr>
        <w:t>400mm</w:t>
      </w:r>
      <w:r>
        <w:rPr>
          <w:rFonts w:ascii="仿宋" w:eastAsia="仿宋" w:hAnsi="仿宋" w:hint="eastAsia"/>
          <w:sz w:val="24"/>
          <w:szCs w:val="24"/>
        </w:rPr>
        <w:t>，每面设一道对拉螺栓，套ф</w:t>
      </w:r>
      <w:r>
        <w:rPr>
          <w:rFonts w:ascii="仿宋" w:eastAsia="仿宋" w:hAnsi="仿宋"/>
          <w:sz w:val="24"/>
          <w:szCs w:val="24"/>
        </w:rPr>
        <w:t>16PVC</w:t>
      </w:r>
      <w:r>
        <w:rPr>
          <w:rFonts w:ascii="仿宋" w:eastAsia="仿宋" w:hAnsi="仿宋" w:hint="eastAsia"/>
          <w:sz w:val="24"/>
          <w:szCs w:val="24"/>
        </w:rPr>
        <w:t>塑料管。见图</w:t>
      </w:r>
      <w:r>
        <w:rPr>
          <w:rFonts w:ascii="仿宋" w:eastAsia="仿宋" w:hAnsi="仿宋"/>
          <w:sz w:val="24"/>
          <w:szCs w:val="24"/>
        </w:rPr>
        <w:t>3.4.2-1</w:t>
      </w:r>
      <w:r>
        <w:rPr>
          <w:rFonts w:ascii="仿宋" w:eastAsia="仿宋" w:hAnsi="仿宋" w:hint="eastAsia"/>
          <w:sz w:val="24"/>
          <w:szCs w:val="24"/>
        </w:rPr>
        <w:t>构造柱模板支设图。</w:t>
      </w:r>
    </w:p>
    <w:p w:rsidR="00531DB2">
      <w:pPr>
        <w:pStyle w:val="Normal0"/>
        <w:widowControl/>
        <w:topLinePunct/>
        <w:autoSpaceDN w:val="0"/>
        <w:rPr>
          <w:rFonts w:ascii="仿宋" w:eastAsia="仿宋" w:hAnsi="仿宋"/>
          <w:sz w:val="24"/>
          <w:szCs w:val="24"/>
        </w:rPr>
      </w:pPr>
    </w:p>
    <w:p w:rsidR="00531DB2">
      <w:pPr>
        <w:pStyle w:val="Normal0"/>
        <w:widowControl/>
        <w:topLinePunct/>
        <w:autoSpaceDN w:val="0"/>
        <w:rPr>
          <w:rFonts w:ascii="仿宋" w:eastAsia="仿宋" w:hAnsi="仿宋"/>
          <w:sz w:val="24"/>
          <w:szCs w:val="24"/>
        </w:rPr>
      </w:pPr>
    </w:p>
    <w:p w:rsidR="00531DB2">
      <w:pPr>
        <w:pStyle w:val="Normal0"/>
        <w:widowControl/>
        <w:topLinePunct/>
        <w:autoSpaceDN w:val="0"/>
        <w:rPr>
          <w:rFonts w:ascii="仿宋" w:eastAsia="仿宋" w:hAnsi="仿宋"/>
          <w:sz w:val="24"/>
          <w:szCs w:val="24"/>
        </w:rPr>
      </w:pPr>
    </w:p>
    <w:p w:rsidR="00531DB2">
      <w:pPr>
        <w:pStyle w:val="Normal0"/>
        <w:widowControl/>
        <w:topLinePunct/>
        <w:autoSpaceDN w:val="0"/>
        <w:ind w:firstLine="640" w:firstLineChars="200"/>
        <w:rPr>
          <w:rFonts w:ascii="仿宋" w:eastAsia="仿宋" w:hAnsi="仿宋"/>
          <w:sz w:val="24"/>
          <w:szCs w:val="24"/>
        </w:rPr>
      </w:pPr>
      <w:r>
        <w:pict>
          <v:shape id="_x0000_s1077" type="#_x0000_t75" style="width:249.6pt;height:152.7pt;margin-top:-32.7pt;margin-left:60.3pt;mso-height-relative:page;mso-width-relative:page;position:absolute;z-index:251663360" filled="t" stroked="t">
            <v:imagedata r:id="rId13" o:title="" croptop="8428f" cropbottom="5108f" cropleft="10463f" cropright="18031f"/>
          </v:shape>
        </w:pict>
      </w:r>
    </w:p>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480" w:firstLineChars="200"/>
        <w:rPr>
          <w:rFonts w:ascii="仿宋" w:eastAsia="仿宋" w:hAnsi="仿宋"/>
          <w:sz w:val="24"/>
          <w:szCs w:val="24"/>
        </w:rPr>
      </w:pPr>
    </w:p>
    <w:p w:rsidR="00531DB2">
      <w:pPr>
        <w:pStyle w:val="Normal0"/>
        <w:widowControl/>
        <w:topLinePunct/>
        <w:autoSpaceDN w:val="0"/>
        <w:ind w:firstLine="420" w:firstLineChars="200"/>
        <w:jc w:val="center"/>
        <w:rPr>
          <w:rFonts w:ascii="黑体" w:eastAsia="黑体" w:hAnsi="黑体"/>
          <w:sz w:val="21"/>
          <w:szCs w:val="21"/>
        </w:rPr>
      </w:pPr>
      <w:r>
        <w:rPr>
          <w:rFonts w:ascii="黑体" w:eastAsia="黑体" w:hAnsi="黑体" w:hint="eastAsia"/>
          <w:sz w:val="21"/>
          <w:szCs w:val="21"/>
        </w:rPr>
        <w:t>图</w:t>
      </w:r>
      <w:r>
        <w:rPr>
          <w:rFonts w:ascii="黑体" w:eastAsia="黑体" w:hAnsi="黑体"/>
          <w:sz w:val="21"/>
          <w:szCs w:val="21"/>
        </w:rPr>
        <w:t>3.4.2-1</w:t>
      </w:r>
      <w:r>
        <w:rPr>
          <w:rFonts w:ascii="黑体" w:eastAsia="黑体" w:hAnsi="黑体" w:hint="eastAsia"/>
          <w:sz w:val="21"/>
          <w:szCs w:val="21"/>
        </w:rPr>
        <w:t>构造柱模板支设</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③模板的校正：复核柱底模板位置后，先使柱底柱箍与满堂架连接，然后两面挂线</w:t>
      </w:r>
      <w:r>
        <w:rPr>
          <w:rFonts w:ascii="仿宋" w:eastAsia="仿宋" w:hAnsi="仿宋" w:hint="eastAsia"/>
          <w:sz w:val="24"/>
          <w:szCs w:val="24"/>
        </w:rPr>
        <w:t>，吊直柱模，将最上一道柱箍与满堂脚手架连接，再吊直线坠，加设中间支撑。柱模板垂直偏差应该不大于</w:t>
      </w:r>
      <w:r>
        <w:rPr>
          <w:rFonts w:ascii="仿宋" w:eastAsia="仿宋" w:hAnsi="仿宋"/>
          <w:sz w:val="24"/>
          <w:szCs w:val="24"/>
        </w:rPr>
        <w:t>3mm</w:t>
      </w:r>
      <w:r>
        <w:rPr>
          <w:rFonts w:ascii="仿宋" w:eastAsia="仿宋" w:hAnsi="仿宋" w:hint="eastAsia"/>
          <w:sz w:val="24"/>
          <w:szCs w:val="24"/>
        </w:rPr>
        <w:t>。</w:t>
      </w:r>
    </w:p>
    <w:p w:rsidR="00531DB2">
      <w:pPr>
        <w:pStyle w:val="Normal0"/>
        <w:rPr>
          <w:rFonts w:ascii="仿宋" w:eastAsia="仿宋" w:hAnsi="仿宋"/>
          <w:bCs/>
          <w:sz w:val="24"/>
          <w:szCs w:val="24"/>
        </w:rPr>
      </w:pPr>
      <w:r>
        <w:rPr>
          <w:rFonts w:ascii="仿宋" w:eastAsia="仿宋" w:hAnsi="仿宋" w:hint="eastAsia"/>
          <w:bCs/>
          <w:sz w:val="24"/>
          <w:szCs w:val="24"/>
        </w:rPr>
        <w:t>框柱、暗柱模板</w:t>
      </w:r>
    </w:p>
    <w:p w:rsidR="00531DB2">
      <w:pPr>
        <w:pStyle w:val="Normal0"/>
        <w:ind w:firstLine="480" w:firstLineChars="20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采用钢管抱箍，沿竖向间距</w:t>
      </w:r>
      <w:r>
        <w:rPr>
          <w:rFonts w:ascii="仿宋" w:eastAsia="仿宋" w:hAnsi="仿宋"/>
          <w:bCs/>
          <w:sz w:val="24"/>
          <w:szCs w:val="24"/>
        </w:rPr>
        <w:t>60cm</w:t>
      </w:r>
      <w:r>
        <w:rPr>
          <w:rFonts w:ascii="仿宋" w:eastAsia="仿宋" w:hAnsi="仿宋" w:hint="eastAsia"/>
          <w:bCs/>
          <w:sz w:val="24"/>
          <w:szCs w:val="24"/>
        </w:rPr>
        <w:t>一道。对于截面大于</w:t>
      </w:r>
      <w:r>
        <w:rPr>
          <w:rFonts w:ascii="仿宋" w:eastAsia="仿宋" w:hAnsi="仿宋"/>
          <w:bCs/>
          <w:sz w:val="24"/>
          <w:szCs w:val="24"/>
        </w:rPr>
        <w:t>60cm</w:t>
      </w:r>
      <w:r>
        <w:rPr>
          <w:rFonts w:ascii="仿宋" w:eastAsia="仿宋" w:hAnsi="仿宋" w:hint="eastAsia"/>
          <w:bCs/>
          <w:sz w:val="24"/>
          <w:szCs w:val="24"/>
        </w:rPr>
        <w:t>的柱，中间加对拉螺杆一道，对于断面较大的柱，两端可考虑穿两根，采用直径</w:t>
      </w:r>
      <w:r>
        <w:rPr>
          <w:rFonts w:ascii="仿宋" w:eastAsia="仿宋" w:hAnsi="仿宋"/>
          <w:bCs/>
          <w:sz w:val="24"/>
          <w:szCs w:val="24"/>
        </w:rPr>
        <w:t>14mm</w:t>
      </w:r>
      <w:r>
        <w:rPr>
          <w:rFonts w:ascii="仿宋" w:eastAsia="仿宋" w:hAnsi="仿宋" w:hint="eastAsia"/>
          <w:bCs/>
          <w:sz w:val="24"/>
          <w:szCs w:val="24"/>
        </w:rPr>
        <w:t>的对拉螺栓每边用双螺母固定。</w:t>
      </w:r>
    </w:p>
    <w:p w:rsidR="00531DB2">
      <w:pPr>
        <w:pStyle w:val="Normal0"/>
        <w:ind w:firstLine="480" w:firstLineChars="200"/>
        <w:rPr>
          <w:rFonts w:ascii="仿宋" w:eastAsia="仿宋" w:hAnsi="仿宋"/>
          <w:bCs/>
          <w:sz w:val="24"/>
          <w:szCs w:val="24"/>
        </w:rPr>
      </w:pPr>
      <w:r>
        <w:rPr>
          <w:rFonts w:ascii="仿宋" w:eastAsia="仿宋" w:hAnsi="仿宋"/>
          <w:bCs/>
          <w:sz w:val="24"/>
          <w:szCs w:val="24"/>
        </w:rPr>
        <w:t>2</w:t>
      </w:r>
      <w:r>
        <w:rPr>
          <w:rFonts w:ascii="仿宋" w:eastAsia="仿宋" w:hAnsi="仿宋" w:hint="eastAsia"/>
          <w:bCs/>
          <w:sz w:val="24"/>
          <w:szCs w:val="24"/>
        </w:rPr>
        <w:t>柱模板采用整体大片组装，这样可提高工效。</w:t>
      </w:r>
      <w:r>
        <w:rPr>
          <w:rFonts w:ascii="仿宋" w:eastAsia="仿宋" w:hAnsi="仿宋"/>
          <w:bCs/>
          <w:sz w:val="24"/>
          <w:szCs w:val="24"/>
        </w:rPr>
        <w:t xml:space="preserve"> </w:t>
      </w:r>
    </w:p>
    <w:p w:rsidR="00531DB2">
      <w:pPr>
        <w:pStyle w:val="Normal0"/>
        <w:ind w:firstLine="480" w:firstLineChars="200"/>
        <w:rPr>
          <w:rFonts w:ascii="仿宋" w:eastAsia="仿宋" w:hAnsi="仿宋"/>
          <w:bCs/>
          <w:sz w:val="24"/>
          <w:szCs w:val="24"/>
        </w:rPr>
        <w:sectPr>
          <w:type w:val="nextPage"/>
          <w:pgSz w:w="11906" w:h="16838"/>
          <w:pgMar w:top="1440" w:right="1800" w:bottom="1440" w:left="1800" w:header="851" w:footer="992" w:gutter="0"/>
          <w:pgNumType w:start="23"/>
          <w:cols w:space="425"/>
          <w:titlePg w:val="0"/>
          <w:docGrid w:type="lines" w:linePitch="312"/>
        </w:sectPr>
      </w:pPr>
      <w:r>
        <w:rPr>
          <w:rFonts w:ascii="仿宋" w:eastAsia="仿宋" w:hAnsi="仿宋"/>
          <w:bCs/>
          <w:sz w:val="24"/>
          <w:szCs w:val="24"/>
        </w:rPr>
        <w:t>3</w:t>
      </w:r>
      <w:r>
        <w:rPr>
          <w:rFonts w:ascii="仿宋" w:eastAsia="仿宋" w:hAnsi="仿宋" w:hint="eastAsia"/>
          <w:bCs/>
          <w:sz w:val="24"/>
          <w:szCs w:val="24"/>
        </w:rPr>
        <w:t>立柱模时，按边框线立好后，要保证柱轴线及标高正确，四面固定模板要</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牢固，防止位移、偏扭等。</w:t>
      </w:r>
    </w:p>
    <w:p w:rsidR="00531DB2">
      <w:pPr>
        <w:pStyle w:val="Normal0"/>
        <w:ind w:firstLine="480" w:firstLineChars="200"/>
        <w:rPr>
          <w:rFonts w:ascii="仿宋" w:eastAsia="仿宋" w:hAnsi="仿宋"/>
          <w:bCs/>
          <w:sz w:val="24"/>
          <w:szCs w:val="24"/>
        </w:rPr>
      </w:pPr>
      <w:r>
        <w:rPr>
          <w:rFonts w:ascii="仿宋" w:eastAsia="仿宋" w:hAnsi="仿宋"/>
          <w:bCs/>
          <w:sz w:val="24"/>
          <w:szCs w:val="24"/>
        </w:rPr>
        <w:t>4</w:t>
      </w:r>
      <w:r>
        <w:rPr>
          <w:rFonts w:ascii="仿宋" w:eastAsia="仿宋" w:hAnsi="仿宋" w:hint="eastAsia"/>
          <w:bCs/>
          <w:sz w:val="24"/>
          <w:szCs w:val="24"/>
        </w:rPr>
        <w:t>柱模底部应留清扫口。</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2</w:t>
      </w:r>
      <w:r>
        <w:rPr>
          <w:rFonts w:ascii="仿宋" w:eastAsia="仿宋" w:hAnsi="仿宋" w:hint="eastAsia"/>
          <w:sz w:val="24"/>
          <w:szCs w:val="24"/>
        </w:rPr>
        <w:t>）梁模的支设</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梁模支设时，应先根据梁两端钢管支架上的标高控制点确定梁两端模板底部标高，中间拉线，梁跨度大于４</w:t>
      </w:r>
      <w:r>
        <w:rPr>
          <w:rFonts w:ascii="仿宋" w:eastAsia="仿宋" w:hAnsi="仿宋"/>
          <w:sz w:val="24"/>
          <w:szCs w:val="24"/>
        </w:rPr>
        <w:t>m</w:t>
      </w:r>
      <w:r>
        <w:rPr>
          <w:rFonts w:ascii="仿宋" w:eastAsia="仿宋" w:hAnsi="仿宋" w:hint="eastAsia"/>
          <w:sz w:val="24"/>
          <w:szCs w:val="24"/>
        </w:rPr>
        <w:t>时，梁中间起拱</w:t>
      </w:r>
      <w:r>
        <w:rPr>
          <w:rFonts w:ascii="仿宋" w:eastAsia="仿宋" w:hAnsi="仿宋"/>
          <w:sz w:val="24"/>
          <w:szCs w:val="24"/>
        </w:rPr>
        <w:t>1.5</w:t>
      </w:r>
      <w:r>
        <w:rPr>
          <w:rFonts w:ascii="仿宋" w:eastAsia="仿宋" w:hAnsi="仿宋" w:hint="eastAsia"/>
          <w:sz w:val="24"/>
          <w:szCs w:val="24"/>
        </w:rPr>
        <w:t>‰。砼浇筑时应注意同时起拱。</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为减小梁底木胶板模板挠度，底模下加设通长钢管支撑，钢管间距不大于</w:t>
      </w:r>
      <w:r>
        <w:rPr>
          <w:rFonts w:ascii="仿宋" w:eastAsia="仿宋" w:hAnsi="仿宋"/>
          <w:sz w:val="24"/>
          <w:szCs w:val="24"/>
        </w:rPr>
        <w:t>200mm</w:t>
      </w:r>
      <w:r>
        <w:rPr>
          <w:rFonts w:ascii="仿宋" w:eastAsia="仿宋" w:hAnsi="仿宋" w:hint="eastAsia"/>
          <w:sz w:val="24"/>
          <w:szCs w:val="24"/>
        </w:rPr>
        <w:t>。为防止梁底下部支承系统不稳，造成梁底模移位，梁下部支承系统应用剪刀撑加固。</w:t>
      </w:r>
    </w:p>
    <w:p w:rsidR="00531DB2">
      <w:pPr>
        <w:pStyle w:val="Normal0"/>
        <w:rPr>
          <w:rFonts w:ascii="仿宋" w:eastAsia="仿宋" w:hAnsi="仿宋"/>
          <w:bCs/>
          <w:sz w:val="24"/>
          <w:szCs w:val="24"/>
        </w:rPr>
      </w:pPr>
      <w:r>
        <w:rPr>
          <w:rFonts w:ascii="仿宋" w:eastAsia="仿宋" w:hAnsi="仿宋" w:hint="eastAsia"/>
          <w:sz w:val="24"/>
          <w:szCs w:val="24"/>
        </w:rPr>
        <w:t>（</w:t>
      </w:r>
      <w:r>
        <w:rPr>
          <w:rFonts w:ascii="仿宋" w:eastAsia="仿宋" w:hAnsi="仿宋"/>
          <w:sz w:val="24"/>
          <w:szCs w:val="24"/>
        </w:rPr>
        <w:t>3</w:t>
      </w:r>
      <w:r>
        <w:rPr>
          <w:rFonts w:ascii="仿宋" w:eastAsia="仿宋" w:hAnsi="仿宋" w:hint="eastAsia"/>
          <w:sz w:val="24"/>
          <w:szCs w:val="24"/>
        </w:rPr>
        <w:t>）</w:t>
      </w:r>
      <w:r>
        <w:rPr>
          <w:rFonts w:ascii="仿宋" w:eastAsia="仿宋" w:hAnsi="仿宋" w:hint="eastAsia"/>
          <w:bCs/>
          <w:sz w:val="24"/>
          <w:szCs w:val="24"/>
        </w:rPr>
        <w:t>墙模板支设</w:t>
      </w:r>
    </w:p>
    <w:p w:rsidR="00531DB2">
      <w:pPr>
        <w:pStyle w:val="Normal0"/>
        <w:ind w:firstLine="480" w:firstLineChars="20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用</w:t>
      </w:r>
      <w:r>
        <w:rPr>
          <w:rFonts w:ascii="仿宋" w:eastAsia="仿宋" w:hAnsi="仿宋"/>
          <w:bCs/>
          <w:sz w:val="24"/>
          <w:szCs w:val="24"/>
        </w:rPr>
        <w:t>12mm</w:t>
      </w:r>
      <w:r>
        <w:rPr>
          <w:rFonts w:ascii="仿宋" w:eastAsia="仿宋" w:hAnsi="仿宋" w:hint="eastAsia"/>
          <w:bCs/>
          <w:sz w:val="24"/>
          <w:szCs w:val="24"/>
        </w:rPr>
        <w:t>厚木胶板，要求拼接严密，板缝用胶带封闭，要求模板拼缝处不漏浆。</w:t>
      </w:r>
    </w:p>
    <w:p w:rsidR="00531DB2">
      <w:pPr>
        <w:pStyle w:val="Normal0"/>
        <w:ind w:firstLine="480" w:firstLineChars="200"/>
        <w:rPr>
          <w:rFonts w:ascii="仿宋" w:eastAsia="仿宋" w:hAnsi="仿宋"/>
          <w:bCs/>
          <w:sz w:val="24"/>
          <w:szCs w:val="24"/>
        </w:rPr>
      </w:pPr>
      <w:r>
        <w:rPr>
          <w:rFonts w:ascii="仿宋" w:eastAsia="仿宋" w:hAnsi="仿宋"/>
          <w:bCs/>
          <w:sz w:val="24"/>
          <w:szCs w:val="24"/>
        </w:rPr>
        <w:t>2</w:t>
      </w:r>
      <w:r>
        <w:rPr>
          <w:rFonts w:ascii="仿宋" w:eastAsia="仿宋" w:hAnsi="仿宋" w:hint="eastAsia"/>
          <w:bCs/>
          <w:sz w:val="24"/>
          <w:szCs w:val="24"/>
        </w:rPr>
        <w:t>用</w:t>
      </w:r>
      <w:r>
        <w:rPr>
          <w:rFonts w:ascii="仿宋" w:eastAsia="仿宋" w:hAnsi="仿宋"/>
          <w:bCs/>
          <w:sz w:val="24"/>
          <w:szCs w:val="24"/>
        </w:rPr>
        <w:t>80mm×50mm</w:t>
      </w:r>
      <w:r>
        <w:rPr>
          <w:rFonts w:ascii="仿宋" w:eastAsia="仿宋" w:hAnsi="仿宋" w:hint="eastAsia"/>
          <w:bCs/>
          <w:sz w:val="24"/>
          <w:szCs w:val="24"/>
        </w:rPr>
        <w:t>木方作竖带，间距</w:t>
      </w:r>
      <w:r>
        <w:rPr>
          <w:rFonts w:ascii="仿宋" w:eastAsia="仿宋" w:hAnsi="仿宋"/>
          <w:bCs/>
          <w:sz w:val="24"/>
          <w:szCs w:val="24"/>
        </w:rPr>
        <w:t>400</w:t>
      </w:r>
      <w:r>
        <w:rPr>
          <w:rFonts w:ascii="仿宋" w:eastAsia="仿宋" w:hAnsi="仿宋" w:hint="eastAsia"/>
          <w:bCs/>
          <w:sz w:val="24"/>
          <w:szCs w:val="24"/>
        </w:rPr>
        <w:t>毫米左右。</w:t>
      </w:r>
    </w:p>
    <w:p w:rsidR="00531DB2">
      <w:pPr>
        <w:pStyle w:val="Normal0"/>
        <w:ind w:firstLine="480" w:firstLineChars="200"/>
        <w:rPr>
          <w:rFonts w:ascii="仿宋" w:eastAsia="仿宋" w:hAnsi="仿宋"/>
          <w:bCs/>
          <w:sz w:val="24"/>
          <w:szCs w:val="24"/>
        </w:rPr>
      </w:pPr>
      <w:r>
        <w:rPr>
          <w:rFonts w:ascii="仿宋" w:eastAsia="仿宋" w:hAnsi="仿宋"/>
          <w:bCs/>
          <w:sz w:val="24"/>
          <w:szCs w:val="24"/>
        </w:rPr>
        <w:t>3</w:t>
      </w:r>
      <w:r>
        <w:rPr>
          <w:rFonts w:ascii="仿宋" w:eastAsia="仿宋" w:hAnsi="仿宋" w:hint="eastAsia"/>
          <w:bCs/>
          <w:sz w:val="24"/>
          <w:szCs w:val="24"/>
        </w:rPr>
        <w:t>用</w:t>
      </w:r>
      <w:r>
        <w:rPr>
          <w:rFonts w:ascii="仿宋" w:eastAsia="仿宋" w:hAnsi="仿宋"/>
          <w:bCs/>
          <w:sz w:val="24"/>
          <w:szCs w:val="24"/>
        </w:rPr>
        <w:t>DN48</w:t>
      </w:r>
      <w:r>
        <w:rPr>
          <w:rFonts w:ascii="仿宋" w:eastAsia="仿宋" w:hAnsi="仿宋" w:hint="eastAsia"/>
          <w:bCs/>
          <w:sz w:val="24"/>
          <w:szCs w:val="24"/>
        </w:rPr>
        <w:t>双钢管作横带，竖向间距一般</w:t>
      </w:r>
      <w:r>
        <w:rPr>
          <w:rFonts w:ascii="仿宋" w:eastAsia="仿宋" w:hAnsi="仿宋"/>
          <w:bCs/>
          <w:sz w:val="24"/>
          <w:szCs w:val="24"/>
        </w:rPr>
        <w:t>600mm</w:t>
      </w:r>
      <w:r>
        <w:rPr>
          <w:rFonts w:ascii="仿宋" w:eastAsia="仿宋" w:hAnsi="仿宋" w:hint="eastAsia"/>
          <w:bCs/>
          <w:sz w:val="24"/>
          <w:szCs w:val="24"/>
        </w:rPr>
        <w:t>左右，其中离上下</w:t>
      </w:r>
      <w:r>
        <w:rPr>
          <w:rFonts w:ascii="仿宋" w:eastAsia="仿宋" w:hAnsi="仿宋" w:hint="eastAsia"/>
          <w:bCs/>
          <w:sz w:val="24"/>
          <w:szCs w:val="24"/>
        </w:rPr>
        <w:t>端部</w:t>
      </w:r>
      <w:r>
        <w:rPr>
          <w:rFonts w:ascii="仿宋" w:eastAsia="仿宋" w:hAnsi="仿宋"/>
          <w:bCs/>
          <w:sz w:val="24"/>
          <w:szCs w:val="24"/>
        </w:rPr>
        <w:t>20cm</w:t>
      </w:r>
      <w:r>
        <w:rPr>
          <w:rFonts w:ascii="仿宋" w:eastAsia="仿宋" w:hAnsi="仿宋" w:hint="eastAsia"/>
          <w:bCs/>
          <w:sz w:val="24"/>
          <w:szCs w:val="24"/>
        </w:rPr>
        <w:t>左右必须保证有一道横向钢管，在构件转角处必须将钢管扣紧封闭。</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bCs/>
          <w:sz w:val="24"/>
          <w:szCs w:val="24"/>
        </w:rPr>
        <w:t>4</w:t>
      </w:r>
      <w:r>
        <w:rPr>
          <w:rFonts w:ascii="仿宋" w:eastAsia="仿宋" w:hAnsi="仿宋" w:hint="eastAsia"/>
          <w:bCs/>
          <w:sz w:val="24"/>
          <w:szCs w:val="24"/>
        </w:rPr>
        <w:t>内外墙模板之间用直径</w:t>
      </w:r>
      <w:r>
        <w:rPr>
          <w:rFonts w:ascii="仿宋" w:eastAsia="仿宋" w:hAnsi="仿宋"/>
          <w:bCs/>
          <w:sz w:val="24"/>
          <w:szCs w:val="24"/>
        </w:rPr>
        <w:t>14mm</w:t>
      </w:r>
      <w:r>
        <w:rPr>
          <w:rFonts w:ascii="仿宋" w:eastAsia="仿宋" w:hAnsi="仿宋" w:hint="eastAsia"/>
          <w:bCs/>
          <w:sz w:val="24"/>
          <w:szCs w:val="24"/>
        </w:rPr>
        <w:t>的对拉螺栓拉紧竖、横向</w:t>
      </w:r>
      <w:r>
        <w:rPr>
          <w:rFonts w:ascii="仿宋" w:eastAsia="仿宋" w:hAnsi="仿宋"/>
          <w:bCs/>
          <w:sz w:val="24"/>
          <w:szCs w:val="24"/>
        </w:rPr>
        <w:t>50cm</w:t>
      </w:r>
      <w:r>
        <w:rPr>
          <w:rFonts w:ascii="仿宋" w:eastAsia="仿宋" w:hAnsi="仿宋" w:hint="eastAsia"/>
          <w:bCs/>
          <w:sz w:val="24"/>
          <w:szCs w:val="24"/>
        </w:rPr>
        <w:t>左右设一道，螺栓两端双螺母固定。</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4</w:t>
      </w:r>
      <w:r>
        <w:rPr>
          <w:rFonts w:ascii="仿宋" w:eastAsia="仿宋" w:hAnsi="仿宋" w:hint="eastAsia"/>
          <w:sz w:val="24"/>
          <w:szCs w:val="24"/>
        </w:rPr>
        <w:t>）楼板模板的支设</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楼板模板的支撑采用满堂钢管脚手架支撑，立柱间距为</w:t>
      </w:r>
      <w:r>
        <w:rPr>
          <w:rFonts w:ascii="仿宋" w:eastAsia="仿宋" w:hAnsi="仿宋"/>
          <w:sz w:val="24"/>
          <w:szCs w:val="24"/>
        </w:rPr>
        <w:t>80</w:t>
      </w:r>
      <w:r>
        <w:rPr>
          <w:rFonts w:ascii="仿宋" w:eastAsia="仿宋" w:hAnsi="仿宋" w:hint="eastAsia"/>
          <w:sz w:val="24"/>
          <w:szCs w:val="24"/>
        </w:rPr>
        <w:t>－</w:t>
      </w:r>
      <w:r>
        <w:rPr>
          <w:rFonts w:ascii="仿宋" w:eastAsia="仿宋" w:hAnsi="仿宋"/>
          <w:sz w:val="24"/>
          <w:szCs w:val="24"/>
        </w:rPr>
        <w:t>120cm</w:t>
      </w:r>
      <w:r>
        <w:rPr>
          <w:rFonts w:ascii="仿宋" w:eastAsia="仿宋" w:hAnsi="仿宋" w:hint="eastAsia"/>
          <w:sz w:val="24"/>
          <w:szCs w:val="24"/>
        </w:rPr>
        <w:t>，上层木楞（钢楞）</w:t>
      </w:r>
      <w:r>
        <w:rPr>
          <w:rFonts w:ascii="仿宋" w:eastAsia="仿宋" w:hAnsi="仿宋"/>
          <w:sz w:val="24"/>
          <w:szCs w:val="24"/>
        </w:rPr>
        <w:t>200</w:t>
      </w:r>
      <w:r>
        <w:rPr>
          <w:rFonts w:ascii="仿宋" w:eastAsia="仿宋" w:hAnsi="仿宋" w:hint="eastAsia"/>
          <w:sz w:val="24"/>
          <w:szCs w:val="24"/>
        </w:rPr>
        <w:t>－</w:t>
      </w:r>
      <w:r>
        <w:rPr>
          <w:rFonts w:ascii="仿宋" w:eastAsia="仿宋" w:hAnsi="仿宋"/>
          <w:sz w:val="24"/>
          <w:szCs w:val="24"/>
        </w:rPr>
        <w:t>300mm</w:t>
      </w:r>
      <w:r>
        <w:rPr>
          <w:rFonts w:ascii="仿宋" w:eastAsia="仿宋" w:hAnsi="仿宋" w:hint="eastAsia"/>
          <w:sz w:val="24"/>
          <w:szCs w:val="24"/>
        </w:rPr>
        <w:t>，下层木楞（钢楞）的间距为</w:t>
      </w:r>
      <w:r>
        <w:rPr>
          <w:rFonts w:ascii="仿宋" w:eastAsia="仿宋" w:hAnsi="仿宋"/>
          <w:sz w:val="24"/>
          <w:szCs w:val="24"/>
        </w:rPr>
        <w:t>600</w:t>
      </w:r>
      <w:r>
        <w:rPr>
          <w:rFonts w:ascii="仿宋" w:eastAsia="仿宋" w:hAnsi="仿宋" w:hint="eastAsia"/>
          <w:sz w:val="24"/>
          <w:szCs w:val="24"/>
        </w:rPr>
        <w:t>－</w:t>
      </w:r>
      <w:r>
        <w:rPr>
          <w:rFonts w:ascii="仿宋" w:eastAsia="仿宋" w:hAnsi="仿宋"/>
          <w:sz w:val="24"/>
          <w:szCs w:val="24"/>
        </w:rPr>
        <w:t>1200mm</w:t>
      </w:r>
      <w:r>
        <w:rPr>
          <w:rFonts w:ascii="仿宋" w:eastAsia="仿宋" w:hAnsi="仿宋" w:hint="eastAsia"/>
          <w:sz w:val="24"/>
          <w:szCs w:val="24"/>
        </w:rPr>
        <w:t>。胶合板的接缝要严密。</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5</w:t>
      </w:r>
      <w:r>
        <w:rPr>
          <w:rFonts w:ascii="仿宋" w:eastAsia="仿宋" w:hAnsi="仿宋" w:hint="eastAsia"/>
          <w:sz w:val="24"/>
          <w:szCs w:val="24"/>
        </w:rPr>
        <w:t>）楼梯模板</w:t>
      </w:r>
    </w:p>
    <w:p w:rsidR="00531DB2">
      <w:pPr>
        <w:pStyle w:val="Normal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）楼梯模板采用</w:t>
      </w:r>
      <w:r>
        <w:rPr>
          <w:rFonts w:ascii="仿宋" w:eastAsia="仿宋" w:hAnsi="仿宋"/>
          <w:sz w:val="24"/>
          <w:szCs w:val="24"/>
        </w:rPr>
        <w:t>12mm</w:t>
      </w:r>
      <w:r>
        <w:rPr>
          <w:rFonts w:ascii="仿宋" w:eastAsia="仿宋" w:hAnsi="仿宋" w:hint="eastAsia"/>
          <w:sz w:val="24"/>
          <w:szCs w:val="24"/>
        </w:rPr>
        <w:t>厚竹脚板和</w:t>
      </w:r>
      <w:r>
        <w:rPr>
          <w:rFonts w:ascii="仿宋" w:eastAsia="仿宋" w:hAnsi="仿宋"/>
          <w:sz w:val="24"/>
          <w:szCs w:val="24"/>
        </w:rPr>
        <w:t>50</w:t>
      </w:r>
      <w:r>
        <w:rPr>
          <w:rFonts w:ascii="仿宋" w:eastAsia="仿宋" w:hAnsi="仿宋" w:hint="eastAsia"/>
          <w:sz w:val="24"/>
          <w:szCs w:val="24"/>
        </w:rPr>
        <w:t>×</w:t>
      </w:r>
      <w:r>
        <w:rPr>
          <w:rFonts w:ascii="仿宋" w:eastAsia="仿宋" w:hAnsi="仿宋"/>
          <w:sz w:val="24"/>
          <w:szCs w:val="24"/>
        </w:rPr>
        <w:t>100</w:t>
      </w:r>
      <w:r>
        <w:rPr>
          <w:rFonts w:ascii="仿宋" w:eastAsia="仿宋" w:hAnsi="仿宋" w:hint="eastAsia"/>
          <w:sz w:val="24"/>
          <w:szCs w:val="24"/>
        </w:rPr>
        <w:t>木方及Φ</w:t>
      </w:r>
      <w:r>
        <w:rPr>
          <w:rFonts w:ascii="仿宋" w:eastAsia="仿宋" w:hAnsi="仿宋"/>
          <w:sz w:val="24"/>
          <w:szCs w:val="24"/>
        </w:rPr>
        <w:t>48mm</w:t>
      </w:r>
      <w:r>
        <w:rPr>
          <w:rFonts w:ascii="仿宋" w:eastAsia="仿宋" w:hAnsi="仿宋" w:hint="eastAsia"/>
          <w:sz w:val="24"/>
          <w:szCs w:val="24"/>
        </w:rPr>
        <w:t>钢管进行施工，踏步模采用</w:t>
      </w:r>
      <w:r>
        <w:rPr>
          <w:rFonts w:ascii="仿宋" w:eastAsia="仿宋" w:hAnsi="仿宋"/>
          <w:sz w:val="24"/>
          <w:szCs w:val="24"/>
        </w:rPr>
        <w:t>50mm</w:t>
      </w:r>
      <w:r>
        <w:rPr>
          <w:rFonts w:ascii="仿宋" w:eastAsia="仿宋" w:hAnsi="仿宋" w:hint="eastAsia"/>
          <w:sz w:val="24"/>
          <w:szCs w:val="24"/>
        </w:rPr>
        <w:t>木板。</w:t>
      </w:r>
    </w:p>
    <w:p w:rsidR="00531DB2">
      <w:pPr>
        <w:pStyle w:val="Norm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支设楼梯模板时，先支设上下休息平台及平台梁，然后按图纸尺寸支设斜板，待楼梯钢筋绑扎完毕后，再吊踏步模，楼梯踏步采用侧模固定牢固，无侧模的采用钢筋固定好，确保其位。为确保楼梯模的刚度，避免踏步面呈弧形，踏步模板在楼梯宽度方向加设两道锯齿木方。</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6</w:t>
      </w:r>
      <w:r>
        <w:rPr>
          <w:rFonts w:ascii="仿宋" w:eastAsia="仿宋" w:hAnsi="仿宋" w:hint="eastAsia"/>
          <w:sz w:val="24"/>
          <w:szCs w:val="24"/>
        </w:rPr>
        <w:t>）模板的拆除</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现浇结构的模板及其支架拆除时，混凝土的强度应符合下列规定：</w:t>
      </w:r>
    </w:p>
    <w:p w:rsidR="00531DB2">
      <w:pPr>
        <w:pStyle w:val="Normal0"/>
        <w:widowControl/>
        <w:topLinePunct/>
        <w:autoSpaceDN w:val="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）侧模在强度能保证其表面棱角不因拆除模板而受损坏后，方可拆除。</w:t>
      </w:r>
    </w:p>
    <w:p w:rsidR="00531DB2">
      <w:pPr>
        <w:pStyle w:val="Normal0"/>
        <w:widowControl/>
        <w:topLinePunct/>
        <w:autoSpaceDN w:v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）底模在砼强度达到设计或规范规定后，方可拆模。竖向构件模板侧模的拆除一般以砼表面棱角不受破坏为原则，一般以</w:t>
      </w:r>
      <w:r>
        <w:rPr>
          <w:rFonts w:ascii="仿宋" w:eastAsia="仿宋" w:hAnsi="仿宋"/>
          <w:sz w:val="24"/>
          <w:szCs w:val="24"/>
        </w:rPr>
        <w:t>2</w:t>
      </w:r>
      <w:r>
        <w:rPr>
          <w:rFonts w:ascii="仿宋" w:eastAsia="仿宋" w:hAnsi="仿宋" w:hint="eastAsia"/>
          <w:sz w:val="24"/>
          <w:szCs w:val="24"/>
        </w:rPr>
        <w:t>－</w:t>
      </w:r>
      <w:r>
        <w:rPr>
          <w:rFonts w:ascii="仿宋" w:eastAsia="仿宋" w:hAnsi="仿宋"/>
          <w:sz w:val="24"/>
          <w:szCs w:val="24"/>
        </w:rPr>
        <w:t>3</w:t>
      </w:r>
      <w:r>
        <w:rPr>
          <w:rFonts w:ascii="仿宋" w:eastAsia="仿宋" w:hAnsi="仿宋" w:hint="eastAsia"/>
          <w:sz w:val="24"/>
          <w:szCs w:val="24"/>
        </w:rPr>
        <w:t>天为宜，混凝</w:t>
      </w:r>
      <w:r>
        <w:rPr>
          <w:rFonts w:ascii="仿宋" w:eastAsia="仿宋" w:hAnsi="仿宋" w:hint="eastAsia"/>
          <w:sz w:val="24"/>
          <w:szCs w:val="24"/>
        </w:rPr>
        <w:t>土强度以同条件龄期试块试压强度为依据，同时由技术负责人签发拆模通知书后方可拆除。</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现浇结构拆模时所需混凝土强度</w:t>
      </w:r>
      <w:r>
        <w:rPr>
          <w:rFonts w:ascii="仿宋" w:eastAsia="仿宋" w:hAnsi="仿宋" w:hint="eastAsia"/>
          <w:sz w:val="24"/>
          <w:szCs w:val="24"/>
        </w:rPr>
        <w:t>如下表：</w:t>
      </w:r>
    </w:p>
    <w:tbl>
      <w:tblPr>
        <w:tblStyle w:val="TableNormal"/>
        <w:tblW w:w="8651" w:type="dxa"/>
        <w:jc w:val="center"/>
        <w:tblBorders>
          <w:top w:val="single" w:sz="8" w:space="0" w:color="auto"/>
          <w:bottom w:val="single" w:sz="8" w:space="0" w:color="auto"/>
          <w:insideH w:val="single" w:sz="4" w:space="0" w:color="auto"/>
          <w:insideV w:val="single" w:sz="4" w:space="0" w:color="auto"/>
        </w:tblBorders>
        <w:tblLayout w:type="fixed"/>
        <w:tblCellMar>
          <w:left w:w="28" w:type="dxa"/>
          <w:right w:w="28" w:type="dxa"/>
        </w:tblCellMar>
        <w:tblLook w:val="04A0"/>
      </w:tblPr>
      <w:tblGrid>
        <w:gridCol w:w="1301"/>
        <w:gridCol w:w="2066"/>
        <w:gridCol w:w="5284"/>
      </w:tblGrid>
      <w:tr>
        <w:tblPrEx>
          <w:tblW w:w="8651" w:type="dxa"/>
          <w:jc w:val="center"/>
          <w:tblBorders>
            <w:top w:val="single" w:sz="8" w:space="0" w:color="auto"/>
            <w:bottom w:val="single" w:sz="8" w:space="0" w:color="auto"/>
            <w:insideH w:val="single" w:sz="4" w:space="0" w:color="auto"/>
            <w:insideV w:val="single" w:sz="4" w:space="0" w:color="auto"/>
          </w:tblBorders>
          <w:tblLayout w:type="fixed"/>
          <w:tblCellMar>
            <w:left w:w="28" w:type="dxa"/>
            <w:right w:w="28" w:type="dxa"/>
          </w:tblCellMar>
          <w:tblLook w:val="04A0"/>
        </w:tblPrEx>
        <w:trPr>
          <w:cantSplit/>
          <w:trHeight w:val="337"/>
          <w:jc w:val="center"/>
        </w:trPr>
        <w:tc>
          <w:tcPr>
            <w:tcW w:w="1301" w:type="dxa"/>
            <w:tcBorders>
              <w:top w:val="single" w:sz="8" w:space="0" w:color="auto"/>
              <w:left w:val="single" w:sz="4" w:space="0" w:color="auto"/>
              <w:bottom w:val="single" w:sz="8" w:space="0" w:color="auto"/>
            </w:tcBorders>
            <w:vAlign w:val="center"/>
          </w:tcPr>
          <w:p w:rsidR="00531DB2">
            <w:pPr>
              <w:pStyle w:val="NormalIndent"/>
              <w:spacing w:line="240" w:lineRule="atLeast"/>
              <w:ind w:firstLine="0"/>
              <w:jc w:val="center"/>
              <w:rPr>
                <w:rFonts w:ascii="仿宋" w:eastAsia="仿宋" w:hAnsi="仿宋" w:cs="Times New Roman"/>
                <w:sz w:val="24"/>
                <w:szCs w:val="24"/>
              </w:rPr>
            </w:pPr>
            <w:r>
              <w:rPr>
                <w:rFonts w:ascii="仿宋" w:eastAsia="仿宋" w:hAnsi="仿宋" w:cs="Times New Roman" w:hint="eastAsia"/>
                <w:sz w:val="24"/>
                <w:szCs w:val="24"/>
              </w:rPr>
              <w:t>结构类型</w:t>
            </w:r>
          </w:p>
        </w:tc>
        <w:tc>
          <w:tcPr>
            <w:tcW w:w="2066" w:type="dxa"/>
            <w:tcBorders>
              <w:top w:val="single" w:sz="8" w:space="0" w:color="auto"/>
              <w:bottom w:val="single" w:sz="8"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结构跨度（</w:t>
            </w:r>
            <w:r>
              <w:rPr>
                <w:rFonts w:ascii="仿宋" w:eastAsia="仿宋" w:hAnsi="仿宋" w:cs="Times New Roman" w:hint="eastAsia"/>
                <w:sz w:val="24"/>
                <w:szCs w:val="24"/>
              </w:rPr>
              <w:t>m</w:t>
            </w:r>
            <w:r>
              <w:rPr>
                <w:rFonts w:ascii="仿宋" w:eastAsia="仿宋" w:hAnsi="仿宋" w:cs="Times New Roman" w:hint="eastAsia"/>
                <w:sz w:val="24"/>
                <w:szCs w:val="24"/>
              </w:rPr>
              <w:t>）</w:t>
            </w:r>
          </w:p>
        </w:tc>
        <w:tc>
          <w:tcPr>
            <w:tcW w:w="5284" w:type="dxa"/>
            <w:tcBorders>
              <w:top w:val="single" w:sz="8" w:space="0" w:color="auto"/>
              <w:right w:val="single" w:sz="4"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按设计的混凝土强度标准值的百分率计（</w:t>
            </w:r>
            <w:r>
              <w:rPr>
                <w:rFonts w:ascii="仿宋" w:eastAsia="仿宋" w:hAnsi="仿宋" w:cs="Times New Roman" w:hint="eastAsia"/>
                <w:sz w:val="24"/>
                <w:szCs w:val="24"/>
              </w:rPr>
              <w:t>%</w:t>
            </w:r>
            <w:r>
              <w:rPr>
                <w:rFonts w:ascii="仿宋" w:eastAsia="仿宋" w:hAnsi="仿宋" w:cs="Times New Roman" w:hint="eastAsia"/>
                <w:sz w:val="24"/>
                <w:szCs w:val="24"/>
              </w:rPr>
              <w:t>）</w:t>
            </w:r>
          </w:p>
        </w:tc>
      </w:tr>
      <w:tr>
        <w:tblPrEx>
          <w:tblW w:w="8651" w:type="dxa"/>
          <w:jc w:val="center"/>
          <w:tblLayout w:type="fixed"/>
          <w:tblCellMar>
            <w:left w:w="28" w:type="dxa"/>
            <w:right w:w="28" w:type="dxa"/>
          </w:tblCellMar>
          <w:tblLook w:val="04A0"/>
        </w:tblPrEx>
        <w:trPr>
          <w:cantSplit/>
          <w:trHeight w:val="337"/>
          <w:jc w:val="center"/>
        </w:trPr>
        <w:tc>
          <w:tcPr>
            <w:tcW w:w="1301" w:type="dxa"/>
            <w:vMerge w:val="restart"/>
            <w:tcBorders>
              <w:top w:val="single" w:sz="8" w:space="0" w:color="auto"/>
              <w:left w:val="single" w:sz="4" w:space="0" w:color="auto"/>
            </w:tcBorders>
            <w:vAlign w:val="center"/>
          </w:tcPr>
          <w:p w:rsidR="00531DB2">
            <w:pPr>
              <w:pStyle w:val="NormalIndent"/>
              <w:spacing w:line="240" w:lineRule="atLeast"/>
              <w:ind w:firstLine="0"/>
              <w:jc w:val="center"/>
              <w:rPr>
                <w:rFonts w:ascii="仿宋" w:eastAsia="仿宋" w:hAnsi="仿宋" w:cs="Times New Roman"/>
                <w:sz w:val="24"/>
                <w:szCs w:val="24"/>
              </w:rPr>
            </w:pPr>
            <w:r>
              <w:rPr>
                <w:rFonts w:ascii="仿宋" w:eastAsia="仿宋" w:hAnsi="仿宋" w:cs="Times New Roman" w:hint="eastAsia"/>
                <w:sz w:val="24"/>
                <w:szCs w:val="24"/>
              </w:rPr>
              <w:t>板</w:t>
            </w:r>
          </w:p>
        </w:tc>
        <w:tc>
          <w:tcPr>
            <w:tcW w:w="2066" w:type="dxa"/>
            <w:tcBorders>
              <w:top w:val="single" w:sz="8"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w:t>
            </w:r>
            <w:r>
              <w:rPr>
                <w:rFonts w:ascii="仿宋" w:eastAsia="仿宋" w:hAnsi="仿宋" w:cs="Times New Roman" w:hint="eastAsia"/>
                <w:sz w:val="24"/>
                <w:szCs w:val="24"/>
              </w:rPr>
              <w:t>2</w:t>
            </w:r>
          </w:p>
        </w:tc>
        <w:tc>
          <w:tcPr>
            <w:tcW w:w="5284" w:type="dxa"/>
            <w:tcBorders>
              <w:right w:val="single" w:sz="4"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50</w:t>
            </w:r>
          </w:p>
        </w:tc>
      </w:tr>
      <w:tr>
        <w:tblPrEx>
          <w:tblW w:w="8651" w:type="dxa"/>
          <w:jc w:val="center"/>
          <w:tblLayout w:type="fixed"/>
          <w:tblCellMar>
            <w:left w:w="28" w:type="dxa"/>
            <w:right w:w="28" w:type="dxa"/>
          </w:tblCellMar>
          <w:tblLook w:val="04A0"/>
        </w:tblPrEx>
        <w:trPr>
          <w:cantSplit/>
          <w:trHeight w:val="337"/>
          <w:jc w:val="center"/>
        </w:trPr>
        <w:tc>
          <w:tcPr>
            <w:tcW w:w="1301" w:type="dxa"/>
            <w:vMerge/>
            <w:tcBorders>
              <w:left w:val="single" w:sz="4"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p>
        </w:tc>
        <w:tc>
          <w:tcPr>
            <w:tcW w:w="2066" w:type="dxa"/>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w:t>
            </w:r>
            <w:r>
              <w:rPr>
                <w:rFonts w:ascii="仿宋" w:eastAsia="仿宋" w:hAnsi="仿宋" w:cs="Times New Roman" w:hint="eastAsia"/>
                <w:sz w:val="24"/>
                <w:szCs w:val="24"/>
              </w:rPr>
              <w:t>2</w:t>
            </w:r>
            <w:r>
              <w:rPr>
                <w:rFonts w:ascii="仿宋" w:eastAsia="仿宋" w:hAnsi="仿宋" w:cs="Times New Roman" w:hint="eastAsia"/>
                <w:sz w:val="24"/>
                <w:szCs w:val="24"/>
              </w:rPr>
              <w:t>，≤</w:t>
            </w:r>
            <w:r>
              <w:rPr>
                <w:rFonts w:ascii="仿宋" w:eastAsia="仿宋" w:hAnsi="仿宋" w:cs="Times New Roman" w:hint="eastAsia"/>
                <w:sz w:val="24"/>
                <w:szCs w:val="24"/>
              </w:rPr>
              <w:t>8</w:t>
            </w:r>
          </w:p>
        </w:tc>
        <w:tc>
          <w:tcPr>
            <w:tcW w:w="5284" w:type="dxa"/>
            <w:tcBorders>
              <w:right w:val="single" w:sz="4"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75</w:t>
            </w:r>
          </w:p>
        </w:tc>
      </w:tr>
      <w:tr>
        <w:tblPrEx>
          <w:tblW w:w="8651" w:type="dxa"/>
          <w:jc w:val="center"/>
          <w:tblLayout w:type="fixed"/>
          <w:tblCellMar>
            <w:left w:w="28" w:type="dxa"/>
            <w:right w:w="28" w:type="dxa"/>
          </w:tblCellMar>
          <w:tblLook w:val="04A0"/>
        </w:tblPrEx>
        <w:trPr>
          <w:cantSplit/>
          <w:trHeight w:val="337"/>
          <w:jc w:val="center"/>
        </w:trPr>
        <w:tc>
          <w:tcPr>
            <w:tcW w:w="1301" w:type="dxa"/>
            <w:vMerge/>
            <w:tcBorders>
              <w:left w:val="single" w:sz="4"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p>
        </w:tc>
        <w:tc>
          <w:tcPr>
            <w:tcW w:w="2066" w:type="dxa"/>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w:t>
            </w:r>
            <w:r>
              <w:rPr>
                <w:rFonts w:ascii="仿宋" w:eastAsia="仿宋" w:hAnsi="仿宋" w:cs="Times New Roman" w:hint="eastAsia"/>
                <w:sz w:val="24"/>
                <w:szCs w:val="24"/>
              </w:rPr>
              <w:t>8</w:t>
            </w:r>
          </w:p>
        </w:tc>
        <w:tc>
          <w:tcPr>
            <w:tcW w:w="5284" w:type="dxa"/>
            <w:tcBorders>
              <w:right w:val="single" w:sz="4"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100</w:t>
            </w:r>
          </w:p>
        </w:tc>
      </w:tr>
      <w:tr>
        <w:tblPrEx>
          <w:tblW w:w="8651" w:type="dxa"/>
          <w:jc w:val="center"/>
          <w:tblLayout w:type="fixed"/>
          <w:tblCellMar>
            <w:left w:w="28" w:type="dxa"/>
            <w:right w:w="28" w:type="dxa"/>
          </w:tblCellMar>
          <w:tblLook w:val="04A0"/>
        </w:tblPrEx>
        <w:trPr>
          <w:cantSplit/>
          <w:trHeight w:val="337"/>
          <w:jc w:val="center"/>
        </w:trPr>
        <w:tc>
          <w:tcPr>
            <w:tcW w:w="1301" w:type="dxa"/>
            <w:tcBorders>
              <w:left w:val="single" w:sz="4" w:space="0" w:color="auto"/>
            </w:tcBorders>
            <w:vAlign w:val="center"/>
          </w:tcPr>
          <w:p w:rsidR="00531DB2">
            <w:pPr>
              <w:pStyle w:val="NormalIndent"/>
              <w:spacing w:line="240" w:lineRule="atLeast"/>
              <w:ind w:firstLine="0"/>
              <w:jc w:val="center"/>
              <w:rPr>
                <w:rFonts w:ascii="仿宋" w:eastAsia="仿宋" w:hAnsi="仿宋" w:cs="Times New Roman"/>
                <w:sz w:val="24"/>
                <w:szCs w:val="24"/>
              </w:rPr>
            </w:pPr>
            <w:r>
              <w:rPr>
                <w:rFonts w:ascii="仿宋" w:eastAsia="仿宋" w:hAnsi="仿宋" w:cs="Times New Roman" w:hint="eastAsia"/>
                <w:sz w:val="24"/>
                <w:szCs w:val="24"/>
              </w:rPr>
              <w:t>梁</w:t>
            </w:r>
          </w:p>
        </w:tc>
        <w:tc>
          <w:tcPr>
            <w:tcW w:w="2066" w:type="dxa"/>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w:t>
            </w:r>
            <w:r>
              <w:rPr>
                <w:rFonts w:ascii="仿宋" w:eastAsia="仿宋" w:hAnsi="仿宋" w:cs="Times New Roman" w:hint="eastAsia"/>
                <w:sz w:val="24"/>
                <w:szCs w:val="24"/>
              </w:rPr>
              <w:t>8</w:t>
            </w:r>
          </w:p>
        </w:tc>
        <w:tc>
          <w:tcPr>
            <w:tcW w:w="5284" w:type="dxa"/>
            <w:tcBorders>
              <w:right w:val="single" w:sz="4"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75</w:t>
            </w:r>
          </w:p>
        </w:tc>
      </w:tr>
    </w:tbl>
    <w:p>
      <w:pPr>
        <w:sectPr>
          <w:type w:val="nextPage"/>
          <w:pgSz w:w="11906" w:h="16838"/>
          <w:pgMar w:top="1440" w:right="1800" w:bottom="1440" w:left="1800" w:header="851" w:footer="992" w:gutter="0"/>
          <w:pgNumType w:start="24"/>
          <w:cols w:space="425"/>
          <w:titlePg w:val="0"/>
          <w:docGrid w:type="lines" w:linePitch="312"/>
        </w:sectPr>
      </w:pPr>
    </w:p>
    <w:tbl>
      <w:tblPr>
        <w:tblStyle w:val="TableNormal"/>
        <w:tblW w:w="8651" w:type="dxa"/>
        <w:jc w:val="center"/>
        <w:tblBorders>
          <w:top w:val="single" w:sz="8" w:space="0" w:color="auto"/>
          <w:bottom w:val="single" w:sz="8" w:space="0" w:color="auto"/>
          <w:insideH w:val="single" w:sz="4" w:space="0" w:color="auto"/>
          <w:insideV w:val="single" w:sz="4" w:space="0" w:color="auto"/>
        </w:tblBorders>
        <w:tblLayout w:type="fixed"/>
        <w:tblCellMar>
          <w:left w:w="28" w:type="dxa"/>
          <w:right w:w="28" w:type="dxa"/>
        </w:tblCellMar>
        <w:tblLook w:val="04A0"/>
      </w:tblPr>
      <w:tblGrid>
        <w:gridCol w:w="1301"/>
        <w:gridCol w:w="2066"/>
        <w:gridCol w:w="5284"/>
      </w:tblGrid>
      <w:tr>
        <w:tblPrEx>
          <w:tblW w:w="8651" w:type="dxa"/>
          <w:jc w:val="center"/>
          <w:tblBorders>
            <w:top w:val="single" w:sz="8" w:space="0" w:color="auto"/>
            <w:bottom w:val="single" w:sz="8" w:space="0" w:color="auto"/>
            <w:insideH w:val="single" w:sz="4" w:space="0" w:color="auto"/>
            <w:insideV w:val="single" w:sz="4" w:space="0" w:color="auto"/>
          </w:tblBorders>
          <w:tblLayout w:type="fixed"/>
          <w:tblCellMar>
            <w:left w:w="28" w:type="dxa"/>
            <w:right w:w="28" w:type="dxa"/>
          </w:tblCellMar>
          <w:tblLook w:val="04A0"/>
        </w:tblPrEx>
        <w:trPr>
          <w:cantSplit/>
          <w:trHeight w:val="337"/>
          <w:jc w:val="center"/>
        </w:trPr>
        <w:tc>
          <w:tcPr>
            <w:tcW w:w="1301" w:type="dxa"/>
            <w:tcBorders>
              <w:left w:val="single" w:sz="4"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p>
        </w:tc>
        <w:tc>
          <w:tcPr>
            <w:tcW w:w="2066" w:type="dxa"/>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w:t>
            </w:r>
            <w:r>
              <w:rPr>
                <w:rFonts w:ascii="仿宋" w:eastAsia="仿宋" w:hAnsi="仿宋" w:cs="Times New Roman" w:hint="eastAsia"/>
                <w:sz w:val="24"/>
                <w:szCs w:val="24"/>
              </w:rPr>
              <w:t>8</w:t>
            </w:r>
          </w:p>
        </w:tc>
        <w:tc>
          <w:tcPr>
            <w:tcW w:w="5284" w:type="dxa"/>
            <w:tcBorders>
              <w:right w:val="single" w:sz="4"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100</w:t>
            </w:r>
          </w:p>
        </w:tc>
      </w:tr>
      <w:tr>
        <w:tblPrEx>
          <w:tblW w:w="8651" w:type="dxa"/>
          <w:jc w:val="center"/>
          <w:tblLayout w:type="fixed"/>
          <w:tblCellMar>
            <w:left w:w="28" w:type="dxa"/>
            <w:right w:w="28" w:type="dxa"/>
          </w:tblCellMar>
          <w:tblLook w:val="04A0"/>
        </w:tblPrEx>
        <w:trPr>
          <w:cantSplit/>
          <w:trHeight w:val="337"/>
          <w:jc w:val="center"/>
        </w:trPr>
        <w:tc>
          <w:tcPr>
            <w:tcW w:w="1301" w:type="dxa"/>
            <w:tcBorders>
              <w:left w:val="single" w:sz="4" w:space="0" w:color="auto"/>
            </w:tcBorders>
            <w:vAlign w:val="center"/>
          </w:tcPr>
          <w:p w:rsidR="00531DB2">
            <w:pPr>
              <w:pStyle w:val="NormalIndent"/>
              <w:spacing w:line="240" w:lineRule="atLeast"/>
              <w:ind w:firstLine="0"/>
              <w:jc w:val="center"/>
              <w:rPr>
                <w:rFonts w:ascii="仿宋" w:eastAsia="仿宋" w:hAnsi="仿宋" w:cs="Times New Roman"/>
                <w:sz w:val="24"/>
                <w:szCs w:val="24"/>
              </w:rPr>
            </w:pPr>
            <w:r>
              <w:rPr>
                <w:rFonts w:ascii="仿宋" w:eastAsia="仿宋" w:hAnsi="仿宋" w:cs="Times New Roman" w:hint="eastAsia"/>
                <w:sz w:val="24"/>
                <w:szCs w:val="24"/>
              </w:rPr>
              <w:t>悬臂构件</w:t>
            </w:r>
          </w:p>
        </w:tc>
        <w:tc>
          <w:tcPr>
            <w:tcW w:w="2066" w:type="dxa"/>
            <w:vAlign w:val="center"/>
          </w:tcPr>
          <w:p w:rsidR="00531DB2">
            <w:pPr>
              <w:pStyle w:val="NormalIndent"/>
              <w:spacing w:line="240" w:lineRule="atLeast"/>
              <w:ind w:firstLine="472"/>
              <w:jc w:val="center"/>
              <w:rPr>
                <w:rFonts w:ascii="仿宋" w:eastAsia="仿宋" w:hAnsi="仿宋" w:cs="Times New Roman"/>
                <w:sz w:val="24"/>
                <w:szCs w:val="24"/>
              </w:rPr>
            </w:pPr>
          </w:p>
        </w:tc>
        <w:tc>
          <w:tcPr>
            <w:tcW w:w="5284" w:type="dxa"/>
            <w:tcBorders>
              <w:right w:val="single" w:sz="4" w:space="0" w:color="auto"/>
            </w:tcBorders>
            <w:vAlign w:val="center"/>
          </w:tcPr>
          <w:p w:rsidR="00531DB2">
            <w:pPr>
              <w:pStyle w:val="NormalIndent"/>
              <w:spacing w:line="240" w:lineRule="atLeast"/>
              <w:ind w:firstLine="472"/>
              <w:jc w:val="center"/>
              <w:rPr>
                <w:rFonts w:ascii="仿宋" w:eastAsia="仿宋" w:hAnsi="仿宋" w:cs="Times New Roman"/>
                <w:sz w:val="24"/>
                <w:szCs w:val="24"/>
              </w:rPr>
            </w:pPr>
            <w:r>
              <w:rPr>
                <w:rFonts w:ascii="仿宋" w:eastAsia="仿宋" w:hAnsi="仿宋" w:cs="Times New Roman" w:hint="eastAsia"/>
                <w:sz w:val="24"/>
                <w:szCs w:val="24"/>
              </w:rPr>
              <w:t>100</w:t>
            </w:r>
          </w:p>
        </w:tc>
      </w:tr>
    </w:tbl>
    <w:p w:rsidR="00531DB2">
      <w:pPr>
        <w:pStyle w:val="Normal0"/>
        <w:widowControl/>
        <w:topLinePunct/>
        <w:autoSpaceDN w:val="0"/>
        <w:rPr>
          <w:rFonts w:ascii="仿宋" w:eastAsia="仿宋" w:hAnsi="仿宋"/>
          <w:sz w:val="24"/>
          <w:szCs w:val="24"/>
        </w:rPr>
      </w:pPr>
    </w:p>
    <w:p w:rsidR="00531DB2">
      <w:pPr>
        <w:pStyle w:val="Normal0"/>
        <w:widowControl/>
        <w:topLinePunct/>
        <w:autoSpaceDN w:val="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）模板拆除顺序：一般按先支的后拆、后支的先拆、先拆非承重后拆承重的原则进行。</w:t>
      </w:r>
    </w:p>
    <w:p w:rsidR="00531DB2">
      <w:pPr>
        <w:pStyle w:val="Normal0"/>
        <w:widowControl/>
        <w:topLinePunct/>
        <w:autoSpaceDN w:val="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、模板工程注意事项</w:t>
      </w:r>
    </w:p>
    <w:p w:rsidR="00531DB2">
      <w:pPr>
        <w:pStyle w:val="Normal0"/>
        <w:widowControl/>
        <w:topLinePunct/>
        <w:autoSpaceDN w:val="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模板支设前，应将模板内侧满涂一层砼隔离剂。</w:t>
      </w:r>
    </w:p>
    <w:p w:rsidR="00531DB2">
      <w:pPr>
        <w:pStyle w:val="Normal0"/>
        <w:widowControl/>
        <w:topLinePunct/>
        <w:autoSpaceDN w:v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模板支设前应将墙柱内的拉圾清理干净，支模时，严禁有垃圾掉入墙柱内，必要时可在其根部留</w:t>
      </w:r>
      <w:r>
        <w:rPr>
          <w:rFonts w:ascii="仿宋" w:eastAsia="仿宋" w:hAnsi="仿宋"/>
          <w:sz w:val="24"/>
          <w:szCs w:val="24"/>
        </w:rPr>
        <w:t>150</w:t>
      </w:r>
      <w:r>
        <w:rPr>
          <w:rFonts w:ascii="仿宋" w:eastAsia="仿宋" w:hAnsi="仿宋" w:hint="eastAsia"/>
          <w:sz w:val="24"/>
          <w:szCs w:val="24"/>
        </w:rPr>
        <w:t>×</w:t>
      </w:r>
      <w:r>
        <w:rPr>
          <w:rFonts w:ascii="仿宋" w:eastAsia="仿宋" w:hAnsi="仿宋"/>
          <w:sz w:val="24"/>
          <w:szCs w:val="24"/>
        </w:rPr>
        <w:t>150</w:t>
      </w:r>
      <w:r>
        <w:rPr>
          <w:rFonts w:ascii="仿宋" w:eastAsia="仿宋" w:hAnsi="仿宋" w:hint="eastAsia"/>
          <w:sz w:val="24"/>
          <w:szCs w:val="24"/>
        </w:rPr>
        <w:t>的清扫口。</w:t>
      </w:r>
    </w:p>
    <w:p w:rsidR="00531DB2">
      <w:pPr>
        <w:pStyle w:val="Normal0"/>
        <w:widowControl/>
        <w:topLinePunct/>
        <w:autoSpaceDN w:val="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模板在支设前，必须加强对各预留、预埋件及预留洞口的检查，防止遗漏。</w:t>
      </w:r>
    </w:p>
    <w:p w:rsidR="00531DB2">
      <w:pPr>
        <w:pStyle w:val="Normal0"/>
        <w:widowControl/>
        <w:topLinePunct/>
        <w:autoSpaceDN w:val="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模板经验收合格后方可浇筑砼，在浇筑过程中要派专人看模，如发现异常应立即停止浇筑并及时处理。</w:t>
      </w:r>
    </w:p>
    <w:p w:rsidR="00531DB2">
      <w:pPr>
        <w:pStyle w:val="Normal0"/>
        <w:widowControl/>
        <w:topLinePunct/>
        <w:autoSpaceDN w:val="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模板隔离剂采用水质隔离剂，严禁采用废机油做隔离剂。</w:t>
      </w:r>
    </w:p>
    <w:p w:rsidR="00531DB2">
      <w:pPr>
        <w:pStyle w:val="Normal0"/>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、模板的几何尺寸要严格检查，不符合规定的必须立即调整，不调整不得浇混凝土，最终使混凝土尺寸偏差应达到验收标准，见表</w:t>
      </w:r>
      <w:r>
        <w:rPr>
          <w:rFonts w:ascii="仿宋" w:eastAsia="仿宋" w:hAnsi="仿宋"/>
          <w:sz w:val="24"/>
          <w:szCs w:val="24"/>
        </w:rPr>
        <w:t>3.4.2-1</w:t>
      </w:r>
      <w:r>
        <w:rPr>
          <w:rFonts w:ascii="仿宋" w:eastAsia="仿宋" w:hAnsi="仿宋" w:hint="eastAsia"/>
          <w:sz w:val="24"/>
          <w:szCs w:val="24"/>
        </w:rPr>
        <w:t>。</w:t>
      </w:r>
    </w:p>
    <w:p w:rsidR="00531DB2">
      <w:pPr>
        <w:pStyle w:val="Normal0"/>
        <w:widowControl/>
        <w:topLinePunct/>
        <w:autoSpaceDN w:val="0"/>
        <w:spacing w:line="360" w:lineRule="auto"/>
        <w:ind w:right="1405"/>
        <w:jc w:val="center"/>
        <w:rPr>
          <w:rFonts w:ascii="黑体" w:eastAsia="黑体" w:hAnsi="宋体"/>
          <w:sz w:val="21"/>
          <w:szCs w:val="21"/>
        </w:rPr>
      </w:pPr>
      <w:r>
        <w:rPr>
          <w:rFonts w:ascii="黑体" w:eastAsia="黑体" w:hint="eastAsia"/>
          <w:sz w:val="21"/>
          <w:szCs w:val="21"/>
        </w:rPr>
        <w:t>表</w:t>
      </w:r>
      <w:r>
        <w:rPr>
          <w:rFonts w:ascii="黑体" w:eastAsia="黑体"/>
          <w:sz w:val="21"/>
          <w:szCs w:val="21"/>
        </w:rPr>
        <w:t>3.4.2-1</w:t>
      </w:r>
      <w:r>
        <w:rPr>
          <w:rFonts w:ascii="黑体" w:eastAsia="黑体" w:hAnsi="宋体" w:hint="eastAsia"/>
          <w:sz w:val="21"/>
          <w:szCs w:val="21"/>
        </w:rPr>
        <w:t>模板施工验收标准</w:t>
      </w:r>
    </w:p>
    <w:tbl>
      <w:tblPr>
        <w:tblStyle w:val="TableNormal"/>
        <w:tblpPr w:leftFromText="180" w:rightFromText="180" w:vertAnchor="text" w:horzAnchor="margin" w:tblpXSpec="center" w:tblpY="2"/>
        <w:tblOverlap w:val="never"/>
        <w:tblW w:w="7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512"/>
        <w:gridCol w:w="1080"/>
        <w:gridCol w:w="4320"/>
      </w:tblGrid>
      <w:tr>
        <w:tblPrEx>
          <w:tblW w:w="7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27"/>
        </w:trPr>
        <w:tc>
          <w:tcPr>
            <w:tcW w:w="2592" w:type="dxa"/>
            <w:gridSpan w:val="2"/>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项</w:t>
            </w:r>
            <w:r>
              <w:rPr>
                <w:rFonts w:ascii="仿宋" w:eastAsia="仿宋" w:hAnsi="仿宋"/>
                <w:sz w:val="21"/>
                <w:szCs w:val="21"/>
              </w:rPr>
              <w:t xml:space="preserve">    </w:t>
            </w:r>
            <w:r>
              <w:rPr>
                <w:rFonts w:ascii="仿宋" w:eastAsia="仿宋" w:hAnsi="仿宋" w:hint="eastAsia"/>
                <w:sz w:val="21"/>
                <w:szCs w:val="21"/>
              </w:rPr>
              <w:t>目</w:t>
            </w:r>
          </w:p>
        </w:tc>
        <w:tc>
          <w:tcPr>
            <w:tcW w:w="108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允许偏差</w:t>
            </w:r>
            <w:r>
              <w:rPr>
                <w:rFonts w:ascii="仿宋" w:eastAsia="仿宋" w:hAnsi="仿宋"/>
                <w:sz w:val="21"/>
                <w:szCs w:val="21"/>
              </w:rPr>
              <w:t>(</w:t>
            </w:r>
            <w:r>
              <w:rPr>
                <w:rFonts w:ascii="仿宋" w:eastAsia="仿宋" w:hAnsi="仿宋" w:hint="eastAsia"/>
                <w:sz w:val="21"/>
                <w:szCs w:val="21"/>
              </w:rPr>
              <w:t>㎜</w:t>
            </w:r>
            <w:r>
              <w:rPr>
                <w:rFonts w:ascii="仿宋" w:eastAsia="仿宋" w:hAnsi="仿宋"/>
                <w:sz w:val="21"/>
                <w:szCs w:val="21"/>
              </w:rPr>
              <w:t>)</w:t>
            </w:r>
          </w:p>
        </w:tc>
        <w:tc>
          <w:tcPr>
            <w:tcW w:w="432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检验方法</w:t>
            </w:r>
          </w:p>
        </w:tc>
      </w:tr>
      <w:tr>
        <w:tblPrEx>
          <w:tblW w:w="7992" w:type="dxa"/>
          <w:tblLayout w:type="fixed"/>
          <w:tblLook w:val="04A0"/>
        </w:tblPrEx>
        <w:trPr>
          <w:trHeight w:val="227"/>
        </w:trPr>
        <w:tc>
          <w:tcPr>
            <w:tcW w:w="2592" w:type="dxa"/>
            <w:gridSpan w:val="2"/>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轴线位置</w:t>
            </w:r>
          </w:p>
        </w:tc>
        <w:tc>
          <w:tcPr>
            <w:tcW w:w="1080" w:type="dxa"/>
            <w:vAlign w:val="center"/>
          </w:tcPr>
          <w:p w:rsidR="00531DB2">
            <w:pPr>
              <w:pStyle w:val="Normal0"/>
              <w:spacing w:line="360" w:lineRule="auto"/>
              <w:jc w:val="center"/>
              <w:rPr>
                <w:rFonts w:ascii="仿宋" w:eastAsia="仿宋" w:hAnsi="仿宋"/>
                <w:sz w:val="21"/>
                <w:szCs w:val="21"/>
              </w:rPr>
            </w:pPr>
            <w:r>
              <w:rPr>
                <w:rFonts w:ascii="仿宋" w:eastAsia="仿宋" w:hAnsi="仿宋"/>
                <w:sz w:val="21"/>
                <w:szCs w:val="21"/>
              </w:rPr>
              <w:t>5</w:t>
            </w:r>
          </w:p>
        </w:tc>
        <w:tc>
          <w:tcPr>
            <w:tcW w:w="432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钢尺检查</w:t>
            </w:r>
          </w:p>
        </w:tc>
      </w:tr>
      <w:tr>
        <w:tblPrEx>
          <w:tblW w:w="7992" w:type="dxa"/>
          <w:tblLayout w:type="fixed"/>
          <w:tblLook w:val="04A0"/>
        </w:tblPrEx>
        <w:trPr>
          <w:trHeight w:val="227"/>
        </w:trPr>
        <w:tc>
          <w:tcPr>
            <w:tcW w:w="2592" w:type="dxa"/>
            <w:gridSpan w:val="2"/>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底模上表面标高</w:t>
            </w:r>
          </w:p>
        </w:tc>
        <w:tc>
          <w:tcPr>
            <w:tcW w:w="108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w:t>
            </w:r>
            <w:r>
              <w:rPr>
                <w:rFonts w:ascii="仿宋" w:eastAsia="仿宋" w:hAnsi="仿宋"/>
                <w:sz w:val="21"/>
                <w:szCs w:val="21"/>
              </w:rPr>
              <w:t>5</w:t>
            </w:r>
          </w:p>
        </w:tc>
        <w:tc>
          <w:tcPr>
            <w:tcW w:w="432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水准仪或拉线</w:t>
            </w:r>
          </w:p>
        </w:tc>
      </w:tr>
      <w:tr>
        <w:tblPrEx>
          <w:tblW w:w="7992" w:type="dxa"/>
          <w:tblLayout w:type="fixed"/>
          <w:tblLook w:val="04A0"/>
        </w:tblPrEx>
        <w:trPr>
          <w:cantSplit/>
          <w:trHeight w:val="227"/>
        </w:trPr>
        <w:tc>
          <w:tcPr>
            <w:tcW w:w="1080" w:type="dxa"/>
            <w:vMerge w:val="restart"/>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截面内</w:t>
            </w:r>
          </w:p>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部尺寸</w:t>
            </w:r>
          </w:p>
        </w:tc>
        <w:tc>
          <w:tcPr>
            <w:tcW w:w="1512"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基</w:t>
            </w:r>
            <w:r>
              <w:rPr>
                <w:rFonts w:ascii="仿宋" w:eastAsia="仿宋" w:hAnsi="仿宋"/>
                <w:sz w:val="21"/>
                <w:szCs w:val="21"/>
              </w:rPr>
              <w:t xml:space="preserve">   </w:t>
            </w:r>
            <w:r>
              <w:rPr>
                <w:rFonts w:ascii="仿宋" w:eastAsia="仿宋" w:hAnsi="仿宋" w:hint="eastAsia"/>
                <w:sz w:val="21"/>
                <w:szCs w:val="21"/>
              </w:rPr>
              <w:t>础</w:t>
            </w:r>
          </w:p>
        </w:tc>
        <w:tc>
          <w:tcPr>
            <w:tcW w:w="108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w:t>
            </w:r>
            <w:r>
              <w:rPr>
                <w:rFonts w:ascii="仿宋" w:eastAsia="仿宋" w:hAnsi="仿宋"/>
                <w:sz w:val="21"/>
                <w:szCs w:val="21"/>
              </w:rPr>
              <w:t>10</w:t>
            </w:r>
          </w:p>
        </w:tc>
        <w:tc>
          <w:tcPr>
            <w:tcW w:w="432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钢尺检查</w:t>
            </w:r>
          </w:p>
        </w:tc>
      </w:tr>
      <w:tr>
        <w:tblPrEx>
          <w:tblW w:w="7992" w:type="dxa"/>
          <w:tblLayout w:type="fixed"/>
          <w:tblLook w:val="04A0"/>
        </w:tblPrEx>
        <w:trPr>
          <w:cantSplit/>
          <w:trHeight w:val="227"/>
        </w:trPr>
        <w:tc>
          <w:tcPr>
            <w:tcW w:w="1080" w:type="dxa"/>
            <w:vMerge/>
            <w:vAlign w:val="center"/>
          </w:tcPr>
          <w:p w:rsidR="00531DB2">
            <w:pPr>
              <w:pStyle w:val="Normal0"/>
              <w:spacing w:line="360" w:lineRule="auto"/>
              <w:ind w:firstLine="424" w:firstLineChars="202"/>
              <w:jc w:val="center"/>
              <w:rPr>
                <w:rFonts w:ascii="仿宋" w:eastAsia="仿宋" w:hAnsi="仿宋"/>
                <w:sz w:val="21"/>
                <w:szCs w:val="21"/>
              </w:rPr>
            </w:pPr>
          </w:p>
        </w:tc>
        <w:tc>
          <w:tcPr>
            <w:tcW w:w="1512"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柱墙梁</w:t>
            </w:r>
          </w:p>
        </w:tc>
        <w:tc>
          <w:tcPr>
            <w:tcW w:w="1080" w:type="dxa"/>
            <w:vAlign w:val="center"/>
          </w:tcPr>
          <w:p w:rsidR="00531DB2">
            <w:pPr>
              <w:pStyle w:val="Normal0"/>
              <w:spacing w:line="360" w:lineRule="auto"/>
              <w:jc w:val="center"/>
              <w:rPr>
                <w:rFonts w:ascii="仿宋" w:eastAsia="仿宋" w:hAnsi="仿宋"/>
                <w:sz w:val="21"/>
                <w:szCs w:val="21"/>
              </w:rPr>
            </w:pPr>
            <w:r>
              <w:rPr>
                <w:rFonts w:ascii="仿宋" w:eastAsia="仿宋" w:hAnsi="仿宋"/>
                <w:sz w:val="21"/>
                <w:szCs w:val="21"/>
              </w:rPr>
              <w:t>+4,-5</w:t>
            </w:r>
          </w:p>
        </w:tc>
        <w:tc>
          <w:tcPr>
            <w:tcW w:w="432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钢尺检查</w:t>
            </w:r>
          </w:p>
        </w:tc>
      </w:tr>
      <w:tr>
        <w:tblPrEx>
          <w:tblW w:w="7992" w:type="dxa"/>
          <w:tblLayout w:type="fixed"/>
          <w:tblLook w:val="04A0"/>
        </w:tblPrEx>
        <w:trPr>
          <w:cantSplit/>
          <w:trHeight w:val="227"/>
        </w:trPr>
        <w:tc>
          <w:tcPr>
            <w:tcW w:w="1080" w:type="dxa"/>
            <w:vMerge w:val="restart"/>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层高垂直度</w:t>
            </w:r>
          </w:p>
        </w:tc>
        <w:tc>
          <w:tcPr>
            <w:tcW w:w="1512"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不大于</w:t>
            </w:r>
            <w:r>
              <w:rPr>
                <w:rFonts w:ascii="仿宋" w:eastAsia="仿宋" w:hAnsi="仿宋"/>
                <w:sz w:val="21"/>
                <w:szCs w:val="21"/>
              </w:rPr>
              <w:t>5m</w:t>
            </w:r>
          </w:p>
        </w:tc>
        <w:tc>
          <w:tcPr>
            <w:tcW w:w="1080" w:type="dxa"/>
            <w:vAlign w:val="center"/>
          </w:tcPr>
          <w:p w:rsidR="00531DB2">
            <w:pPr>
              <w:pStyle w:val="Normal0"/>
              <w:spacing w:line="360" w:lineRule="auto"/>
              <w:jc w:val="center"/>
              <w:rPr>
                <w:rFonts w:ascii="仿宋" w:eastAsia="仿宋" w:hAnsi="仿宋"/>
                <w:sz w:val="21"/>
                <w:szCs w:val="21"/>
              </w:rPr>
            </w:pPr>
            <w:r>
              <w:rPr>
                <w:rFonts w:ascii="仿宋" w:eastAsia="仿宋" w:hAnsi="仿宋"/>
                <w:sz w:val="21"/>
                <w:szCs w:val="21"/>
              </w:rPr>
              <w:t>6</w:t>
            </w:r>
          </w:p>
        </w:tc>
        <w:tc>
          <w:tcPr>
            <w:tcW w:w="432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经纬仪或吊线、钢尺检查</w:t>
            </w:r>
          </w:p>
        </w:tc>
      </w:tr>
      <w:tr>
        <w:tblPrEx>
          <w:tblW w:w="7992" w:type="dxa"/>
          <w:tblLayout w:type="fixed"/>
          <w:tblLook w:val="04A0"/>
        </w:tblPrEx>
        <w:trPr>
          <w:cantSplit/>
          <w:trHeight w:val="227"/>
        </w:trPr>
        <w:tc>
          <w:tcPr>
            <w:tcW w:w="1080" w:type="dxa"/>
            <w:vMerge/>
            <w:vAlign w:val="center"/>
          </w:tcPr>
          <w:p w:rsidR="00531DB2">
            <w:pPr>
              <w:pStyle w:val="Normal0"/>
              <w:spacing w:line="360" w:lineRule="auto"/>
              <w:ind w:firstLine="424" w:firstLineChars="202"/>
              <w:jc w:val="center"/>
              <w:rPr>
                <w:rFonts w:ascii="仿宋" w:eastAsia="仿宋" w:hAnsi="仿宋"/>
                <w:sz w:val="21"/>
                <w:szCs w:val="21"/>
              </w:rPr>
            </w:pPr>
          </w:p>
        </w:tc>
        <w:tc>
          <w:tcPr>
            <w:tcW w:w="1512"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大于</w:t>
            </w:r>
            <w:r>
              <w:rPr>
                <w:rFonts w:ascii="仿宋" w:eastAsia="仿宋" w:hAnsi="仿宋"/>
                <w:sz w:val="21"/>
                <w:szCs w:val="21"/>
              </w:rPr>
              <w:t>5m</w:t>
            </w:r>
          </w:p>
        </w:tc>
        <w:tc>
          <w:tcPr>
            <w:tcW w:w="1080" w:type="dxa"/>
            <w:vAlign w:val="center"/>
          </w:tcPr>
          <w:p w:rsidR="00531DB2">
            <w:pPr>
              <w:pStyle w:val="Normal0"/>
              <w:spacing w:line="360" w:lineRule="auto"/>
              <w:jc w:val="center"/>
              <w:rPr>
                <w:rFonts w:ascii="仿宋" w:eastAsia="仿宋" w:hAnsi="仿宋"/>
                <w:sz w:val="21"/>
                <w:szCs w:val="21"/>
              </w:rPr>
            </w:pPr>
            <w:r>
              <w:rPr>
                <w:rFonts w:ascii="仿宋" w:eastAsia="仿宋" w:hAnsi="仿宋"/>
                <w:sz w:val="21"/>
                <w:szCs w:val="21"/>
              </w:rPr>
              <w:t>8</w:t>
            </w:r>
          </w:p>
        </w:tc>
        <w:tc>
          <w:tcPr>
            <w:tcW w:w="432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经纬仪或吊线、钢尺检查</w:t>
            </w:r>
          </w:p>
        </w:tc>
      </w:tr>
      <w:tr>
        <w:tblPrEx>
          <w:tblW w:w="7992" w:type="dxa"/>
          <w:tblLayout w:type="fixed"/>
          <w:tblLook w:val="04A0"/>
        </w:tblPrEx>
        <w:trPr>
          <w:trHeight w:val="227"/>
        </w:trPr>
        <w:tc>
          <w:tcPr>
            <w:tcW w:w="2592" w:type="dxa"/>
            <w:gridSpan w:val="2"/>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相邻两板表面高低差</w:t>
            </w:r>
          </w:p>
        </w:tc>
        <w:tc>
          <w:tcPr>
            <w:tcW w:w="1080" w:type="dxa"/>
            <w:vAlign w:val="center"/>
          </w:tcPr>
          <w:p w:rsidR="00531DB2">
            <w:pPr>
              <w:pStyle w:val="Normal0"/>
              <w:spacing w:line="360" w:lineRule="auto"/>
              <w:jc w:val="center"/>
              <w:rPr>
                <w:rFonts w:ascii="仿宋" w:eastAsia="仿宋" w:hAnsi="仿宋"/>
                <w:sz w:val="21"/>
                <w:szCs w:val="21"/>
              </w:rPr>
            </w:pPr>
            <w:r>
              <w:rPr>
                <w:rFonts w:ascii="仿宋" w:eastAsia="仿宋" w:hAnsi="仿宋"/>
                <w:sz w:val="21"/>
                <w:szCs w:val="21"/>
              </w:rPr>
              <w:t>2</w:t>
            </w:r>
          </w:p>
        </w:tc>
        <w:tc>
          <w:tcPr>
            <w:tcW w:w="4320" w:type="dxa"/>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钢尺检查</w:t>
            </w:r>
          </w:p>
        </w:tc>
      </w:tr>
      <w:tr>
        <w:tblPrEx>
          <w:tblW w:w="7992" w:type="dxa"/>
          <w:tblLayout w:type="fixed"/>
          <w:tblLook w:val="04A0"/>
        </w:tblPrEx>
        <w:trPr>
          <w:trHeight w:val="227"/>
        </w:trPr>
        <w:tc>
          <w:tcPr>
            <w:tcW w:w="2592" w:type="dxa"/>
            <w:gridSpan w:val="2"/>
            <w:vAlign w:val="center"/>
          </w:tcPr>
          <w:p w:rsidR="00531DB2">
            <w:pPr>
              <w:pStyle w:val="Normal0"/>
              <w:spacing w:line="360" w:lineRule="auto"/>
              <w:jc w:val="center"/>
              <w:rPr>
                <w:rFonts w:ascii="仿宋" w:eastAsia="仿宋" w:hAnsi="仿宋"/>
                <w:sz w:val="21"/>
                <w:szCs w:val="21"/>
              </w:rPr>
            </w:pPr>
            <w:r>
              <w:rPr>
                <w:rFonts w:ascii="仿宋" w:eastAsia="仿宋" w:hAnsi="仿宋" w:hint="eastAsia"/>
                <w:sz w:val="21"/>
                <w:szCs w:val="21"/>
              </w:rPr>
              <w:t>表面平整度</w:t>
            </w:r>
          </w:p>
        </w:tc>
        <w:tc>
          <w:tcPr>
            <w:tcW w:w="1080" w:type="dxa"/>
            <w:vAlign w:val="center"/>
          </w:tcPr>
          <w:p w:rsidR="00531DB2">
            <w:pPr>
              <w:pStyle w:val="Normal0"/>
              <w:spacing w:line="360" w:lineRule="auto"/>
              <w:jc w:val="center"/>
              <w:rPr>
                <w:rFonts w:ascii="仿宋" w:eastAsia="仿宋" w:hAnsi="仿宋"/>
                <w:sz w:val="21"/>
                <w:szCs w:val="21"/>
              </w:rPr>
            </w:pPr>
            <w:r>
              <w:rPr>
                <w:rFonts w:ascii="仿宋" w:eastAsia="仿宋" w:hAnsi="仿宋"/>
                <w:sz w:val="21"/>
                <w:szCs w:val="21"/>
              </w:rPr>
              <w:t>5</w:t>
            </w:r>
          </w:p>
        </w:tc>
        <w:tc>
          <w:tcPr>
            <w:tcW w:w="4320" w:type="dxa"/>
            <w:vAlign w:val="center"/>
          </w:tcPr>
          <w:p w:rsidR="00531DB2">
            <w:pPr>
              <w:pStyle w:val="Normal0"/>
              <w:spacing w:line="360" w:lineRule="auto"/>
              <w:jc w:val="center"/>
              <w:rPr>
                <w:rFonts w:ascii="仿宋" w:eastAsia="仿宋" w:hAnsi="仿宋"/>
                <w:sz w:val="21"/>
                <w:szCs w:val="21"/>
              </w:rPr>
            </w:pPr>
            <w:r>
              <w:rPr>
                <w:rFonts w:ascii="仿宋" w:eastAsia="仿宋" w:hAnsi="仿宋"/>
                <w:sz w:val="21"/>
                <w:szCs w:val="21"/>
              </w:rPr>
              <w:t>2m</w:t>
            </w:r>
            <w:r>
              <w:rPr>
                <w:rFonts w:ascii="仿宋" w:eastAsia="仿宋" w:hAnsi="仿宋" w:hint="eastAsia"/>
                <w:sz w:val="21"/>
                <w:szCs w:val="21"/>
              </w:rPr>
              <w:t>靠尺和塞尺检查</w:t>
            </w:r>
          </w:p>
        </w:tc>
      </w:tr>
    </w:tbl>
    <w:p w:rsidR="00531DB2">
      <w:pPr>
        <w:pStyle w:val="Salutation"/>
        <w:widowControl/>
        <w:topLinePunct/>
        <w:autoSpaceDN w:val="0"/>
        <w:rPr>
          <w:rFonts w:ascii="仿宋" w:eastAsia="仿宋" w:hAnsi="仿宋"/>
          <w:sz w:val="24"/>
          <w:szCs w:val="24"/>
        </w:rPr>
      </w:pPr>
      <w:r>
        <w:rPr>
          <w:rFonts w:ascii="仿宋" w:eastAsia="仿宋" w:hAnsi="仿宋"/>
          <w:sz w:val="24"/>
          <w:szCs w:val="24"/>
        </w:rPr>
        <w:t>3.4.2.3</w:t>
      </w:r>
      <w:r>
        <w:rPr>
          <w:rFonts w:ascii="仿宋" w:eastAsia="仿宋" w:hAnsi="仿宋" w:hint="eastAsia"/>
          <w:sz w:val="24"/>
          <w:szCs w:val="24"/>
        </w:rPr>
        <w:t>砼工程</w:t>
      </w:r>
    </w:p>
    <w:p w:rsidR="00531DB2">
      <w:pPr>
        <w:pStyle w:val="Salutation"/>
        <w:widowControl/>
        <w:topLinePunct/>
        <w:autoSpaceDN w:val="0"/>
        <w:rPr>
          <w:rFonts w:ascii="仿宋" w:eastAsia="仿宋" w:hAnsi="仿宋"/>
          <w:sz w:val="24"/>
          <w:szCs w:val="24"/>
        </w:rPr>
      </w:pPr>
      <w:r>
        <w:rPr>
          <w:rFonts w:ascii="仿宋" w:eastAsia="仿宋" w:hAnsi="仿宋" w:hint="eastAsia"/>
          <w:sz w:val="24"/>
          <w:szCs w:val="24"/>
        </w:rPr>
        <w:t>本工程混凝土采用商品混凝土。</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1</w:t>
      </w:r>
      <w:r>
        <w:rPr>
          <w:rFonts w:ascii="仿宋" w:eastAsia="仿宋" w:hAnsi="仿宋" w:hint="eastAsia"/>
          <w:sz w:val="24"/>
          <w:szCs w:val="24"/>
        </w:rPr>
        <w:t>、结构混凝土强度等级和配合比及粉煤灰、外加剂严格按照设计图纸要求使用。</w:t>
      </w:r>
    </w:p>
    <w:p w:rsidR="00531DB2">
      <w:pPr>
        <w:pStyle w:val="Normal0"/>
        <w:ind w:left="-85" w:right="-146" w:firstLine="567"/>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、混凝土浇注前，由商混厂家提供混凝土配合比通知单，商砼配合比应经总监签字认可。砼浇筑前由商品砼厂家提供各原材料检测报告、准用证、备案证、合格证及砼配比通知单，并报监理、甲方确认。</w:t>
      </w:r>
    </w:p>
    <w:p w:rsidR="00531DB2">
      <w:pPr>
        <w:pStyle w:val="Normal0"/>
        <w:ind w:right="-147"/>
        <w:rPr>
          <w:rFonts w:ascii="仿宋" w:eastAsia="仿宋" w:hAnsi="仿宋"/>
          <w:sz w:val="24"/>
          <w:szCs w:val="24"/>
        </w:rPr>
      </w:pPr>
      <w:r>
        <w:rPr>
          <w:rFonts w:ascii="仿宋" w:eastAsia="仿宋" w:hAnsi="仿宋" w:hint="eastAsia"/>
          <w:sz w:val="24"/>
          <w:szCs w:val="24"/>
        </w:rPr>
        <w:t>砼浇筑前的准备工作</w:t>
      </w:r>
    </w:p>
    <w:p w:rsidR="00531DB2">
      <w:pPr>
        <w:pStyle w:val="Normal0"/>
        <w:ind w:right="-147"/>
        <w:rPr>
          <w:rFonts w:ascii="仿宋" w:eastAsia="仿宋" w:hAnsi="仿宋"/>
          <w:sz w:val="24"/>
          <w:szCs w:val="24"/>
        </w:rPr>
        <w:sectPr>
          <w:type w:val="nextPage"/>
          <w:pgSz w:w="11906" w:h="16838"/>
          <w:pgMar w:top="1440" w:right="1800" w:bottom="1440" w:left="1800" w:header="851" w:footer="992" w:gutter="0"/>
          <w:pgNumType w:start="25"/>
          <w:cols w:space="425"/>
          <w:titlePg w:val="0"/>
          <w:docGrid w:type="lines" w:linePitch="312"/>
        </w:sectPr>
      </w:pPr>
      <w:r>
        <w:rPr>
          <w:rFonts w:ascii="仿宋" w:eastAsia="仿宋" w:hAnsi="仿宋"/>
          <w:sz w:val="24"/>
          <w:szCs w:val="24"/>
        </w:rPr>
        <w:t>1</w:t>
      </w:r>
      <w:r>
        <w:rPr>
          <w:rFonts w:ascii="仿宋" w:eastAsia="仿宋" w:hAnsi="仿宋" w:hint="eastAsia"/>
          <w:sz w:val="24"/>
          <w:szCs w:val="24"/>
        </w:rPr>
        <w:t>）验收模板及其支撑；</w:t>
      </w:r>
    </w:p>
    <w:p w:rsidR="00531DB2">
      <w:pPr>
        <w:pStyle w:val="Normal0"/>
        <w:ind w:right="-147"/>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进行隐蔽部位验收；填好隐蔽验收记录；</w:t>
      </w:r>
    </w:p>
    <w:p w:rsidR="00531DB2">
      <w:pPr>
        <w:pStyle w:val="Normal0"/>
        <w:ind w:right="-147"/>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检查砼浇筑设备。</w:t>
      </w:r>
    </w:p>
    <w:p w:rsidR="00531DB2">
      <w:pPr>
        <w:pStyle w:val="Normal0"/>
        <w:ind w:firstLine="480" w:firstLineChars="20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、混凝土的运输</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为了确保商品混凝土的质量，项目部协同监理部安排管理人员到商品混凝土中心监督管理，严格控制混凝土各种原材料的质量以及配比、掺和料的数量</w:t>
      </w:r>
      <w:r>
        <w:rPr>
          <w:rFonts w:ascii="仿宋" w:eastAsia="仿宋" w:hAnsi="仿宋" w:hint="eastAsia"/>
          <w:sz w:val="24"/>
          <w:szCs w:val="24"/>
        </w:rPr>
        <w:t>、搅拌时间等，并在运输过程随机性的进行随车监控。商品混凝土进入现场后设专人检查混凝土的质量，包括：泌水率、坍落度等。同时加强泵送管理，严禁运送混凝土人员及现场操作人员向运输车内加水。</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、砼的浇筑和振捣</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1</w:t>
      </w:r>
      <w:r>
        <w:rPr>
          <w:rFonts w:ascii="仿宋" w:eastAsia="仿宋" w:hAnsi="仿宋" w:hint="eastAsia"/>
          <w:sz w:val="24"/>
          <w:szCs w:val="24"/>
        </w:rPr>
        <w:t>）砼浇筑前应首先确定砼浇筑流向。</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2</w:t>
      </w:r>
      <w:r>
        <w:rPr>
          <w:rFonts w:ascii="仿宋" w:eastAsia="仿宋" w:hAnsi="仿宋" w:hint="eastAsia"/>
          <w:sz w:val="24"/>
          <w:szCs w:val="24"/>
        </w:rPr>
        <w:t>）砼浇筑前应先将模板湿润，在构造柱模内先铺</w:t>
      </w:r>
      <w:r>
        <w:rPr>
          <w:rFonts w:ascii="仿宋" w:eastAsia="仿宋" w:hAnsi="仿宋" w:hint="eastAsia"/>
          <w:sz w:val="24"/>
          <w:szCs w:val="24"/>
        </w:rPr>
        <w:t>3</w:t>
      </w:r>
      <w:r>
        <w:rPr>
          <w:rFonts w:ascii="仿宋" w:eastAsia="仿宋" w:hAnsi="仿宋"/>
          <w:sz w:val="24"/>
          <w:szCs w:val="24"/>
        </w:rPr>
        <w:t>0</w:t>
      </w:r>
      <w:r>
        <w:rPr>
          <w:rFonts w:ascii="仿宋" w:eastAsia="仿宋" w:hAnsi="仿宋" w:hint="eastAsia"/>
          <w:sz w:val="24"/>
          <w:szCs w:val="24"/>
        </w:rPr>
        <w:t>mm</w:t>
      </w:r>
      <w:r>
        <w:rPr>
          <w:rFonts w:ascii="仿宋" w:eastAsia="仿宋" w:hAnsi="仿宋" w:hint="eastAsia"/>
          <w:sz w:val="24"/>
          <w:szCs w:val="24"/>
        </w:rPr>
        <w:t>厚</w:t>
      </w:r>
      <w:r>
        <w:rPr>
          <w:rFonts w:ascii="仿宋" w:eastAsia="仿宋" w:hAnsi="仿宋" w:hint="eastAsia"/>
          <w:sz w:val="24"/>
          <w:szCs w:val="24"/>
        </w:rPr>
        <w:t>与混凝土内浆液成分相</w:t>
      </w:r>
      <w:r>
        <w:rPr>
          <w:rFonts w:ascii="仿宋" w:eastAsia="仿宋" w:hAnsi="仿宋" w:hint="eastAsia"/>
          <w:sz w:val="24"/>
          <w:szCs w:val="24"/>
        </w:rPr>
        <w:t>同</w:t>
      </w:r>
      <w:r>
        <w:rPr>
          <w:rFonts w:ascii="仿宋" w:eastAsia="仿宋" w:hAnsi="仿宋" w:hint="eastAsia"/>
          <w:sz w:val="24"/>
          <w:szCs w:val="24"/>
        </w:rPr>
        <w:t>的水泥</w:t>
      </w:r>
      <w:r>
        <w:rPr>
          <w:rFonts w:ascii="仿宋" w:eastAsia="仿宋" w:hAnsi="仿宋" w:hint="eastAsia"/>
          <w:sz w:val="24"/>
          <w:szCs w:val="24"/>
        </w:rPr>
        <w:t>砂浆，后浇筑砼，边浇筑边振捣。</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3</w:t>
      </w:r>
      <w:r>
        <w:rPr>
          <w:rFonts w:ascii="仿宋" w:eastAsia="仿宋" w:hAnsi="仿宋" w:hint="eastAsia"/>
          <w:sz w:val="24"/>
          <w:szCs w:val="24"/>
        </w:rPr>
        <w:t>）砼振捣选用</w:t>
      </w:r>
      <w:r>
        <w:rPr>
          <w:rFonts w:ascii="仿宋" w:eastAsia="仿宋" w:hAnsi="仿宋"/>
          <w:sz w:val="24"/>
          <w:szCs w:val="24"/>
        </w:rPr>
        <w:t>50HZ</w:t>
      </w:r>
      <w:r>
        <w:rPr>
          <w:rFonts w:ascii="仿宋" w:eastAsia="仿宋" w:hAnsi="仿宋" w:hint="eastAsia"/>
          <w:sz w:val="24"/>
          <w:szCs w:val="24"/>
        </w:rPr>
        <w:t>高频振捣棒，振捣时应快插慢拔，在浇筑上层砼时振动棒应伸入下层砼不少于</w:t>
      </w:r>
      <w:r>
        <w:rPr>
          <w:rFonts w:ascii="仿宋" w:eastAsia="仿宋" w:hAnsi="仿宋"/>
          <w:sz w:val="24"/>
          <w:szCs w:val="24"/>
        </w:rPr>
        <w:t>50mm</w:t>
      </w:r>
      <w:r>
        <w:rPr>
          <w:rFonts w:ascii="仿宋" w:eastAsia="仿宋" w:hAnsi="仿宋" w:hint="eastAsia"/>
          <w:sz w:val="24"/>
          <w:szCs w:val="24"/>
        </w:rPr>
        <w:t>，振捣棒插点的间距不得大于</w:t>
      </w:r>
      <w:r>
        <w:rPr>
          <w:rFonts w:ascii="仿宋" w:eastAsia="仿宋" w:hAnsi="仿宋"/>
          <w:sz w:val="24"/>
          <w:szCs w:val="24"/>
        </w:rPr>
        <w:t>500mm</w:t>
      </w:r>
      <w:r>
        <w:rPr>
          <w:rFonts w:ascii="仿宋" w:eastAsia="仿宋" w:hAnsi="仿宋" w:hint="eastAsia"/>
          <w:sz w:val="24"/>
          <w:szCs w:val="24"/>
        </w:rPr>
        <w:t>，且不大于</w:t>
      </w:r>
      <w:r>
        <w:rPr>
          <w:rFonts w:ascii="仿宋" w:eastAsia="仿宋" w:hAnsi="仿宋"/>
          <w:sz w:val="24"/>
          <w:szCs w:val="24"/>
        </w:rPr>
        <w:t>1.5</w:t>
      </w:r>
      <w:r>
        <w:rPr>
          <w:rFonts w:ascii="仿宋" w:eastAsia="仿宋" w:hAnsi="仿宋" w:hint="eastAsia"/>
          <w:sz w:val="24"/>
          <w:szCs w:val="24"/>
        </w:rPr>
        <w:t>倍的振动棒作用半径，振捣时间一般为</w:t>
      </w:r>
      <w:r>
        <w:rPr>
          <w:rFonts w:ascii="仿宋" w:eastAsia="仿宋" w:hAnsi="仿宋"/>
          <w:sz w:val="24"/>
          <w:szCs w:val="24"/>
        </w:rPr>
        <w:t>20</w:t>
      </w:r>
      <w:r>
        <w:rPr>
          <w:rFonts w:ascii="仿宋" w:eastAsia="仿宋" w:hAnsi="仿宋" w:hint="eastAsia"/>
          <w:sz w:val="24"/>
          <w:szCs w:val="24"/>
        </w:rPr>
        <w:t>－</w:t>
      </w:r>
      <w:r>
        <w:rPr>
          <w:rFonts w:ascii="仿宋" w:eastAsia="仿宋" w:hAnsi="仿宋"/>
          <w:sz w:val="24"/>
          <w:szCs w:val="24"/>
        </w:rPr>
        <w:t>30s</w:t>
      </w:r>
      <w:r>
        <w:rPr>
          <w:rFonts w:ascii="仿宋" w:eastAsia="仿宋" w:hAnsi="仿宋" w:hint="eastAsia"/>
          <w:sz w:val="24"/>
          <w:szCs w:val="24"/>
        </w:rPr>
        <w:t>，且隔</w:t>
      </w:r>
      <w:r>
        <w:rPr>
          <w:rFonts w:ascii="仿宋" w:eastAsia="仿宋" w:hAnsi="仿宋"/>
          <w:sz w:val="24"/>
          <w:szCs w:val="24"/>
        </w:rPr>
        <w:t>20—30</w:t>
      </w:r>
      <w:r>
        <w:rPr>
          <w:rFonts w:ascii="仿宋" w:eastAsia="仿宋" w:hAnsi="仿宋" w:hint="eastAsia"/>
          <w:sz w:val="24"/>
          <w:szCs w:val="24"/>
        </w:rPr>
        <w:t>分钟后，进行二次复振。以砼表面不再沉落为原则。</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4</w:t>
      </w:r>
      <w:r>
        <w:rPr>
          <w:rFonts w:ascii="仿宋" w:eastAsia="仿宋" w:hAnsi="仿宋" w:hint="eastAsia"/>
          <w:sz w:val="24"/>
          <w:szCs w:val="24"/>
        </w:rPr>
        <w:t>）砼浇至设计标高后，用</w:t>
      </w:r>
      <w:r>
        <w:rPr>
          <w:rFonts w:ascii="仿宋" w:eastAsia="仿宋" w:hAnsi="仿宋"/>
          <w:sz w:val="24"/>
          <w:szCs w:val="24"/>
        </w:rPr>
        <w:t>2m</w:t>
      </w:r>
      <w:r>
        <w:rPr>
          <w:rFonts w:ascii="仿宋" w:eastAsia="仿宋" w:hAnsi="仿宋" w:hint="eastAsia"/>
          <w:sz w:val="24"/>
          <w:szCs w:val="24"/>
        </w:rPr>
        <w:t>木刮尺平仓找平，并将多余的水分清除。为提高砼的密实性，砼初凝前，再用平板振动器进行二次振捣，并用木拉板揉毛。砼表面收水终凝前，为避免砼表面出现收缩裂缝，再进行二次抹压。</w:t>
      </w:r>
    </w:p>
    <w:p w:rsidR="00531DB2">
      <w:pPr>
        <w:pStyle w:val="Normal0"/>
        <w:ind w:firstLine="480" w:firstLineChars="200"/>
        <w:rPr>
          <w:rFonts w:ascii="仿宋" w:eastAsia="仿宋" w:hAnsi="仿宋"/>
          <w:bCs/>
          <w:sz w:val="24"/>
          <w:szCs w:val="24"/>
        </w:rPr>
      </w:pPr>
      <w:r>
        <w:rPr>
          <w:rFonts w:ascii="仿宋" w:eastAsia="仿宋" w:hAnsi="仿宋"/>
          <w:bCs/>
          <w:sz w:val="24"/>
          <w:szCs w:val="24"/>
        </w:rPr>
        <w:t>5</w:t>
      </w:r>
      <w:r>
        <w:rPr>
          <w:rFonts w:ascii="仿宋" w:eastAsia="仿宋" w:hAnsi="仿宋" w:hint="eastAsia"/>
          <w:bCs/>
          <w:sz w:val="24"/>
          <w:szCs w:val="24"/>
        </w:rPr>
        <w:t>）主要施工方法</w:t>
      </w:r>
    </w:p>
    <w:p w:rsidR="00531DB2">
      <w:pPr>
        <w:pStyle w:val="Normal0"/>
        <w:ind w:firstLine="480" w:firstLineChars="20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柱混凝土的浇筑</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）为保证结构良好的整体性，混凝土应连续浇筑，不留或少留施工缝。如必须间隙时，间隙时间应尽量缩短并应在上一层混凝土初凝前，将次层混凝土浇筑完。</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）柱浇筑混凝土前底部应先填</w:t>
      </w:r>
      <w:r>
        <w:rPr>
          <w:rFonts w:ascii="仿宋" w:eastAsia="仿宋" w:hAnsi="仿宋" w:hint="eastAsia"/>
          <w:bCs/>
          <w:sz w:val="24"/>
          <w:szCs w:val="24"/>
        </w:rPr>
        <w:t>30m</w:t>
      </w:r>
      <w:r>
        <w:rPr>
          <w:rFonts w:ascii="仿宋" w:eastAsia="仿宋" w:hAnsi="仿宋"/>
          <w:bCs/>
          <w:sz w:val="24"/>
          <w:szCs w:val="24"/>
        </w:rPr>
        <w:t>m</w:t>
      </w:r>
      <w:r>
        <w:rPr>
          <w:rFonts w:ascii="仿宋" w:eastAsia="仿宋" w:hAnsi="仿宋" w:hint="eastAsia"/>
          <w:bCs/>
          <w:sz w:val="24"/>
          <w:szCs w:val="24"/>
        </w:rPr>
        <w:t>厚</w:t>
      </w:r>
      <w:r>
        <w:rPr>
          <w:rFonts w:ascii="仿宋" w:eastAsia="仿宋" w:hAnsi="仿宋" w:hint="eastAsia"/>
          <w:sz w:val="24"/>
          <w:szCs w:val="24"/>
        </w:rPr>
        <w:t>与混凝土内浆液成分相</w:t>
      </w:r>
      <w:r>
        <w:rPr>
          <w:rFonts w:ascii="仿宋" w:eastAsia="仿宋" w:hAnsi="仿宋" w:hint="eastAsia"/>
          <w:sz w:val="24"/>
          <w:szCs w:val="24"/>
        </w:rPr>
        <w:t>同</w:t>
      </w:r>
      <w:r>
        <w:rPr>
          <w:rFonts w:ascii="仿宋" w:eastAsia="仿宋" w:hAnsi="仿宋" w:hint="eastAsia"/>
          <w:sz w:val="24"/>
          <w:szCs w:val="24"/>
        </w:rPr>
        <w:t>的水泥</w:t>
      </w:r>
      <w:r>
        <w:rPr>
          <w:rFonts w:ascii="仿宋" w:eastAsia="仿宋" w:hAnsi="仿宋" w:hint="eastAsia"/>
          <w:sz w:val="24"/>
          <w:szCs w:val="24"/>
        </w:rPr>
        <w:t>砂浆</w:t>
      </w:r>
      <w:r>
        <w:rPr>
          <w:rFonts w:ascii="仿宋" w:eastAsia="仿宋" w:hAnsi="仿宋" w:hint="eastAsia"/>
          <w:bCs/>
          <w:sz w:val="24"/>
          <w:szCs w:val="24"/>
        </w:rPr>
        <w:t>，柱混凝土应分层振捣，使用插入式振捣器，每层厚度不大于</w:t>
      </w:r>
      <w:r>
        <w:rPr>
          <w:rFonts w:ascii="仿宋" w:eastAsia="仿宋" w:hAnsi="仿宋"/>
          <w:bCs/>
          <w:sz w:val="24"/>
          <w:szCs w:val="24"/>
        </w:rPr>
        <w:t>50cm</w:t>
      </w:r>
      <w:r>
        <w:rPr>
          <w:rFonts w:ascii="仿宋" w:eastAsia="仿宋" w:hAnsi="仿宋" w:hint="eastAsia"/>
          <w:bCs/>
          <w:sz w:val="24"/>
          <w:szCs w:val="24"/>
        </w:rPr>
        <w:t>，振捣棒不得触动钢筋和预埋</w:t>
      </w:r>
      <w:r>
        <w:rPr>
          <w:rFonts w:ascii="仿宋" w:eastAsia="仿宋" w:hAnsi="仿宋" w:hint="eastAsia"/>
          <w:bCs/>
          <w:sz w:val="24"/>
          <w:szCs w:val="24"/>
        </w:rPr>
        <w:t>件。</w:t>
      </w:r>
    </w:p>
    <w:p w:rsidR="00531DB2">
      <w:pPr>
        <w:pStyle w:val="Normal0"/>
        <w:ind w:firstLine="480" w:firstLineChars="200"/>
        <w:rPr>
          <w:rFonts w:ascii="仿宋" w:eastAsia="仿宋" w:hAnsi="仿宋"/>
          <w:bCs/>
          <w:sz w:val="24"/>
          <w:szCs w:val="24"/>
        </w:rPr>
      </w:pPr>
      <w:r>
        <w:rPr>
          <w:rFonts w:ascii="仿宋" w:eastAsia="仿宋" w:hAnsi="仿宋"/>
          <w:bCs/>
          <w:sz w:val="24"/>
          <w:szCs w:val="24"/>
        </w:rPr>
        <w:t>2</w:t>
      </w:r>
      <w:r>
        <w:rPr>
          <w:rFonts w:ascii="仿宋" w:eastAsia="仿宋" w:hAnsi="仿宋" w:hint="eastAsia"/>
          <w:bCs/>
          <w:sz w:val="24"/>
          <w:szCs w:val="24"/>
        </w:rPr>
        <w:t>梁、板、楼梯混凝土的浇筑</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）梁板采用一次浇筑方法，从一端分段依次向另一端推进，即沿次梁方向浇筑，施工缝留置在次梁板跨中</w:t>
      </w:r>
      <w:r>
        <w:rPr>
          <w:rFonts w:ascii="仿宋" w:eastAsia="仿宋" w:hAnsi="仿宋"/>
          <w:bCs/>
          <w:sz w:val="24"/>
          <w:szCs w:val="24"/>
        </w:rPr>
        <w:t>1/3</w:t>
      </w:r>
      <w:r>
        <w:rPr>
          <w:rFonts w:ascii="仿宋" w:eastAsia="仿宋" w:hAnsi="仿宋" w:hint="eastAsia"/>
          <w:bCs/>
          <w:sz w:val="24"/>
          <w:szCs w:val="24"/>
        </w:rPr>
        <w:t>范围内。</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梁浇筑由一端开始用“赶浆法”浇捣，浇筑与振捣必须紧密配合，第一层下料慢些，梁底振实后再下二层料，用赶浆法保持水泥浆沿梁底包裹石子向前推进，每层均应振实后再下料，梁底及梁侧部位要注意振实，振捣时不得触动钢筋。</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）浇筑板混凝土的虚铺厚度略大于板厚，用插入式振捣器垂直浇筑方向来回振捣，混凝土振捣完毕，先用</w:t>
      </w:r>
      <w:r>
        <w:rPr>
          <w:rFonts w:ascii="仿宋" w:eastAsia="仿宋" w:hAnsi="仿宋"/>
          <w:bCs/>
          <w:sz w:val="24"/>
          <w:szCs w:val="24"/>
        </w:rPr>
        <w:t>2m</w:t>
      </w:r>
      <w:r>
        <w:rPr>
          <w:rFonts w:ascii="仿宋" w:eastAsia="仿宋" w:hAnsi="仿宋" w:hint="eastAsia"/>
          <w:bCs/>
          <w:sz w:val="24"/>
          <w:szCs w:val="24"/>
        </w:rPr>
        <w:t>长刮尺，按设计标高随打随抹平，待混凝土沉实后，用木抹子进一步搓压提浆找平，搓抹两遍，在混凝土初凝前再抹压一遍，使其表面平整度控制在</w:t>
      </w:r>
      <w:r>
        <w:rPr>
          <w:rFonts w:ascii="仿宋" w:eastAsia="仿宋" w:hAnsi="仿宋"/>
          <w:bCs/>
          <w:sz w:val="24"/>
          <w:szCs w:val="24"/>
        </w:rPr>
        <w:t>3mm</w:t>
      </w:r>
      <w:r>
        <w:rPr>
          <w:rFonts w:ascii="仿宋" w:eastAsia="仿宋" w:hAnsi="仿宋" w:hint="eastAsia"/>
          <w:bCs/>
          <w:sz w:val="24"/>
          <w:szCs w:val="24"/>
        </w:rPr>
        <w:t>之内。施工缝或有预埋件及插筋处用木抹子找平。</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）楼梯混凝土浇筑自下而上进行，先振实底板混凝土，达到踏步位置时再与踏步混凝土一起浇捣，不断连续向上推进，并随时用木抹子将踏步上表面抹平。楼梯的施工缝应留置在楼梯段</w:t>
      </w:r>
      <w:r>
        <w:rPr>
          <w:rFonts w:ascii="仿宋" w:eastAsia="仿宋" w:hAnsi="仿宋"/>
          <w:bCs/>
          <w:sz w:val="24"/>
          <w:szCs w:val="24"/>
        </w:rPr>
        <w:t>1/3</w:t>
      </w:r>
      <w:r>
        <w:rPr>
          <w:rFonts w:ascii="仿宋" w:eastAsia="仿宋" w:hAnsi="仿宋" w:hint="eastAsia"/>
          <w:bCs/>
          <w:sz w:val="24"/>
          <w:szCs w:val="24"/>
        </w:rPr>
        <w:t>的部位。</w:t>
      </w:r>
    </w:p>
    <w:p w:rsidR="00531DB2">
      <w:pPr>
        <w:pStyle w:val="Normal0"/>
        <w:ind w:firstLine="480" w:firstLineChars="200"/>
        <w:rPr>
          <w:rFonts w:ascii="仿宋" w:eastAsia="仿宋" w:hAnsi="仿宋"/>
          <w:bCs/>
          <w:sz w:val="24"/>
          <w:szCs w:val="24"/>
        </w:rPr>
      </w:pPr>
      <w:r>
        <w:rPr>
          <w:rFonts w:ascii="仿宋" w:eastAsia="仿宋" w:hAnsi="仿宋"/>
          <w:bCs/>
          <w:sz w:val="24"/>
          <w:szCs w:val="24"/>
        </w:rPr>
        <w:t>4</w:t>
      </w:r>
      <w:r>
        <w:rPr>
          <w:rFonts w:ascii="仿宋" w:eastAsia="仿宋" w:hAnsi="仿宋" w:hint="eastAsia"/>
          <w:bCs/>
          <w:sz w:val="24"/>
          <w:szCs w:val="24"/>
        </w:rPr>
        <w:t>墙体混凝土的浇筑</w:t>
      </w:r>
    </w:p>
    <w:p w:rsidR="00531DB2">
      <w:pPr>
        <w:pStyle w:val="Normal0"/>
        <w:ind w:firstLine="480" w:firstLineChars="200"/>
        <w:rPr>
          <w:rFonts w:ascii="仿宋" w:eastAsia="仿宋" w:hAnsi="仿宋"/>
          <w:bCs/>
          <w:sz w:val="24"/>
          <w:szCs w:val="24"/>
        </w:rPr>
        <w:sectPr>
          <w:type w:val="nextPage"/>
          <w:pgSz w:w="11906" w:h="16838"/>
          <w:pgMar w:top="1440" w:right="1800" w:bottom="1440" w:left="1800" w:header="851" w:footer="992" w:gutter="0"/>
          <w:pgNumType w:start="26"/>
          <w:cols w:space="425"/>
          <w:titlePg w:val="0"/>
          <w:docGrid w:type="lines" w:linePitch="312"/>
        </w:sectPr>
      </w:pP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）墙体混凝土浇筑前，先在底部均匀浇筑</w:t>
      </w:r>
      <w:r>
        <w:rPr>
          <w:rFonts w:ascii="仿宋" w:eastAsia="仿宋" w:hAnsi="仿宋" w:hint="eastAsia"/>
          <w:bCs/>
          <w:sz w:val="24"/>
          <w:szCs w:val="24"/>
        </w:rPr>
        <w:t>30m</w:t>
      </w:r>
      <w:r>
        <w:rPr>
          <w:rFonts w:ascii="仿宋" w:eastAsia="仿宋" w:hAnsi="仿宋"/>
          <w:bCs/>
          <w:sz w:val="24"/>
          <w:szCs w:val="24"/>
        </w:rPr>
        <w:t>m</w:t>
      </w:r>
      <w:r>
        <w:rPr>
          <w:rFonts w:ascii="仿宋" w:eastAsia="仿宋" w:hAnsi="仿宋" w:hint="eastAsia"/>
          <w:bCs/>
          <w:sz w:val="24"/>
          <w:szCs w:val="24"/>
        </w:rPr>
        <w:t>厚与混凝土内浆液成分相同的水泥砂浆，并用铁锹入模，不准直接灌入模内。每层浇筑高度</w:t>
      </w:r>
      <w:r>
        <w:rPr>
          <w:rFonts w:ascii="仿宋" w:eastAsia="仿宋" w:hAnsi="仿宋" w:hint="eastAsia"/>
          <w:bCs/>
          <w:sz w:val="24"/>
          <w:szCs w:val="24"/>
        </w:rPr>
        <w:t>控制在</w:t>
      </w:r>
      <w:r>
        <w:rPr>
          <w:rFonts w:ascii="仿宋" w:eastAsia="仿宋" w:hAnsi="仿宋"/>
          <w:bCs/>
          <w:sz w:val="24"/>
          <w:szCs w:val="24"/>
        </w:rPr>
        <w:t>50cm</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左右，分层浇筑、振捣。墙体连续进行浇筑，间隔时间不超过</w:t>
      </w:r>
      <w:r>
        <w:rPr>
          <w:rFonts w:ascii="仿宋" w:eastAsia="仿宋" w:hAnsi="仿宋"/>
          <w:bCs/>
          <w:sz w:val="24"/>
          <w:szCs w:val="24"/>
        </w:rPr>
        <w:t>2h</w:t>
      </w:r>
      <w:r>
        <w:rPr>
          <w:rFonts w:ascii="仿宋" w:eastAsia="仿宋" w:hAnsi="仿宋" w:hint="eastAsia"/>
          <w:bCs/>
          <w:sz w:val="24"/>
          <w:szCs w:val="24"/>
        </w:rPr>
        <w:t>。接槎处应加强振捣密实。浇筑过程中随时清理落地灰。</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）墙体混凝土的施工缝宜设在门洞过梁跨中</w:t>
      </w:r>
      <w:r>
        <w:rPr>
          <w:rFonts w:ascii="仿宋" w:eastAsia="仿宋" w:hAnsi="仿宋"/>
          <w:bCs/>
          <w:sz w:val="24"/>
          <w:szCs w:val="24"/>
        </w:rPr>
        <w:t xml:space="preserve">1/3 </w:t>
      </w:r>
      <w:r>
        <w:rPr>
          <w:rFonts w:ascii="仿宋" w:eastAsia="仿宋" w:hAnsi="仿宋" w:hint="eastAsia"/>
          <w:bCs/>
          <w:sz w:val="24"/>
          <w:szCs w:val="24"/>
        </w:rPr>
        <w:t>区段。当采用平模时或留在内纵横墙的交界处，墙应留垂直缝。</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）洞口浇筑时，使洞口两侧浇筑高度对称均匀，振动棒距洞边</w:t>
      </w:r>
      <w:r>
        <w:rPr>
          <w:rFonts w:ascii="仿宋" w:eastAsia="仿宋" w:hAnsi="仿宋"/>
          <w:bCs/>
          <w:sz w:val="24"/>
          <w:szCs w:val="24"/>
        </w:rPr>
        <w:t>30cm</w:t>
      </w:r>
      <w:r>
        <w:rPr>
          <w:rFonts w:ascii="仿宋" w:eastAsia="仿宋" w:hAnsi="仿宋" w:hint="eastAsia"/>
          <w:bCs/>
          <w:sz w:val="24"/>
          <w:szCs w:val="24"/>
        </w:rPr>
        <w:t>以上，从两侧同时振捣，防止洞口变形。大洞口下部模板开出气孔，并补充混凝土及振捣。</w:t>
      </w:r>
    </w:p>
    <w:p w:rsidR="00531DB2">
      <w:pPr>
        <w:pStyle w:val="Normal0"/>
        <w:ind w:firstLine="480" w:firstLineChars="200"/>
        <w:rPr>
          <w:rFonts w:ascii="仿宋" w:eastAsia="仿宋" w:hAnsi="仿宋"/>
          <w:sz w:val="24"/>
          <w:szCs w:val="24"/>
        </w:rPr>
      </w:pP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）墙上口找平：混凝土剪力墙浇筑完毕后，将上口甩出的钢筋加以整理，用木抹子按标高线将墙上表面混凝土找平。</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、试块制作：</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现场留设</w:t>
      </w:r>
      <w:r>
        <w:rPr>
          <w:rFonts w:ascii="仿宋" w:eastAsia="仿宋" w:hAnsi="仿宋" w:hint="eastAsia"/>
          <w:sz w:val="24"/>
          <w:szCs w:val="24"/>
        </w:rPr>
        <w:t>标养及同条件试块作为检验砼强度的依据，试件应在浇筑地点随机抽取，取样与试块留置应符合下列规定</w:t>
      </w:r>
      <w:r>
        <w:rPr>
          <w:rFonts w:ascii="仿宋" w:eastAsia="仿宋" w:hAnsi="仿宋"/>
          <w:sz w:val="24"/>
          <w:szCs w:val="24"/>
        </w:rPr>
        <w:t>:</w:t>
      </w:r>
    </w:p>
    <w:p w:rsidR="00531DB2">
      <w:pPr>
        <w:pStyle w:val="Normal0"/>
        <w:widowControl/>
        <w:topLinePunct/>
        <w:autoSpaceDN w:val="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）每拌制</w:t>
      </w:r>
      <w:r>
        <w:rPr>
          <w:rFonts w:ascii="仿宋" w:eastAsia="仿宋" w:hAnsi="仿宋"/>
          <w:sz w:val="24"/>
          <w:szCs w:val="24"/>
        </w:rPr>
        <w:t>100</w:t>
      </w:r>
      <w:r>
        <w:rPr>
          <w:rFonts w:ascii="仿宋" w:eastAsia="仿宋" w:hAnsi="仿宋" w:hint="eastAsia"/>
          <w:sz w:val="24"/>
          <w:szCs w:val="24"/>
        </w:rPr>
        <w:t>盘且不超过</w:t>
      </w:r>
      <w:r>
        <w:rPr>
          <w:rFonts w:ascii="仿宋" w:eastAsia="仿宋" w:hAnsi="仿宋"/>
          <w:sz w:val="24"/>
          <w:szCs w:val="24"/>
        </w:rPr>
        <w:t>100m</w:t>
      </w:r>
      <w:r>
        <w:rPr>
          <w:rFonts w:ascii="仿宋" w:eastAsia="仿宋" w:hAnsi="仿宋"/>
          <w:sz w:val="24"/>
          <w:szCs w:val="24"/>
          <w:vertAlign w:val="superscript"/>
        </w:rPr>
        <w:t>3</w:t>
      </w:r>
      <w:r>
        <w:rPr>
          <w:rFonts w:ascii="仿宋" w:eastAsia="仿宋" w:hAnsi="仿宋" w:hint="eastAsia"/>
          <w:sz w:val="24"/>
          <w:szCs w:val="24"/>
        </w:rPr>
        <w:t>的同配合比的砼，取样不得少于一次</w:t>
      </w:r>
      <w:r>
        <w:rPr>
          <w:rFonts w:ascii="仿宋" w:eastAsia="仿宋" w:hAnsi="仿宋"/>
          <w:sz w:val="24"/>
          <w:szCs w:val="24"/>
        </w:rPr>
        <w:t>.</w:t>
      </w:r>
    </w:p>
    <w:p w:rsidR="00531DB2">
      <w:pPr>
        <w:pStyle w:val="Normal0"/>
        <w:widowControl/>
        <w:topLinePunct/>
        <w:autoSpaceDN w:v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）每工作班拌制的同一配合比的砼不足</w:t>
      </w:r>
      <w:r>
        <w:rPr>
          <w:rFonts w:ascii="仿宋" w:eastAsia="仿宋" w:hAnsi="仿宋"/>
          <w:sz w:val="24"/>
          <w:szCs w:val="24"/>
        </w:rPr>
        <w:t>100</w:t>
      </w:r>
      <w:r>
        <w:rPr>
          <w:rFonts w:ascii="仿宋" w:eastAsia="仿宋" w:hAnsi="仿宋" w:hint="eastAsia"/>
          <w:sz w:val="24"/>
          <w:szCs w:val="24"/>
        </w:rPr>
        <w:t>盘时，取样不得少于一次</w:t>
      </w:r>
      <w:r>
        <w:rPr>
          <w:rFonts w:ascii="仿宋" w:eastAsia="仿宋" w:hAnsi="仿宋"/>
          <w:sz w:val="24"/>
          <w:szCs w:val="24"/>
        </w:rPr>
        <w:t>.</w:t>
      </w:r>
    </w:p>
    <w:p w:rsidR="00531DB2">
      <w:pPr>
        <w:pStyle w:val="Normal0"/>
        <w:widowControl/>
        <w:topLinePunct/>
        <w:autoSpaceDN w:val="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）当一次连续浇注超过</w:t>
      </w:r>
      <w:r>
        <w:rPr>
          <w:rFonts w:ascii="仿宋" w:eastAsia="仿宋" w:hAnsi="仿宋"/>
          <w:sz w:val="24"/>
          <w:szCs w:val="24"/>
        </w:rPr>
        <w:t>1000m</w:t>
      </w:r>
      <w:r>
        <w:rPr>
          <w:rFonts w:ascii="仿宋" w:eastAsia="仿宋" w:hAnsi="仿宋"/>
          <w:sz w:val="24"/>
          <w:szCs w:val="24"/>
          <w:vertAlign w:val="superscript"/>
        </w:rPr>
        <w:t>3</w:t>
      </w:r>
      <w:r>
        <w:rPr>
          <w:rFonts w:ascii="仿宋" w:eastAsia="仿宋" w:hAnsi="仿宋" w:hint="eastAsia"/>
          <w:sz w:val="24"/>
          <w:szCs w:val="24"/>
        </w:rPr>
        <w:t>时，同一配比的混凝土每</w:t>
      </w:r>
      <w:r>
        <w:rPr>
          <w:rFonts w:ascii="仿宋" w:eastAsia="仿宋" w:hAnsi="仿宋"/>
          <w:sz w:val="24"/>
          <w:szCs w:val="24"/>
        </w:rPr>
        <w:t>200m</w:t>
      </w:r>
      <w:r>
        <w:rPr>
          <w:rFonts w:ascii="仿宋" w:eastAsia="仿宋" w:hAnsi="仿宋"/>
          <w:sz w:val="24"/>
          <w:szCs w:val="24"/>
          <w:vertAlign w:val="superscript"/>
        </w:rPr>
        <w:t>3</w:t>
      </w:r>
      <w:r>
        <w:rPr>
          <w:rFonts w:ascii="仿宋" w:eastAsia="仿宋" w:hAnsi="仿宋" w:hint="eastAsia"/>
          <w:sz w:val="24"/>
          <w:szCs w:val="24"/>
        </w:rPr>
        <w:t>取样不得少于一组</w:t>
      </w:r>
      <w:r>
        <w:rPr>
          <w:rFonts w:ascii="仿宋" w:eastAsia="仿宋" w:hAnsi="仿宋"/>
          <w:sz w:val="24"/>
          <w:szCs w:val="24"/>
        </w:rPr>
        <w:t>.</w:t>
      </w:r>
    </w:p>
    <w:p w:rsidR="00531DB2">
      <w:pPr>
        <w:pStyle w:val="Normal0"/>
        <w:widowControl/>
        <w:topLinePunct/>
        <w:autoSpaceDN w:val="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）每一楼层、同一配合比的混凝土，取样不得少于一次。</w:t>
      </w:r>
    </w:p>
    <w:p w:rsidR="00531DB2">
      <w:pPr>
        <w:pStyle w:val="Normal0"/>
        <w:widowControl/>
        <w:topLinePunct/>
        <w:autoSpaceDN w:val="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）每次取样应至少留置一组标准养护试件，同条件养护试块的留置组数应根据实际需要规定。</w:t>
      </w:r>
    </w:p>
    <w:p w:rsidR="00531DB2">
      <w:pPr>
        <w:pStyle w:val="Normal0"/>
        <w:widowControl/>
        <w:topLinePunct/>
        <w:autoSpaceDN w:val="0"/>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）重要结构部位同条件养护试件组数，不宜少于</w:t>
      </w:r>
      <w:r>
        <w:rPr>
          <w:rFonts w:ascii="仿宋" w:eastAsia="仿宋" w:hAnsi="仿宋"/>
          <w:sz w:val="24"/>
          <w:szCs w:val="24"/>
        </w:rPr>
        <w:t>10</w:t>
      </w:r>
      <w:r>
        <w:rPr>
          <w:rFonts w:ascii="仿宋" w:eastAsia="仿宋" w:hAnsi="仿宋" w:hint="eastAsia"/>
          <w:sz w:val="24"/>
          <w:szCs w:val="24"/>
        </w:rPr>
        <w:t>组，且不应少于</w:t>
      </w:r>
      <w:r>
        <w:rPr>
          <w:rFonts w:ascii="仿宋" w:eastAsia="仿宋" w:hAnsi="仿宋"/>
          <w:sz w:val="24"/>
          <w:szCs w:val="24"/>
        </w:rPr>
        <w:t>3</w:t>
      </w:r>
      <w:r>
        <w:rPr>
          <w:rFonts w:ascii="仿宋" w:eastAsia="仿宋" w:hAnsi="仿宋" w:hint="eastAsia"/>
          <w:sz w:val="24"/>
          <w:szCs w:val="24"/>
        </w:rPr>
        <w:t>组。</w:t>
      </w:r>
    </w:p>
    <w:p w:rsidR="00531DB2">
      <w:pPr>
        <w:pStyle w:val="Normal0"/>
        <w:widowControl/>
        <w:topLinePunct/>
        <w:autoSpaceDN w:val="0"/>
        <w:rPr>
          <w:rFonts w:ascii="仿宋" w:eastAsia="仿宋" w:hAnsi="仿宋"/>
          <w:sz w:val="24"/>
          <w:szCs w:val="24"/>
        </w:rPr>
      </w:pPr>
      <w:r>
        <w:rPr>
          <w:rFonts w:ascii="仿宋" w:eastAsia="仿宋" w:hAnsi="仿宋"/>
          <w:sz w:val="24"/>
          <w:szCs w:val="24"/>
        </w:rPr>
        <w:t>7</w:t>
      </w:r>
      <w:r>
        <w:rPr>
          <w:rFonts w:ascii="仿宋" w:eastAsia="仿宋" w:hAnsi="仿宋" w:hint="eastAsia"/>
          <w:sz w:val="24"/>
          <w:szCs w:val="24"/>
        </w:rPr>
        <w:t>）同条件砼试块在结构部位就地保管养护，标准养护试块在标准养护室内进行。</w:t>
      </w:r>
    </w:p>
    <w:p w:rsidR="00531DB2">
      <w:pPr>
        <w:pStyle w:val="Normal0"/>
        <w:widowControl/>
        <w:topLinePunct/>
        <w:autoSpaceDN w:val="0"/>
        <w:ind w:firstLine="360" w:firstLineChars="150"/>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、砼施工注意事项</w:t>
      </w:r>
    </w:p>
    <w:p w:rsidR="00531DB2">
      <w:pPr>
        <w:pStyle w:val="Normal0"/>
        <w:widowControl/>
        <w:topLinePunct/>
        <w:autoSpaceDN w:val="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）砼浇筑前必须检查、验收钢筋模板及其支撑，提前落实天气象及各种资源供应情况等，并有签发的砼浇筑令方可施工。</w:t>
      </w:r>
    </w:p>
    <w:p w:rsidR="00531DB2">
      <w:pPr>
        <w:pStyle w:val="Normal0"/>
        <w:widowControl/>
        <w:topLinePunct/>
        <w:autoSpaceDN w:v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）在砼浇筑过程中应派专人看护钢筋、模板及其支撑系统，发现异常应立即停止浇筑并加固，整改后方可继续施工。</w:t>
      </w:r>
    </w:p>
    <w:p w:rsidR="00531DB2">
      <w:pPr>
        <w:pStyle w:val="Normal0"/>
        <w:widowControl/>
        <w:topLinePunct/>
        <w:autoSpaceDN w:val="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）新浇砼在未达到</w:t>
      </w:r>
      <w:r>
        <w:rPr>
          <w:rFonts w:ascii="仿宋" w:eastAsia="仿宋" w:hAnsi="仿宋"/>
          <w:sz w:val="24"/>
          <w:szCs w:val="24"/>
        </w:rPr>
        <w:t>1.2MPa</w:t>
      </w:r>
      <w:r>
        <w:rPr>
          <w:rFonts w:ascii="仿宋" w:eastAsia="仿宋" w:hAnsi="仿宋" w:hint="eastAsia"/>
          <w:sz w:val="24"/>
          <w:szCs w:val="24"/>
        </w:rPr>
        <w:t>以前，严禁工人作业及堆放施工机具及材料。浇筑砼顶板时，由于钢筋规格小，为保证钢筋位置正确及板的有效高度，砼浇筑前应采用钢筋马凳，上架设</w:t>
      </w:r>
      <w:r>
        <w:rPr>
          <w:rFonts w:ascii="仿宋" w:eastAsia="仿宋" w:hAnsi="仿宋"/>
          <w:sz w:val="24"/>
          <w:szCs w:val="24"/>
        </w:rPr>
        <w:t>50</w:t>
      </w:r>
      <w:r>
        <w:rPr>
          <w:rFonts w:ascii="仿宋" w:eastAsia="仿宋" w:hAnsi="仿宋" w:hint="eastAsia"/>
          <w:sz w:val="24"/>
          <w:szCs w:val="24"/>
        </w:rPr>
        <w:t>厚挑板，作为工人的操作台。</w:t>
      </w:r>
    </w:p>
    <w:p w:rsidR="00531DB2">
      <w:pPr>
        <w:pStyle w:val="Normal0"/>
        <w:widowControl/>
        <w:topLinePunct/>
        <w:autoSpaceDN w:val="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）施工时，要逐罐检查砼塌落度是否符合设计配合比要求，严禁随意加水。</w:t>
      </w:r>
    </w:p>
    <w:p w:rsidR="00531DB2">
      <w:pPr>
        <w:pStyle w:val="Normal0"/>
        <w:widowControl/>
        <w:topLinePunct/>
        <w:autoSpaceDN w:val="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）浇筑防水砼时，浇筑应连续，严禁产生冷缝。</w:t>
      </w:r>
    </w:p>
    <w:p w:rsidR="00531DB2">
      <w:pPr>
        <w:pStyle w:val="Normal0"/>
        <w:widowControl/>
        <w:topLinePunct/>
        <w:autoSpaceDN w:val="0"/>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）及时填写砼施工记录，数据要真实可靠。</w:t>
      </w:r>
    </w:p>
    <w:p w:rsidR="00531DB2">
      <w:pPr>
        <w:pStyle w:val="Normal0"/>
        <w:widowControl/>
        <w:topLinePunct/>
        <w:autoSpaceDN w:val="0"/>
        <w:ind w:firstLine="360" w:firstLineChars="150"/>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7</w:t>
      </w:r>
      <w:r>
        <w:rPr>
          <w:rFonts w:ascii="仿宋" w:eastAsia="仿宋" w:hAnsi="仿宋" w:hint="eastAsia"/>
          <w:sz w:val="24"/>
          <w:szCs w:val="24"/>
        </w:rPr>
        <w:t>、砼养护</w:t>
      </w:r>
    </w:p>
    <w:p w:rsidR="00531DB2">
      <w:pPr>
        <w:pStyle w:val="Normal0"/>
        <w:widowControl/>
        <w:topLinePunct/>
        <w:autoSpaceDN w:val="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）浇筑后</w:t>
      </w:r>
      <w:r>
        <w:rPr>
          <w:rFonts w:ascii="仿宋" w:eastAsia="仿宋" w:hAnsi="仿宋"/>
          <w:sz w:val="24"/>
          <w:szCs w:val="24"/>
        </w:rPr>
        <w:t>12h</w:t>
      </w:r>
      <w:r>
        <w:rPr>
          <w:rFonts w:ascii="仿宋" w:eastAsia="仿宋" w:hAnsi="仿宋" w:hint="eastAsia"/>
          <w:sz w:val="24"/>
          <w:szCs w:val="24"/>
        </w:rPr>
        <w:t>内覆盖保湿养护，普通砼浇</w:t>
      </w:r>
      <w:r>
        <w:rPr>
          <w:rFonts w:ascii="仿宋" w:eastAsia="仿宋" w:hAnsi="仿宋" w:hint="eastAsia"/>
          <w:sz w:val="24"/>
          <w:szCs w:val="24"/>
        </w:rPr>
        <w:t>水养护时间不得少于</w:t>
      </w:r>
      <w:r>
        <w:rPr>
          <w:rFonts w:ascii="仿宋" w:eastAsia="仿宋" w:hAnsi="仿宋"/>
          <w:sz w:val="24"/>
          <w:szCs w:val="24"/>
        </w:rPr>
        <w:t>7</w:t>
      </w:r>
      <w:r>
        <w:rPr>
          <w:rFonts w:ascii="仿宋" w:eastAsia="仿宋" w:hAnsi="仿宋" w:hint="eastAsia"/>
          <w:sz w:val="24"/>
          <w:szCs w:val="24"/>
        </w:rPr>
        <w:t>天。冬季混凝土采用塑料薄膜加草帘子覆盖（或草帘子表面缝制棉布）。</w:t>
      </w:r>
    </w:p>
    <w:p w:rsidR="00531DB2">
      <w:pPr>
        <w:pStyle w:val="Normal0"/>
        <w:widowControl/>
        <w:topLinePunct/>
        <w:autoSpaceDN w:v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）对于防水砼等特殊砼，水平构件要浇水养护，竖向构件在其表面涂刷薄膜养生液或加以塑料薄膜覆盖，养护时间不得少于</w:t>
      </w:r>
      <w:r>
        <w:rPr>
          <w:rFonts w:ascii="仿宋" w:eastAsia="仿宋" w:hAnsi="仿宋"/>
          <w:sz w:val="24"/>
          <w:szCs w:val="24"/>
        </w:rPr>
        <w:t>14</w:t>
      </w:r>
      <w:r>
        <w:rPr>
          <w:rFonts w:ascii="仿宋" w:eastAsia="仿宋" w:hAnsi="仿宋" w:hint="eastAsia"/>
          <w:sz w:val="24"/>
          <w:szCs w:val="24"/>
        </w:rPr>
        <w:t>天。</w:t>
      </w:r>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sz w:val="24"/>
          <w:szCs w:val="24"/>
        </w:rPr>
        <w:t>8</w:t>
      </w:r>
      <w:r>
        <w:rPr>
          <w:rFonts w:ascii="仿宋" w:eastAsia="仿宋" w:hAnsi="仿宋" w:hint="eastAsia"/>
          <w:sz w:val="24"/>
          <w:szCs w:val="24"/>
        </w:rPr>
        <w:t>、冬期施工措施：</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①气温低于</w:t>
      </w:r>
      <w:r>
        <w:rPr>
          <w:rFonts w:ascii="仿宋" w:eastAsia="仿宋" w:hAnsi="仿宋"/>
          <w:sz w:val="24"/>
          <w:szCs w:val="24"/>
        </w:rPr>
        <w:t>-5</w:t>
      </w:r>
      <w:r>
        <w:rPr>
          <w:rFonts w:ascii="仿宋" w:eastAsia="仿宋" w:hAnsi="仿宋" w:hint="eastAsia"/>
          <w:sz w:val="24"/>
          <w:szCs w:val="24"/>
        </w:rPr>
        <w:t>°时不宜施工。</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②添加防冻、减水剂。</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③提高砼出</w:t>
      </w:r>
      <w:r>
        <w:rPr>
          <w:rFonts w:ascii="仿宋" w:eastAsia="仿宋" w:hAnsi="仿宋" w:hint="eastAsia"/>
          <w:sz w:val="24"/>
          <w:szCs w:val="24"/>
        </w:rPr>
        <w:t>机</w:t>
      </w:r>
      <w:r>
        <w:rPr>
          <w:rFonts w:ascii="仿宋" w:eastAsia="仿宋" w:hAnsi="仿宋" w:hint="eastAsia"/>
          <w:sz w:val="24"/>
          <w:szCs w:val="24"/>
        </w:rPr>
        <w:t>温度。</w:t>
      </w:r>
    </w:p>
    <w:p w:rsidR="00531DB2">
      <w:pPr>
        <w:pStyle w:val="Normal0"/>
        <w:widowControl/>
        <w:topLinePunct/>
        <w:autoSpaceDN w:val="0"/>
        <w:rPr>
          <w:rFonts w:ascii="仿宋" w:eastAsia="仿宋" w:hAnsi="仿宋"/>
          <w:sz w:val="24"/>
          <w:szCs w:val="24"/>
        </w:rPr>
      </w:pPr>
      <w:r>
        <w:rPr>
          <w:rFonts w:ascii="仿宋" w:eastAsia="仿宋" w:hAnsi="仿宋" w:hint="eastAsia"/>
          <w:sz w:val="24"/>
          <w:szCs w:val="24"/>
        </w:rPr>
        <w:t>④及时覆盖并增加草帘子、毡毯覆盖层数。</w:t>
      </w:r>
    </w:p>
    <w:p w:rsidR="00531DB2">
      <w:pPr>
        <w:pStyle w:val="Salutation"/>
        <w:kinsoku w:val="0"/>
        <w:overflowPunct w:val="0"/>
        <w:autoSpaceDE w:val="0"/>
        <w:autoSpaceDN w:val="0"/>
        <w:ind w:firstLine="360" w:firstLineChars="150"/>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9</w:t>
      </w:r>
      <w:r>
        <w:rPr>
          <w:rFonts w:ascii="仿宋" w:eastAsia="仿宋" w:hAnsi="仿宋" w:hint="eastAsia"/>
          <w:sz w:val="24"/>
          <w:szCs w:val="24"/>
        </w:rPr>
        <w:t>、标准养护室及试化验</w:t>
      </w:r>
    </w:p>
    <w:p w:rsidR="00531DB2">
      <w:pPr>
        <w:pStyle w:val="Normal0"/>
        <w:rPr>
          <w:rFonts w:ascii="仿宋" w:eastAsia="仿宋" w:hAnsi="仿宋"/>
          <w:sz w:val="24"/>
          <w:szCs w:val="24"/>
        </w:rPr>
        <w:sectPr>
          <w:type w:val="nextPage"/>
          <w:pgSz w:w="11906" w:h="16838"/>
          <w:pgMar w:top="1440" w:right="1800" w:bottom="1440" w:left="1800" w:header="851" w:footer="992" w:gutter="0"/>
          <w:pgNumType w:start="27"/>
          <w:cols w:space="425"/>
          <w:titlePg w:val="0"/>
          <w:docGrid w:type="lines" w:linePitch="312"/>
        </w:sectPr>
      </w:pPr>
      <w:r>
        <w:rPr>
          <w:rFonts w:ascii="仿宋" w:eastAsia="仿宋" w:hAnsi="仿宋"/>
          <w:sz w:val="24"/>
          <w:szCs w:val="24"/>
        </w:rPr>
        <w:t>1</w:t>
      </w:r>
      <w:r>
        <w:rPr>
          <w:rFonts w:ascii="仿宋" w:eastAsia="仿宋" w:hAnsi="仿宋" w:hint="eastAsia"/>
          <w:sz w:val="24"/>
          <w:szCs w:val="24"/>
        </w:rPr>
        <w:t>）为及时掌握材料性能，确保工程质量，我方将建立</w:t>
      </w:r>
      <w:r>
        <w:rPr>
          <w:rFonts w:ascii="仿宋" w:eastAsia="仿宋" w:hAnsi="仿宋"/>
          <w:sz w:val="24"/>
          <w:szCs w:val="24"/>
        </w:rPr>
        <w:t>1</w:t>
      </w:r>
      <w:r>
        <w:rPr>
          <w:rFonts w:ascii="仿宋" w:eastAsia="仿宋" w:hAnsi="仿宋" w:hint="eastAsia"/>
          <w:sz w:val="24"/>
          <w:szCs w:val="24"/>
        </w:rPr>
        <w:t>处标准养护室，其装备</w:t>
      </w:r>
    </w:p>
    <w:p w:rsidR="00531DB2">
      <w:pPr>
        <w:pStyle w:val="Normal0"/>
        <w:rPr>
          <w:rFonts w:ascii="仿宋" w:eastAsia="仿宋" w:hAnsi="仿宋"/>
          <w:sz w:val="24"/>
          <w:szCs w:val="24"/>
        </w:rPr>
      </w:pPr>
      <w:r>
        <w:rPr>
          <w:rFonts w:ascii="仿宋" w:eastAsia="仿宋" w:hAnsi="仿宋" w:hint="eastAsia"/>
          <w:sz w:val="24"/>
          <w:szCs w:val="24"/>
        </w:rPr>
        <w:t>严格按照标准配置。</w:t>
      </w:r>
    </w:p>
    <w:p w:rsidR="00531DB2">
      <w:pPr>
        <w:pStyle w:val="Norm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）按要求进行试验分析的钢筋、水泥等，根据要求到甲方指定的专业实验室</w:t>
      </w:r>
      <w:r>
        <w:rPr>
          <w:rFonts w:ascii="仿宋" w:eastAsia="仿宋" w:hAnsi="仿宋" w:hint="eastAsia"/>
          <w:color w:val="000000"/>
          <w:sz w:val="24"/>
          <w:szCs w:val="24"/>
        </w:rPr>
        <w:t>乐陵市建筑工程质量检测站进</w:t>
      </w:r>
      <w:r>
        <w:rPr>
          <w:rFonts w:ascii="仿宋" w:eastAsia="仿宋" w:hAnsi="仿宋" w:hint="eastAsia"/>
          <w:sz w:val="24"/>
          <w:szCs w:val="24"/>
        </w:rPr>
        <w:t>行实验分析。</w:t>
      </w:r>
    </w:p>
    <w:p w:rsidR="00531DB2">
      <w:pPr>
        <w:pStyle w:val="Normal0"/>
        <w:rPr>
          <w:rFonts w:ascii="仿宋" w:eastAsia="仿宋" w:hAnsi="仿宋"/>
          <w:sz w:val="24"/>
          <w:szCs w:val="24"/>
        </w:rPr>
      </w:pPr>
      <w:r>
        <w:rPr>
          <w:rFonts w:ascii="仿宋" w:eastAsia="仿宋" w:hAnsi="仿宋"/>
          <w:sz w:val="24"/>
          <w:szCs w:val="24"/>
        </w:rPr>
        <w:t>3.4.2.4</w:t>
      </w:r>
      <w:r>
        <w:rPr>
          <w:rFonts w:ascii="仿宋" w:eastAsia="仿宋" w:hAnsi="仿宋" w:hint="eastAsia"/>
          <w:sz w:val="24"/>
          <w:szCs w:val="24"/>
        </w:rPr>
        <w:t>砌体工程</w:t>
      </w:r>
    </w:p>
    <w:p w:rsidR="00531DB2">
      <w:pPr>
        <w:pStyle w:val="Normal0"/>
        <w:rPr>
          <w:rFonts w:ascii="仿宋" w:eastAsia="仿宋" w:hAnsi="仿宋"/>
          <w:sz w:val="24"/>
          <w:szCs w:val="24"/>
        </w:rPr>
      </w:pPr>
      <w:r>
        <w:rPr>
          <w:rFonts w:ascii="仿宋" w:eastAsia="仿宋" w:hAnsi="仿宋"/>
          <w:sz w:val="24"/>
          <w:szCs w:val="24"/>
        </w:rPr>
        <w:t>E</w:t>
      </w:r>
      <w:r>
        <w:rPr>
          <w:rFonts w:ascii="仿宋" w:eastAsia="仿宋" w:hAnsi="仿宋" w:hint="eastAsia"/>
          <w:sz w:val="24"/>
          <w:szCs w:val="24"/>
        </w:rPr>
        <w:t>20</w:t>
      </w:r>
      <w:r>
        <w:rPr>
          <w:rFonts w:ascii="仿宋" w:eastAsia="仿宋" w:hAnsi="仿宋" w:hint="eastAsia"/>
          <w:sz w:val="24"/>
          <w:szCs w:val="24"/>
        </w:rPr>
        <w:t>、</w:t>
      </w:r>
      <w:r>
        <w:rPr>
          <w:rFonts w:ascii="仿宋" w:eastAsia="仿宋" w:hAnsi="仿宋"/>
          <w:sz w:val="24"/>
          <w:szCs w:val="24"/>
        </w:rPr>
        <w:t>C</w:t>
      </w:r>
      <w:r>
        <w:rPr>
          <w:rFonts w:ascii="仿宋" w:eastAsia="仿宋" w:hAnsi="仿宋" w:hint="eastAsia"/>
          <w:sz w:val="24"/>
          <w:szCs w:val="24"/>
        </w:rPr>
        <w:t>33</w:t>
      </w:r>
      <w:r>
        <w:rPr>
          <w:rFonts w:ascii="仿宋" w:eastAsia="仿宋" w:hAnsi="仿宋" w:hint="eastAsia"/>
          <w:sz w:val="24"/>
          <w:szCs w:val="24"/>
        </w:rPr>
        <w:t>、</w:t>
      </w:r>
      <w:r>
        <w:rPr>
          <w:rFonts w:ascii="仿宋" w:eastAsia="仿宋" w:hAnsi="仿宋"/>
          <w:sz w:val="24"/>
          <w:szCs w:val="24"/>
        </w:rPr>
        <w:t>C3</w:t>
      </w:r>
      <w:r>
        <w:rPr>
          <w:rFonts w:ascii="仿宋" w:eastAsia="仿宋" w:hAnsi="仿宋" w:hint="eastAsia"/>
          <w:sz w:val="24"/>
          <w:szCs w:val="24"/>
        </w:rPr>
        <w:t>4</w:t>
      </w:r>
      <w:r>
        <w:rPr>
          <w:rFonts w:ascii="仿宋" w:eastAsia="仿宋" w:hAnsi="仿宋" w:hint="eastAsia"/>
          <w:sz w:val="24"/>
          <w:szCs w:val="24"/>
        </w:rPr>
        <w:t>多层砖混：</w:t>
      </w:r>
    </w:p>
    <w:p w:rsidR="00531DB2">
      <w:pPr>
        <w:pStyle w:val="Normal0"/>
        <w:ind w:firstLine="480" w:firstLineChars="20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、材料要求</w:t>
      </w:r>
    </w:p>
    <w:p w:rsidR="00531DB2">
      <w:pPr>
        <w:pStyle w:val="Normal0"/>
        <w:ind w:firstLine="480" w:firstLineChars="20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）本工程砌筑材料：</w:t>
      </w:r>
      <w:r>
        <w:rPr>
          <w:rFonts w:ascii="仿宋" w:eastAsia="仿宋" w:hAnsi="仿宋"/>
          <w:sz w:val="24"/>
          <w:szCs w:val="24"/>
        </w:rPr>
        <w:t>-0.120</w:t>
      </w:r>
      <w:r>
        <w:rPr>
          <w:rFonts w:ascii="仿宋" w:eastAsia="仿宋" w:hAnsi="仿宋" w:hint="eastAsia"/>
          <w:sz w:val="24"/>
          <w:szCs w:val="24"/>
        </w:rPr>
        <w:t>米标高以下且埋入土中的承重墙采用烧结河道淤泥普通砖，强度</w:t>
      </w:r>
      <w:r>
        <w:rPr>
          <w:rFonts w:ascii="仿宋" w:eastAsia="仿宋" w:hAnsi="仿宋"/>
          <w:sz w:val="24"/>
          <w:szCs w:val="24"/>
        </w:rPr>
        <w:t>MU15</w:t>
      </w:r>
      <w:r>
        <w:rPr>
          <w:rFonts w:ascii="仿宋" w:eastAsia="仿宋" w:hAnsi="仿宋" w:hint="eastAsia"/>
          <w:sz w:val="24"/>
          <w:szCs w:val="24"/>
        </w:rPr>
        <w:t>；</w:t>
      </w:r>
      <w:bookmarkStart w:id="109" w:name="OLE_LINK34"/>
      <w:r>
        <w:rPr>
          <w:rFonts w:ascii="仿宋" w:eastAsia="仿宋" w:hAnsi="仿宋" w:hint="eastAsia"/>
          <w:sz w:val="24"/>
          <w:szCs w:val="24"/>
        </w:rPr>
        <w:t>基础顶至</w:t>
      </w:r>
      <w:bookmarkStart w:id="110" w:name="OLE_LINK37"/>
      <w:r>
        <w:rPr>
          <w:rFonts w:ascii="仿宋" w:eastAsia="仿宋" w:hAnsi="仿宋"/>
          <w:sz w:val="24"/>
          <w:szCs w:val="24"/>
        </w:rPr>
        <w:t>5.680</w:t>
      </w:r>
      <w:r>
        <w:rPr>
          <w:rFonts w:ascii="仿宋" w:eastAsia="仿宋" w:hAnsi="仿宋" w:hint="eastAsia"/>
          <w:sz w:val="24"/>
          <w:szCs w:val="24"/>
        </w:rPr>
        <w:t>米</w:t>
      </w:r>
      <w:bookmarkEnd w:id="109"/>
      <w:r>
        <w:rPr>
          <w:rFonts w:ascii="仿宋" w:eastAsia="仿宋" w:hAnsi="仿宋" w:hint="eastAsia"/>
          <w:sz w:val="24"/>
          <w:szCs w:val="24"/>
        </w:rPr>
        <w:t>标高</w:t>
      </w:r>
      <w:bookmarkEnd w:id="110"/>
      <w:r>
        <w:rPr>
          <w:rFonts w:ascii="仿宋" w:eastAsia="仿宋" w:hAnsi="仿宋" w:hint="eastAsia"/>
          <w:sz w:val="24"/>
          <w:szCs w:val="24"/>
        </w:rPr>
        <w:t>承重墙采用烧结河道淤泥砖，强度</w:t>
      </w:r>
      <w:r>
        <w:rPr>
          <w:rFonts w:ascii="仿宋" w:eastAsia="仿宋" w:hAnsi="仿宋"/>
          <w:sz w:val="24"/>
          <w:szCs w:val="24"/>
        </w:rPr>
        <w:t>MU10</w:t>
      </w:r>
      <w:r>
        <w:rPr>
          <w:rFonts w:ascii="仿宋" w:eastAsia="仿宋" w:hAnsi="仿宋" w:hint="eastAsia"/>
          <w:sz w:val="24"/>
          <w:szCs w:val="24"/>
        </w:rPr>
        <w:t>。混合砂浆强度：</w:t>
      </w:r>
      <w:r>
        <w:rPr>
          <w:rFonts w:ascii="仿宋" w:eastAsia="仿宋" w:hAnsi="仿宋"/>
          <w:sz w:val="24"/>
          <w:szCs w:val="24"/>
        </w:rPr>
        <w:t>-0.120</w:t>
      </w:r>
      <w:r>
        <w:rPr>
          <w:rFonts w:ascii="仿宋" w:eastAsia="仿宋" w:hAnsi="仿宋" w:hint="eastAsia"/>
          <w:sz w:val="24"/>
          <w:szCs w:val="24"/>
        </w:rPr>
        <w:t>米标高以下采用</w:t>
      </w:r>
      <w:bookmarkStart w:id="111" w:name="OLE_LINK35"/>
      <w:r>
        <w:rPr>
          <w:rFonts w:ascii="仿宋" w:eastAsia="仿宋" w:hAnsi="仿宋"/>
          <w:sz w:val="24"/>
          <w:szCs w:val="24"/>
        </w:rPr>
        <w:t>M10</w:t>
      </w:r>
      <w:bookmarkEnd w:id="111"/>
      <w:r>
        <w:rPr>
          <w:rFonts w:ascii="仿宋" w:eastAsia="仿宋" w:hAnsi="仿宋" w:hint="eastAsia"/>
          <w:sz w:val="24"/>
          <w:szCs w:val="24"/>
        </w:rPr>
        <w:t>水泥砂浆，基础顶至</w:t>
      </w:r>
      <w:r>
        <w:rPr>
          <w:rFonts w:ascii="仿宋" w:eastAsia="仿宋" w:hAnsi="仿宋"/>
          <w:sz w:val="24"/>
          <w:szCs w:val="24"/>
        </w:rPr>
        <w:t>5.680</w:t>
      </w:r>
      <w:r>
        <w:rPr>
          <w:rFonts w:ascii="仿宋" w:eastAsia="仿宋" w:hAnsi="仿宋" w:hint="eastAsia"/>
          <w:sz w:val="24"/>
          <w:szCs w:val="24"/>
        </w:rPr>
        <w:t>米标高采用</w:t>
      </w:r>
      <w:r>
        <w:rPr>
          <w:rFonts w:ascii="仿宋" w:eastAsia="仿宋" w:hAnsi="仿宋"/>
          <w:sz w:val="24"/>
          <w:szCs w:val="24"/>
        </w:rPr>
        <w:t>M10</w:t>
      </w:r>
      <w:r>
        <w:rPr>
          <w:rFonts w:ascii="仿宋" w:eastAsia="仿宋" w:hAnsi="仿宋" w:hint="eastAsia"/>
          <w:sz w:val="24"/>
          <w:szCs w:val="24"/>
        </w:rPr>
        <w:t>混合砂浆</w:t>
      </w:r>
      <w:r>
        <w:rPr>
          <w:rFonts w:ascii="仿宋" w:eastAsia="仿宋" w:hAnsi="仿宋"/>
          <w:sz w:val="24"/>
          <w:szCs w:val="24"/>
        </w:rPr>
        <w:t>,5.680</w:t>
      </w:r>
      <w:r>
        <w:rPr>
          <w:rFonts w:ascii="仿宋" w:eastAsia="仿宋" w:hAnsi="仿宋" w:hint="eastAsia"/>
          <w:sz w:val="24"/>
          <w:szCs w:val="24"/>
        </w:rPr>
        <w:t>米标高以上采用</w:t>
      </w:r>
      <w:r>
        <w:rPr>
          <w:rFonts w:ascii="仿宋" w:eastAsia="仿宋" w:hAnsi="仿宋"/>
          <w:sz w:val="24"/>
          <w:szCs w:val="24"/>
        </w:rPr>
        <w:t>M7.5</w:t>
      </w:r>
      <w:bookmarkStart w:id="112" w:name="OLE_LINK36"/>
      <w:r>
        <w:rPr>
          <w:rFonts w:ascii="仿宋" w:eastAsia="仿宋" w:hAnsi="仿宋" w:hint="eastAsia"/>
          <w:sz w:val="24"/>
          <w:szCs w:val="24"/>
        </w:rPr>
        <w:t>混合砂浆</w:t>
      </w:r>
      <w:bookmarkEnd w:id="112"/>
      <w:r>
        <w:rPr>
          <w:rFonts w:ascii="仿宋" w:eastAsia="仿宋" w:hAnsi="仿宋" w:hint="eastAsia"/>
          <w:sz w:val="24"/>
          <w:szCs w:val="24"/>
        </w:rPr>
        <w:t>。砖、砌块的品种、等级必须符合设计要求，并有出厂合格证。必须坚固、完整、煅烧良好、形状均匀一致，没有裂纹和其它问题，浸水</w:t>
      </w:r>
      <w:r>
        <w:rPr>
          <w:rFonts w:ascii="仿宋" w:eastAsia="仿宋" w:hAnsi="仿宋"/>
          <w:sz w:val="24"/>
          <w:szCs w:val="24"/>
        </w:rPr>
        <w:t>24</w:t>
      </w:r>
      <w:r>
        <w:rPr>
          <w:rFonts w:ascii="仿宋" w:eastAsia="仿宋" w:hAnsi="仿宋" w:hint="eastAsia"/>
          <w:sz w:val="24"/>
          <w:szCs w:val="24"/>
        </w:rPr>
        <w:t>小时吸水率应小于百分之二十。</w:t>
      </w:r>
    </w:p>
    <w:p w:rsidR="00531DB2">
      <w:pPr>
        <w:pStyle w:val="Normal0"/>
        <w:ind w:right="-146" w:firstLine="360" w:firstLineChars="150"/>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2</w:t>
      </w:r>
      <w:r>
        <w:rPr>
          <w:rFonts w:ascii="仿宋" w:eastAsia="仿宋" w:hAnsi="仿宋" w:hint="eastAsia"/>
          <w:sz w:val="24"/>
          <w:szCs w:val="24"/>
        </w:rPr>
        <w:t>）砂浆：对水泥砂浆及混合砂浆的配合比必须严格按照试验室出示的配合比执行。</w:t>
      </w:r>
    </w:p>
    <w:p w:rsidR="00531DB2">
      <w:pPr>
        <w:pStyle w:val="Normal0"/>
        <w:ind w:right="-146" w:firstLine="360" w:firstLineChars="150"/>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3</w:t>
      </w:r>
      <w:r>
        <w:rPr>
          <w:rFonts w:ascii="仿宋" w:eastAsia="仿宋" w:hAnsi="仿宋" w:hint="eastAsia"/>
          <w:sz w:val="24"/>
          <w:szCs w:val="24"/>
        </w:rPr>
        <w:t>）其他材料：墙体拉结筋及预埋件等应符合要求。</w:t>
      </w:r>
    </w:p>
    <w:p w:rsidR="00531DB2">
      <w:pPr>
        <w:pStyle w:val="Normal0"/>
        <w:ind w:right="-146" w:firstLine="480" w:firstLineChars="20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）外加剂（抗冻剂等）必须是有合格证和经复试合格的产品。</w:t>
      </w:r>
    </w:p>
    <w:p w:rsidR="00531DB2">
      <w:pPr>
        <w:pStyle w:val="Normal0"/>
        <w:ind w:right="-146" w:firstLine="480" w:firstLineChars="20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、施工准备</w:t>
      </w:r>
    </w:p>
    <w:p w:rsidR="00531DB2">
      <w:pPr>
        <w:pStyle w:val="Normal0"/>
        <w:ind w:firstLine="480" w:firstLineChars="20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砖墙砌筑前先根据墙身位置弹出轴线及边线，开始砌筑前进行摆，砖排出灰缝宽度，摆砖时要注意门窗位置，同时考虑砖墙的组砌方法，使各皮砖竖缝互相错开。且在同一墙面各部位的组砌方法保持一致。砖墙的最上一皮砖用丁砖砌筑，在拐角和丁字槎处，咬槎长度不小于</w:t>
      </w:r>
      <w:r>
        <w:rPr>
          <w:rFonts w:ascii="仿宋" w:eastAsia="仿宋" w:hAnsi="仿宋"/>
          <w:sz w:val="24"/>
          <w:szCs w:val="24"/>
        </w:rPr>
        <w:t>1/4</w:t>
      </w:r>
      <w:r>
        <w:rPr>
          <w:rFonts w:ascii="仿宋" w:eastAsia="仿宋" w:hAnsi="仿宋" w:hint="eastAsia"/>
          <w:sz w:val="24"/>
          <w:szCs w:val="24"/>
        </w:rPr>
        <w:t>砖长。</w:t>
      </w:r>
    </w:p>
    <w:p w:rsidR="00531DB2">
      <w:pPr>
        <w:pStyle w:val="Normal0"/>
        <w:ind w:firstLine="480" w:firstLineChars="20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砖砌体的灰缝横平竖直，厚度均匀，水平灰缝的砂浆饱满度不小于</w:t>
      </w:r>
      <w:r>
        <w:rPr>
          <w:rFonts w:ascii="仿宋" w:eastAsia="仿宋" w:hAnsi="仿宋"/>
          <w:sz w:val="24"/>
          <w:szCs w:val="24"/>
        </w:rPr>
        <w:t>80%</w:t>
      </w:r>
      <w:r>
        <w:rPr>
          <w:rFonts w:ascii="仿宋" w:eastAsia="仿宋" w:hAnsi="仿宋" w:hint="eastAsia"/>
          <w:sz w:val="24"/>
          <w:szCs w:val="24"/>
        </w:rPr>
        <w:t>。</w:t>
      </w:r>
    </w:p>
    <w:p w:rsidR="00531DB2">
      <w:pPr>
        <w:pStyle w:val="Normal0"/>
        <w:ind w:firstLine="480" w:firstLineChars="20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砖墙与构造柱拉结按照设计要求施工，拉接筋端头弯钩外露出墙面</w:t>
      </w:r>
      <w:r>
        <w:rPr>
          <w:rFonts w:ascii="仿宋" w:eastAsia="仿宋" w:hAnsi="仿宋"/>
          <w:sz w:val="24"/>
          <w:szCs w:val="24"/>
        </w:rPr>
        <w:t>5mm</w:t>
      </w:r>
      <w:r>
        <w:rPr>
          <w:rFonts w:ascii="仿宋" w:eastAsia="仿宋" w:hAnsi="仿宋" w:hint="eastAsia"/>
          <w:sz w:val="24"/>
          <w:szCs w:val="24"/>
        </w:rPr>
        <w:t>。构造柱处砌成马牙槎，从每层柱脚开始，先退后进。</w:t>
      </w:r>
    </w:p>
    <w:p w:rsidR="00531DB2">
      <w:pPr>
        <w:pStyle w:val="Normal0"/>
        <w:ind w:firstLine="480" w:firstLineChars="20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墙中的洞口、管道、沟槽、予埋件等在砌筑时留出或予埋，宽度超过</w:t>
      </w:r>
      <w:r>
        <w:rPr>
          <w:rFonts w:ascii="仿宋" w:eastAsia="仿宋" w:hAnsi="仿宋"/>
          <w:sz w:val="24"/>
          <w:szCs w:val="24"/>
        </w:rPr>
        <w:t>30</w:t>
      </w:r>
      <w:r>
        <w:rPr>
          <w:rFonts w:ascii="仿宋" w:eastAsia="仿宋" w:hAnsi="仿宋"/>
          <w:sz w:val="24"/>
          <w:szCs w:val="24"/>
        </w:rPr>
        <w:t>cm</w:t>
      </w:r>
      <w:r>
        <w:rPr>
          <w:rFonts w:ascii="仿宋" w:eastAsia="仿宋" w:hAnsi="仿宋" w:hint="eastAsia"/>
          <w:sz w:val="24"/>
          <w:szCs w:val="24"/>
        </w:rPr>
        <w:t>的洞口设置混凝土过梁。</w:t>
      </w:r>
    </w:p>
    <w:p w:rsidR="00531DB2">
      <w:pPr>
        <w:pStyle w:val="Normal0"/>
        <w:ind w:firstLine="480" w:firstLineChars="20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为了加强和改善砌体砂浆的和易性，其配合比由试验调整。</w:t>
      </w:r>
    </w:p>
    <w:p w:rsidR="00531DB2">
      <w:pPr>
        <w:pStyle w:val="Normal0"/>
        <w:ind w:right="-146" w:firstLine="360" w:firstLineChars="150"/>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3</w:t>
      </w:r>
      <w:r>
        <w:rPr>
          <w:rFonts w:ascii="仿宋" w:eastAsia="仿宋" w:hAnsi="仿宋" w:hint="eastAsia"/>
          <w:sz w:val="24"/>
          <w:szCs w:val="24"/>
        </w:rPr>
        <w:t>、施工要点</w:t>
      </w:r>
    </w:p>
    <w:p w:rsidR="00531DB2">
      <w:pPr>
        <w:pStyle w:val="Normal0"/>
        <w:ind w:firstLine="480" w:firstLineChars="200"/>
        <w:rPr>
          <w:rFonts w:ascii="仿宋" w:eastAsia="仿宋" w:hAnsi="仿宋"/>
          <w:spacing w:val="-4"/>
          <w:sz w:val="24"/>
        </w:rPr>
      </w:pPr>
      <w:r>
        <w:rPr>
          <w:rFonts w:ascii="仿宋" w:eastAsia="仿宋" w:hAnsi="仿宋" w:hint="eastAsia"/>
          <w:spacing w:val="-4"/>
          <w:sz w:val="24"/>
        </w:rPr>
        <w:t>每层施工顺序：</w:t>
      </w:r>
    </w:p>
    <w:p w:rsidR="00531DB2">
      <w:pPr>
        <w:pStyle w:val="Normal0"/>
        <w:ind w:firstLine="480" w:firstLineChars="200"/>
        <w:rPr>
          <w:rFonts w:ascii="仿宋" w:eastAsia="仿宋" w:hAnsi="仿宋"/>
          <w:spacing w:val="-4"/>
          <w:sz w:val="24"/>
        </w:rPr>
      </w:pPr>
      <w:r>
        <w:rPr>
          <w:rFonts w:ascii="仿宋" w:eastAsia="仿宋" w:hAnsi="仿宋" w:hint="eastAsia"/>
          <w:spacing w:val="-4"/>
          <w:sz w:val="24"/>
        </w:rPr>
        <w:t>放线→立皮数杆砌体砌筑→墙体拉结筋拉直→砌块砌筑。</w:t>
      </w:r>
    </w:p>
    <w:p w:rsidR="00531DB2">
      <w:pPr>
        <w:pStyle w:val="Normal0"/>
        <w:ind w:left="-57" w:right="-146" w:firstLine="480" w:leftChars="-27" w:firstLineChars="20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）砌砖时，</w:t>
      </w:r>
      <w:r>
        <w:rPr>
          <w:rFonts w:ascii="仿宋" w:eastAsia="仿宋" w:hAnsi="仿宋" w:hint="eastAsia"/>
          <w:spacing w:val="-4"/>
          <w:sz w:val="24"/>
        </w:rPr>
        <w:t>按砖每皮高度制作皮数杆，并竖立于墙的两端，两相对皮数杆之间拉准线。</w:t>
      </w:r>
      <w:r>
        <w:rPr>
          <w:rFonts w:ascii="仿宋" w:eastAsia="仿宋" w:hAnsi="仿宋" w:hint="eastAsia"/>
          <w:sz w:val="24"/>
          <w:szCs w:val="24"/>
        </w:rPr>
        <w:t>一砖厚以上的墙要双面拉线，砖块依准线砌筑。</w:t>
      </w:r>
    </w:p>
    <w:p w:rsidR="00531DB2">
      <w:pPr>
        <w:pStyle w:val="Normal0"/>
        <w:ind w:left="-57" w:right="-146" w:firstLine="480" w:leftChars="-27" w:firstLineChars="20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砌筑实心砖墙宜采用“三一”砌砖法，即“一铲灰、一块砖、揉一揉”的操作方法。竖缝宜采用挤浆或加浆方法，使其砂浆饱满，严禁用水冲浆灌缝。</w:t>
      </w:r>
    </w:p>
    <w:p w:rsidR="00531DB2">
      <w:pPr>
        <w:pStyle w:val="Normal0"/>
        <w:ind w:left="-57" w:right="-146" w:firstLine="480" w:leftChars="-27" w:firstLineChars="20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砖墙的水平灰缝厚度和竖向灰缝宽度一般为</w:t>
      </w:r>
      <w:r>
        <w:rPr>
          <w:rFonts w:ascii="仿宋" w:eastAsia="仿宋" w:hAnsi="仿宋"/>
          <w:sz w:val="24"/>
          <w:szCs w:val="24"/>
        </w:rPr>
        <w:t>10MM</w:t>
      </w:r>
      <w:r>
        <w:rPr>
          <w:rFonts w:ascii="仿宋" w:eastAsia="仿宋" w:hAnsi="仿宋" w:hint="eastAsia"/>
          <w:sz w:val="24"/>
          <w:szCs w:val="24"/>
        </w:rPr>
        <w:t>，但不小于</w:t>
      </w:r>
      <w:r>
        <w:rPr>
          <w:rFonts w:ascii="仿宋" w:eastAsia="仿宋" w:hAnsi="仿宋"/>
          <w:sz w:val="24"/>
          <w:szCs w:val="24"/>
        </w:rPr>
        <w:t>8MM</w:t>
      </w:r>
      <w:r>
        <w:rPr>
          <w:rFonts w:ascii="仿宋" w:eastAsia="仿宋" w:hAnsi="仿宋" w:hint="eastAsia"/>
          <w:sz w:val="24"/>
          <w:szCs w:val="24"/>
        </w:rPr>
        <w:t>，也不大于</w:t>
      </w:r>
      <w:r>
        <w:rPr>
          <w:rFonts w:ascii="仿宋" w:eastAsia="仿宋" w:hAnsi="仿宋"/>
          <w:sz w:val="24"/>
          <w:szCs w:val="24"/>
        </w:rPr>
        <w:t>12M</w:t>
      </w:r>
      <w:r>
        <w:rPr>
          <w:rFonts w:ascii="仿宋" w:eastAsia="仿宋" w:hAnsi="仿宋"/>
          <w:sz w:val="24"/>
          <w:szCs w:val="24"/>
        </w:rPr>
        <w:t>M</w:t>
      </w:r>
      <w:r>
        <w:rPr>
          <w:rFonts w:ascii="仿宋" w:eastAsia="仿宋" w:hAnsi="仿宋" w:hint="eastAsia"/>
          <w:sz w:val="24"/>
          <w:szCs w:val="24"/>
        </w:rPr>
        <w:t>。水平灰缝的砂浆饱满度应不低于</w:t>
      </w:r>
      <w:r>
        <w:rPr>
          <w:rFonts w:ascii="仿宋" w:eastAsia="仿宋" w:hAnsi="仿宋"/>
          <w:sz w:val="24"/>
          <w:szCs w:val="24"/>
        </w:rPr>
        <w:t>80%</w:t>
      </w:r>
      <w:r>
        <w:rPr>
          <w:rFonts w:ascii="仿宋" w:eastAsia="仿宋" w:hAnsi="仿宋" w:hint="eastAsia"/>
          <w:sz w:val="24"/>
          <w:szCs w:val="24"/>
        </w:rPr>
        <w:t>。</w:t>
      </w:r>
    </w:p>
    <w:p w:rsidR="00531DB2">
      <w:pPr>
        <w:pStyle w:val="Normal0"/>
        <w:ind w:left="-57" w:right="-146" w:firstLine="480" w:leftChars="-27" w:firstLineChars="20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砖墙的转角处和交接处应同时砌筑，对不能同时砌筑而必须留槎时，应砌成斜槎，斜槎长度不应小于高度的</w:t>
      </w:r>
      <w:r>
        <w:rPr>
          <w:rFonts w:ascii="仿宋" w:eastAsia="仿宋" w:hAnsi="仿宋"/>
          <w:sz w:val="24"/>
          <w:szCs w:val="24"/>
        </w:rPr>
        <w:t>2/3</w:t>
      </w:r>
      <w:r>
        <w:rPr>
          <w:rFonts w:ascii="仿宋" w:eastAsia="仿宋" w:hAnsi="仿宋" w:hint="eastAsia"/>
          <w:sz w:val="24"/>
          <w:szCs w:val="24"/>
        </w:rPr>
        <w:t>。</w:t>
      </w:r>
    </w:p>
    <w:p w:rsidR="00531DB2">
      <w:pPr>
        <w:pStyle w:val="Normal0"/>
        <w:ind w:left="-85" w:right="-146"/>
        <w:rPr>
          <w:rFonts w:ascii="仿宋" w:eastAsia="仿宋" w:hAnsi="仿宋"/>
          <w:sz w:val="24"/>
          <w:szCs w:val="24"/>
        </w:rPr>
      </w:pPr>
      <w:r>
        <w:rPr>
          <w:rFonts w:ascii="仿宋" w:eastAsia="仿宋" w:hAnsi="仿宋" w:hint="eastAsia"/>
          <w:sz w:val="24"/>
          <w:szCs w:val="24"/>
        </w:rPr>
        <w:t>如留置斜槎确有困难时，除转角处，也可留直槎，但必须砌成阳槎，并加设拉结钢筋。拉结钢筋的数量为每半砖墙厚放置</w:t>
      </w:r>
      <w:r>
        <w:rPr>
          <w:rFonts w:ascii="仿宋" w:eastAsia="仿宋" w:hAnsi="仿宋"/>
          <w:sz w:val="24"/>
          <w:szCs w:val="24"/>
        </w:rPr>
        <w:t>1</w:t>
      </w:r>
      <w:r>
        <w:rPr>
          <w:rFonts w:ascii="仿宋" w:eastAsia="仿宋" w:hAnsi="仿宋" w:hint="eastAsia"/>
          <w:sz w:val="24"/>
          <w:szCs w:val="24"/>
        </w:rPr>
        <w:t>根，直径</w:t>
      </w:r>
      <w:r>
        <w:rPr>
          <w:rFonts w:ascii="仿宋" w:eastAsia="仿宋" w:hAnsi="仿宋"/>
          <w:sz w:val="24"/>
          <w:szCs w:val="24"/>
        </w:rPr>
        <w:t>6MM</w:t>
      </w:r>
      <w:r>
        <w:rPr>
          <w:rFonts w:ascii="仿宋" w:eastAsia="仿宋" w:hAnsi="仿宋" w:hint="eastAsia"/>
          <w:sz w:val="24"/>
          <w:szCs w:val="24"/>
        </w:rPr>
        <w:t>；间距沿墙高不超过</w:t>
      </w:r>
      <w:r>
        <w:rPr>
          <w:rFonts w:ascii="仿宋" w:eastAsia="仿宋" w:hAnsi="仿宋"/>
          <w:sz w:val="24"/>
          <w:szCs w:val="24"/>
        </w:rPr>
        <w:t>500MM</w:t>
      </w:r>
      <w:r>
        <w:rPr>
          <w:rFonts w:ascii="仿宋" w:eastAsia="仿宋" w:hAnsi="仿宋" w:hint="eastAsia"/>
          <w:sz w:val="24"/>
          <w:szCs w:val="24"/>
        </w:rPr>
        <w:t>，埋入长度从墙的留槎处算起，每边均不小于</w:t>
      </w:r>
      <w:r>
        <w:rPr>
          <w:rFonts w:ascii="仿宋" w:eastAsia="仿宋" w:hAnsi="仿宋"/>
          <w:sz w:val="24"/>
          <w:szCs w:val="24"/>
        </w:rPr>
        <w:t>1M</w:t>
      </w:r>
      <w:r>
        <w:rPr>
          <w:rFonts w:ascii="仿宋" w:eastAsia="仿宋" w:hAnsi="仿宋" w:hint="eastAsia"/>
          <w:sz w:val="24"/>
          <w:szCs w:val="24"/>
        </w:rPr>
        <w:t>，其末端应有</w:t>
      </w:r>
      <w:r>
        <w:rPr>
          <w:rFonts w:ascii="仿宋" w:eastAsia="仿宋" w:hAnsi="仿宋"/>
          <w:sz w:val="24"/>
          <w:szCs w:val="24"/>
        </w:rPr>
        <w:t>90</w:t>
      </w:r>
      <w:r>
        <w:rPr>
          <w:rFonts w:ascii="仿宋" w:eastAsia="仿宋" w:hAnsi="仿宋" w:hint="eastAsia"/>
          <w:sz w:val="24"/>
          <w:szCs w:val="24"/>
        </w:rPr>
        <w:t>°弯钩。抗震设防地区不得留直槎。</w:t>
      </w:r>
    </w:p>
    <w:p w:rsidR="00531DB2">
      <w:pPr>
        <w:pStyle w:val="Normal0"/>
        <w:ind w:left="-57" w:right="-146" w:firstLine="480" w:leftChars="-27" w:firstLineChars="200"/>
        <w:rPr>
          <w:rFonts w:ascii="仿宋" w:eastAsia="仿宋" w:hAnsi="仿宋"/>
          <w:sz w:val="24"/>
          <w:szCs w:val="24"/>
        </w:rPr>
        <w:sectPr>
          <w:type w:val="nextPage"/>
          <w:pgSz w:w="11906" w:h="16838"/>
          <w:pgMar w:top="1440" w:right="1800" w:bottom="1440" w:left="1800" w:header="851" w:footer="992" w:gutter="0"/>
          <w:pgNumType w:start="28"/>
          <w:cols w:space="425"/>
          <w:titlePg w:val="0"/>
          <w:docGrid w:type="lines" w:linePitch="312"/>
        </w:sectPr>
      </w:pPr>
      <w:r>
        <w:rPr>
          <w:rFonts w:ascii="仿宋" w:eastAsia="仿宋" w:hAnsi="仿宋"/>
          <w:sz w:val="24"/>
          <w:szCs w:val="24"/>
        </w:rPr>
        <w:t>5)</w:t>
      </w:r>
    </w:p>
    <w:p w:rsidR="00531DB2">
      <w:pPr>
        <w:pStyle w:val="Normal0"/>
        <w:ind w:left="-57" w:right="-146" w:firstLine="480" w:leftChars="-27" w:firstLineChars="200"/>
        <w:rPr>
          <w:rFonts w:ascii="仿宋" w:eastAsia="仿宋" w:hAnsi="仿宋"/>
          <w:sz w:val="24"/>
          <w:szCs w:val="24"/>
        </w:rPr>
      </w:pPr>
      <w:r>
        <w:rPr>
          <w:rFonts w:ascii="仿宋" w:eastAsia="仿宋" w:hAnsi="仿宋" w:hint="eastAsia"/>
          <w:sz w:val="24"/>
          <w:szCs w:val="24"/>
        </w:rPr>
        <w:t>隔墙（不承重的墙）与墙如不同时砌筑时，可于墙中引出阳槎，并于墙的灰缝中预埋拉结钢筋，其构造与上述相同，但每道不少于</w:t>
      </w:r>
      <w:r>
        <w:rPr>
          <w:rFonts w:ascii="仿宋" w:eastAsia="仿宋" w:hAnsi="仿宋"/>
          <w:sz w:val="24"/>
          <w:szCs w:val="24"/>
        </w:rPr>
        <w:t>2</w:t>
      </w:r>
      <w:r>
        <w:rPr>
          <w:rFonts w:ascii="仿宋" w:eastAsia="仿宋" w:hAnsi="仿宋" w:hint="eastAsia"/>
          <w:sz w:val="24"/>
          <w:szCs w:val="24"/>
        </w:rPr>
        <w:t>根。</w:t>
      </w:r>
    </w:p>
    <w:p w:rsidR="00531DB2">
      <w:pPr>
        <w:pStyle w:val="Normal0"/>
        <w:ind w:left="-57" w:right="-146" w:firstLine="480" w:leftChars="-27" w:firstLineChars="200"/>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如纵横墙均为承重墙，在丁字交接处留槎，可在接槎处下部（约</w:t>
      </w:r>
      <w:r>
        <w:rPr>
          <w:rFonts w:ascii="仿宋" w:eastAsia="仿宋" w:hAnsi="仿宋"/>
          <w:sz w:val="24"/>
          <w:szCs w:val="24"/>
        </w:rPr>
        <w:t>1/3</w:t>
      </w:r>
      <w:r>
        <w:rPr>
          <w:rFonts w:ascii="仿宋" w:eastAsia="仿宋" w:hAnsi="仿宋" w:hint="eastAsia"/>
          <w:sz w:val="24"/>
          <w:szCs w:val="24"/>
        </w:rPr>
        <w:t>接槎高）砌成斜槎，上部留成直槎，并加设拉结钢筋。</w:t>
      </w:r>
    </w:p>
    <w:p w:rsidR="00531DB2">
      <w:pPr>
        <w:pStyle w:val="Normal0"/>
        <w:ind w:left="-57" w:right="-146" w:firstLine="480" w:leftChars="-27" w:firstLineChars="200"/>
        <w:rPr>
          <w:rFonts w:ascii="仿宋" w:eastAsia="仿宋" w:hAnsi="仿宋"/>
          <w:sz w:val="24"/>
          <w:szCs w:val="24"/>
        </w:rPr>
      </w:pPr>
      <w:r>
        <w:rPr>
          <w:rFonts w:ascii="仿宋" w:eastAsia="仿宋" w:hAnsi="仿宋"/>
          <w:sz w:val="24"/>
          <w:szCs w:val="24"/>
        </w:rPr>
        <w:t>7)</w:t>
      </w:r>
      <w:r>
        <w:rPr>
          <w:rFonts w:ascii="仿宋" w:eastAsia="仿宋" w:hAnsi="仿宋" w:hint="eastAsia"/>
          <w:sz w:val="24"/>
          <w:szCs w:val="24"/>
        </w:rPr>
        <w:t>墙与构造柱应沿墙高每</w:t>
      </w:r>
      <w:r>
        <w:rPr>
          <w:rFonts w:ascii="仿宋" w:eastAsia="仿宋" w:hAnsi="仿宋"/>
          <w:sz w:val="24"/>
          <w:szCs w:val="24"/>
        </w:rPr>
        <w:t>50CM</w:t>
      </w:r>
      <w:r>
        <w:rPr>
          <w:rFonts w:ascii="仿宋" w:eastAsia="仿宋" w:hAnsi="仿宋" w:hint="eastAsia"/>
          <w:sz w:val="24"/>
          <w:szCs w:val="24"/>
        </w:rPr>
        <w:t>设置</w:t>
      </w:r>
      <w:r>
        <w:rPr>
          <w:rFonts w:ascii="仿宋" w:eastAsia="仿宋" w:hAnsi="仿宋"/>
          <w:sz w:val="24"/>
          <w:szCs w:val="24"/>
        </w:rPr>
        <w:t>2</w:t>
      </w:r>
      <w:r>
        <w:rPr>
          <w:rFonts w:ascii="仿宋" w:eastAsia="仿宋" w:hAnsi="仿宋" w:hint="eastAsia"/>
          <w:sz w:val="24"/>
          <w:szCs w:val="24"/>
        </w:rPr>
        <w:t>φ</w:t>
      </w:r>
      <w:r>
        <w:rPr>
          <w:rFonts w:ascii="仿宋" w:eastAsia="仿宋" w:hAnsi="仿宋"/>
          <w:sz w:val="24"/>
          <w:szCs w:val="24"/>
        </w:rPr>
        <w:t>6</w:t>
      </w:r>
      <w:r>
        <w:rPr>
          <w:rFonts w:ascii="仿宋" w:eastAsia="仿宋" w:hAnsi="仿宋" w:hint="eastAsia"/>
          <w:sz w:val="24"/>
          <w:szCs w:val="24"/>
        </w:rPr>
        <w:t>水平拉结钢筋，每边伸入墙内不少于</w:t>
      </w:r>
      <w:r>
        <w:rPr>
          <w:rFonts w:ascii="仿宋" w:eastAsia="仿宋" w:hAnsi="仿宋"/>
          <w:sz w:val="24"/>
          <w:szCs w:val="24"/>
        </w:rPr>
        <w:t>1M</w:t>
      </w:r>
      <w:r>
        <w:rPr>
          <w:rFonts w:ascii="仿宋" w:eastAsia="仿宋" w:hAnsi="仿宋" w:hint="eastAsia"/>
          <w:sz w:val="24"/>
          <w:szCs w:val="24"/>
        </w:rPr>
        <w:t>。砖墙应砌成马牙槎，每马牙槎沿高度方向的尺寸不宜超过</w:t>
      </w:r>
      <w:r>
        <w:rPr>
          <w:rFonts w:ascii="仿宋" w:eastAsia="仿宋" w:hAnsi="仿宋"/>
          <w:sz w:val="24"/>
          <w:szCs w:val="24"/>
        </w:rPr>
        <w:t>30CM</w:t>
      </w:r>
      <w:r>
        <w:rPr>
          <w:rFonts w:ascii="仿宋" w:eastAsia="仿宋" w:hAnsi="仿宋" w:hint="eastAsia"/>
          <w:sz w:val="24"/>
          <w:szCs w:val="24"/>
        </w:rPr>
        <w:t>。</w:t>
      </w:r>
    </w:p>
    <w:p w:rsidR="00531DB2">
      <w:pPr>
        <w:pStyle w:val="Normal0"/>
        <w:ind w:left="-57" w:right="-146" w:firstLine="480" w:leftChars="-27" w:firstLineChars="200"/>
        <w:rPr>
          <w:rFonts w:ascii="仿宋" w:eastAsia="仿宋" w:hAnsi="仿宋"/>
          <w:sz w:val="24"/>
          <w:szCs w:val="24"/>
        </w:rPr>
      </w:pPr>
      <w:r>
        <w:rPr>
          <w:rFonts w:ascii="仿宋" w:eastAsia="仿宋" w:hAnsi="仿宋"/>
          <w:sz w:val="24"/>
          <w:szCs w:val="24"/>
        </w:rPr>
        <w:t>8)</w:t>
      </w:r>
      <w:r>
        <w:rPr>
          <w:rFonts w:ascii="仿宋" w:eastAsia="仿宋" w:hAnsi="仿宋" w:hint="eastAsia"/>
          <w:sz w:val="24"/>
          <w:szCs w:val="24"/>
        </w:rPr>
        <w:t>隔墙与填充墙的顶面与一层结构的接触处，宜用侧砖或立砖斜砌挤紧。</w:t>
      </w:r>
    </w:p>
    <w:p w:rsidR="00531DB2">
      <w:pPr>
        <w:pStyle w:val="Normal0"/>
        <w:ind w:left="-57" w:right="-146" w:firstLine="480" w:leftChars="-27" w:firstLineChars="200"/>
        <w:rPr>
          <w:rFonts w:ascii="仿宋" w:eastAsia="仿宋" w:hAnsi="仿宋"/>
          <w:sz w:val="24"/>
          <w:szCs w:val="24"/>
        </w:rPr>
      </w:pPr>
      <w:r>
        <w:rPr>
          <w:rFonts w:ascii="仿宋" w:eastAsia="仿宋" w:hAnsi="仿宋"/>
          <w:sz w:val="24"/>
          <w:szCs w:val="24"/>
        </w:rPr>
        <w:t>9)</w:t>
      </w:r>
      <w:r>
        <w:rPr>
          <w:rFonts w:ascii="仿宋" w:eastAsia="仿宋" w:hAnsi="仿宋" w:hint="eastAsia"/>
          <w:sz w:val="24"/>
          <w:szCs w:val="24"/>
        </w:rPr>
        <w:t>每层承重墙的最上一皮砖，在梁或梁垫的下面，砖墙的阶台水平面上以及挑檐、腰线等，应用丁砖砌筑。</w:t>
      </w:r>
    </w:p>
    <w:p w:rsidR="00531DB2">
      <w:pPr>
        <w:pStyle w:val="Normal0"/>
        <w:ind w:left="-57" w:right="-146" w:firstLine="480" w:leftChars="-27" w:firstLineChars="200"/>
        <w:rPr>
          <w:rFonts w:ascii="仿宋" w:eastAsia="仿宋" w:hAnsi="仿宋"/>
          <w:sz w:val="24"/>
          <w:szCs w:val="24"/>
        </w:rPr>
      </w:pPr>
      <w:r>
        <w:rPr>
          <w:rFonts w:ascii="仿宋" w:eastAsia="仿宋" w:hAnsi="仿宋"/>
          <w:sz w:val="24"/>
          <w:szCs w:val="24"/>
        </w:rPr>
        <w:t>10)</w:t>
      </w:r>
      <w:r>
        <w:rPr>
          <w:rFonts w:ascii="仿宋" w:eastAsia="仿宋" w:hAnsi="仿宋" w:hint="eastAsia"/>
          <w:sz w:val="24"/>
          <w:szCs w:val="24"/>
        </w:rPr>
        <w:t>宽度小于</w:t>
      </w:r>
      <w:r>
        <w:rPr>
          <w:rFonts w:ascii="仿宋" w:eastAsia="仿宋" w:hAnsi="仿宋"/>
          <w:sz w:val="24"/>
          <w:szCs w:val="24"/>
        </w:rPr>
        <w:t>1M</w:t>
      </w:r>
      <w:r>
        <w:rPr>
          <w:rFonts w:ascii="仿宋" w:eastAsia="仿宋" w:hAnsi="仿宋" w:hint="eastAsia"/>
          <w:sz w:val="24"/>
          <w:szCs w:val="24"/>
        </w:rPr>
        <w:t>的窗间墙，应选用整砖砌筑。</w:t>
      </w:r>
    </w:p>
    <w:p w:rsidR="00531DB2">
      <w:pPr>
        <w:pStyle w:val="Normal0"/>
        <w:ind w:firstLine="480" w:firstLineChars="200"/>
        <w:rPr>
          <w:rFonts w:ascii="仿宋" w:eastAsia="仿宋" w:hAnsi="仿宋"/>
          <w:spacing w:val="-4"/>
          <w:sz w:val="24"/>
          <w:szCs w:val="24"/>
        </w:rPr>
      </w:pPr>
      <w:r>
        <w:rPr>
          <w:rFonts w:ascii="仿宋" w:eastAsia="仿宋" w:hAnsi="仿宋"/>
          <w:sz w:val="24"/>
          <w:szCs w:val="24"/>
        </w:rPr>
        <w:t>4</w:t>
      </w:r>
      <w:r>
        <w:rPr>
          <w:rFonts w:ascii="仿宋" w:eastAsia="仿宋" w:hAnsi="仿宋" w:hint="eastAsia"/>
          <w:sz w:val="24"/>
          <w:szCs w:val="24"/>
        </w:rPr>
        <w:t>、</w:t>
      </w:r>
      <w:r>
        <w:rPr>
          <w:rFonts w:ascii="仿宋" w:eastAsia="仿宋" w:hAnsi="仿宋" w:hint="eastAsia"/>
          <w:spacing w:val="-4"/>
          <w:sz w:val="24"/>
          <w:szCs w:val="24"/>
        </w:rPr>
        <w:t>砖砌体结构尺寸和位置的允许偏差如下表：</w:t>
      </w:r>
    </w:p>
    <w:p w:rsidR="00531DB2">
      <w:pPr>
        <w:pStyle w:val="Normal0"/>
        <w:ind w:firstLine="420" w:firstLineChars="200"/>
        <w:jc w:val="center"/>
        <w:rPr>
          <w:rFonts w:ascii="黑体" w:eastAsia="黑体" w:hAnsi="黑体"/>
          <w:spacing w:val="-4"/>
          <w:sz w:val="21"/>
          <w:szCs w:val="21"/>
        </w:rPr>
      </w:pPr>
    </w:p>
    <w:p w:rsidR="00531DB2">
      <w:pPr>
        <w:pStyle w:val="Normal0"/>
        <w:ind w:firstLine="420" w:firstLineChars="200"/>
        <w:jc w:val="center"/>
        <w:rPr>
          <w:rFonts w:ascii="黑体" w:eastAsia="黑体" w:hAnsi="黑体"/>
          <w:spacing w:val="-4"/>
          <w:sz w:val="21"/>
          <w:szCs w:val="21"/>
        </w:rPr>
      </w:pPr>
      <w:r>
        <w:rPr>
          <w:rFonts w:ascii="黑体" w:eastAsia="黑体" w:hAnsi="黑体" w:hint="eastAsia"/>
          <w:spacing w:val="-4"/>
          <w:sz w:val="21"/>
          <w:szCs w:val="21"/>
        </w:rPr>
        <w:t>表</w:t>
      </w:r>
      <w:r>
        <w:rPr>
          <w:rFonts w:ascii="黑体" w:eastAsia="黑体" w:hAnsi="黑体"/>
          <w:spacing w:val="-4"/>
          <w:sz w:val="21"/>
          <w:szCs w:val="21"/>
        </w:rPr>
        <w:t>3.4.2.4.4</w:t>
      </w:r>
      <w:r>
        <w:rPr>
          <w:rFonts w:ascii="黑体" w:eastAsia="黑体" w:hAnsi="黑体" w:hint="eastAsia"/>
          <w:spacing w:val="-4"/>
          <w:sz w:val="21"/>
          <w:szCs w:val="21"/>
        </w:rPr>
        <w:t>砌体结构尺寸和位置允许偏差</w:t>
      </w:r>
    </w:p>
    <w:tbl>
      <w:tblPr>
        <w:tblStyle w:val="TableNormal"/>
        <w:tblW w:w="8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1"/>
        <w:gridCol w:w="2035"/>
        <w:gridCol w:w="1631"/>
        <w:gridCol w:w="3853"/>
      </w:tblGrid>
      <w:tr>
        <w:tblPrEx>
          <w:tblW w:w="8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21"/>
          <w:jc w:val="center"/>
        </w:trPr>
        <w:tc>
          <w:tcPr>
            <w:tcW w:w="621"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项次</w:t>
            </w:r>
          </w:p>
        </w:tc>
        <w:tc>
          <w:tcPr>
            <w:tcW w:w="2035"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项</w:t>
            </w:r>
            <w:r>
              <w:rPr>
                <w:rFonts w:ascii="仿宋" w:eastAsia="仿宋" w:hAnsi="仿宋"/>
                <w:spacing w:val="-4"/>
                <w:sz w:val="21"/>
                <w:szCs w:val="21"/>
              </w:rPr>
              <w:t xml:space="preserve">    </w:t>
            </w:r>
            <w:r>
              <w:rPr>
                <w:rFonts w:ascii="仿宋" w:eastAsia="仿宋" w:hAnsi="仿宋" w:hint="eastAsia"/>
                <w:spacing w:val="-4"/>
                <w:sz w:val="21"/>
                <w:szCs w:val="21"/>
              </w:rPr>
              <w:t>目</w:t>
            </w:r>
          </w:p>
        </w:tc>
        <w:tc>
          <w:tcPr>
            <w:tcW w:w="1631"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允许偏差（</w:t>
            </w:r>
            <w:r>
              <w:rPr>
                <w:rFonts w:ascii="仿宋" w:eastAsia="仿宋" w:hAnsi="仿宋"/>
                <w:spacing w:val="-4"/>
                <w:sz w:val="21"/>
                <w:szCs w:val="21"/>
              </w:rPr>
              <w:t>MM</w:t>
            </w:r>
            <w:r>
              <w:rPr>
                <w:rFonts w:ascii="仿宋" w:eastAsia="仿宋" w:hAnsi="仿宋" w:hint="eastAsia"/>
                <w:spacing w:val="-4"/>
                <w:sz w:val="21"/>
                <w:szCs w:val="21"/>
              </w:rPr>
              <w:t>）</w:t>
            </w:r>
          </w:p>
        </w:tc>
        <w:tc>
          <w:tcPr>
            <w:tcW w:w="3853"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检验方法</w:t>
            </w:r>
          </w:p>
        </w:tc>
      </w:tr>
      <w:tr>
        <w:tblPrEx>
          <w:tblW w:w="8140" w:type="dxa"/>
          <w:jc w:val="center"/>
          <w:tblLayout w:type="fixed"/>
          <w:tblLook w:val="04A0"/>
        </w:tblPrEx>
        <w:trPr>
          <w:trHeight w:val="440"/>
          <w:jc w:val="center"/>
        </w:trPr>
        <w:tc>
          <w:tcPr>
            <w:tcW w:w="621" w:type="dxa"/>
            <w:vAlign w:val="center"/>
          </w:tcPr>
          <w:p w:rsidR="00531DB2">
            <w:pPr>
              <w:pStyle w:val="Normal0"/>
              <w:jc w:val="center"/>
              <w:rPr>
                <w:rFonts w:ascii="仿宋" w:eastAsia="仿宋" w:hAnsi="仿宋"/>
                <w:spacing w:val="-4"/>
                <w:sz w:val="21"/>
                <w:szCs w:val="21"/>
              </w:rPr>
            </w:pPr>
            <w:r>
              <w:rPr>
                <w:rFonts w:ascii="仿宋" w:eastAsia="仿宋" w:hAnsi="仿宋"/>
                <w:spacing w:val="-4"/>
                <w:sz w:val="21"/>
                <w:szCs w:val="21"/>
              </w:rPr>
              <w:t>1</w:t>
            </w:r>
          </w:p>
        </w:tc>
        <w:tc>
          <w:tcPr>
            <w:tcW w:w="2035"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砌体厚度</w:t>
            </w:r>
          </w:p>
        </w:tc>
        <w:tc>
          <w:tcPr>
            <w:tcW w:w="1631"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w:t>
            </w:r>
            <w:r>
              <w:rPr>
                <w:rFonts w:ascii="仿宋" w:eastAsia="仿宋" w:hAnsi="仿宋"/>
                <w:spacing w:val="-4"/>
                <w:sz w:val="21"/>
                <w:szCs w:val="21"/>
              </w:rPr>
              <w:t>4</w:t>
            </w:r>
          </w:p>
        </w:tc>
        <w:tc>
          <w:tcPr>
            <w:tcW w:w="3853"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用尺量</w:t>
            </w:r>
          </w:p>
        </w:tc>
      </w:tr>
      <w:tr>
        <w:tblPrEx>
          <w:tblW w:w="8140" w:type="dxa"/>
          <w:jc w:val="center"/>
          <w:tblLayout w:type="fixed"/>
          <w:tblLook w:val="04A0"/>
        </w:tblPrEx>
        <w:trPr>
          <w:cantSplit/>
          <w:trHeight w:val="419"/>
          <w:jc w:val="center"/>
        </w:trPr>
        <w:tc>
          <w:tcPr>
            <w:tcW w:w="621" w:type="dxa"/>
            <w:vAlign w:val="center"/>
          </w:tcPr>
          <w:p w:rsidR="00531DB2">
            <w:pPr>
              <w:pStyle w:val="Normal0"/>
              <w:jc w:val="center"/>
              <w:rPr>
                <w:rFonts w:ascii="仿宋" w:eastAsia="仿宋" w:hAnsi="仿宋"/>
                <w:spacing w:val="-4"/>
                <w:sz w:val="21"/>
                <w:szCs w:val="21"/>
              </w:rPr>
            </w:pPr>
            <w:r>
              <w:rPr>
                <w:rFonts w:ascii="仿宋" w:eastAsia="仿宋" w:hAnsi="仿宋"/>
                <w:spacing w:val="-4"/>
                <w:sz w:val="21"/>
                <w:szCs w:val="21"/>
              </w:rPr>
              <w:t>2</w:t>
            </w:r>
          </w:p>
        </w:tc>
        <w:tc>
          <w:tcPr>
            <w:tcW w:w="2035"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基础顶面和楼面标高</w:t>
            </w:r>
          </w:p>
        </w:tc>
        <w:tc>
          <w:tcPr>
            <w:tcW w:w="1631"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w:t>
            </w:r>
            <w:r>
              <w:rPr>
                <w:rFonts w:ascii="仿宋" w:eastAsia="仿宋" w:hAnsi="仿宋"/>
                <w:spacing w:val="-4"/>
                <w:sz w:val="21"/>
                <w:szCs w:val="21"/>
              </w:rPr>
              <w:t>15</w:t>
            </w:r>
          </w:p>
        </w:tc>
        <w:tc>
          <w:tcPr>
            <w:tcW w:w="3853" w:type="dxa"/>
            <w:vMerge w:val="restart"/>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用水平仪、经纬仪复查或检查施工记录</w:t>
            </w:r>
          </w:p>
        </w:tc>
      </w:tr>
      <w:tr>
        <w:tblPrEx>
          <w:tblW w:w="8140" w:type="dxa"/>
          <w:jc w:val="center"/>
          <w:tblLayout w:type="fixed"/>
          <w:tblLook w:val="04A0"/>
        </w:tblPrEx>
        <w:trPr>
          <w:cantSplit/>
          <w:trHeight w:val="399"/>
          <w:jc w:val="center"/>
        </w:trPr>
        <w:tc>
          <w:tcPr>
            <w:tcW w:w="621" w:type="dxa"/>
            <w:vAlign w:val="center"/>
          </w:tcPr>
          <w:p w:rsidR="00531DB2">
            <w:pPr>
              <w:pStyle w:val="Normal0"/>
              <w:jc w:val="center"/>
              <w:rPr>
                <w:rFonts w:ascii="仿宋" w:eastAsia="仿宋" w:hAnsi="仿宋"/>
                <w:spacing w:val="-4"/>
                <w:sz w:val="21"/>
                <w:szCs w:val="21"/>
              </w:rPr>
            </w:pPr>
            <w:r>
              <w:rPr>
                <w:rFonts w:ascii="仿宋" w:eastAsia="仿宋" w:hAnsi="仿宋"/>
                <w:spacing w:val="-4"/>
                <w:sz w:val="21"/>
                <w:szCs w:val="21"/>
              </w:rPr>
              <w:t>3</w:t>
            </w:r>
          </w:p>
        </w:tc>
        <w:tc>
          <w:tcPr>
            <w:tcW w:w="2035" w:type="dxa"/>
            <w:vAlign w:val="center"/>
          </w:tcPr>
          <w:p w:rsidR="00531DB2">
            <w:pPr>
              <w:pStyle w:val="Normal0"/>
              <w:adjustRightInd w:val="0"/>
              <w:jc w:val="center"/>
              <w:textAlignment w:val="baseline"/>
              <w:rPr>
                <w:rFonts w:ascii="仿宋" w:eastAsia="仿宋" w:hAnsi="仿宋"/>
                <w:spacing w:val="-4"/>
                <w:kern w:val="32"/>
                <w:sz w:val="21"/>
                <w:szCs w:val="21"/>
              </w:rPr>
            </w:pPr>
            <w:r>
              <w:rPr>
                <w:rFonts w:ascii="仿宋" w:eastAsia="仿宋" w:hAnsi="仿宋" w:hint="eastAsia"/>
                <w:spacing w:val="-4"/>
                <w:kern w:val="32"/>
                <w:sz w:val="21"/>
                <w:szCs w:val="21"/>
              </w:rPr>
              <w:t>轴线位移</w:t>
            </w:r>
          </w:p>
        </w:tc>
        <w:tc>
          <w:tcPr>
            <w:tcW w:w="1631" w:type="dxa"/>
            <w:vAlign w:val="center"/>
          </w:tcPr>
          <w:p w:rsidR="00531DB2">
            <w:pPr>
              <w:pStyle w:val="Normal0"/>
              <w:jc w:val="center"/>
              <w:rPr>
                <w:rFonts w:ascii="仿宋" w:eastAsia="仿宋" w:hAnsi="仿宋"/>
                <w:spacing w:val="-4"/>
                <w:sz w:val="21"/>
                <w:szCs w:val="21"/>
              </w:rPr>
            </w:pPr>
            <w:r>
              <w:rPr>
                <w:rFonts w:ascii="仿宋" w:eastAsia="仿宋" w:hAnsi="仿宋"/>
                <w:spacing w:val="-4"/>
                <w:sz w:val="21"/>
                <w:szCs w:val="21"/>
              </w:rPr>
              <w:t>5</w:t>
            </w:r>
          </w:p>
        </w:tc>
        <w:tc>
          <w:tcPr>
            <w:tcW w:w="3853" w:type="dxa"/>
            <w:vMerge/>
            <w:vAlign w:val="center"/>
          </w:tcPr>
          <w:p w:rsidR="00531DB2">
            <w:pPr>
              <w:pStyle w:val="Normal0"/>
              <w:jc w:val="center"/>
              <w:rPr>
                <w:rFonts w:ascii="仿宋" w:eastAsia="仿宋" w:hAnsi="仿宋"/>
                <w:spacing w:val="-4"/>
                <w:sz w:val="21"/>
                <w:szCs w:val="21"/>
              </w:rPr>
            </w:pPr>
          </w:p>
        </w:tc>
      </w:tr>
      <w:tr>
        <w:tblPrEx>
          <w:tblW w:w="8140" w:type="dxa"/>
          <w:jc w:val="center"/>
          <w:tblLayout w:type="fixed"/>
          <w:tblLook w:val="04A0"/>
        </w:tblPrEx>
        <w:trPr>
          <w:trHeight w:val="715"/>
          <w:jc w:val="center"/>
        </w:trPr>
        <w:tc>
          <w:tcPr>
            <w:tcW w:w="621" w:type="dxa"/>
            <w:vAlign w:val="center"/>
          </w:tcPr>
          <w:p w:rsidR="00531DB2">
            <w:pPr>
              <w:pStyle w:val="Normal0"/>
              <w:jc w:val="center"/>
              <w:rPr>
                <w:rFonts w:ascii="仿宋" w:eastAsia="仿宋" w:hAnsi="仿宋"/>
                <w:spacing w:val="-4"/>
                <w:sz w:val="21"/>
                <w:szCs w:val="21"/>
              </w:rPr>
            </w:pPr>
            <w:r>
              <w:rPr>
                <w:rFonts w:ascii="仿宋" w:eastAsia="仿宋" w:hAnsi="仿宋"/>
                <w:spacing w:val="-4"/>
                <w:sz w:val="21"/>
                <w:szCs w:val="21"/>
              </w:rPr>
              <w:t>4</w:t>
            </w:r>
          </w:p>
        </w:tc>
        <w:tc>
          <w:tcPr>
            <w:tcW w:w="2035"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墙面垂直度每层</w:t>
            </w:r>
          </w:p>
        </w:tc>
        <w:tc>
          <w:tcPr>
            <w:tcW w:w="1631" w:type="dxa"/>
            <w:vAlign w:val="center"/>
          </w:tcPr>
          <w:p w:rsidR="00531DB2">
            <w:pPr>
              <w:pStyle w:val="Normal0"/>
              <w:ind w:firstLine="105" w:firstLineChars="50"/>
              <w:jc w:val="center"/>
              <w:rPr>
                <w:rFonts w:ascii="仿宋" w:eastAsia="仿宋" w:hAnsi="仿宋"/>
                <w:spacing w:val="-4"/>
                <w:sz w:val="21"/>
                <w:szCs w:val="21"/>
              </w:rPr>
            </w:pPr>
            <w:r>
              <w:rPr>
                <w:rFonts w:ascii="仿宋" w:eastAsia="仿宋" w:hAnsi="仿宋"/>
                <w:spacing w:val="-4"/>
                <w:sz w:val="21"/>
                <w:szCs w:val="21"/>
              </w:rPr>
              <w:t>5</w:t>
            </w:r>
          </w:p>
        </w:tc>
        <w:tc>
          <w:tcPr>
            <w:tcW w:w="3853"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用吊线法检查</w:t>
            </w:r>
          </w:p>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用经纬仪或吊线尺量检查</w:t>
            </w:r>
          </w:p>
        </w:tc>
      </w:tr>
      <w:tr>
        <w:tblPrEx>
          <w:tblW w:w="8140" w:type="dxa"/>
          <w:jc w:val="center"/>
          <w:tblLayout w:type="fixed"/>
          <w:tblLook w:val="04A0"/>
        </w:tblPrEx>
        <w:trPr>
          <w:trHeight w:val="449"/>
          <w:jc w:val="center"/>
        </w:trPr>
        <w:tc>
          <w:tcPr>
            <w:tcW w:w="621" w:type="dxa"/>
            <w:vAlign w:val="center"/>
          </w:tcPr>
          <w:p w:rsidR="00531DB2">
            <w:pPr>
              <w:pStyle w:val="Normal0"/>
              <w:jc w:val="center"/>
              <w:rPr>
                <w:rFonts w:ascii="仿宋" w:eastAsia="仿宋" w:hAnsi="仿宋"/>
                <w:spacing w:val="-4"/>
                <w:sz w:val="21"/>
                <w:szCs w:val="21"/>
              </w:rPr>
            </w:pPr>
            <w:r>
              <w:rPr>
                <w:rFonts w:ascii="仿宋" w:eastAsia="仿宋" w:hAnsi="仿宋"/>
                <w:spacing w:val="-4"/>
                <w:sz w:val="21"/>
                <w:szCs w:val="21"/>
              </w:rPr>
              <w:t>5</w:t>
            </w:r>
          </w:p>
        </w:tc>
        <w:tc>
          <w:tcPr>
            <w:tcW w:w="2035" w:type="dxa"/>
            <w:vAlign w:val="center"/>
          </w:tcPr>
          <w:p w:rsidR="00531DB2">
            <w:pPr>
              <w:pStyle w:val="Normal0"/>
              <w:adjustRightInd w:val="0"/>
              <w:jc w:val="center"/>
              <w:textAlignment w:val="baseline"/>
              <w:rPr>
                <w:rFonts w:ascii="仿宋" w:eastAsia="仿宋" w:hAnsi="仿宋"/>
                <w:spacing w:val="-4"/>
                <w:kern w:val="32"/>
                <w:sz w:val="21"/>
                <w:szCs w:val="21"/>
              </w:rPr>
            </w:pPr>
            <w:r>
              <w:rPr>
                <w:rFonts w:ascii="仿宋" w:eastAsia="仿宋" w:hAnsi="仿宋" w:hint="eastAsia"/>
                <w:spacing w:val="-4"/>
                <w:kern w:val="32"/>
                <w:sz w:val="21"/>
                <w:szCs w:val="21"/>
              </w:rPr>
              <w:t>表面平整</w:t>
            </w:r>
          </w:p>
        </w:tc>
        <w:tc>
          <w:tcPr>
            <w:tcW w:w="1631" w:type="dxa"/>
            <w:vAlign w:val="center"/>
          </w:tcPr>
          <w:p w:rsidR="00531DB2">
            <w:pPr>
              <w:pStyle w:val="Normal0"/>
              <w:jc w:val="center"/>
              <w:rPr>
                <w:rFonts w:ascii="仿宋" w:eastAsia="仿宋" w:hAnsi="仿宋"/>
                <w:spacing w:val="-4"/>
                <w:sz w:val="21"/>
                <w:szCs w:val="21"/>
              </w:rPr>
            </w:pPr>
            <w:r>
              <w:rPr>
                <w:rFonts w:ascii="仿宋" w:eastAsia="仿宋" w:hAnsi="仿宋"/>
                <w:spacing w:val="-4"/>
                <w:sz w:val="21"/>
                <w:szCs w:val="21"/>
              </w:rPr>
              <w:t>6</w:t>
            </w:r>
          </w:p>
        </w:tc>
        <w:tc>
          <w:tcPr>
            <w:tcW w:w="3853"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用</w:t>
            </w:r>
            <w:r>
              <w:rPr>
                <w:rFonts w:ascii="仿宋" w:eastAsia="仿宋" w:hAnsi="仿宋"/>
                <w:spacing w:val="-4"/>
                <w:sz w:val="21"/>
                <w:szCs w:val="21"/>
              </w:rPr>
              <w:t>2M</w:t>
            </w:r>
            <w:r>
              <w:rPr>
                <w:rFonts w:ascii="仿宋" w:eastAsia="仿宋" w:hAnsi="仿宋" w:hint="eastAsia"/>
                <w:spacing w:val="-4"/>
                <w:sz w:val="21"/>
                <w:szCs w:val="21"/>
              </w:rPr>
              <w:t>长直尺塞尺</w:t>
            </w:r>
          </w:p>
        </w:tc>
      </w:tr>
      <w:tr>
        <w:tblPrEx>
          <w:tblW w:w="8140" w:type="dxa"/>
          <w:jc w:val="center"/>
          <w:tblLayout w:type="fixed"/>
          <w:tblLook w:val="04A0"/>
        </w:tblPrEx>
        <w:trPr>
          <w:trHeight w:val="738"/>
          <w:jc w:val="center"/>
        </w:trPr>
        <w:tc>
          <w:tcPr>
            <w:tcW w:w="621" w:type="dxa"/>
            <w:vAlign w:val="center"/>
          </w:tcPr>
          <w:p w:rsidR="00531DB2">
            <w:pPr>
              <w:pStyle w:val="Normal0"/>
              <w:jc w:val="center"/>
              <w:rPr>
                <w:rFonts w:ascii="仿宋" w:eastAsia="仿宋" w:hAnsi="仿宋"/>
                <w:spacing w:val="-4"/>
                <w:sz w:val="21"/>
                <w:szCs w:val="21"/>
              </w:rPr>
            </w:pPr>
            <w:r>
              <w:rPr>
                <w:rFonts w:ascii="仿宋" w:eastAsia="仿宋" w:hAnsi="仿宋"/>
                <w:spacing w:val="-4"/>
                <w:sz w:val="21"/>
                <w:szCs w:val="21"/>
              </w:rPr>
              <w:t>6</w:t>
            </w:r>
          </w:p>
        </w:tc>
        <w:tc>
          <w:tcPr>
            <w:tcW w:w="2035"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水平灰缝平直</w:t>
            </w:r>
          </w:p>
        </w:tc>
        <w:tc>
          <w:tcPr>
            <w:tcW w:w="1631" w:type="dxa"/>
            <w:vAlign w:val="center"/>
          </w:tcPr>
          <w:p w:rsidR="00531DB2">
            <w:pPr>
              <w:pStyle w:val="Normal0"/>
              <w:adjustRightInd w:val="0"/>
              <w:jc w:val="center"/>
              <w:textAlignment w:val="baseline"/>
              <w:rPr>
                <w:rFonts w:ascii="仿宋" w:eastAsia="仿宋" w:hAnsi="仿宋"/>
                <w:spacing w:val="-4"/>
                <w:kern w:val="32"/>
                <w:sz w:val="21"/>
                <w:szCs w:val="21"/>
              </w:rPr>
            </w:pPr>
            <w:r>
              <w:rPr>
                <w:rFonts w:ascii="仿宋" w:eastAsia="仿宋" w:hAnsi="仿宋"/>
                <w:spacing w:val="-4"/>
                <w:kern w:val="32"/>
                <w:sz w:val="21"/>
                <w:szCs w:val="21"/>
              </w:rPr>
              <w:t>7</w:t>
            </w:r>
          </w:p>
        </w:tc>
        <w:tc>
          <w:tcPr>
            <w:tcW w:w="3853" w:type="dxa"/>
            <w:vAlign w:val="center"/>
          </w:tcPr>
          <w:p w:rsidR="00531DB2">
            <w:pPr>
              <w:pStyle w:val="Normal0"/>
              <w:jc w:val="center"/>
              <w:rPr>
                <w:rFonts w:ascii="仿宋" w:eastAsia="仿宋" w:hAnsi="仿宋"/>
                <w:spacing w:val="-4"/>
                <w:sz w:val="21"/>
                <w:szCs w:val="21"/>
              </w:rPr>
            </w:pPr>
            <w:r>
              <w:rPr>
                <w:rFonts w:ascii="仿宋" w:eastAsia="仿宋" w:hAnsi="仿宋" w:hint="eastAsia"/>
                <w:spacing w:val="-4"/>
                <w:sz w:val="21"/>
                <w:szCs w:val="21"/>
              </w:rPr>
              <w:t>灰缝上口处用</w:t>
            </w:r>
            <w:r>
              <w:rPr>
                <w:rFonts w:ascii="仿宋" w:eastAsia="仿宋" w:hAnsi="仿宋"/>
                <w:spacing w:val="-4"/>
                <w:sz w:val="21"/>
                <w:szCs w:val="21"/>
              </w:rPr>
              <w:t>10M</w:t>
            </w:r>
            <w:r>
              <w:rPr>
                <w:rFonts w:ascii="仿宋" w:eastAsia="仿宋" w:hAnsi="仿宋" w:hint="eastAsia"/>
                <w:spacing w:val="-4"/>
                <w:sz w:val="21"/>
                <w:szCs w:val="21"/>
              </w:rPr>
              <w:t>长的线拉直并用尺检查</w:t>
            </w:r>
          </w:p>
        </w:tc>
      </w:tr>
    </w:tbl>
    <w:p w:rsidR="00531DB2">
      <w:pPr>
        <w:pStyle w:val="Normal0"/>
        <w:rPr>
          <w:rFonts w:ascii="仿宋" w:eastAsia="仿宋" w:hAnsi="仿宋"/>
          <w:bCs/>
          <w:sz w:val="24"/>
          <w:szCs w:val="24"/>
        </w:rPr>
      </w:pPr>
      <w:r>
        <w:rPr>
          <w:rFonts w:ascii="仿宋" w:eastAsia="仿宋" w:hAnsi="仿宋" w:hint="eastAsia"/>
          <w:bCs/>
          <w:sz w:val="24"/>
          <w:szCs w:val="24"/>
        </w:rPr>
        <w:t>A3</w:t>
      </w:r>
      <w:r>
        <w:rPr>
          <w:rFonts w:ascii="仿宋" w:eastAsia="仿宋" w:hAnsi="仿宋" w:hint="eastAsia"/>
          <w:bCs/>
          <w:sz w:val="24"/>
          <w:szCs w:val="24"/>
        </w:rPr>
        <w:t>、</w:t>
      </w:r>
      <w:r>
        <w:rPr>
          <w:rFonts w:ascii="仿宋" w:eastAsia="仿宋" w:hAnsi="仿宋"/>
          <w:bCs/>
          <w:sz w:val="24"/>
          <w:szCs w:val="24"/>
        </w:rPr>
        <w:t>B</w:t>
      </w:r>
      <w:r>
        <w:rPr>
          <w:rFonts w:ascii="仿宋" w:eastAsia="仿宋" w:hAnsi="仿宋" w:hint="eastAsia"/>
          <w:bCs/>
          <w:sz w:val="24"/>
          <w:szCs w:val="24"/>
        </w:rPr>
        <w:t>7</w:t>
      </w:r>
      <w:r>
        <w:rPr>
          <w:rFonts w:ascii="仿宋" w:eastAsia="仿宋" w:hAnsi="仿宋" w:hint="eastAsia"/>
          <w:bCs/>
          <w:sz w:val="24"/>
          <w:szCs w:val="24"/>
        </w:rPr>
        <w:t>、</w:t>
      </w:r>
      <w:r>
        <w:rPr>
          <w:rFonts w:ascii="仿宋" w:eastAsia="仿宋" w:hAnsi="仿宋"/>
          <w:bCs/>
          <w:sz w:val="24"/>
          <w:szCs w:val="24"/>
        </w:rPr>
        <w:t>B</w:t>
      </w:r>
      <w:r>
        <w:rPr>
          <w:rFonts w:ascii="仿宋" w:eastAsia="仿宋" w:hAnsi="仿宋" w:hint="eastAsia"/>
          <w:bCs/>
          <w:sz w:val="24"/>
          <w:szCs w:val="24"/>
        </w:rPr>
        <w:t>8</w:t>
      </w:r>
      <w:r>
        <w:rPr>
          <w:rFonts w:ascii="仿宋" w:eastAsia="仿宋" w:hAnsi="仿宋" w:hint="eastAsia"/>
          <w:bCs/>
          <w:sz w:val="24"/>
          <w:szCs w:val="24"/>
        </w:rPr>
        <w:t>、</w:t>
      </w:r>
      <w:r>
        <w:rPr>
          <w:rFonts w:ascii="仿宋" w:eastAsia="仿宋" w:hAnsi="仿宋" w:hint="eastAsia"/>
          <w:bCs/>
          <w:sz w:val="24"/>
          <w:szCs w:val="24"/>
        </w:rPr>
        <w:t>E21</w:t>
      </w:r>
      <w:r>
        <w:rPr>
          <w:rFonts w:ascii="仿宋" w:eastAsia="仿宋" w:hAnsi="仿宋" w:hint="eastAsia"/>
          <w:bCs/>
          <w:sz w:val="24"/>
          <w:szCs w:val="24"/>
        </w:rPr>
        <w:t>、</w:t>
      </w:r>
      <w:r>
        <w:rPr>
          <w:rFonts w:ascii="仿宋" w:eastAsia="仿宋" w:hAnsi="仿宋" w:hint="eastAsia"/>
          <w:bCs/>
          <w:sz w:val="24"/>
          <w:szCs w:val="24"/>
        </w:rPr>
        <w:t>E22</w:t>
      </w:r>
      <w:r>
        <w:rPr>
          <w:rFonts w:ascii="仿宋" w:eastAsia="仿宋" w:hAnsi="仿宋" w:hint="eastAsia"/>
          <w:bCs/>
          <w:sz w:val="24"/>
          <w:szCs w:val="24"/>
        </w:rPr>
        <w:t>填充墙均使用蒸压加气混凝土砌块进行砌筑，砂浆为</w:t>
      </w:r>
      <w:r>
        <w:rPr>
          <w:rFonts w:ascii="仿宋" w:eastAsia="仿宋" w:hAnsi="仿宋"/>
          <w:bCs/>
          <w:sz w:val="24"/>
          <w:szCs w:val="24"/>
        </w:rPr>
        <w:t>M5</w:t>
      </w:r>
      <w:r>
        <w:rPr>
          <w:rFonts w:ascii="仿宋" w:eastAsia="仿宋" w:hAnsi="仿宋" w:hint="eastAsia"/>
          <w:bCs/>
          <w:sz w:val="24"/>
          <w:szCs w:val="24"/>
        </w:rPr>
        <w:t>专用粘结</w:t>
      </w:r>
      <w:r>
        <w:rPr>
          <w:rFonts w:ascii="仿宋" w:eastAsia="仿宋" w:hAnsi="仿宋" w:hint="eastAsia"/>
          <w:bCs/>
          <w:sz w:val="24"/>
          <w:szCs w:val="24"/>
        </w:rPr>
        <w:t>砂浆。</w:t>
      </w:r>
    </w:p>
    <w:p w:rsidR="00531DB2">
      <w:pPr>
        <w:pStyle w:val="Normal0"/>
        <w:rPr>
          <w:rFonts w:ascii="仿宋" w:eastAsia="仿宋" w:hAnsi="仿宋"/>
          <w:bCs/>
          <w:sz w:val="24"/>
          <w:szCs w:val="24"/>
        </w:rPr>
      </w:pPr>
      <w:bookmarkStart w:id="113" w:name="_Toc331422387"/>
      <w:bookmarkStart w:id="114" w:name="_Toc331863034"/>
      <w:bookmarkStart w:id="115" w:name="_Toc331337719"/>
      <w:bookmarkStart w:id="116" w:name="_Toc331841691"/>
      <w:bookmarkStart w:id="117" w:name="_Toc331337144"/>
      <w:r>
        <w:rPr>
          <w:rFonts w:ascii="仿宋" w:eastAsia="仿宋" w:hAnsi="仿宋"/>
          <w:bCs/>
          <w:sz w:val="24"/>
          <w:szCs w:val="24"/>
        </w:rPr>
        <w:t>1</w:t>
      </w:r>
      <w:r>
        <w:rPr>
          <w:rFonts w:ascii="仿宋" w:eastAsia="仿宋" w:hAnsi="仿宋" w:hint="eastAsia"/>
          <w:bCs/>
          <w:sz w:val="24"/>
          <w:szCs w:val="24"/>
        </w:rPr>
        <w:t>、作业条件</w:t>
      </w:r>
      <w:bookmarkEnd w:id="113"/>
      <w:bookmarkEnd w:id="114"/>
      <w:bookmarkEnd w:id="115"/>
      <w:bookmarkEnd w:id="116"/>
      <w:bookmarkEnd w:id="117"/>
    </w:p>
    <w:p w:rsidR="00531DB2">
      <w:pPr>
        <w:pStyle w:val="Normal0"/>
        <w:ind w:firstLine="480" w:firstLineChars="20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在结构墙柱上弹好＋</w:t>
      </w:r>
      <w:r>
        <w:rPr>
          <w:rFonts w:ascii="仿宋" w:eastAsia="仿宋" w:hAnsi="仿宋"/>
          <w:bCs/>
          <w:sz w:val="24"/>
          <w:szCs w:val="24"/>
        </w:rPr>
        <w:t>50cm</w:t>
      </w:r>
      <w:r>
        <w:rPr>
          <w:rFonts w:ascii="仿宋" w:eastAsia="仿宋" w:hAnsi="仿宋" w:hint="eastAsia"/>
          <w:bCs/>
          <w:sz w:val="24"/>
          <w:szCs w:val="24"/>
        </w:rPr>
        <w:t>标高水平线。</w:t>
      </w:r>
    </w:p>
    <w:p w:rsidR="00531DB2">
      <w:pPr>
        <w:pStyle w:val="Normal0"/>
        <w:ind w:firstLine="480" w:firstLineChars="200"/>
        <w:rPr>
          <w:rFonts w:ascii="仿宋" w:eastAsia="仿宋" w:hAnsi="仿宋"/>
          <w:bCs/>
          <w:sz w:val="24"/>
          <w:szCs w:val="24"/>
        </w:rPr>
      </w:pPr>
      <w:r>
        <w:rPr>
          <w:rFonts w:ascii="仿宋" w:eastAsia="仿宋" w:hAnsi="仿宋"/>
          <w:bCs/>
          <w:sz w:val="24"/>
          <w:szCs w:val="24"/>
        </w:rPr>
        <w:t>2</w:t>
      </w:r>
      <w:r>
        <w:rPr>
          <w:rFonts w:ascii="仿宋" w:eastAsia="仿宋" w:hAnsi="仿宋" w:hint="eastAsia"/>
          <w:bCs/>
          <w:sz w:val="24"/>
          <w:szCs w:val="24"/>
        </w:rPr>
        <w:t>弹好墙身门口位置线，在结构墙柱上和楼板面上弹好墙体外边线。</w:t>
      </w:r>
    </w:p>
    <w:p w:rsidR="00531DB2">
      <w:pPr>
        <w:pStyle w:val="Normal0"/>
        <w:ind w:firstLine="480" w:firstLineChars="200"/>
        <w:rPr>
          <w:rFonts w:ascii="仿宋" w:eastAsia="仿宋" w:hAnsi="仿宋"/>
          <w:bCs/>
          <w:sz w:val="24"/>
          <w:szCs w:val="24"/>
        </w:rPr>
      </w:pPr>
      <w:r>
        <w:rPr>
          <w:rFonts w:ascii="仿宋" w:eastAsia="仿宋" w:hAnsi="仿宋"/>
          <w:bCs/>
          <w:sz w:val="24"/>
          <w:szCs w:val="24"/>
        </w:rPr>
        <w:t>3</w:t>
      </w:r>
      <w:r>
        <w:rPr>
          <w:rFonts w:ascii="仿宋" w:eastAsia="仿宋" w:hAnsi="仿宋" w:hint="eastAsia"/>
          <w:bCs/>
          <w:sz w:val="24"/>
          <w:szCs w:val="24"/>
        </w:rPr>
        <w:t>砌筑前先用砂浆找平，超过</w:t>
      </w:r>
      <w:r>
        <w:rPr>
          <w:rFonts w:ascii="仿宋" w:eastAsia="仿宋" w:hAnsi="仿宋"/>
          <w:bCs/>
          <w:sz w:val="24"/>
          <w:szCs w:val="24"/>
        </w:rPr>
        <w:t>20mm</w:t>
      </w:r>
      <w:r>
        <w:rPr>
          <w:rFonts w:ascii="仿宋" w:eastAsia="仿宋" w:hAnsi="仿宋" w:hint="eastAsia"/>
          <w:bCs/>
          <w:sz w:val="24"/>
          <w:szCs w:val="24"/>
        </w:rPr>
        <w:t>部位用细石混凝土找平后砌四皮标准砖。</w:t>
      </w:r>
    </w:p>
    <w:p w:rsidR="00531DB2">
      <w:pPr>
        <w:pStyle w:val="Normal0"/>
        <w:ind w:firstLine="480" w:firstLineChars="200"/>
        <w:rPr>
          <w:rFonts w:ascii="仿宋" w:eastAsia="仿宋" w:hAnsi="仿宋"/>
          <w:bCs/>
          <w:sz w:val="24"/>
          <w:szCs w:val="24"/>
        </w:rPr>
      </w:pPr>
      <w:r>
        <w:rPr>
          <w:rFonts w:ascii="仿宋" w:eastAsia="仿宋" w:hAnsi="仿宋"/>
          <w:bCs/>
          <w:sz w:val="24"/>
          <w:szCs w:val="24"/>
        </w:rPr>
        <w:t>4</w:t>
      </w:r>
      <w:r>
        <w:rPr>
          <w:rFonts w:ascii="仿宋" w:eastAsia="仿宋" w:hAnsi="仿宋" w:hint="eastAsia"/>
          <w:bCs/>
          <w:sz w:val="24"/>
          <w:szCs w:val="24"/>
        </w:rPr>
        <w:t>加气砼砌块砌筑前一天，应向砌筑面适量浇水，砌筑当天再浇一次，以水进入砌块面内</w:t>
      </w:r>
      <w:r>
        <w:rPr>
          <w:rFonts w:ascii="仿宋" w:eastAsia="仿宋" w:hAnsi="仿宋"/>
          <w:bCs/>
          <w:sz w:val="24"/>
          <w:szCs w:val="24"/>
        </w:rPr>
        <w:t>8—10mm</w:t>
      </w:r>
      <w:r>
        <w:rPr>
          <w:rFonts w:ascii="仿宋" w:eastAsia="仿宋" w:hAnsi="仿宋" w:hint="eastAsia"/>
          <w:bCs/>
          <w:sz w:val="24"/>
          <w:szCs w:val="24"/>
        </w:rPr>
        <w:t>为宜。</w:t>
      </w:r>
    </w:p>
    <w:p w:rsidR="00531DB2">
      <w:pPr>
        <w:pStyle w:val="Normal0"/>
        <w:ind w:firstLine="480" w:firstLineChars="200"/>
        <w:rPr>
          <w:rFonts w:ascii="仿宋" w:eastAsia="仿宋" w:hAnsi="仿宋"/>
          <w:bCs/>
          <w:sz w:val="24"/>
          <w:szCs w:val="24"/>
        </w:rPr>
      </w:pPr>
      <w:r>
        <w:rPr>
          <w:rFonts w:ascii="仿宋" w:eastAsia="仿宋" w:hAnsi="仿宋"/>
          <w:bCs/>
          <w:sz w:val="24"/>
          <w:szCs w:val="24"/>
        </w:rPr>
        <w:t>5</w:t>
      </w:r>
      <w:r>
        <w:rPr>
          <w:rFonts w:ascii="仿宋" w:eastAsia="仿宋" w:hAnsi="仿宋" w:hint="eastAsia"/>
          <w:bCs/>
          <w:sz w:val="24"/>
          <w:szCs w:val="24"/>
        </w:rPr>
        <w:t>砌块出釜停放期不宜低于</w:t>
      </w:r>
      <w:r>
        <w:rPr>
          <w:rFonts w:ascii="仿宋" w:eastAsia="仿宋" w:hAnsi="仿宋"/>
          <w:bCs/>
          <w:sz w:val="24"/>
          <w:szCs w:val="24"/>
        </w:rPr>
        <w:t>28</w:t>
      </w:r>
      <w:r>
        <w:rPr>
          <w:rFonts w:ascii="仿宋" w:eastAsia="仿宋" w:hAnsi="仿宋" w:hint="eastAsia"/>
          <w:bCs/>
          <w:sz w:val="24"/>
          <w:szCs w:val="24"/>
        </w:rPr>
        <w:t>天，龄期不足</w:t>
      </w:r>
      <w:r>
        <w:rPr>
          <w:rFonts w:ascii="仿宋" w:eastAsia="仿宋" w:hAnsi="仿宋"/>
          <w:bCs/>
          <w:sz w:val="24"/>
          <w:szCs w:val="24"/>
        </w:rPr>
        <w:t>28</w:t>
      </w:r>
      <w:r>
        <w:rPr>
          <w:rFonts w:ascii="仿宋" w:eastAsia="仿宋" w:hAnsi="仿宋" w:hint="eastAsia"/>
          <w:bCs/>
          <w:sz w:val="24"/>
          <w:szCs w:val="24"/>
        </w:rPr>
        <w:t>天的砌块不得上墙砌筑，砌筑时应分层砌筑，每层砌筑高度不应超过</w:t>
      </w:r>
      <w:r>
        <w:rPr>
          <w:rFonts w:ascii="仿宋" w:eastAsia="仿宋" w:hAnsi="仿宋"/>
          <w:bCs/>
          <w:sz w:val="24"/>
          <w:szCs w:val="24"/>
        </w:rPr>
        <w:t>1.5</w:t>
      </w:r>
      <w:r>
        <w:rPr>
          <w:rFonts w:ascii="仿宋" w:eastAsia="仿宋" w:hAnsi="仿宋" w:hint="eastAsia"/>
          <w:bCs/>
          <w:sz w:val="24"/>
          <w:szCs w:val="24"/>
        </w:rPr>
        <w:t>米。每日砌筑高度不宜大于</w:t>
      </w:r>
      <w:r>
        <w:rPr>
          <w:rFonts w:ascii="仿宋" w:eastAsia="仿宋" w:hAnsi="仿宋"/>
          <w:bCs/>
          <w:sz w:val="24"/>
          <w:szCs w:val="24"/>
        </w:rPr>
        <w:t>2.8</w:t>
      </w:r>
      <w:r>
        <w:rPr>
          <w:rFonts w:ascii="仿宋" w:eastAsia="仿宋" w:hAnsi="仿宋" w:hint="eastAsia"/>
          <w:bCs/>
          <w:sz w:val="24"/>
          <w:szCs w:val="24"/>
        </w:rPr>
        <w:t>米。</w:t>
      </w:r>
    </w:p>
    <w:p w:rsidR="00531DB2">
      <w:pPr>
        <w:pStyle w:val="Normal0"/>
        <w:rPr>
          <w:rFonts w:ascii="仿宋" w:eastAsia="仿宋" w:hAnsi="仿宋"/>
          <w:bCs/>
          <w:sz w:val="24"/>
          <w:szCs w:val="24"/>
        </w:rPr>
      </w:pPr>
      <w:bookmarkStart w:id="118" w:name="_Toc331863035"/>
      <w:bookmarkStart w:id="119" w:name="_Toc331337720"/>
      <w:bookmarkStart w:id="120" w:name="_Toc331422388"/>
      <w:bookmarkStart w:id="121" w:name="_Toc331841692"/>
      <w:bookmarkStart w:id="122" w:name="_Toc331337145"/>
      <w:r>
        <w:rPr>
          <w:rFonts w:ascii="仿宋" w:eastAsia="仿宋" w:hAnsi="仿宋"/>
          <w:bCs/>
          <w:sz w:val="24"/>
          <w:szCs w:val="24"/>
        </w:rPr>
        <w:t>2</w:t>
      </w:r>
      <w:r>
        <w:rPr>
          <w:rFonts w:ascii="仿宋" w:eastAsia="仿宋" w:hAnsi="仿宋" w:hint="eastAsia"/>
          <w:bCs/>
          <w:sz w:val="24"/>
          <w:szCs w:val="24"/>
        </w:rPr>
        <w:t>、操作工艺</w:t>
      </w:r>
      <w:bookmarkEnd w:id="118"/>
      <w:bookmarkEnd w:id="119"/>
      <w:bookmarkEnd w:id="120"/>
      <w:bookmarkEnd w:id="121"/>
      <w:bookmarkEnd w:id="122"/>
    </w:p>
    <w:p w:rsidR="00531DB2">
      <w:pPr>
        <w:pStyle w:val="Normal0"/>
        <w:ind w:firstLine="480" w:firstLineChars="20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填充墙砌筑前按实地尺寸和砌块规格尺寸进行排列摆块，砌筑采用合理砌筑法，用皮数杆控制灰缝厚度，一般为</w:t>
      </w:r>
      <w:r>
        <w:rPr>
          <w:rFonts w:ascii="仿宋" w:eastAsia="仿宋" w:hAnsi="仿宋"/>
          <w:bCs/>
          <w:sz w:val="24"/>
          <w:szCs w:val="24"/>
        </w:rPr>
        <w:t>10</w:t>
      </w:r>
      <w:r>
        <w:rPr>
          <w:rFonts w:ascii="仿宋" w:eastAsia="仿宋" w:hAnsi="仿宋" w:hint="eastAsia"/>
          <w:bCs/>
          <w:sz w:val="24"/>
          <w:szCs w:val="24"/>
        </w:rPr>
        <w:t>±</w:t>
      </w:r>
      <w:r>
        <w:rPr>
          <w:rFonts w:ascii="仿宋" w:eastAsia="仿宋" w:hAnsi="仿宋"/>
          <w:bCs/>
          <w:sz w:val="24"/>
          <w:szCs w:val="24"/>
        </w:rPr>
        <w:t>2mm</w:t>
      </w:r>
      <w:r>
        <w:rPr>
          <w:rFonts w:ascii="仿宋" w:eastAsia="仿宋" w:hAnsi="仿宋" w:hint="eastAsia"/>
          <w:bCs/>
          <w:sz w:val="24"/>
          <w:szCs w:val="24"/>
        </w:rPr>
        <w:t>。最下一层砌块的灰缝大于</w:t>
      </w:r>
      <w:r>
        <w:rPr>
          <w:rFonts w:ascii="仿宋" w:eastAsia="仿宋" w:hAnsi="仿宋"/>
          <w:bCs/>
          <w:sz w:val="24"/>
          <w:szCs w:val="24"/>
        </w:rPr>
        <w:t>20mm</w:t>
      </w:r>
      <w:r>
        <w:rPr>
          <w:rFonts w:ascii="仿宋" w:eastAsia="仿宋" w:hAnsi="仿宋" w:hint="eastAsia"/>
          <w:bCs/>
          <w:sz w:val="24"/>
          <w:szCs w:val="24"/>
        </w:rPr>
        <w:t>时，应用细石混凝土找平，铺砌采用</w:t>
      </w:r>
      <w:r>
        <w:rPr>
          <w:rFonts w:ascii="仿宋" w:eastAsia="仿宋" w:hAnsi="仿宋"/>
          <w:bCs/>
          <w:sz w:val="24"/>
          <w:szCs w:val="24"/>
        </w:rPr>
        <w:t>M5</w:t>
      </w:r>
      <w:r>
        <w:rPr>
          <w:rFonts w:ascii="仿宋" w:eastAsia="仿宋" w:hAnsi="仿宋" w:hint="eastAsia"/>
          <w:bCs/>
          <w:sz w:val="24"/>
          <w:szCs w:val="24"/>
        </w:rPr>
        <w:t>专用粘结</w:t>
      </w:r>
      <w:r>
        <w:rPr>
          <w:rFonts w:ascii="仿宋" w:eastAsia="仿宋" w:hAnsi="仿宋" w:hint="eastAsia"/>
          <w:bCs/>
          <w:sz w:val="24"/>
          <w:szCs w:val="24"/>
        </w:rPr>
        <w:t>砂浆满铺满挤砌筑，上下十字错缝，转角处相互咬砌搭接。</w:t>
      </w:r>
    </w:p>
    <w:p w:rsidR="00531DB2">
      <w:pPr>
        <w:pStyle w:val="Normal0"/>
        <w:ind w:firstLine="480" w:firstLineChars="200"/>
        <w:rPr>
          <w:rFonts w:ascii="仿宋" w:eastAsia="仿宋" w:hAnsi="仿宋"/>
          <w:bCs/>
          <w:sz w:val="24"/>
          <w:szCs w:val="24"/>
        </w:rPr>
      </w:pPr>
      <w:r>
        <w:rPr>
          <w:rFonts w:ascii="仿宋" w:eastAsia="仿宋" w:hAnsi="仿宋"/>
          <w:bCs/>
          <w:sz w:val="24"/>
          <w:szCs w:val="24"/>
        </w:rPr>
        <w:t>2</w:t>
      </w:r>
      <w:r>
        <w:rPr>
          <w:rFonts w:eastAsia="Times New Roman"/>
        </w:rPr>
        <w:t xml:space="preserve"> </w:t>
      </w:r>
      <w:r>
        <w:rPr>
          <w:rFonts w:ascii="仿宋" w:eastAsia="仿宋" w:hAnsi="仿宋" w:hint="eastAsia"/>
          <w:bCs/>
          <w:sz w:val="24"/>
          <w:szCs w:val="24"/>
        </w:rPr>
        <w:t>当填充墙与框架柱、剪力墙相连时，填充墙应沿框架柱、剪力墙全高每隔</w:t>
      </w:r>
      <w:r>
        <w:rPr>
          <w:rFonts w:ascii="仿宋" w:eastAsia="仿宋" w:hAnsi="仿宋"/>
          <w:bCs/>
          <w:sz w:val="24"/>
          <w:szCs w:val="24"/>
        </w:rPr>
        <w:t>500mm~600mm</w:t>
      </w:r>
      <w:r>
        <w:rPr>
          <w:rFonts w:ascii="仿宋" w:eastAsia="仿宋" w:hAnsi="仿宋" w:hint="eastAsia"/>
          <w:bCs/>
          <w:sz w:val="24"/>
          <w:szCs w:val="24"/>
        </w:rPr>
        <w:t>设</w:t>
      </w:r>
      <w:r>
        <w:rPr>
          <w:rFonts w:ascii="仿宋" w:eastAsia="仿宋" w:hAnsi="仿宋"/>
          <w:bCs/>
          <w:sz w:val="24"/>
          <w:szCs w:val="24"/>
        </w:rPr>
        <w:t>2</w:t>
      </w:r>
      <w:r>
        <w:rPr>
          <w:rFonts w:ascii="Arial Unicode MS" w:eastAsia="Arial Unicode MS" w:hAnsi="Arial Unicode MS" w:cs="Arial Unicode MS" w:hint="eastAsia"/>
          <w:bCs/>
          <w:sz w:val="24"/>
          <w:szCs w:val="24"/>
        </w:rPr>
        <w:t>￠</w:t>
      </w:r>
      <w:r>
        <w:rPr>
          <w:rFonts w:ascii="Arial Unicode MS" w:eastAsia="Arial Unicode MS" w:hAnsi="Arial Unicode MS" w:cs="Arial Unicode MS"/>
          <w:bCs/>
          <w:sz w:val="24"/>
          <w:szCs w:val="24"/>
        </w:rPr>
        <w:t>6</w:t>
      </w:r>
      <w:r>
        <w:rPr>
          <w:rFonts w:ascii="仿宋" w:eastAsia="仿宋" w:hAnsi="仿宋" w:hint="eastAsia"/>
          <w:bCs/>
          <w:sz w:val="24"/>
          <w:szCs w:val="24"/>
        </w:rPr>
        <w:t>拉筋，拉筋伸入墙内的长度应全长贯通。</w:t>
      </w:r>
    </w:p>
    <w:p w:rsidR="00531DB2">
      <w:pPr>
        <w:pStyle w:val="Normal0"/>
        <w:ind w:firstLine="480" w:firstLineChars="200"/>
        <w:rPr>
          <w:rFonts w:ascii="仿宋" w:eastAsia="仿宋" w:hAnsi="仿宋"/>
          <w:bCs/>
          <w:sz w:val="24"/>
          <w:szCs w:val="24"/>
        </w:rPr>
      </w:pPr>
      <w:r>
        <w:rPr>
          <w:rFonts w:ascii="仿宋" w:eastAsia="仿宋" w:hAnsi="仿宋"/>
          <w:bCs/>
          <w:sz w:val="24"/>
          <w:szCs w:val="24"/>
        </w:rPr>
        <w:t>3</w:t>
      </w:r>
      <w:r>
        <w:rPr>
          <w:rFonts w:ascii="仿宋" w:eastAsia="仿宋" w:hAnsi="仿宋" w:hint="eastAsia"/>
          <w:bCs/>
          <w:sz w:val="24"/>
          <w:szCs w:val="24"/>
        </w:rPr>
        <w:t>填充墙接近梁板底时，应留一定空隙，待填充墙砌筑完并应至少间隔</w:t>
      </w:r>
      <w:r>
        <w:rPr>
          <w:rFonts w:ascii="仿宋" w:eastAsia="仿宋" w:hAnsi="仿宋" w:hint="eastAsia"/>
          <w:bCs/>
          <w:sz w:val="24"/>
          <w:szCs w:val="24"/>
        </w:rPr>
        <w:t>14</w:t>
      </w:r>
      <w:r>
        <w:rPr>
          <w:rFonts w:ascii="仿宋" w:eastAsia="仿宋" w:hAnsi="仿宋" w:hint="eastAsia"/>
          <w:bCs/>
          <w:sz w:val="24"/>
          <w:szCs w:val="24"/>
        </w:rPr>
        <w:t>天后，再将其用斜砌法补砌挤紧。</w:t>
      </w:r>
    </w:p>
    <w:p w:rsidR="00531DB2">
      <w:pPr>
        <w:pStyle w:val="Normal0"/>
        <w:ind w:firstLine="480" w:firstLineChars="200"/>
        <w:rPr>
          <w:rFonts w:ascii="仿宋" w:eastAsia="仿宋" w:hAnsi="仿宋"/>
          <w:bCs/>
          <w:sz w:val="24"/>
          <w:szCs w:val="24"/>
        </w:rPr>
        <w:sectPr>
          <w:type w:val="nextPage"/>
          <w:pgSz w:w="11906" w:h="16838"/>
          <w:pgMar w:top="1440" w:right="1800" w:bottom="1440" w:left="1800" w:header="851" w:footer="992" w:gutter="0"/>
          <w:pgNumType w:start="29"/>
          <w:cols w:space="425"/>
          <w:titlePg w:val="0"/>
          <w:docGrid w:type="lines" w:linePitch="312"/>
        </w:sectPr>
      </w:pPr>
      <w:r>
        <w:rPr>
          <w:rFonts w:ascii="仿宋" w:eastAsia="仿宋" w:hAnsi="仿宋"/>
          <w:bCs/>
          <w:sz w:val="24"/>
          <w:szCs w:val="24"/>
        </w:rPr>
        <w:t>4</w:t>
      </w:r>
      <w:r>
        <w:rPr>
          <w:rFonts w:ascii="仿宋" w:eastAsia="仿宋" w:hAnsi="仿宋" w:hint="eastAsia"/>
          <w:bCs/>
          <w:sz w:val="24"/>
          <w:szCs w:val="24"/>
        </w:rPr>
        <w:t>门口过梁严格按图施工，预留孔洞均应按设计要求预留，不得事后剔凿。</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圈梁与过梁重合时，分别按截面和配筋较大者设置。</w:t>
      </w:r>
    </w:p>
    <w:p w:rsidR="00531DB2">
      <w:pPr>
        <w:pStyle w:val="Normal0"/>
        <w:ind w:firstLine="480" w:firstLineChars="200"/>
        <w:rPr>
          <w:rFonts w:ascii="仿宋" w:eastAsia="仿宋" w:hAnsi="仿宋"/>
          <w:bCs/>
          <w:sz w:val="24"/>
          <w:szCs w:val="24"/>
        </w:rPr>
      </w:pPr>
      <w:r>
        <w:rPr>
          <w:rFonts w:ascii="仿宋" w:eastAsia="仿宋" w:hAnsi="仿宋"/>
          <w:bCs/>
          <w:sz w:val="24"/>
          <w:szCs w:val="24"/>
        </w:rPr>
        <w:t>5</w:t>
      </w:r>
      <w:r>
        <w:rPr>
          <w:rFonts w:ascii="仿宋" w:eastAsia="仿宋" w:hAnsi="仿宋" w:hint="eastAsia"/>
          <w:bCs/>
          <w:sz w:val="24"/>
          <w:szCs w:val="24"/>
        </w:rPr>
        <w:t>当</w:t>
      </w:r>
      <w:r>
        <w:rPr>
          <w:rFonts w:ascii="仿宋" w:eastAsia="仿宋" w:hAnsi="仿宋"/>
          <w:bCs/>
          <w:sz w:val="24"/>
          <w:szCs w:val="24"/>
        </w:rPr>
        <w:t>200</w:t>
      </w:r>
      <w:r>
        <w:rPr>
          <w:rFonts w:ascii="仿宋" w:eastAsia="仿宋" w:hAnsi="仿宋" w:hint="eastAsia"/>
          <w:bCs/>
          <w:sz w:val="24"/>
          <w:szCs w:val="24"/>
        </w:rPr>
        <w:t>厚墙高度超过</w:t>
      </w:r>
      <w:r>
        <w:rPr>
          <w:rFonts w:ascii="仿宋" w:eastAsia="仿宋" w:hAnsi="仿宋"/>
          <w:bCs/>
          <w:sz w:val="24"/>
          <w:szCs w:val="24"/>
        </w:rPr>
        <w:t>4m(120</w:t>
      </w:r>
      <w:r>
        <w:rPr>
          <w:rFonts w:ascii="仿宋" w:eastAsia="仿宋" w:hAnsi="仿宋" w:hint="eastAsia"/>
          <w:bCs/>
          <w:sz w:val="24"/>
          <w:szCs w:val="24"/>
        </w:rPr>
        <w:t>厚墙超过</w:t>
      </w:r>
      <w:r>
        <w:rPr>
          <w:rFonts w:ascii="仿宋" w:eastAsia="仿宋" w:hAnsi="仿宋"/>
          <w:bCs/>
          <w:sz w:val="24"/>
          <w:szCs w:val="24"/>
        </w:rPr>
        <w:t>3m)</w:t>
      </w:r>
      <w:r>
        <w:rPr>
          <w:rFonts w:ascii="仿宋" w:eastAsia="仿宋" w:hAnsi="仿宋" w:hint="eastAsia"/>
          <w:bCs/>
          <w:sz w:val="24"/>
          <w:szCs w:val="24"/>
        </w:rPr>
        <w:t>时，在沿墙高度方向一半处</w:t>
      </w:r>
      <w:r>
        <w:rPr>
          <w:rFonts w:ascii="仿宋" w:eastAsia="仿宋" w:hAnsi="仿宋"/>
          <w:bCs/>
          <w:sz w:val="24"/>
          <w:szCs w:val="24"/>
        </w:rPr>
        <w:t>(</w:t>
      </w:r>
      <w:r>
        <w:rPr>
          <w:rFonts w:ascii="仿宋" w:eastAsia="仿宋" w:hAnsi="仿宋" w:hint="eastAsia"/>
          <w:bCs/>
          <w:sz w:val="24"/>
          <w:szCs w:val="24"/>
        </w:rPr>
        <w:t>可结合洞口上方过梁</w:t>
      </w:r>
      <w:r>
        <w:rPr>
          <w:rFonts w:ascii="仿宋" w:eastAsia="仿宋" w:hAnsi="仿宋"/>
          <w:bCs/>
          <w:sz w:val="24"/>
          <w:szCs w:val="24"/>
        </w:rPr>
        <w:t>)</w:t>
      </w:r>
      <w:r>
        <w:rPr>
          <w:rFonts w:ascii="仿宋" w:eastAsia="仿宋" w:hAnsi="仿宋" w:hint="eastAsia"/>
          <w:bCs/>
          <w:sz w:val="24"/>
          <w:szCs w:val="24"/>
        </w:rPr>
        <w:t>或每超过</w:t>
      </w:r>
      <w:r>
        <w:rPr>
          <w:rFonts w:ascii="仿宋" w:eastAsia="仿宋" w:hAnsi="仿宋"/>
          <w:bCs/>
          <w:sz w:val="24"/>
          <w:szCs w:val="24"/>
        </w:rPr>
        <w:t>4m(120</w:t>
      </w:r>
      <w:r>
        <w:rPr>
          <w:rFonts w:ascii="仿宋" w:eastAsia="仿宋" w:hAnsi="仿宋" w:hint="eastAsia"/>
          <w:bCs/>
          <w:sz w:val="24"/>
          <w:szCs w:val="24"/>
        </w:rPr>
        <w:t>厚墙每超过</w:t>
      </w:r>
      <w:r>
        <w:rPr>
          <w:rFonts w:ascii="仿宋" w:eastAsia="仿宋" w:hAnsi="仿宋"/>
          <w:bCs/>
          <w:sz w:val="24"/>
          <w:szCs w:val="24"/>
        </w:rPr>
        <w:t>3m)</w:t>
      </w:r>
      <w:r>
        <w:rPr>
          <w:rFonts w:ascii="仿宋" w:eastAsia="仿宋" w:hAnsi="仿宋" w:hint="eastAsia"/>
          <w:bCs/>
          <w:sz w:val="24"/>
          <w:szCs w:val="24"/>
        </w:rPr>
        <w:t>设置与两端柱墙连接，且沿墙贯通的水平系梁一道，水平系梁尺寸为墙宽</w:t>
      </w:r>
      <w:r>
        <w:rPr>
          <w:rFonts w:ascii="仿宋" w:eastAsia="仿宋" w:hAnsi="仿宋"/>
          <w:bCs/>
          <w:sz w:val="24"/>
          <w:szCs w:val="24"/>
        </w:rPr>
        <w:t>X200</w:t>
      </w:r>
      <w:r>
        <w:rPr>
          <w:rFonts w:ascii="仿宋" w:eastAsia="仿宋" w:hAnsi="仿宋" w:hint="eastAsia"/>
          <w:bCs/>
          <w:sz w:val="24"/>
          <w:szCs w:val="24"/>
        </w:rPr>
        <w:t>，梁配筋构造按照图纸要求配置。电梯井道周边无混凝土墙时，楼层半高处亦设置此水平系梁一道。</w:t>
      </w:r>
    </w:p>
    <w:p w:rsidR="00531DB2">
      <w:pPr>
        <w:pStyle w:val="Normal0"/>
        <w:ind w:firstLine="480" w:firstLineChars="200"/>
        <w:rPr>
          <w:rFonts w:ascii="仿宋" w:eastAsia="仿宋" w:hAnsi="仿宋"/>
          <w:bCs/>
          <w:sz w:val="24"/>
          <w:szCs w:val="24"/>
        </w:rPr>
      </w:pPr>
      <w:r>
        <w:rPr>
          <w:rFonts w:ascii="仿宋" w:eastAsia="仿宋" w:hAnsi="仿宋"/>
          <w:bCs/>
          <w:sz w:val="24"/>
          <w:szCs w:val="24"/>
        </w:rPr>
        <w:t>6</w:t>
      </w:r>
      <w:r>
        <w:rPr>
          <w:rFonts w:ascii="仿宋" w:eastAsia="仿宋" w:hAnsi="仿宋" w:hint="eastAsia"/>
          <w:bCs/>
          <w:sz w:val="24"/>
          <w:szCs w:val="24"/>
        </w:rPr>
        <w:t>构造柱做法：在砌筑前，先根据设计图纸要求将构造柱位置进行弹线，并把构造柱插筋处理顺直。砌成马牙槎，从柱脚开始先退后进，每一马牙槎沿高度方向的尺寸不宜超过</w:t>
      </w:r>
      <w:r>
        <w:rPr>
          <w:rFonts w:ascii="仿宋" w:eastAsia="仿宋" w:hAnsi="仿宋"/>
          <w:bCs/>
          <w:sz w:val="24"/>
          <w:szCs w:val="24"/>
        </w:rPr>
        <w:t>300cm</w:t>
      </w:r>
      <w:r>
        <w:rPr>
          <w:rFonts w:ascii="仿宋" w:eastAsia="仿宋" w:hAnsi="仿宋" w:hint="eastAsia"/>
          <w:bCs/>
          <w:sz w:val="24"/>
          <w:szCs w:val="24"/>
        </w:rPr>
        <w:t>。砌体与构造柱之间应沿墙高每</w:t>
      </w:r>
      <w:r>
        <w:rPr>
          <w:rFonts w:ascii="仿宋" w:eastAsia="仿宋" w:hAnsi="仿宋"/>
          <w:bCs/>
          <w:sz w:val="24"/>
          <w:szCs w:val="24"/>
        </w:rPr>
        <w:t>50cm</w:t>
      </w:r>
      <w:r>
        <w:rPr>
          <w:rFonts w:ascii="仿宋" w:eastAsia="仿宋" w:hAnsi="仿宋" w:hint="eastAsia"/>
          <w:bCs/>
          <w:sz w:val="24"/>
          <w:szCs w:val="24"/>
        </w:rPr>
        <w:t>设置</w:t>
      </w:r>
      <w:r>
        <w:rPr>
          <w:rFonts w:ascii="仿宋" w:eastAsia="仿宋" w:hAnsi="仿宋"/>
          <w:bCs/>
          <w:sz w:val="24"/>
          <w:szCs w:val="24"/>
        </w:rPr>
        <w:t>2</w:t>
      </w:r>
      <w:r>
        <w:rPr>
          <w:rFonts w:ascii="仿宋" w:eastAsia="仿宋" w:hAnsi="仿宋" w:hint="eastAsia"/>
          <w:bCs/>
          <w:sz w:val="24"/>
          <w:szCs w:val="24"/>
        </w:rPr>
        <w:t>根直径</w:t>
      </w:r>
      <w:r>
        <w:rPr>
          <w:rFonts w:ascii="仿宋" w:eastAsia="仿宋" w:hAnsi="仿宋"/>
          <w:bCs/>
          <w:sz w:val="24"/>
          <w:szCs w:val="24"/>
        </w:rPr>
        <w:t>6mm</w:t>
      </w:r>
      <w:r>
        <w:rPr>
          <w:rFonts w:ascii="仿宋" w:eastAsia="仿宋" w:hAnsi="仿宋" w:hint="eastAsia"/>
          <w:bCs/>
          <w:sz w:val="24"/>
          <w:szCs w:val="24"/>
        </w:rPr>
        <w:t>的水平拉接钢筋，每边伸入墙内不应少于</w:t>
      </w:r>
      <w:r>
        <w:rPr>
          <w:rFonts w:ascii="仿宋" w:eastAsia="仿宋" w:hAnsi="仿宋"/>
          <w:bCs/>
          <w:sz w:val="24"/>
          <w:szCs w:val="24"/>
        </w:rPr>
        <w:t>1m</w:t>
      </w:r>
      <w:r>
        <w:rPr>
          <w:rFonts w:ascii="仿宋" w:eastAsia="仿宋" w:hAnsi="仿宋" w:hint="eastAsia"/>
          <w:bCs/>
          <w:sz w:val="24"/>
          <w:szCs w:val="24"/>
        </w:rPr>
        <w:t>。当墙长≥</w:t>
      </w:r>
      <w:r>
        <w:rPr>
          <w:rFonts w:ascii="仿宋" w:eastAsia="仿宋" w:hAnsi="仿宋" w:hint="eastAsia"/>
          <w:bCs/>
          <w:sz w:val="24"/>
          <w:szCs w:val="24"/>
        </w:rPr>
        <w:t>2.0</w:t>
      </w:r>
      <w:r>
        <w:rPr>
          <w:rFonts w:ascii="仿宋" w:eastAsia="仿宋" w:hAnsi="仿宋" w:hint="eastAsia"/>
          <w:bCs/>
          <w:sz w:val="24"/>
          <w:szCs w:val="24"/>
        </w:rPr>
        <w:t>倍层高或墙长超过</w:t>
      </w:r>
      <w:r>
        <w:rPr>
          <w:rFonts w:ascii="仿宋" w:eastAsia="仿宋" w:hAnsi="仿宋" w:hint="eastAsia"/>
          <w:bCs/>
          <w:sz w:val="24"/>
          <w:szCs w:val="24"/>
        </w:rPr>
        <w:t>5</w:t>
      </w:r>
      <w:r>
        <w:rPr>
          <w:rFonts w:ascii="仿宋" w:eastAsia="仿宋" w:hAnsi="仿宋" w:hint="eastAsia"/>
          <w:bCs/>
          <w:sz w:val="24"/>
          <w:szCs w:val="24"/>
        </w:rPr>
        <w:t>米时应在墙中设置构造柱，构造柱间距不大于</w:t>
      </w:r>
      <w:r>
        <w:rPr>
          <w:rFonts w:ascii="仿宋" w:eastAsia="仿宋" w:hAnsi="仿宋"/>
          <w:bCs/>
          <w:sz w:val="24"/>
          <w:szCs w:val="24"/>
        </w:rPr>
        <w:t>4</w:t>
      </w:r>
      <w:r>
        <w:rPr>
          <w:rFonts w:ascii="仿宋" w:eastAsia="仿宋" w:hAnsi="仿宋" w:hint="eastAsia"/>
          <w:bCs/>
          <w:sz w:val="24"/>
          <w:szCs w:val="24"/>
        </w:rPr>
        <w:t>米。</w:t>
      </w:r>
    </w:p>
    <w:p w:rsidR="00531DB2">
      <w:pPr>
        <w:pStyle w:val="Normal0"/>
        <w:ind w:firstLine="480" w:firstLineChars="200"/>
        <w:rPr>
          <w:rFonts w:ascii="仿宋" w:eastAsia="仿宋" w:hAnsi="仿宋"/>
          <w:bCs/>
          <w:sz w:val="24"/>
          <w:szCs w:val="24"/>
        </w:rPr>
      </w:pPr>
      <w:r>
        <w:rPr>
          <w:rFonts w:ascii="仿宋" w:eastAsia="仿宋" w:hAnsi="仿宋"/>
          <w:bCs/>
          <w:sz w:val="24"/>
          <w:szCs w:val="24"/>
        </w:rPr>
        <w:t>7</w:t>
      </w:r>
      <w:r>
        <w:rPr>
          <w:rFonts w:ascii="仿宋" w:eastAsia="仿宋" w:hAnsi="仿宋" w:hint="eastAsia"/>
          <w:bCs/>
          <w:sz w:val="24"/>
          <w:szCs w:val="24"/>
        </w:rPr>
        <w:t>当墙顶部无梁或板时，则在墙顶设置压顶圈梁，截面为墙宽</w:t>
      </w:r>
      <w:r>
        <w:rPr>
          <w:rFonts w:ascii="仿宋" w:eastAsia="仿宋" w:hAnsi="仿宋"/>
          <w:bCs/>
          <w:sz w:val="24"/>
          <w:szCs w:val="24"/>
        </w:rPr>
        <w:t>X250</w:t>
      </w:r>
      <w:r>
        <w:rPr>
          <w:rFonts w:ascii="仿宋" w:eastAsia="仿宋" w:hAnsi="仿宋" w:hint="eastAsia"/>
          <w:bCs/>
          <w:sz w:val="24"/>
          <w:szCs w:val="24"/>
        </w:rPr>
        <w:t>。在外墙窗台处，应设置沿窗台通长的水平现浇混凝土窗台板，此窗台板两端伸入填充墙体各</w:t>
      </w:r>
      <w:r>
        <w:rPr>
          <w:rFonts w:ascii="仿宋" w:eastAsia="仿宋" w:hAnsi="仿宋"/>
          <w:bCs/>
          <w:sz w:val="24"/>
          <w:szCs w:val="24"/>
        </w:rPr>
        <w:t>500</w:t>
      </w:r>
      <w:r>
        <w:rPr>
          <w:rFonts w:ascii="仿宋" w:eastAsia="仿宋" w:hAnsi="仿宋" w:hint="eastAsia"/>
          <w:bCs/>
          <w:sz w:val="24"/>
          <w:szCs w:val="24"/>
        </w:rPr>
        <w:t>。当窗洞口距混凝土墙柱距离小于</w:t>
      </w:r>
      <w:r>
        <w:rPr>
          <w:rFonts w:ascii="仿宋" w:eastAsia="仿宋" w:hAnsi="仿宋"/>
          <w:bCs/>
          <w:sz w:val="24"/>
          <w:szCs w:val="24"/>
        </w:rPr>
        <w:t>500</w:t>
      </w:r>
      <w:r>
        <w:rPr>
          <w:rFonts w:ascii="仿宋" w:eastAsia="仿宋" w:hAnsi="仿宋" w:hint="eastAsia"/>
          <w:bCs/>
          <w:sz w:val="24"/>
          <w:szCs w:val="24"/>
        </w:rPr>
        <w:t>时，应在墙柱相应位置预留钢筋</w:t>
      </w:r>
      <w:r>
        <w:rPr>
          <w:rFonts w:ascii="仿宋" w:eastAsia="仿宋" w:hAnsi="仿宋"/>
          <w:bCs/>
          <w:sz w:val="24"/>
          <w:szCs w:val="24"/>
        </w:rPr>
        <w:t>(</w:t>
      </w:r>
      <w:r>
        <w:rPr>
          <w:rFonts w:ascii="仿宋" w:eastAsia="仿宋" w:hAnsi="仿宋" w:hint="eastAsia"/>
          <w:bCs/>
          <w:sz w:val="24"/>
          <w:szCs w:val="24"/>
        </w:rPr>
        <w:t>也可以植筋</w:t>
      </w:r>
      <w:r>
        <w:rPr>
          <w:rFonts w:ascii="仿宋" w:eastAsia="仿宋" w:hAnsi="仿宋"/>
          <w:bCs/>
          <w:sz w:val="24"/>
          <w:szCs w:val="24"/>
        </w:rPr>
        <w:t>)</w:t>
      </w:r>
      <w:r>
        <w:rPr>
          <w:rFonts w:ascii="仿宋" w:eastAsia="仿宋" w:hAnsi="仿宋" w:hint="eastAsia"/>
          <w:bCs/>
          <w:sz w:val="24"/>
          <w:szCs w:val="24"/>
        </w:rPr>
        <w:t>，以便钢筋搭接或焊接。配筋构造按照图纸要求配置。</w:t>
      </w:r>
    </w:p>
    <w:p w:rsidR="00531DB2">
      <w:pPr>
        <w:pStyle w:val="Normal0"/>
        <w:rPr>
          <w:rFonts w:ascii="仿宋" w:eastAsia="仿宋" w:hAnsi="仿宋"/>
          <w:bCs/>
          <w:sz w:val="24"/>
          <w:szCs w:val="24"/>
        </w:rPr>
      </w:pPr>
      <w:bookmarkStart w:id="123" w:name="_Toc331337721"/>
      <w:bookmarkStart w:id="124" w:name="_Toc331863036"/>
      <w:bookmarkStart w:id="125" w:name="_Toc331841693"/>
      <w:bookmarkStart w:id="126" w:name="_Toc331337146"/>
      <w:bookmarkStart w:id="127" w:name="_Toc331422389"/>
      <w:r>
        <w:rPr>
          <w:rFonts w:ascii="仿宋" w:eastAsia="仿宋" w:hAnsi="仿宋"/>
          <w:bCs/>
          <w:sz w:val="24"/>
          <w:szCs w:val="24"/>
        </w:rPr>
        <w:t>3</w:t>
      </w:r>
      <w:r>
        <w:rPr>
          <w:rFonts w:ascii="仿宋" w:eastAsia="仿宋" w:hAnsi="仿宋" w:hint="eastAsia"/>
          <w:bCs/>
          <w:sz w:val="24"/>
          <w:szCs w:val="24"/>
        </w:rPr>
        <w:t>、成品保护</w:t>
      </w:r>
      <w:bookmarkEnd w:id="123"/>
      <w:bookmarkEnd w:id="124"/>
      <w:bookmarkEnd w:id="125"/>
      <w:bookmarkEnd w:id="126"/>
      <w:bookmarkEnd w:id="127"/>
    </w:p>
    <w:p w:rsidR="00531DB2">
      <w:pPr>
        <w:pStyle w:val="Normal0"/>
        <w:ind w:firstLine="480" w:firstLineChars="20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加气混凝土</w:t>
      </w:r>
      <w:r>
        <w:rPr>
          <w:rFonts w:ascii="仿宋" w:eastAsia="仿宋" w:hAnsi="仿宋" w:hint="eastAsia"/>
          <w:bCs/>
          <w:sz w:val="24"/>
          <w:szCs w:val="24"/>
        </w:rPr>
        <w:t>砌块在装运过程中必须轻装轻放，计算好各房间用量，分别码放整齐。</w:t>
      </w:r>
    </w:p>
    <w:p w:rsidR="00531DB2">
      <w:pPr>
        <w:pStyle w:val="Normal0"/>
        <w:ind w:firstLine="480" w:firstLineChars="200"/>
        <w:rPr>
          <w:rFonts w:ascii="仿宋" w:eastAsia="仿宋" w:hAnsi="仿宋"/>
          <w:bCs/>
          <w:sz w:val="24"/>
          <w:szCs w:val="24"/>
        </w:rPr>
      </w:pPr>
      <w:r>
        <w:rPr>
          <w:rFonts w:ascii="仿宋" w:eastAsia="仿宋" w:hAnsi="仿宋"/>
          <w:bCs/>
          <w:sz w:val="24"/>
          <w:szCs w:val="24"/>
        </w:rPr>
        <w:t>2</w:t>
      </w:r>
      <w:r>
        <w:rPr>
          <w:rFonts w:ascii="仿宋" w:eastAsia="仿宋" w:hAnsi="仿宋" w:hint="eastAsia"/>
          <w:bCs/>
          <w:sz w:val="24"/>
          <w:szCs w:val="24"/>
        </w:rPr>
        <w:t>搭拆脚手架时不要碰坏已砌墙体和门口角。</w:t>
      </w:r>
    </w:p>
    <w:p w:rsidR="00531DB2">
      <w:pPr>
        <w:pStyle w:val="Normal0"/>
        <w:ind w:firstLine="480" w:firstLineChars="200"/>
        <w:rPr>
          <w:rFonts w:ascii="仿宋" w:eastAsia="仿宋" w:hAnsi="仿宋"/>
          <w:bCs/>
          <w:sz w:val="24"/>
          <w:szCs w:val="24"/>
        </w:rPr>
      </w:pPr>
      <w:r>
        <w:rPr>
          <w:rFonts w:ascii="仿宋" w:eastAsia="仿宋" w:hAnsi="仿宋"/>
          <w:bCs/>
          <w:sz w:val="24"/>
          <w:szCs w:val="24"/>
        </w:rPr>
        <w:t>3</w:t>
      </w:r>
      <w:r>
        <w:rPr>
          <w:rFonts w:ascii="仿宋" w:eastAsia="仿宋" w:hAnsi="仿宋" w:hint="eastAsia"/>
          <w:bCs/>
          <w:sz w:val="24"/>
          <w:szCs w:val="24"/>
        </w:rPr>
        <w:t>落地砂浆及时清除，以免与地面粘结，影响下道工序施工。</w:t>
      </w:r>
    </w:p>
    <w:p w:rsidR="00531DB2">
      <w:pPr>
        <w:pStyle w:val="Normal0"/>
        <w:ind w:left="-57" w:right="-146" w:firstLine="480" w:leftChars="-27" w:firstLineChars="200"/>
        <w:rPr>
          <w:rFonts w:ascii="仿宋" w:eastAsia="仿宋" w:hAnsi="仿宋"/>
          <w:sz w:val="24"/>
          <w:szCs w:val="24"/>
        </w:rPr>
      </w:pPr>
    </w:p>
    <w:p w:rsidR="00531DB2">
      <w:pPr>
        <w:pStyle w:val="Heading2"/>
        <w:rPr>
          <w:rFonts w:ascii="仿宋" w:eastAsia="仿宋" w:hAnsi="仿宋"/>
          <w:szCs w:val="28"/>
        </w:rPr>
      </w:pPr>
      <w:bookmarkStart w:id="128" w:name="_Toc1031"/>
      <w:r>
        <w:rPr>
          <w:rFonts w:ascii="仿宋" w:eastAsia="仿宋" w:hAnsi="仿宋" w:hint="eastAsia"/>
          <w:szCs w:val="28"/>
        </w:rPr>
        <w:t>3.5</w:t>
      </w:r>
      <w:r>
        <w:rPr>
          <w:rFonts w:ascii="仿宋" w:eastAsia="仿宋" w:hAnsi="仿宋" w:hint="eastAsia"/>
          <w:szCs w:val="28"/>
        </w:rPr>
        <w:t>脚手架工程</w:t>
      </w:r>
      <w:bookmarkEnd w:id="128"/>
    </w:p>
    <w:p w:rsidR="00531DB2">
      <w:pPr>
        <w:pStyle w:val="Normal0"/>
        <w:kinsoku w:val="0"/>
        <w:overflowPunct w:val="0"/>
        <w:autoSpaceDE w:val="0"/>
        <w:autoSpaceDN w:val="0"/>
        <w:adjustRightInd w:val="0"/>
        <w:jc w:val="left"/>
        <w:rPr>
          <w:rFonts w:ascii="仿宋" w:eastAsia="仿宋" w:hAnsi="仿宋"/>
          <w:bCs/>
          <w:kern w:val="0"/>
          <w:sz w:val="24"/>
          <w:szCs w:val="24"/>
        </w:rPr>
      </w:pPr>
      <w:r>
        <w:rPr>
          <w:rFonts w:ascii="仿宋" w:eastAsia="仿宋" w:hAnsi="仿宋"/>
          <w:bCs/>
          <w:kern w:val="0"/>
          <w:sz w:val="24"/>
          <w:szCs w:val="24"/>
        </w:rPr>
        <w:t>1</w:t>
      </w:r>
      <w:r>
        <w:rPr>
          <w:rFonts w:ascii="仿宋" w:eastAsia="仿宋" w:hAnsi="仿宋" w:hint="eastAsia"/>
          <w:bCs/>
          <w:kern w:val="0"/>
          <w:sz w:val="24"/>
          <w:szCs w:val="24"/>
        </w:rPr>
        <w:t>、落地式脚手架</w:t>
      </w:r>
    </w:p>
    <w:p w:rsidR="00531DB2">
      <w:pPr>
        <w:pStyle w:val="BodyTextIndent3"/>
        <w:spacing w:after="0"/>
        <w:ind w:left="0" w:leftChars="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）工程概况：住宅楼单体均为地上</w:t>
      </w:r>
      <w:r>
        <w:rPr>
          <w:rFonts w:ascii="仿宋" w:eastAsia="仿宋" w:hAnsi="仿宋"/>
          <w:sz w:val="24"/>
          <w:szCs w:val="24"/>
        </w:rPr>
        <w:t>6</w:t>
      </w:r>
      <w:r>
        <w:rPr>
          <w:rFonts w:ascii="仿宋" w:eastAsia="仿宋" w:hAnsi="仿宋" w:hint="eastAsia"/>
          <w:sz w:val="24"/>
          <w:szCs w:val="24"/>
        </w:rPr>
        <w:t>层</w:t>
      </w:r>
      <w:r>
        <w:rPr>
          <w:rFonts w:ascii="仿宋" w:eastAsia="仿宋" w:hAnsi="仿宋"/>
          <w:sz w:val="24"/>
          <w:szCs w:val="24"/>
        </w:rPr>
        <w:t>+</w:t>
      </w:r>
      <w:r>
        <w:rPr>
          <w:rFonts w:ascii="仿宋" w:eastAsia="仿宋" w:hAnsi="仿宋" w:hint="eastAsia"/>
          <w:sz w:val="24"/>
          <w:szCs w:val="24"/>
        </w:rPr>
        <w:t>阁楼，最高高度为</w:t>
      </w:r>
      <w:r>
        <w:rPr>
          <w:rFonts w:ascii="仿宋" w:eastAsia="仿宋" w:hAnsi="仿宋"/>
          <w:sz w:val="24"/>
          <w:szCs w:val="24"/>
        </w:rPr>
        <w:t>21.14m</w:t>
      </w:r>
      <w:r>
        <w:rPr>
          <w:rFonts w:ascii="仿宋" w:eastAsia="仿宋" w:hAnsi="仿宋" w:hint="eastAsia"/>
          <w:sz w:val="24"/>
          <w:szCs w:val="24"/>
        </w:rPr>
        <w:t>，故均采用双排落地式脚手架。</w:t>
      </w:r>
    </w:p>
    <w:p w:rsidR="00531DB2">
      <w:pPr>
        <w:pStyle w:val="Normal0"/>
        <w:widowControl/>
        <w:topLinePunct/>
        <w:autoSpaceDN w:v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）方案选择：</w:t>
      </w:r>
      <w:r>
        <w:rPr>
          <w:rFonts w:ascii="仿宋" w:eastAsia="仿宋" w:hAnsi="仿宋"/>
          <w:sz w:val="24"/>
          <w:szCs w:val="24"/>
        </w:rPr>
        <w:t xml:space="preserve"> </w:t>
      </w:r>
    </w:p>
    <w:p w:rsidR="00531DB2">
      <w:pPr>
        <w:pStyle w:val="BodyTextIndent3"/>
        <w:spacing w:after="0"/>
        <w:ind w:left="0" w:leftChars="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w:t>
      </w:r>
      <w:r>
        <w:rPr>
          <w:rFonts w:ascii="仿宋" w:eastAsia="仿宋" w:hAnsi="仿宋" w:hint="eastAsia"/>
          <w:sz w:val="24"/>
          <w:szCs w:val="24"/>
        </w:rPr>
        <w:t>）待基础室内外回填土完成后，外脚手架由一层外地面开始外墙搭设落地式双排扣件式脚手架。外脚手架自主体结构开始至外墙抹灰结束拆除。</w:t>
      </w:r>
    </w:p>
    <w:p w:rsidR="00531DB2">
      <w:pPr>
        <w:pStyle w:val="BodyTextIndent3"/>
        <w:spacing w:after="0"/>
        <w:ind w:left="0" w:leftChars="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2</w:t>
      </w:r>
      <w:r>
        <w:rPr>
          <w:rFonts w:ascii="仿宋" w:eastAsia="仿宋" w:hAnsi="仿宋" w:hint="eastAsia"/>
          <w:sz w:val="24"/>
          <w:szCs w:val="24"/>
        </w:rPr>
        <w:t>）剪刀撑：在外侧立面的两端各设置一道剪刀撑，并应由底至顶连续设置；中间各道剪刀撑之间的净距不大于</w:t>
      </w:r>
      <w:r>
        <w:rPr>
          <w:rFonts w:ascii="仿宋" w:eastAsia="仿宋" w:hAnsi="仿宋"/>
          <w:sz w:val="24"/>
          <w:szCs w:val="24"/>
        </w:rPr>
        <w:t>15m,</w:t>
      </w:r>
      <w:r>
        <w:rPr>
          <w:rFonts w:ascii="仿宋" w:eastAsia="仿宋" w:hAnsi="仿宋" w:hint="eastAsia"/>
          <w:sz w:val="24"/>
          <w:szCs w:val="24"/>
        </w:rPr>
        <w:t>每道剪刀撑宽度不小于</w:t>
      </w:r>
      <w:r>
        <w:rPr>
          <w:rFonts w:ascii="仿宋" w:eastAsia="仿宋" w:hAnsi="仿宋"/>
          <w:sz w:val="24"/>
          <w:szCs w:val="24"/>
        </w:rPr>
        <w:t>4</w:t>
      </w:r>
      <w:r>
        <w:rPr>
          <w:rFonts w:ascii="仿宋" w:eastAsia="仿宋" w:hAnsi="仿宋" w:hint="eastAsia"/>
          <w:sz w:val="24"/>
          <w:szCs w:val="24"/>
        </w:rPr>
        <w:t>跨，且不小于</w:t>
      </w:r>
      <w:r>
        <w:rPr>
          <w:rFonts w:ascii="仿宋" w:eastAsia="仿宋" w:hAnsi="仿宋"/>
          <w:sz w:val="24"/>
          <w:szCs w:val="24"/>
        </w:rPr>
        <w:t>6</w:t>
      </w:r>
      <w:r>
        <w:rPr>
          <w:rFonts w:ascii="仿宋" w:eastAsia="仿宋" w:hAnsi="仿宋" w:hint="eastAsia"/>
          <w:sz w:val="24"/>
          <w:szCs w:val="24"/>
        </w:rPr>
        <w:t>米，斜杆与地面的倾角在</w:t>
      </w:r>
      <w:r>
        <w:rPr>
          <w:rFonts w:ascii="仿宋" w:eastAsia="仿宋" w:hAnsi="仿宋"/>
          <w:sz w:val="24"/>
          <w:szCs w:val="24"/>
        </w:rPr>
        <w:t>45-60</w:t>
      </w:r>
      <w:r>
        <w:rPr>
          <w:rFonts w:ascii="仿宋" w:eastAsia="仿宋" w:hAnsi="仿宋" w:hint="eastAsia"/>
          <w:sz w:val="24"/>
          <w:szCs w:val="24"/>
        </w:rPr>
        <w:t>度之间。</w:t>
      </w:r>
    </w:p>
    <w:p w:rsidR="00531DB2">
      <w:pPr>
        <w:pStyle w:val="BodyTextIndent3"/>
        <w:spacing w:after="0"/>
        <w:ind w:left="0" w:leftChars="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3</w:t>
      </w:r>
      <w:r>
        <w:rPr>
          <w:rFonts w:ascii="仿宋" w:eastAsia="仿宋" w:hAnsi="仿宋" w:hint="eastAsia"/>
          <w:sz w:val="24"/>
          <w:szCs w:val="24"/>
        </w:rPr>
        <w:t>）联墙件：采用刚性连墙件，可充分利用结构柱</w:t>
      </w:r>
      <w:r>
        <w:rPr>
          <w:rFonts w:ascii="仿宋" w:eastAsia="仿宋" w:hAnsi="仿宋" w:hint="eastAsia"/>
          <w:bCs/>
          <w:sz w:val="24"/>
          <w:szCs w:val="24"/>
        </w:rPr>
        <w:t>和在板上的预埋件与两排架进行连接，并设明显标志。</w:t>
      </w:r>
      <w:r>
        <w:rPr>
          <w:rFonts w:ascii="仿宋" w:eastAsia="仿宋" w:hAnsi="仿宋" w:hint="eastAsia"/>
          <w:sz w:val="24"/>
          <w:szCs w:val="24"/>
        </w:rPr>
        <w:t>由ф</w:t>
      </w:r>
      <w:r>
        <w:rPr>
          <w:rFonts w:ascii="仿宋" w:eastAsia="仿宋" w:hAnsi="仿宋"/>
          <w:sz w:val="24"/>
          <w:szCs w:val="24"/>
        </w:rPr>
        <w:t>48</w:t>
      </w:r>
      <w:r>
        <w:rPr>
          <w:rFonts w:ascii="仿宋" w:eastAsia="仿宋" w:hAnsi="仿宋" w:hint="eastAsia"/>
          <w:sz w:val="24"/>
          <w:szCs w:val="24"/>
        </w:rPr>
        <w:t>×</w:t>
      </w:r>
      <w:r>
        <w:rPr>
          <w:rFonts w:ascii="仿宋" w:eastAsia="仿宋" w:hAnsi="仿宋"/>
          <w:sz w:val="24"/>
          <w:szCs w:val="24"/>
        </w:rPr>
        <w:t>3.5</w:t>
      </w:r>
      <w:r>
        <w:rPr>
          <w:rFonts w:ascii="仿宋" w:eastAsia="仿宋" w:hAnsi="仿宋" w:hint="eastAsia"/>
          <w:sz w:val="24"/>
          <w:szCs w:val="24"/>
        </w:rPr>
        <w:t>钢管预埋在楼层钢筋混凝土墙、板、暗柱内，锚入混凝土内长度为</w:t>
      </w:r>
      <w:r>
        <w:rPr>
          <w:rFonts w:ascii="仿宋" w:eastAsia="仿宋" w:hAnsi="仿宋"/>
          <w:sz w:val="24"/>
          <w:szCs w:val="24"/>
        </w:rPr>
        <w:t>250mm</w:t>
      </w:r>
      <w:r>
        <w:rPr>
          <w:rFonts w:ascii="仿宋" w:eastAsia="仿宋" w:hAnsi="仿宋" w:hint="eastAsia"/>
          <w:sz w:val="24"/>
          <w:szCs w:val="24"/>
        </w:rPr>
        <w:t>，必须符合</w:t>
      </w:r>
      <w:r>
        <w:rPr>
          <w:rFonts w:ascii="仿宋" w:eastAsia="仿宋" w:hAnsi="仿宋"/>
          <w:sz w:val="24"/>
          <w:szCs w:val="24"/>
        </w:rPr>
        <w:t>2</w:t>
      </w:r>
      <w:r>
        <w:rPr>
          <w:rFonts w:ascii="仿宋" w:eastAsia="仿宋" w:hAnsi="仿宋" w:hint="eastAsia"/>
          <w:sz w:val="24"/>
          <w:szCs w:val="24"/>
        </w:rPr>
        <w:t>步</w:t>
      </w:r>
      <w:r>
        <w:rPr>
          <w:rFonts w:ascii="仿宋" w:eastAsia="仿宋" w:hAnsi="仿宋"/>
          <w:sz w:val="24"/>
          <w:szCs w:val="24"/>
        </w:rPr>
        <w:t>3</w:t>
      </w:r>
      <w:r>
        <w:rPr>
          <w:rFonts w:ascii="仿宋" w:eastAsia="仿宋" w:hAnsi="仿宋" w:hint="eastAsia"/>
          <w:sz w:val="24"/>
          <w:szCs w:val="24"/>
        </w:rPr>
        <w:t>跨要求（</w:t>
      </w:r>
      <w:r>
        <w:rPr>
          <w:rFonts w:ascii="仿宋" w:eastAsia="仿宋" w:hAnsi="仿宋"/>
          <w:sz w:val="24"/>
          <w:szCs w:val="24"/>
        </w:rPr>
        <w:t>4.5</w:t>
      </w:r>
      <w:r>
        <w:rPr>
          <w:rFonts w:ascii="仿宋" w:eastAsia="仿宋" w:hAnsi="仿宋" w:hint="eastAsia"/>
          <w:sz w:val="24"/>
          <w:szCs w:val="24"/>
        </w:rPr>
        <w:t>х</w:t>
      </w:r>
      <w:r>
        <w:rPr>
          <w:rFonts w:ascii="仿宋" w:eastAsia="仿宋" w:hAnsi="仿宋"/>
          <w:sz w:val="24"/>
          <w:szCs w:val="24"/>
        </w:rPr>
        <w:t>3.6m</w:t>
      </w:r>
      <w:r>
        <w:rPr>
          <w:rFonts w:ascii="仿宋" w:eastAsia="仿宋" w:hAnsi="仿宋" w:hint="eastAsia"/>
          <w:sz w:val="24"/>
          <w:szCs w:val="24"/>
        </w:rPr>
        <w:t>）且每层拉接，连墙件采用方形设置，并靠近主接点，偏离主接点的距离不应大于</w:t>
      </w:r>
      <w:r>
        <w:rPr>
          <w:rFonts w:ascii="仿宋" w:eastAsia="仿宋" w:hAnsi="仿宋"/>
          <w:sz w:val="24"/>
          <w:szCs w:val="24"/>
        </w:rPr>
        <w:t>300mm</w:t>
      </w:r>
      <w:r>
        <w:rPr>
          <w:rFonts w:ascii="仿宋" w:eastAsia="仿宋" w:hAnsi="仿宋" w:hint="eastAsia"/>
          <w:sz w:val="24"/>
          <w:szCs w:val="24"/>
        </w:rPr>
        <w:t>，连墙件呈水平且垂直于墙面，与脚手架连接的一端可稍微下斜，但不容许上翘。连墙件应从底层第一步纵向水平杆处开始设置。</w:t>
      </w:r>
    </w:p>
    <w:p w:rsidR="00531DB2">
      <w:pPr>
        <w:pStyle w:val="Normal0"/>
        <w:kinsoku w:val="0"/>
        <w:overflowPunct w:val="0"/>
        <w:autoSpaceDE w:val="0"/>
        <w:autoSpaceDN w:val="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4</w:t>
      </w:r>
      <w:r>
        <w:rPr>
          <w:rFonts w:ascii="仿宋" w:eastAsia="仿宋" w:hAnsi="仿宋" w:hint="eastAsia"/>
          <w:sz w:val="24"/>
          <w:szCs w:val="24"/>
        </w:rPr>
        <w:t>）扫地杆、安全平网、操作层挡脚板及内立杆与建筑物的距离应符合要求。</w:t>
      </w:r>
    </w:p>
    <w:p w:rsidR="00531DB2">
      <w:pPr>
        <w:pStyle w:val="Normal0"/>
        <w:rPr>
          <w:rFonts w:ascii="仿宋" w:eastAsia="仿宋" w:hAnsi="仿宋"/>
          <w:sz w:val="24"/>
          <w:szCs w:val="24"/>
        </w:rPr>
      </w:pPr>
      <w:r>
        <w:rPr>
          <w:rFonts w:ascii="仿宋" w:eastAsia="仿宋" w:hAnsi="仿宋" w:hint="eastAsia"/>
          <w:bCs/>
          <w:sz w:val="24"/>
          <w:szCs w:val="24"/>
        </w:rPr>
        <w:t>（</w:t>
      </w:r>
      <w:r>
        <w:rPr>
          <w:rFonts w:ascii="仿宋" w:eastAsia="仿宋" w:hAnsi="仿宋"/>
          <w:bCs/>
          <w:sz w:val="24"/>
          <w:szCs w:val="24"/>
        </w:rPr>
        <w:t>5</w:t>
      </w:r>
      <w:r>
        <w:rPr>
          <w:rFonts w:ascii="仿宋" w:eastAsia="仿宋" w:hAnsi="仿宋" w:hint="eastAsia"/>
          <w:bCs/>
          <w:sz w:val="24"/>
          <w:szCs w:val="24"/>
        </w:rPr>
        <w:t>）脚手架基础要求：地基需</w:t>
      </w:r>
      <w:r>
        <w:rPr>
          <w:rFonts w:ascii="仿宋" w:eastAsia="仿宋" w:hAnsi="仿宋" w:hint="eastAsia"/>
          <w:bCs/>
          <w:sz w:val="24"/>
          <w:szCs w:val="24"/>
        </w:rPr>
        <w:t>经夯实</w:t>
      </w:r>
      <w:r>
        <w:rPr>
          <w:rFonts w:ascii="仿宋" w:eastAsia="仿宋" w:hAnsi="仿宋" w:hint="eastAsia"/>
          <w:sz w:val="24"/>
          <w:szCs w:val="24"/>
        </w:rPr>
        <w:t>后，加</w:t>
      </w:r>
      <w:r>
        <w:rPr>
          <w:rFonts w:ascii="仿宋" w:eastAsia="仿宋" w:hAnsi="仿宋"/>
          <w:sz w:val="24"/>
          <w:szCs w:val="24"/>
        </w:rPr>
        <w:t>50mm</w:t>
      </w:r>
      <w:r>
        <w:rPr>
          <w:rFonts w:ascii="仿宋" w:eastAsia="仿宋" w:hAnsi="仿宋" w:hint="eastAsia"/>
          <w:sz w:val="24"/>
          <w:szCs w:val="24"/>
        </w:rPr>
        <w:t>木垫板、钢底座和纵横向扫地杆。</w:t>
      </w:r>
    </w:p>
    <w:p w:rsidR="00531DB2">
      <w:pPr>
        <w:pStyle w:val="Normal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w:t>
      </w:r>
      <w:r>
        <w:rPr>
          <w:rFonts w:ascii="仿宋" w:eastAsia="仿宋" w:hAnsi="仿宋" w:hint="eastAsia"/>
          <w:bCs/>
          <w:sz w:val="24"/>
          <w:szCs w:val="24"/>
        </w:rPr>
        <w:t>悬挑脚手架</w:t>
      </w:r>
    </w:p>
    <w:p w:rsidR="00531DB2">
      <w:pPr>
        <w:pStyle w:val="Normal0"/>
        <w:rPr>
          <w:rFonts w:ascii="仿宋" w:eastAsia="仿宋" w:hAnsi="仿宋"/>
          <w:sz w:val="24"/>
          <w:szCs w:val="24"/>
        </w:rPr>
        <w:sectPr>
          <w:type w:val="nextPage"/>
          <w:pgSz w:w="11906" w:h="16838"/>
          <w:pgMar w:top="1440" w:right="1800" w:bottom="1440" w:left="1800" w:header="851" w:footer="992" w:gutter="0"/>
          <w:pgNumType w:start="30"/>
          <w:cols w:space="425"/>
          <w:titlePg w:val="0"/>
          <w:docGrid w:type="lines" w:linePitch="312"/>
        </w:sectPr>
      </w:pPr>
      <w:r>
        <w:rPr>
          <w:rFonts w:ascii="仿宋" w:eastAsia="仿宋" w:hAnsi="仿宋" w:hint="eastAsia"/>
          <w:bCs/>
          <w:sz w:val="24"/>
          <w:szCs w:val="24"/>
        </w:rPr>
        <w:t xml:space="preserve">    </w:t>
      </w:r>
      <w:r>
        <w:rPr>
          <w:rFonts w:ascii="仿宋" w:eastAsia="仿宋" w:hAnsi="仿宋" w:hint="eastAsia"/>
          <w:bCs/>
          <w:sz w:val="24"/>
          <w:szCs w:val="24"/>
        </w:rPr>
        <w:t>高层住宅楼，外脚手架采用钢管悬挑分段搭设，从二层板面开始搭设型钢悬</w:t>
      </w:r>
    </w:p>
    <w:p w:rsidR="00531DB2">
      <w:pPr>
        <w:pStyle w:val="Normal0"/>
        <w:rPr>
          <w:rFonts w:ascii="仿宋" w:eastAsia="仿宋" w:hAnsi="仿宋"/>
          <w:sz w:val="24"/>
          <w:szCs w:val="24"/>
        </w:rPr>
      </w:pPr>
      <w:r>
        <w:rPr>
          <w:rFonts w:ascii="仿宋" w:eastAsia="仿宋" w:hAnsi="仿宋" w:hint="eastAsia"/>
          <w:bCs/>
          <w:sz w:val="24"/>
          <w:szCs w:val="24"/>
        </w:rPr>
        <w:t>挑架，一段搭设五层。</w:t>
      </w:r>
    </w:p>
    <w:p w:rsidR="00531DB2">
      <w:pPr>
        <w:pStyle w:val="Normal0"/>
        <w:ind w:firstLine="480" w:firstLineChars="200"/>
        <w:rPr>
          <w:rFonts w:ascii="仿宋" w:eastAsia="仿宋" w:hAnsi="仿宋"/>
          <w:bCs/>
          <w:sz w:val="24"/>
          <w:szCs w:val="24"/>
        </w:rPr>
      </w:pPr>
      <w:bookmarkStart w:id="129" w:name="_Toc386046543"/>
      <w:bookmarkStart w:id="130" w:name="_Toc300907227"/>
      <w:r>
        <w:rPr>
          <w:rFonts w:ascii="仿宋" w:eastAsia="仿宋" w:hAnsi="仿宋" w:hint="eastAsia"/>
          <w:bCs/>
          <w:sz w:val="24"/>
          <w:szCs w:val="24"/>
        </w:rPr>
        <w:t>扣件式钢管脚手架是为适应高层建筑的需要做到简单轻便、装拆容易、多次周转、节约材料、方便操作、牢固稳定，在设计荷载下使用不变形、不倾晃，满足正常施工操作、人员行走、材料堆放的要求。</w:t>
      </w:r>
    </w:p>
    <w:p w:rsidR="00531DB2">
      <w:pPr>
        <w:pStyle w:val="Normal0"/>
        <w:rPr>
          <w:rFonts w:ascii="仿宋" w:eastAsia="仿宋" w:hAnsi="仿宋"/>
          <w:bCs/>
          <w:sz w:val="24"/>
          <w:szCs w:val="24"/>
        </w:rPr>
      </w:pPr>
      <w:bookmarkStart w:id="131" w:name="_Toc331337138"/>
      <w:bookmarkStart w:id="132" w:name="_Toc331863028"/>
      <w:bookmarkStart w:id="133" w:name="_Toc331422381"/>
      <w:bookmarkStart w:id="134" w:name="_Toc331337713"/>
      <w:bookmarkStart w:id="135" w:name="_Toc331841685"/>
      <w:r>
        <w:rPr>
          <w:rFonts w:ascii="仿宋" w:eastAsia="仿宋" w:hAnsi="仿宋"/>
          <w:bCs/>
          <w:sz w:val="24"/>
          <w:szCs w:val="24"/>
        </w:rPr>
        <w:t>1</w:t>
      </w:r>
      <w:r>
        <w:rPr>
          <w:rFonts w:ascii="仿宋" w:eastAsia="仿宋" w:hAnsi="仿宋" w:hint="eastAsia"/>
          <w:bCs/>
          <w:sz w:val="24"/>
          <w:szCs w:val="24"/>
        </w:rPr>
        <w:t>）材料质量要求</w:t>
      </w:r>
      <w:bookmarkEnd w:id="131"/>
      <w:bookmarkEnd w:id="132"/>
      <w:bookmarkEnd w:id="133"/>
      <w:bookmarkEnd w:id="134"/>
      <w:bookmarkEnd w:id="135"/>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）外挑架采用</w:t>
      </w:r>
      <w:r>
        <w:rPr>
          <w:rFonts w:ascii="仿宋" w:eastAsia="仿宋" w:hAnsi="仿宋"/>
          <w:bCs/>
          <w:sz w:val="24"/>
          <w:szCs w:val="24"/>
        </w:rPr>
        <w:t>18</w:t>
      </w:r>
      <w:r>
        <w:rPr>
          <w:rFonts w:ascii="仿宋" w:eastAsia="仿宋" w:hAnsi="仿宋" w:hint="eastAsia"/>
          <w:bCs/>
          <w:sz w:val="24"/>
          <w:szCs w:val="24"/>
        </w:rPr>
        <w:t>号工字钢，质量必须满足现行型钢技术规定。</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）钢管采用φ</w:t>
      </w:r>
      <w:r>
        <w:rPr>
          <w:rFonts w:ascii="仿宋" w:eastAsia="仿宋" w:hAnsi="仿宋"/>
          <w:bCs/>
          <w:sz w:val="24"/>
          <w:szCs w:val="24"/>
        </w:rPr>
        <w:t>48</w:t>
      </w: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焊接钢管，质量必须满足现行钢管技术规定标注</w:t>
      </w:r>
      <w:r>
        <w:rPr>
          <w:rFonts w:ascii="仿宋" w:eastAsia="仿宋" w:hAnsi="仿宋"/>
          <w:bCs/>
          <w:sz w:val="24"/>
          <w:szCs w:val="24"/>
        </w:rPr>
        <w:t>[GB-700-SS</w:t>
      </w: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镇静钢</w:t>
      </w:r>
      <w:r>
        <w:rPr>
          <w:rFonts w:ascii="仿宋" w:eastAsia="仿宋" w:hAnsi="仿宋"/>
          <w:bCs/>
          <w:sz w:val="24"/>
          <w:szCs w:val="24"/>
        </w:rPr>
        <w:t>]</w:t>
      </w:r>
      <w:r>
        <w:rPr>
          <w:rFonts w:ascii="仿宋" w:eastAsia="仿宋" w:hAnsi="仿宋" w:hint="eastAsia"/>
          <w:bCs/>
          <w:sz w:val="24"/>
          <w:szCs w:val="24"/>
        </w:rPr>
        <w:t>，不得使用锈蚀严重（斑点、剥皮）、弯曲、开裂的钢管。扣件采用可锻铸铁制造的标准机件：其机械性能符合（</w:t>
      </w:r>
      <w:r>
        <w:rPr>
          <w:rFonts w:ascii="仿宋" w:eastAsia="仿宋" w:hAnsi="仿宋"/>
          <w:bCs/>
          <w:sz w:val="24"/>
          <w:szCs w:val="24"/>
        </w:rPr>
        <w:t>GB-978-67</w:t>
      </w:r>
      <w:r>
        <w:rPr>
          <w:rFonts w:ascii="仿宋" w:eastAsia="仿宋" w:hAnsi="仿宋" w:hint="eastAsia"/>
          <w:bCs/>
          <w:sz w:val="24"/>
          <w:szCs w:val="24"/>
        </w:rPr>
        <w:t>）规定</w:t>
      </w:r>
      <w:r>
        <w:rPr>
          <w:rFonts w:ascii="仿宋" w:eastAsia="仿宋" w:hAnsi="仿宋"/>
          <w:bCs/>
          <w:sz w:val="24"/>
          <w:szCs w:val="24"/>
        </w:rPr>
        <w:t>KT33-S</w:t>
      </w:r>
      <w:r>
        <w:rPr>
          <w:rFonts w:ascii="仿宋" w:eastAsia="仿宋" w:hAnsi="仿宋" w:hint="eastAsia"/>
          <w:bCs/>
          <w:sz w:val="24"/>
          <w:szCs w:val="24"/>
        </w:rPr>
        <w:t>技术标准。扣件的附件（</w:t>
      </w:r>
      <w:r>
        <w:rPr>
          <w:rFonts w:ascii="仿宋" w:eastAsia="仿宋" w:hAnsi="仿宋"/>
          <w:bCs/>
          <w:sz w:val="24"/>
          <w:szCs w:val="24"/>
        </w:rPr>
        <w:t>T</w:t>
      </w:r>
      <w:r>
        <w:rPr>
          <w:rFonts w:ascii="仿宋" w:eastAsia="仿宋" w:hAnsi="仿宋" w:hint="eastAsia"/>
          <w:bCs/>
          <w:sz w:val="24"/>
          <w:szCs w:val="24"/>
        </w:rPr>
        <w:t>形螺栓、螺母、垫圈）采用材料符合《碳素结构钢》（</w:t>
      </w:r>
      <w:r>
        <w:rPr>
          <w:rFonts w:ascii="仿宋" w:eastAsia="仿宋" w:hAnsi="仿宋"/>
          <w:bCs/>
          <w:sz w:val="24"/>
          <w:szCs w:val="24"/>
        </w:rPr>
        <w:t>GB700-79</w:t>
      </w:r>
      <w:r>
        <w:rPr>
          <w:rFonts w:ascii="仿宋" w:eastAsia="仿宋" w:hAnsi="仿宋" w:hint="eastAsia"/>
          <w:bCs/>
          <w:sz w:val="24"/>
          <w:szCs w:val="24"/>
        </w:rPr>
        <w:t>）中</w:t>
      </w:r>
      <w:r>
        <w:rPr>
          <w:rFonts w:ascii="仿宋" w:eastAsia="仿宋" w:hAnsi="仿宋"/>
          <w:bCs/>
          <w:sz w:val="24"/>
          <w:szCs w:val="24"/>
        </w:rPr>
        <w:t>A3</w:t>
      </w:r>
      <w:r>
        <w:rPr>
          <w:rFonts w:ascii="仿宋" w:eastAsia="仿宋" w:hAnsi="仿宋" w:hint="eastAsia"/>
          <w:bCs/>
          <w:sz w:val="24"/>
          <w:szCs w:val="24"/>
        </w:rPr>
        <w:t>规定：</w:t>
      </w:r>
    </w:p>
    <w:p w:rsidR="00531DB2">
      <w:pPr>
        <w:pStyle w:val="Normal0"/>
        <w:ind w:firstLine="480" w:firstLineChars="200"/>
        <w:rPr>
          <w:rFonts w:ascii="仿宋" w:eastAsia="仿宋" w:hAnsi="仿宋"/>
          <w:bCs/>
          <w:sz w:val="24"/>
          <w:szCs w:val="24"/>
        </w:rPr>
      </w:pPr>
      <w:r>
        <w:rPr>
          <w:rFonts w:ascii="仿宋" w:eastAsia="仿宋" w:hAnsi="仿宋" w:hint="eastAsia"/>
          <w:bCs/>
          <w:sz w:val="24"/>
          <w:szCs w:val="24"/>
        </w:rPr>
        <w:t>扣件不能有裂纹、气孔、疏松、砂眼、夹灰等铸造缺陷，钢管和扣件均必须有出厂合格证及检验单，扣件与钢管的吻合面要接触良好，螺栓不得滑丝，夹紧钢管时，开口处最大距离小于</w:t>
      </w:r>
      <w:r>
        <w:rPr>
          <w:rFonts w:ascii="仿宋" w:eastAsia="仿宋" w:hAnsi="仿宋"/>
          <w:bCs/>
          <w:sz w:val="24"/>
          <w:szCs w:val="24"/>
        </w:rPr>
        <w:t>6mm</w:t>
      </w:r>
      <w:r>
        <w:rPr>
          <w:rFonts w:ascii="仿宋" w:eastAsia="仿宋" w:hAnsi="仿宋" w:hint="eastAsia"/>
          <w:bCs/>
          <w:sz w:val="24"/>
          <w:szCs w:val="24"/>
        </w:rPr>
        <w:t>，必要时进行抗滑移试验。</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）脚手板选用木板，规格为</w:t>
      </w:r>
      <w:r>
        <w:rPr>
          <w:rFonts w:ascii="仿宋" w:eastAsia="仿宋" w:hAnsi="仿宋"/>
          <w:bCs/>
          <w:sz w:val="24"/>
          <w:szCs w:val="24"/>
        </w:rPr>
        <w:t>50mm</w:t>
      </w:r>
      <w:r>
        <w:rPr>
          <w:rFonts w:ascii="仿宋" w:eastAsia="仿宋" w:hAnsi="仿宋" w:hint="eastAsia"/>
          <w:bCs/>
          <w:sz w:val="24"/>
          <w:szCs w:val="24"/>
        </w:rPr>
        <w:t>×</w:t>
      </w:r>
      <w:r>
        <w:rPr>
          <w:rFonts w:ascii="仿宋" w:eastAsia="仿宋" w:hAnsi="仿宋"/>
          <w:bCs/>
          <w:sz w:val="24"/>
          <w:szCs w:val="24"/>
        </w:rPr>
        <w:t>250mm</w:t>
      </w:r>
      <w:r>
        <w:rPr>
          <w:rFonts w:ascii="仿宋" w:eastAsia="仿宋" w:hAnsi="仿宋" w:hint="eastAsia"/>
          <w:bCs/>
          <w:sz w:val="24"/>
          <w:szCs w:val="24"/>
        </w:rPr>
        <w:t>×</w:t>
      </w:r>
      <w:r>
        <w:rPr>
          <w:rFonts w:ascii="仿宋" w:eastAsia="仿宋" w:hAnsi="仿宋"/>
          <w:bCs/>
          <w:sz w:val="24"/>
          <w:szCs w:val="24"/>
        </w:rPr>
        <w:t>3000 mm</w:t>
      </w:r>
      <w:r>
        <w:rPr>
          <w:rFonts w:ascii="仿宋" w:eastAsia="仿宋" w:hAnsi="仿宋" w:hint="eastAsia"/>
          <w:bCs/>
          <w:sz w:val="24"/>
          <w:szCs w:val="24"/>
        </w:rPr>
        <w:t>，不得使用腐烂或破损严重的木板。</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）安全网：栏杆围网选用合格的聚氯乙烯编织的</w:t>
      </w:r>
      <w:r>
        <w:rPr>
          <w:rFonts w:ascii="仿宋" w:eastAsia="仿宋" w:hAnsi="仿宋"/>
          <w:bCs/>
          <w:sz w:val="24"/>
          <w:szCs w:val="24"/>
        </w:rPr>
        <w:t>1.8</w:t>
      </w:r>
      <w:r>
        <w:rPr>
          <w:rFonts w:ascii="仿宋" w:eastAsia="仿宋" w:hAnsi="仿宋" w:hint="eastAsia"/>
          <w:bCs/>
          <w:sz w:val="24"/>
          <w:szCs w:val="24"/>
        </w:rPr>
        <w:t>×</w:t>
      </w:r>
      <w:r>
        <w:rPr>
          <w:rFonts w:ascii="仿宋" w:eastAsia="仿宋" w:hAnsi="仿宋"/>
          <w:bCs/>
          <w:sz w:val="24"/>
          <w:szCs w:val="24"/>
        </w:rPr>
        <w:t>6m</w:t>
      </w:r>
      <w:r>
        <w:rPr>
          <w:rFonts w:ascii="仿宋" w:eastAsia="仿宋" w:hAnsi="仿宋" w:hint="eastAsia"/>
          <w:bCs/>
          <w:sz w:val="24"/>
          <w:szCs w:val="24"/>
        </w:rPr>
        <w:t>的密目式安全立网，安全网应为不小于</w:t>
      </w:r>
      <w:r>
        <w:rPr>
          <w:rFonts w:ascii="仿宋" w:eastAsia="仿宋" w:hAnsi="仿宋"/>
          <w:bCs/>
          <w:sz w:val="24"/>
          <w:szCs w:val="24"/>
        </w:rPr>
        <w:t>2000</w:t>
      </w:r>
      <w:r>
        <w:rPr>
          <w:rFonts w:ascii="仿宋" w:eastAsia="仿宋" w:hAnsi="仿宋" w:hint="eastAsia"/>
          <w:bCs/>
          <w:sz w:val="24"/>
          <w:szCs w:val="24"/>
        </w:rPr>
        <w:t>目</w:t>
      </w:r>
      <w:r>
        <w:rPr>
          <w:rFonts w:ascii="仿宋" w:eastAsia="仿宋" w:hAnsi="仿宋"/>
          <w:bCs/>
          <w:sz w:val="24"/>
          <w:szCs w:val="24"/>
        </w:rPr>
        <w:t>/100cm2</w:t>
      </w:r>
      <w:r>
        <w:rPr>
          <w:rFonts w:ascii="仿宋" w:eastAsia="仿宋" w:hAnsi="仿宋" w:hint="eastAsia"/>
          <w:bCs/>
          <w:sz w:val="24"/>
          <w:szCs w:val="24"/>
        </w:rPr>
        <w:t>的密目式绿色围护立网。</w:t>
      </w:r>
    </w:p>
    <w:p w:rsidR="00531DB2">
      <w:pPr>
        <w:pStyle w:val="Normal0"/>
        <w:rPr>
          <w:rFonts w:ascii="仿宋" w:eastAsia="仿宋" w:hAnsi="仿宋"/>
          <w:bCs/>
          <w:sz w:val="24"/>
          <w:szCs w:val="24"/>
        </w:rPr>
      </w:pPr>
      <w:bookmarkStart w:id="136" w:name="_Toc331337714"/>
      <w:bookmarkStart w:id="137" w:name="_Toc331337139"/>
      <w:bookmarkStart w:id="138" w:name="_Toc331841686"/>
      <w:bookmarkStart w:id="139" w:name="_Toc331863029"/>
      <w:bookmarkStart w:id="140" w:name="_Toc331422382"/>
      <w:r>
        <w:rPr>
          <w:rFonts w:ascii="仿宋" w:eastAsia="仿宋" w:hAnsi="仿宋"/>
          <w:bCs/>
          <w:sz w:val="24"/>
          <w:szCs w:val="24"/>
        </w:rPr>
        <w:t>2</w:t>
      </w:r>
      <w:r>
        <w:rPr>
          <w:rFonts w:ascii="仿宋" w:eastAsia="仿宋" w:hAnsi="仿宋" w:hint="eastAsia"/>
          <w:bCs/>
          <w:sz w:val="24"/>
          <w:szCs w:val="24"/>
        </w:rPr>
        <w:t>）扣件式钢管悬挑脚手架搭设</w:t>
      </w:r>
      <w:bookmarkEnd w:id="136"/>
      <w:bookmarkEnd w:id="137"/>
      <w:bookmarkEnd w:id="138"/>
      <w:bookmarkEnd w:id="139"/>
      <w:bookmarkEnd w:id="140"/>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）杆件搭设顺序：按平面布置预留工字钢→布置立杆→纵向水平大横杆→扶手水平杆→剪刀撑</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）脚手架搭设在建筑物的第二层，将工字型钢伸入楼层内用预埋件加以固定并外挑</w:t>
      </w:r>
      <w:r>
        <w:rPr>
          <w:rFonts w:ascii="仿宋" w:eastAsia="仿宋" w:hAnsi="仿宋"/>
          <w:bCs/>
          <w:sz w:val="24"/>
          <w:szCs w:val="24"/>
        </w:rPr>
        <w:t>1.5</w:t>
      </w:r>
      <w:r>
        <w:rPr>
          <w:rFonts w:ascii="仿宋" w:eastAsia="仿宋" w:hAnsi="仿宋" w:hint="eastAsia"/>
          <w:bCs/>
          <w:sz w:val="24"/>
          <w:szCs w:val="24"/>
        </w:rPr>
        <w:t>米，距端头</w:t>
      </w:r>
      <w:r>
        <w:rPr>
          <w:rFonts w:ascii="仿宋" w:eastAsia="仿宋" w:hAnsi="仿宋"/>
          <w:bCs/>
          <w:sz w:val="24"/>
          <w:szCs w:val="24"/>
        </w:rPr>
        <w:t>200mm</w:t>
      </w:r>
      <w:r>
        <w:rPr>
          <w:rFonts w:ascii="仿宋" w:eastAsia="仿宋" w:hAnsi="仿宋" w:hint="eastAsia"/>
          <w:bCs/>
          <w:sz w:val="24"/>
          <w:szCs w:val="24"/>
        </w:rPr>
        <w:t>处焊接</w:t>
      </w:r>
      <w:r>
        <w:rPr>
          <w:rFonts w:ascii="仿宋" w:eastAsia="仿宋" w:hAnsi="仿宋"/>
          <w:bCs/>
          <w:sz w:val="24"/>
          <w:szCs w:val="24"/>
        </w:rPr>
        <w:t>300mm</w:t>
      </w:r>
      <w:r>
        <w:rPr>
          <w:rFonts w:ascii="仿宋" w:eastAsia="仿宋" w:hAnsi="仿宋" w:hint="eastAsia"/>
          <w:bCs/>
          <w:sz w:val="24"/>
          <w:szCs w:val="24"/>
        </w:rPr>
        <w:t>高、直径</w:t>
      </w:r>
      <w:r>
        <w:rPr>
          <w:rFonts w:ascii="仿宋" w:eastAsia="仿宋" w:hAnsi="仿宋"/>
          <w:bCs/>
          <w:sz w:val="24"/>
          <w:szCs w:val="24"/>
        </w:rPr>
        <w:t>25mm</w:t>
      </w:r>
      <w:r>
        <w:rPr>
          <w:rFonts w:ascii="仿宋" w:eastAsia="仿宋" w:hAnsi="仿宋" w:hint="eastAsia"/>
          <w:bCs/>
          <w:sz w:val="24"/>
          <w:szCs w:val="24"/>
        </w:rPr>
        <w:t>的钢筋，将外架立杆套入钢</w:t>
      </w:r>
      <w:r>
        <w:rPr>
          <w:rFonts w:ascii="仿宋" w:eastAsia="仿宋" w:hAnsi="仿宋" w:hint="eastAsia"/>
          <w:bCs/>
          <w:sz w:val="24"/>
          <w:szCs w:val="24"/>
        </w:rPr>
        <w:t>筋内，用来固定脚手架的位置，并承受脚手架的重量。</w:t>
      </w:r>
      <w:r>
        <w:rPr>
          <w:rFonts w:ascii="仿宋" w:eastAsia="仿宋" w:hAnsi="仿宋"/>
          <w:bCs/>
          <w:sz w:val="24"/>
          <w:szCs w:val="24"/>
        </w:rPr>
        <w:t xml:space="preserve"> </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）扣件螺栓抗扭力矩</w:t>
      </w:r>
      <w:r>
        <w:rPr>
          <w:rFonts w:ascii="仿宋" w:eastAsia="仿宋" w:hAnsi="仿宋"/>
          <w:bCs/>
          <w:sz w:val="24"/>
          <w:szCs w:val="24"/>
        </w:rPr>
        <w:t>40N.m</w:t>
      </w:r>
      <w:r>
        <w:rPr>
          <w:rFonts w:ascii="仿宋" w:eastAsia="仿宋" w:hAnsi="仿宋" w:hint="eastAsia"/>
          <w:bCs/>
          <w:sz w:val="24"/>
          <w:szCs w:val="24"/>
        </w:rPr>
        <w:t>以上，但不大于</w:t>
      </w:r>
      <w:r>
        <w:rPr>
          <w:rFonts w:ascii="仿宋" w:eastAsia="仿宋" w:hAnsi="仿宋"/>
          <w:bCs/>
          <w:sz w:val="24"/>
          <w:szCs w:val="24"/>
        </w:rPr>
        <w:t>65N.m</w:t>
      </w:r>
      <w:r>
        <w:rPr>
          <w:rFonts w:ascii="仿宋" w:eastAsia="仿宋" w:hAnsi="仿宋" w:hint="eastAsia"/>
          <w:bCs/>
          <w:sz w:val="24"/>
          <w:szCs w:val="24"/>
        </w:rPr>
        <w:t>，扣件抗滑荷载</w:t>
      </w:r>
      <w:r>
        <w:rPr>
          <w:rFonts w:ascii="仿宋" w:eastAsia="仿宋" w:hAnsi="仿宋"/>
          <w:bCs/>
          <w:sz w:val="24"/>
          <w:szCs w:val="24"/>
        </w:rPr>
        <w:t>7KN</w:t>
      </w:r>
      <w:r>
        <w:rPr>
          <w:rFonts w:ascii="仿宋" w:eastAsia="仿宋" w:hAnsi="仿宋" w:hint="eastAsia"/>
          <w:bCs/>
          <w:sz w:val="24"/>
          <w:szCs w:val="24"/>
        </w:rPr>
        <w:t>。</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）拉杆不设接头，与楼层预埋件必须有交叉点。</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5</w:t>
      </w:r>
      <w:r>
        <w:rPr>
          <w:rFonts w:ascii="仿宋" w:eastAsia="仿宋" w:hAnsi="仿宋" w:hint="eastAsia"/>
          <w:bCs/>
          <w:sz w:val="24"/>
          <w:szCs w:val="24"/>
        </w:rPr>
        <w:t>）立杆纵向间距</w:t>
      </w:r>
      <w:r>
        <w:rPr>
          <w:rFonts w:ascii="仿宋" w:eastAsia="仿宋" w:hAnsi="仿宋"/>
          <w:bCs/>
          <w:sz w:val="24"/>
          <w:szCs w:val="24"/>
        </w:rPr>
        <w:t>1.5m</w:t>
      </w:r>
      <w:r>
        <w:rPr>
          <w:rFonts w:ascii="仿宋" w:eastAsia="仿宋" w:hAnsi="仿宋" w:hint="eastAsia"/>
          <w:bCs/>
          <w:sz w:val="24"/>
          <w:szCs w:val="24"/>
        </w:rPr>
        <w:t>，横向间距</w:t>
      </w:r>
      <w:r>
        <w:rPr>
          <w:rFonts w:ascii="仿宋" w:eastAsia="仿宋" w:hAnsi="仿宋"/>
          <w:bCs/>
          <w:sz w:val="24"/>
          <w:szCs w:val="24"/>
        </w:rPr>
        <w:t>1.0m</w:t>
      </w:r>
      <w:r>
        <w:rPr>
          <w:rFonts w:ascii="仿宋" w:eastAsia="仿宋" w:hAnsi="仿宋" w:hint="eastAsia"/>
          <w:bCs/>
          <w:sz w:val="24"/>
          <w:szCs w:val="24"/>
        </w:rPr>
        <w:t>，步距</w:t>
      </w:r>
      <w:r>
        <w:rPr>
          <w:rFonts w:ascii="仿宋" w:eastAsia="仿宋" w:hAnsi="仿宋"/>
          <w:bCs/>
          <w:sz w:val="24"/>
          <w:szCs w:val="24"/>
        </w:rPr>
        <w:t>1.8m</w:t>
      </w:r>
      <w:r>
        <w:rPr>
          <w:rFonts w:ascii="仿宋" w:eastAsia="仿宋" w:hAnsi="仿宋" w:hint="eastAsia"/>
          <w:bCs/>
          <w:sz w:val="24"/>
          <w:szCs w:val="24"/>
        </w:rPr>
        <w:t>。连墙杆横向每隔三跨，竖向每隔两步布置一根。</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6</w:t>
      </w:r>
      <w:r>
        <w:rPr>
          <w:rFonts w:ascii="仿宋" w:eastAsia="仿宋" w:hAnsi="仿宋" w:hint="eastAsia"/>
          <w:bCs/>
          <w:sz w:val="24"/>
          <w:szCs w:val="24"/>
        </w:rPr>
        <w:t>）要注意架体悬挑部分的水平及垂直度，防止架体变形扭转及架体中部下垂和外倾。</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7</w:t>
      </w:r>
      <w:r>
        <w:rPr>
          <w:rFonts w:ascii="仿宋" w:eastAsia="仿宋" w:hAnsi="仿宋" w:hint="eastAsia"/>
          <w:bCs/>
          <w:sz w:val="24"/>
          <w:szCs w:val="24"/>
        </w:rPr>
        <w:t>）纵向水平杆设置于小横杆之上，在立杆的内侧，并采用十字扣件与立杆相扣。</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8</w:t>
      </w:r>
      <w:r>
        <w:rPr>
          <w:rFonts w:ascii="仿宋" w:eastAsia="仿宋" w:hAnsi="仿宋" w:hint="eastAsia"/>
          <w:bCs/>
          <w:sz w:val="24"/>
          <w:szCs w:val="24"/>
        </w:rPr>
        <w:t>）纵向水平杆采用对接扣件，接头不能在同跨内，相邻接头应错开</w:t>
      </w:r>
      <w:r>
        <w:rPr>
          <w:rFonts w:ascii="仿宋" w:eastAsia="仿宋" w:hAnsi="仿宋"/>
          <w:bCs/>
          <w:sz w:val="24"/>
          <w:szCs w:val="24"/>
        </w:rPr>
        <w:t>500mm</w:t>
      </w:r>
      <w:r>
        <w:rPr>
          <w:rFonts w:ascii="仿宋" w:eastAsia="仿宋" w:hAnsi="仿宋" w:hint="eastAsia"/>
          <w:bCs/>
          <w:sz w:val="24"/>
          <w:szCs w:val="24"/>
        </w:rPr>
        <w:t>以上。如采用旋转扣件时，应使用</w:t>
      </w:r>
      <w:r>
        <w:rPr>
          <w:rFonts w:ascii="仿宋" w:eastAsia="仿宋" w:hAnsi="仿宋"/>
          <w:bCs/>
          <w:sz w:val="24"/>
          <w:szCs w:val="24"/>
        </w:rPr>
        <w:t>3</w:t>
      </w:r>
      <w:r>
        <w:rPr>
          <w:rFonts w:ascii="仿宋" w:eastAsia="仿宋" w:hAnsi="仿宋" w:hint="eastAsia"/>
          <w:bCs/>
          <w:sz w:val="24"/>
          <w:szCs w:val="24"/>
        </w:rPr>
        <w:t>个扣件对接。纵向水平杆步高</w:t>
      </w:r>
      <w:r>
        <w:rPr>
          <w:rFonts w:ascii="仿宋" w:eastAsia="仿宋" w:hAnsi="仿宋"/>
          <w:bCs/>
          <w:sz w:val="24"/>
          <w:szCs w:val="24"/>
        </w:rPr>
        <w:t>1.8m</w:t>
      </w:r>
      <w:r>
        <w:rPr>
          <w:rFonts w:ascii="仿宋" w:eastAsia="仿宋" w:hAnsi="仿宋" w:hint="eastAsia"/>
          <w:bCs/>
          <w:sz w:val="24"/>
          <w:szCs w:val="24"/>
        </w:rPr>
        <w:t>。架子的操作层设置</w:t>
      </w:r>
      <w:r>
        <w:rPr>
          <w:rFonts w:ascii="仿宋" w:eastAsia="仿宋" w:hAnsi="仿宋"/>
          <w:bCs/>
          <w:sz w:val="24"/>
          <w:szCs w:val="24"/>
        </w:rPr>
        <w:t>18cm</w:t>
      </w:r>
      <w:r>
        <w:rPr>
          <w:rFonts w:ascii="仿宋" w:eastAsia="仿宋" w:hAnsi="仿宋" w:hint="eastAsia"/>
          <w:bCs/>
          <w:sz w:val="24"/>
          <w:szCs w:val="24"/>
        </w:rPr>
        <w:t>高挡脚板。</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9</w:t>
      </w:r>
      <w:r>
        <w:rPr>
          <w:rFonts w:ascii="仿宋" w:eastAsia="仿宋" w:hAnsi="仿宋" w:hint="eastAsia"/>
          <w:bCs/>
          <w:sz w:val="24"/>
          <w:szCs w:val="24"/>
        </w:rPr>
        <w:t>）每一主节点处必须设一根横向水平杆，并采用十字扣件扣在立柱上，每一个小横杆处的纵向杆必须使用十字扣件。</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10</w:t>
      </w:r>
      <w:r>
        <w:rPr>
          <w:rFonts w:ascii="仿宋" w:eastAsia="仿宋" w:hAnsi="仿宋" w:hint="eastAsia"/>
          <w:bCs/>
          <w:sz w:val="24"/>
          <w:szCs w:val="24"/>
        </w:rPr>
        <w:t>）脚手架自第一步架起每隔</w:t>
      </w:r>
      <w:r>
        <w:rPr>
          <w:rFonts w:ascii="仿宋" w:eastAsia="仿宋" w:hAnsi="仿宋"/>
          <w:bCs/>
          <w:sz w:val="24"/>
          <w:szCs w:val="24"/>
        </w:rPr>
        <w:t>12</w:t>
      </w:r>
      <w:r>
        <w:rPr>
          <w:rFonts w:ascii="仿宋" w:eastAsia="仿宋" w:hAnsi="仿宋" w:hint="eastAsia"/>
          <w:bCs/>
          <w:sz w:val="24"/>
          <w:szCs w:val="24"/>
        </w:rPr>
        <w:t>米满铺一层脚手板。</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11</w:t>
      </w:r>
      <w:r>
        <w:rPr>
          <w:rFonts w:ascii="仿宋" w:eastAsia="仿宋" w:hAnsi="仿宋" w:hint="eastAsia"/>
          <w:bCs/>
          <w:sz w:val="24"/>
          <w:szCs w:val="24"/>
        </w:rPr>
        <w:t>）脚手架在两端头或直线距离不大于</w:t>
      </w:r>
      <w:r>
        <w:rPr>
          <w:rFonts w:ascii="仿宋" w:eastAsia="仿宋" w:hAnsi="仿宋"/>
          <w:bCs/>
          <w:sz w:val="24"/>
          <w:szCs w:val="24"/>
        </w:rPr>
        <w:t>15m</w:t>
      </w:r>
      <w:r>
        <w:rPr>
          <w:rFonts w:ascii="仿宋" w:eastAsia="仿宋" w:hAnsi="仿宋" w:hint="eastAsia"/>
          <w:bCs/>
          <w:sz w:val="24"/>
          <w:szCs w:val="24"/>
        </w:rPr>
        <w:t>处设置剪刀撑，每道剪刀撑跨立杆</w:t>
      </w:r>
      <w:r>
        <w:rPr>
          <w:rFonts w:ascii="仿宋" w:eastAsia="仿宋" w:hAnsi="仿宋"/>
          <w:bCs/>
          <w:sz w:val="24"/>
          <w:szCs w:val="24"/>
        </w:rPr>
        <w:t>3</w:t>
      </w:r>
      <w:r>
        <w:rPr>
          <w:rFonts w:ascii="仿宋" w:eastAsia="仿宋" w:hAnsi="仿宋" w:hint="eastAsia"/>
          <w:bCs/>
          <w:sz w:val="24"/>
          <w:szCs w:val="24"/>
        </w:rPr>
        <w:t>～</w:t>
      </w:r>
      <w:r>
        <w:rPr>
          <w:rFonts w:ascii="仿宋" w:eastAsia="仿宋" w:hAnsi="仿宋"/>
          <w:bCs/>
          <w:sz w:val="24"/>
          <w:szCs w:val="24"/>
        </w:rPr>
        <w:t>5</w:t>
      </w:r>
      <w:r>
        <w:rPr>
          <w:rFonts w:ascii="仿宋" w:eastAsia="仿宋" w:hAnsi="仿宋" w:hint="eastAsia"/>
          <w:bCs/>
          <w:sz w:val="24"/>
          <w:szCs w:val="24"/>
        </w:rPr>
        <w:t>根。斜角与地面成</w:t>
      </w:r>
      <w:r>
        <w:rPr>
          <w:rFonts w:ascii="仿宋" w:eastAsia="仿宋" w:hAnsi="仿宋"/>
          <w:bCs/>
          <w:sz w:val="24"/>
          <w:szCs w:val="24"/>
        </w:rPr>
        <w:t>45</w:t>
      </w:r>
      <w:r>
        <w:rPr>
          <w:rFonts w:ascii="仿宋" w:eastAsia="仿宋" w:hAnsi="仿宋" w:hint="eastAsia"/>
          <w:bCs/>
          <w:sz w:val="24"/>
          <w:szCs w:val="24"/>
        </w:rPr>
        <w:t>°～</w:t>
      </w:r>
      <w:r>
        <w:rPr>
          <w:rFonts w:ascii="仿宋" w:eastAsia="仿宋" w:hAnsi="仿宋"/>
          <w:bCs/>
          <w:sz w:val="24"/>
          <w:szCs w:val="24"/>
        </w:rPr>
        <w:t>60</w:t>
      </w:r>
      <w:r>
        <w:rPr>
          <w:rFonts w:ascii="仿宋" w:eastAsia="仿宋" w:hAnsi="仿宋" w:hint="eastAsia"/>
          <w:bCs/>
          <w:sz w:val="24"/>
          <w:szCs w:val="24"/>
        </w:rPr>
        <w:t>°的夹角。所有扣件一律采用旋转扣件，并扣在立柱上。</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12</w:t>
      </w:r>
      <w:r>
        <w:rPr>
          <w:rFonts w:ascii="仿宋" w:eastAsia="仿宋" w:hAnsi="仿宋" w:hint="eastAsia"/>
          <w:bCs/>
          <w:sz w:val="24"/>
          <w:szCs w:val="24"/>
        </w:rPr>
        <w:t>）脚手架内立</w:t>
      </w:r>
      <w:r>
        <w:rPr>
          <w:rFonts w:ascii="仿宋" w:eastAsia="仿宋" w:hAnsi="仿宋" w:hint="eastAsia"/>
          <w:bCs/>
          <w:sz w:val="24"/>
          <w:szCs w:val="24"/>
        </w:rPr>
        <w:t>杆与建筑物的间距为</w:t>
      </w:r>
      <w:r>
        <w:rPr>
          <w:rFonts w:ascii="仿宋" w:eastAsia="仿宋" w:hAnsi="仿宋"/>
          <w:bCs/>
          <w:sz w:val="24"/>
          <w:szCs w:val="24"/>
        </w:rPr>
        <w:t>300mm</w:t>
      </w:r>
      <w:r>
        <w:rPr>
          <w:rFonts w:ascii="仿宋" w:eastAsia="仿宋" w:hAnsi="仿宋" w:hint="eastAsia"/>
          <w:bCs/>
          <w:sz w:val="24"/>
          <w:szCs w:val="24"/>
        </w:rPr>
        <w:t>，故此处应用木板封闭。立面围护采用密目安全网，并用网绳与大横杆绑扎牢固。</w:t>
      </w:r>
    </w:p>
    <w:p w:rsidR="00531DB2">
      <w:pPr>
        <w:pStyle w:val="Normal0"/>
        <w:rPr>
          <w:rFonts w:ascii="仿宋" w:eastAsia="仿宋" w:hAnsi="仿宋"/>
          <w:bCs/>
          <w:sz w:val="24"/>
          <w:szCs w:val="24"/>
        </w:rPr>
        <w:sectPr>
          <w:type w:val="nextPage"/>
          <w:pgSz w:w="11906" w:h="16838"/>
          <w:pgMar w:top="1440" w:right="1800" w:bottom="1440" w:left="1800" w:header="851" w:footer="992" w:gutter="0"/>
          <w:pgNumType w:start="31"/>
          <w:cols w:space="425"/>
          <w:titlePg w:val="0"/>
          <w:docGrid w:type="lines" w:linePitch="312"/>
        </w:sectPr>
      </w:pPr>
      <w:r>
        <w:rPr>
          <w:rFonts w:ascii="仿宋" w:eastAsia="仿宋" w:hAnsi="仿宋" w:hint="eastAsia"/>
          <w:bCs/>
          <w:sz w:val="24"/>
          <w:szCs w:val="24"/>
        </w:rPr>
        <w:t>（</w:t>
      </w:r>
      <w:r>
        <w:rPr>
          <w:rFonts w:ascii="仿宋" w:eastAsia="仿宋" w:hAnsi="仿宋"/>
          <w:bCs/>
          <w:sz w:val="24"/>
          <w:szCs w:val="24"/>
        </w:rPr>
        <w:t>13</w:t>
      </w:r>
      <w:r>
        <w:rPr>
          <w:rFonts w:ascii="仿宋" w:eastAsia="仿宋" w:hAnsi="仿宋" w:hint="eastAsia"/>
          <w:bCs/>
          <w:sz w:val="24"/>
          <w:szCs w:val="24"/>
        </w:rPr>
        <w:t>）脚手架在搭设时，应高出施工层</w:t>
      </w:r>
      <w:r>
        <w:rPr>
          <w:rFonts w:ascii="仿宋" w:eastAsia="仿宋" w:hAnsi="仿宋"/>
          <w:bCs/>
          <w:sz w:val="24"/>
          <w:szCs w:val="24"/>
        </w:rPr>
        <w:t>1.2m</w:t>
      </w:r>
      <w:r>
        <w:rPr>
          <w:rFonts w:ascii="仿宋" w:eastAsia="仿宋" w:hAnsi="仿宋" w:hint="eastAsia"/>
          <w:bCs/>
          <w:sz w:val="24"/>
          <w:szCs w:val="24"/>
        </w:rPr>
        <w:t>～</w:t>
      </w:r>
      <w:r>
        <w:rPr>
          <w:rFonts w:ascii="仿宋" w:eastAsia="仿宋" w:hAnsi="仿宋"/>
          <w:bCs/>
          <w:sz w:val="24"/>
          <w:szCs w:val="24"/>
        </w:rPr>
        <w:t>1.8m</w:t>
      </w:r>
      <w:r>
        <w:rPr>
          <w:rFonts w:ascii="仿宋" w:eastAsia="仿宋" w:hAnsi="仿宋" w:hint="eastAsia"/>
          <w:bCs/>
          <w:sz w:val="24"/>
          <w:szCs w:val="24"/>
        </w:rPr>
        <w:t>。</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14</w:t>
      </w:r>
      <w:r>
        <w:rPr>
          <w:rFonts w:ascii="仿宋" w:eastAsia="仿宋" w:hAnsi="仿宋" w:hint="eastAsia"/>
          <w:bCs/>
          <w:sz w:val="24"/>
          <w:szCs w:val="24"/>
        </w:rPr>
        <w:t>）应在脚手架作业层下部设一道水平网防护层，防止作业层有人或物坠落。并应按照建筑物高度方向每隔两层设置一道水平防护网。</w:t>
      </w:r>
    </w:p>
    <w:p w:rsidR="00531DB2">
      <w:pPr>
        <w:pStyle w:val="Normal0"/>
        <w:rPr>
          <w:rFonts w:ascii="仿宋" w:eastAsia="仿宋" w:hAnsi="仿宋"/>
          <w:bCs/>
          <w:sz w:val="24"/>
          <w:szCs w:val="24"/>
        </w:rPr>
      </w:pPr>
      <w:bookmarkStart w:id="141" w:name="_Toc331422383"/>
      <w:bookmarkStart w:id="142" w:name="_Toc331841687"/>
      <w:bookmarkStart w:id="143" w:name="_Toc331337140"/>
      <w:bookmarkStart w:id="144" w:name="_Toc331863030"/>
      <w:bookmarkStart w:id="145" w:name="_Toc331337715"/>
      <w:r>
        <w:rPr>
          <w:rFonts w:ascii="仿宋" w:eastAsia="仿宋" w:hAnsi="仿宋"/>
          <w:bCs/>
          <w:sz w:val="24"/>
          <w:szCs w:val="24"/>
        </w:rPr>
        <w:t>3</w:t>
      </w:r>
      <w:r>
        <w:rPr>
          <w:rFonts w:ascii="仿宋" w:eastAsia="仿宋" w:hAnsi="仿宋" w:hint="eastAsia"/>
          <w:bCs/>
          <w:sz w:val="24"/>
          <w:szCs w:val="24"/>
        </w:rPr>
        <w:t>）脚手架的验收</w:t>
      </w:r>
      <w:bookmarkEnd w:id="141"/>
      <w:bookmarkEnd w:id="142"/>
      <w:bookmarkEnd w:id="143"/>
      <w:bookmarkEnd w:id="144"/>
      <w:bookmarkEnd w:id="145"/>
    </w:p>
    <w:p w:rsidR="00531DB2">
      <w:pPr>
        <w:pStyle w:val="Normal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架子搭设完毕，在投入使用前，应逐层由工程负责人（项目经理），架子班组和专职安检人员以及有关专业人员一起组织验收时，验收时，必须有主管审批架子施工方案一级的技术和安全部门参加，并填写验收单。</w:t>
      </w:r>
    </w:p>
    <w:p w:rsidR="00531DB2">
      <w:pPr>
        <w:pStyle w:val="Normal0"/>
        <w:rPr>
          <w:rFonts w:ascii="仿宋" w:eastAsia="仿宋" w:hAnsi="仿宋"/>
          <w:bCs/>
          <w:sz w:val="24"/>
          <w:szCs w:val="24"/>
        </w:rPr>
      </w:pPr>
      <w:r>
        <w:rPr>
          <w:rFonts w:ascii="仿宋" w:eastAsia="仿宋" w:hAnsi="仿宋"/>
          <w:bCs/>
          <w:sz w:val="24"/>
          <w:szCs w:val="24"/>
        </w:rPr>
        <w:t>(2)</w:t>
      </w:r>
      <w:r>
        <w:rPr>
          <w:rFonts w:ascii="仿宋" w:eastAsia="仿宋" w:hAnsi="仿宋" w:hint="eastAsia"/>
          <w:bCs/>
          <w:sz w:val="24"/>
          <w:szCs w:val="24"/>
        </w:rPr>
        <w:t>验收时，要检查架子所使用的材料、配件、工具是否符合现行国家和部颁标准。架子的布置，立杆和大、小横杆间距。连墙点是否安全可靠，剪刀撑、斜撑是否符合要求。架子的安全防护必须有效，绑扎紧程度应符合要求。脚手板铺设应符合要求。</w:t>
      </w:r>
    </w:p>
    <w:p w:rsidR="00531DB2">
      <w:pPr>
        <w:pStyle w:val="Normal0"/>
        <w:rPr>
          <w:rFonts w:ascii="仿宋" w:eastAsia="仿宋" w:hAnsi="仿宋"/>
          <w:bCs/>
          <w:sz w:val="24"/>
          <w:szCs w:val="24"/>
        </w:rPr>
      </w:pPr>
      <w:bookmarkStart w:id="146" w:name="_Toc331841688"/>
      <w:bookmarkStart w:id="147" w:name="_Toc331337716"/>
      <w:bookmarkStart w:id="148" w:name="_Toc331863031"/>
      <w:bookmarkStart w:id="149" w:name="_Toc331337141"/>
      <w:bookmarkStart w:id="150" w:name="_Toc331422384"/>
      <w:r>
        <w:rPr>
          <w:rFonts w:ascii="仿宋" w:eastAsia="仿宋" w:hAnsi="仿宋"/>
          <w:bCs/>
          <w:sz w:val="24"/>
          <w:szCs w:val="24"/>
        </w:rPr>
        <w:t>4</w:t>
      </w:r>
      <w:r>
        <w:rPr>
          <w:rFonts w:ascii="仿宋" w:eastAsia="仿宋" w:hAnsi="仿宋" w:hint="eastAsia"/>
          <w:bCs/>
          <w:sz w:val="24"/>
          <w:szCs w:val="24"/>
        </w:rPr>
        <w:t>）脚手架的拆除</w:t>
      </w:r>
      <w:bookmarkEnd w:id="146"/>
      <w:bookmarkEnd w:id="147"/>
      <w:bookmarkEnd w:id="148"/>
      <w:bookmarkEnd w:id="149"/>
      <w:bookmarkEnd w:id="150"/>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）架子拆除时应划分作业区，周围设围栏或竖立警戒标志地面设有专人指挥，严禁非</w:t>
      </w:r>
      <w:r>
        <w:rPr>
          <w:rFonts w:ascii="仿宋" w:eastAsia="仿宋" w:hAnsi="仿宋" w:hint="eastAsia"/>
          <w:bCs/>
          <w:sz w:val="24"/>
          <w:szCs w:val="24"/>
        </w:rPr>
        <w:t>作业人员入内。</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）拆除的高空作业人员，必须戴安全帽、系安全带、穿防滑鞋。</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）拆除顺序遵循由上而下、先搭后拆的原则。即先拆栏杆、脚手板、剪刀撑，后拆小横杆、大横杆、立杆等，并按一步一清的原则进行，严禁上下同时进行拆除作业。</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）拆立杆时，应先抱住立杆再拆开最后两个扣，拆除大横杆，斜撑、剪刀撑时，应先拆中间扣，然后托住中间，再解端头扣。</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hint="eastAsia"/>
          <w:bCs/>
          <w:sz w:val="24"/>
          <w:szCs w:val="24"/>
        </w:rPr>
        <w:t>5</w:t>
      </w:r>
      <w:r>
        <w:rPr>
          <w:rFonts w:ascii="仿宋" w:eastAsia="仿宋" w:hAnsi="仿宋" w:hint="eastAsia"/>
          <w:bCs/>
          <w:sz w:val="24"/>
          <w:szCs w:val="24"/>
        </w:rPr>
        <w:t>）连墙点应随拆除进度逐层拆除。</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hint="eastAsia"/>
          <w:bCs/>
          <w:sz w:val="24"/>
          <w:szCs w:val="24"/>
        </w:rPr>
        <w:t>6</w:t>
      </w:r>
      <w:r>
        <w:rPr>
          <w:rFonts w:ascii="仿宋" w:eastAsia="仿宋" w:hAnsi="仿宋" w:hint="eastAsia"/>
          <w:bCs/>
          <w:sz w:val="24"/>
          <w:szCs w:val="24"/>
        </w:rPr>
        <w:t>）拆除时要统一指挥，上下呼应，动作协调，当解开与另一个人有关的结扣时，应先通知另一方，以防坠落。</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hint="eastAsia"/>
          <w:bCs/>
          <w:sz w:val="24"/>
          <w:szCs w:val="24"/>
        </w:rPr>
        <w:t>7</w:t>
      </w:r>
      <w:r>
        <w:rPr>
          <w:rFonts w:ascii="仿宋" w:eastAsia="仿宋" w:hAnsi="仿宋" w:hint="eastAsia"/>
          <w:bCs/>
          <w:sz w:val="24"/>
          <w:szCs w:val="24"/>
        </w:rPr>
        <w:t>）拆下的材料应堆放成堆，并应按指定的地点，随拆随运，用塔吊吊运，严禁抛掷。运至地分类堆放，当天拆当天清。</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8</w:t>
      </w:r>
      <w:r>
        <w:rPr>
          <w:rFonts w:ascii="仿宋" w:eastAsia="仿宋" w:hAnsi="仿宋" w:hint="eastAsia"/>
          <w:bCs/>
          <w:sz w:val="24"/>
          <w:szCs w:val="24"/>
        </w:rPr>
        <w:t>）在拆除过程中，不得中途换人，如必须换人时，应将拆除情况交代清楚后方可离开。</w:t>
      </w:r>
    </w:p>
    <w:p w:rsidR="00531DB2">
      <w:pPr>
        <w:pStyle w:val="Normal0"/>
        <w:rPr>
          <w:rFonts w:ascii="仿宋" w:eastAsia="仿宋" w:hAnsi="仿宋"/>
          <w:bCs/>
          <w:sz w:val="24"/>
          <w:szCs w:val="24"/>
        </w:rPr>
      </w:pPr>
      <w:bookmarkStart w:id="151" w:name="_Toc331337717"/>
      <w:bookmarkStart w:id="152" w:name="_Toc331337142"/>
      <w:bookmarkStart w:id="153" w:name="_Toc331863032"/>
      <w:bookmarkStart w:id="154" w:name="_Toc331841689"/>
      <w:bookmarkStart w:id="155" w:name="_Toc331422385"/>
      <w:r>
        <w:rPr>
          <w:rFonts w:ascii="仿宋" w:eastAsia="仿宋" w:hAnsi="仿宋"/>
          <w:bCs/>
          <w:sz w:val="24"/>
          <w:szCs w:val="24"/>
        </w:rPr>
        <w:t>5</w:t>
      </w:r>
      <w:r>
        <w:rPr>
          <w:rFonts w:ascii="仿宋" w:eastAsia="仿宋" w:hAnsi="仿宋" w:hint="eastAsia"/>
          <w:bCs/>
          <w:sz w:val="24"/>
          <w:szCs w:val="24"/>
        </w:rPr>
        <w:t>）脚手架安全管理</w:t>
      </w:r>
      <w:bookmarkEnd w:id="151"/>
      <w:bookmarkEnd w:id="152"/>
      <w:bookmarkEnd w:id="153"/>
      <w:bookmarkEnd w:id="154"/>
      <w:bookmarkEnd w:id="155"/>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1</w:t>
      </w:r>
      <w:r>
        <w:rPr>
          <w:rFonts w:ascii="仿宋" w:eastAsia="仿宋" w:hAnsi="仿宋" w:hint="eastAsia"/>
          <w:bCs/>
          <w:sz w:val="24"/>
          <w:szCs w:val="24"/>
        </w:rPr>
        <w:t>）脚手架搭设人员必须是经过国家现行标准《特种作业人员安全技术考核管理规定》考核合格的专业架子工，上岗人员应定期体检，体检合格后才发上岗证。</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2</w:t>
      </w:r>
      <w:r>
        <w:rPr>
          <w:rFonts w:ascii="仿宋" w:eastAsia="仿宋" w:hAnsi="仿宋" w:hint="eastAsia"/>
          <w:bCs/>
          <w:sz w:val="24"/>
          <w:szCs w:val="24"/>
        </w:rPr>
        <w:t>）搭设脚手架的人员必须戴安全帽、系安全带、穿防滑鞋。</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3</w:t>
      </w:r>
      <w:r>
        <w:rPr>
          <w:rFonts w:ascii="仿宋" w:eastAsia="仿宋" w:hAnsi="仿宋" w:hint="eastAsia"/>
          <w:bCs/>
          <w:sz w:val="24"/>
          <w:szCs w:val="24"/>
        </w:rPr>
        <w:t>）由项目技术负责人组织架子工长、安全员对使用架子的有关工种、班组长、工人骨干进行使用标准安全防护、日常检查维护的技术交底，让人人都知道，时刻注意遵守。</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4</w:t>
      </w:r>
      <w:r>
        <w:rPr>
          <w:rFonts w:ascii="仿宋" w:eastAsia="仿宋" w:hAnsi="仿宋" w:hint="eastAsia"/>
          <w:bCs/>
          <w:sz w:val="24"/>
          <w:szCs w:val="24"/>
        </w:rPr>
        <w:t>）架子上的施工人数，堆放材料要按设计要求控制，不得将结构施工荷载传递到架子上，不得将短小模板、钢筋、扣件放在架上，更不能将室内建筑垃圾倒到架上，不准在架上另设悬挂物体，严禁向架上或架外抛掷物品。</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5</w:t>
      </w:r>
      <w:r>
        <w:rPr>
          <w:rFonts w:ascii="仿宋" w:eastAsia="仿宋" w:hAnsi="仿宋" w:hint="eastAsia"/>
          <w:bCs/>
          <w:sz w:val="24"/>
          <w:szCs w:val="24"/>
        </w:rPr>
        <w:t>）安全网、脚手板要扎牢，不准随意拆动，如须拆动必须经技术负责人批准，由架子工负责处理。</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6</w:t>
      </w:r>
      <w:r>
        <w:rPr>
          <w:rFonts w:ascii="仿宋" w:eastAsia="仿宋" w:hAnsi="仿宋" w:hint="eastAsia"/>
          <w:bCs/>
          <w:sz w:val="24"/>
          <w:szCs w:val="24"/>
        </w:rPr>
        <w:t>）架子工及架上操作人员，每天上下班前要检查架子的支撑锚固点是</w:t>
      </w:r>
      <w:r>
        <w:rPr>
          <w:rFonts w:ascii="仿宋" w:eastAsia="仿宋" w:hAnsi="仿宋" w:hint="eastAsia"/>
          <w:bCs/>
          <w:sz w:val="24"/>
          <w:szCs w:val="24"/>
        </w:rPr>
        <w:t>否牢固，发现问题立即处理。架上施工荷载要均匀布置，不得集中一边，并不得超过设计荷载。特别防止外墙、梁拆模时模板突然下落的冲击力，如须落在架上，必须采取缓冲措施。</w:t>
      </w:r>
    </w:p>
    <w:p w:rsidR="00531DB2">
      <w:pPr>
        <w:pStyle w:val="Normal0"/>
        <w:rPr>
          <w:rFonts w:ascii="仿宋" w:eastAsia="仿宋" w:hAnsi="仿宋"/>
          <w:bCs/>
          <w:sz w:val="24"/>
          <w:szCs w:val="24"/>
        </w:rPr>
        <w:sectPr>
          <w:type w:val="nextPage"/>
          <w:pgSz w:w="11906" w:h="16838"/>
          <w:pgMar w:top="1440" w:right="1800" w:bottom="1440" w:left="1800" w:header="851" w:footer="992" w:gutter="0"/>
          <w:pgNumType w:start="32"/>
          <w:cols w:space="425"/>
          <w:titlePg w:val="0"/>
          <w:docGrid w:type="lines" w:linePitch="312"/>
        </w:sectPr>
      </w:pPr>
      <w:r>
        <w:rPr>
          <w:rFonts w:ascii="仿宋" w:eastAsia="仿宋" w:hAnsi="仿宋" w:hint="eastAsia"/>
          <w:bCs/>
          <w:sz w:val="24"/>
          <w:szCs w:val="24"/>
        </w:rPr>
        <w:t>（</w:t>
      </w:r>
      <w:r>
        <w:rPr>
          <w:rFonts w:ascii="仿宋" w:eastAsia="仿宋" w:hAnsi="仿宋"/>
          <w:bCs/>
          <w:sz w:val="24"/>
          <w:szCs w:val="24"/>
        </w:rPr>
        <w:t>7</w:t>
      </w:r>
      <w:r>
        <w:rPr>
          <w:rFonts w:ascii="仿宋" w:eastAsia="仿宋" w:hAnsi="仿宋" w:hint="eastAsia"/>
          <w:bCs/>
          <w:sz w:val="24"/>
          <w:szCs w:val="24"/>
        </w:rPr>
        <w:t>）架上所用的扣件必须定期保养巡查，如有毛病应立即更换。架子的附墙支撑要绑扣在结构物可靠处，不得绑扣在模板支撑上或其他不牢固的位置上。</w:t>
      </w:r>
    </w:p>
    <w:p w:rsidR="00531DB2">
      <w:pPr>
        <w:pStyle w:val="Normal0"/>
        <w:rPr>
          <w:rFonts w:ascii="仿宋" w:eastAsia="仿宋" w:hAnsi="仿宋"/>
          <w:bCs/>
          <w:sz w:val="24"/>
          <w:szCs w:val="24"/>
        </w:rPr>
      </w:pPr>
      <w:r>
        <w:rPr>
          <w:rFonts w:ascii="仿宋" w:eastAsia="仿宋" w:hAnsi="仿宋" w:hint="eastAsia"/>
          <w:bCs/>
          <w:sz w:val="24"/>
          <w:szCs w:val="24"/>
        </w:rPr>
        <w:t>（</w:t>
      </w:r>
      <w:r>
        <w:rPr>
          <w:rFonts w:ascii="仿宋" w:eastAsia="仿宋" w:hAnsi="仿宋"/>
          <w:bCs/>
          <w:sz w:val="24"/>
          <w:szCs w:val="24"/>
        </w:rPr>
        <w:t>8</w:t>
      </w:r>
      <w:r>
        <w:rPr>
          <w:rFonts w:ascii="仿宋" w:eastAsia="仿宋" w:hAnsi="仿宋" w:hint="eastAsia"/>
          <w:bCs/>
          <w:sz w:val="24"/>
          <w:szCs w:val="24"/>
        </w:rPr>
        <w:t>）六级及以上大风或雷雨天气不准搭设或拆除外架，也不准在架上作业，其他按高层脚手架的操作规程执行。</w:t>
      </w:r>
    </w:p>
    <w:p w:rsidR="00531DB2">
      <w:pPr>
        <w:pStyle w:val="Normal0"/>
        <w:widowControl/>
        <w:topLinePunct/>
        <w:autoSpaceDN w:val="0"/>
        <w:rPr>
          <w:rFonts w:ascii="仿宋" w:eastAsia="仿宋" w:hAnsi="仿宋"/>
          <w:sz w:val="24"/>
          <w:szCs w:val="24"/>
        </w:rPr>
      </w:pPr>
    </w:p>
    <w:p w:rsidR="00531DB2">
      <w:pPr>
        <w:pStyle w:val="Heading2"/>
        <w:rPr>
          <w:rFonts w:ascii="仿宋" w:eastAsia="仿宋" w:hAnsi="仿宋"/>
          <w:szCs w:val="28"/>
        </w:rPr>
      </w:pPr>
      <w:bookmarkStart w:id="156" w:name="_Toc11900"/>
      <w:r>
        <w:rPr>
          <w:rFonts w:ascii="仿宋" w:eastAsia="仿宋" w:hAnsi="仿宋" w:hint="eastAsia"/>
          <w:szCs w:val="28"/>
        </w:rPr>
        <w:t>3.6</w:t>
      </w:r>
      <w:r>
        <w:rPr>
          <w:rFonts w:ascii="仿宋" w:eastAsia="仿宋" w:hAnsi="仿宋" w:hint="eastAsia"/>
          <w:szCs w:val="28"/>
        </w:rPr>
        <w:t>屋面工程</w:t>
      </w:r>
      <w:bookmarkEnd w:id="129"/>
      <w:bookmarkEnd w:id="130"/>
      <w:bookmarkEnd w:id="156"/>
    </w:p>
    <w:p w:rsidR="00531DB2">
      <w:pPr>
        <w:pStyle w:val="Normal0"/>
        <w:ind w:firstLine="480" w:firstLineChars="200"/>
        <w:rPr>
          <w:rFonts w:ascii="仿宋" w:eastAsia="仿宋" w:hAnsi="仿宋"/>
          <w:sz w:val="24"/>
          <w:szCs w:val="24"/>
        </w:rPr>
      </w:pPr>
      <w:bookmarkStart w:id="157" w:name="_Toc300907228"/>
      <w:bookmarkStart w:id="158" w:name="_Toc386046544"/>
      <w:r>
        <w:rPr>
          <w:rFonts w:ascii="仿宋" w:eastAsia="仿宋" w:hAnsi="仿宋" w:hint="eastAsia"/>
          <w:sz w:val="24"/>
          <w:szCs w:val="24"/>
        </w:rPr>
        <w:t>本工程屋面防水等级均为Ⅱ级，两道防水设防。</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屋面分为</w:t>
      </w:r>
      <w:bookmarkStart w:id="159" w:name="OLE_LINK38"/>
      <w:r>
        <w:rPr>
          <w:rFonts w:ascii="仿宋" w:eastAsia="仿宋" w:hAnsi="仿宋" w:hint="eastAsia"/>
          <w:sz w:val="24"/>
          <w:szCs w:val="24"/>
        </w:rPr>
        <w:t>水泥砂浆面层不上人屋面</w:t>
      </w:r>
      <w:bookmarkEnd w:id="159"/>
      <w:r>
        <w:rPr>
          <w:rFonts w:ascii="仿宋" w:eastAsia="仿宋" w:hAnsi="仿宋"/>
          <w:sz w:val="24"/>
          <w:szCs w:val="24"/>
        </w:rPr>
        <w:t>1</w:t>
      </w:r>
      <w:r>
        <w:rPr>
          <w:rFonts w:ascii="仿宋" w:eastAsia="仿宋" w:hAnsi="仿宋" w:hint="eastAsia"/>
          <w:sz w:val="24"/>
          <w:szCs w:val="24"/>
        </w:rPr>
        <w:t>、</w:t>
      </w:r>
      <w:r>
        <w:rPr>
          <w:rFonts w:ascii="仿宋" w:eastAsia="仿宋" w:hAnsi="仿宋" w:hint="eastAsia"/>
          <w:sz w:val="24"/>
          <w:szCs w:val="24"/>
        </w:rPr>
        <w:t>水泥砂浆面层不上人屋面</w:t>
      </w:r>
      <w:r>
        <w:rPr>
          <w:rFonts w:ascii="仿宋" w:eastAsia="仿宋" w:hAnsi="仿宋" w:hint="eastAsia"/>
          <w:sz w:val="24"/>
          <w:szCs w:val="24"/>
        </w:rPr>
        <w:t>2</w:t>
      </w:r>
      <w:r>
        <w:rPr>
          <w:rFonts w:ascii="仿宋" w:eastAsia="仿宋" w:hAnsi="仿宋" w:hint="eastAsia"/>
          <w:sz w:val="24"/>
          <w:szCs w:val="24"/>
        </w:rPr>
        <w:t>、</w:t>
      </w:r>
      <w:r>
        <w:rPr>
          <w:rFonts w:ascii="仿宋" w:eastAsia="仿宋" w:hAnsi="仿宋" w:hint="eastAsia"/>
          <w:sz w:val="24"/>
          <w:szCs w:val="24"/>
        </w:rPr>
        <w:t>保温坡屋面、细石混凝土面层上人屋面</w:t>
      </w:r>
      <w:r>
        <w:rPr>
          <w:rFonts w:ascii="仿宋" w:eastAsia="仿宋" w:hAnsi="仿宋" w:hint="eastAsia"/>
          <w:sz w:val="24"/>
          <w:szCs w:val="24"/>
        </w:rPr>
        <w:t>4</w:t>
      </w:r>
      <w:r>
        <w:rPr>
          <w:rFonts w:ascii="仿宋" w:eastAsia="仿宋" w:hAnsi="仿宋" w:hint="eastAsia"/>
          <w:sz w:val="24"/>
          <w:szCs w:val="24"/>
        </w:rPr>
        <w:t>种，细石混凝土面层上人屋面做法：</w:t>
      </w:r>
      <w:bookmarkStart w:id="160" w:name="OLE_LINK39"/>
      <w:r>
        <w:rPr>
          <w:rFonts w:ascii="仿宋" w:eastAsia="仿宋" w:hAnsi="仿宋"/>
          <w:sz w:val="24"/>
          <w:szCs w:val="24"/>
        </w:rPr>
        <w:t>1</w:t>
      </w:r>
      <w:r>
        <w:rPr>
          <w:rFonts w:ascii="仿宋" w:eastAsia="仿宋" w:hAnsi="仿宋" w:hint="eastAsia"/>
          <w:sz w:val="24"/>
          <w:szCs w:val="24"/>
        </w:rPr>
        <w:t>、</w:t>
      </w:r>
      <w:r>
        <w:rPr>
          <w:rFonts w:ascii="仿宋" w:eastAsia="仿宋" w:hAnsi="仿宋"/>
          <w:sz w:val="24"/>
          <w:szCs w:val="24"/>
        </w:rPr>
        <w:t>40</w:t>
      </w:r>
      <w:r>
        <w:rPr>
          <w:rFonts w:ascii="仿宋" w:eastAsia="仿宋" w:hAnsi="仿宋" w:hint="eastAsia"/>
          <w:sz w:val="24"/>
          <w:szCs w:val="24"/>
        </w:rPr>
        <w:t>后</w:t>
      </w:r>
      <w:r>
        <w:rPr>
          <w:rFonts w:ascii="仿宋" w:eastAsia="仿宋" w:hAnsi="仿宋"/>
          <w:sz w:val="24"/>
          <w:szCs w:val="24"/>
        </w:rPr>
        <w:t>C20</w:t>
      </w:r>
      <w:r>
        <w:rPr>
          <w:rFonts w:ascii="仿宋" w:eastAsia="仿宋" w:hAnsi="仿宋" w:hint="eastAsia"/>
          <w:sz w:val="24"/>
          <w:szCs w:val="24"/>
        </w:rPr>
        <w:t>细石混凝土随打随抹，内配￠</w:t>
      </w:r>
      <w:r>
        <w:rPr>
          <w:rFonts w:ascii="仿宋" w:eastAsia="仿宋" w:hAnsi="仿宋"/>
          <w:sz w:val="24"/>
          <w:szCs w:val="24"/>
        </w:rPr>
        <w:t>4@200</w:t>
      </w:r>
      <w:r>
        <w:rPr>
          <w:rFonts w:ascii="仿宋" w:eastAsia="仿宋" w:hAnsi="仿宋" w:hint="eastAsia"/>
          <w:sz w:val="24"/>
          <w:szCs w:val="24"/>
        </w:rPr>
        <w:t>双向钢筋网，缝上铺防水卷材，宽</w:t>
      </w:r>
      <w:r>
        <w:rPr>
          <w:rFonts w:ascii="仿宋" w:eastAsia="仿宋" w:hAnsi="仿宋"/>
          <w:sz w:val="24"/>
          <w:szCs w:val="24"/>
        </w:rPr>
        <w:t>200</w:t>
      </w:r>
      <w:r>
        <w:rPr>
          <w:rFonts w:ascii="仿宋" w:eastAsia="仿宋" w:hAnsi="仿宋" w:hint="eastAsia"/>
          <w:sz w:val="24"/>
          <w:szCs w:val="24"/>
        </w:rPr>
        <w:t>；</w:t>
      </w:r>
      <w:r>
        <w:rPr>
          <w:rFonts w:ascii="仿宋" w:eastAsia="仿宋" w:hAnsi="仿宋"/>
          <w:sz w:val="24"/>
          <w:szCs w:val="24"/>
        </w:rPr>
        <w:t>2</w:t>
      </w:r>
      <w:r>
        <w:rPr>
          <w:rFonts w:ascii="仿宋" w:eastAsia="仿宋" w:hAnsi="仿宋" w:hint="eastAsia"/>
          <w:sz w:val="24"/>
          <w:szCs w:val="24"/>
        </w:rPr>
        <w:t>、干铺玻纤布一道；</w:t>
      </w:r>
      <w:r>
        <w:rPr>
          <w:rFonts w:ascii="仿宋" w:eastAsia="仿宋" w:hAnsi="仿宋"/>
          <w:sz w:val="24"/>
          <w:szCs w:val="24"/>
        </w:rPr>
        <w:t>3</w:t>
      </w:r>
      <w:r>
        <w:rPr>
          <w:rFonts w:ascii="仿宋" w:eastAsia="仿宋" w:hAnsi="仿宋" w:hint="eastAsia"/>
          <w:sz w:val="24"/>
          <w:szCs w:val="24"/>
        </w:rPr>
        <w:t>、两道</w:t>
      </w:r>
      <w:r>
        <w:rPr>
          <w:rFonts w:ascii="仿宋" w:eastAsia="仿宋" w:hAnsi="仿宋"/>
          <w:sz w:val="24"/>
          <w:szCs w:val="24"/>
        </w:rPr>
        <w:t>3+3</w:t>
      </w:r>
      <w:r>
        <w:rPr>
          <w:rFonts w:ascii="仿宋" w:eastAsia="仿宋" w:hAnsi="仿宋" w:hint="eastAsia"/>
          <w:sz w:val="24"/>
          <w:szCs w:val="24"/>
        </w:rPr>
        <w:t>厚</w:t>
      </w:r>
      <w:r>
        <w:rPr>
          <w:rFonts w:ascii="仿宋" w:eastAsia="仿宋" w:hAnsi="仿宋"/>
          <w:sz w:val="24"/>
          <w:szCs w:val="24"/>
        </w:rPr>
        <w:t>SBS</w:t>
      </w:r>
      <w:r>
        <w:rPr>
          <w:rFonts w:ascii="仿宋" w:eastAsia="仿宋" w:hAnsi="仿宋" w:hint="eastAsia"/>
          <w:sz w:val="24"/>
          <w:szCs w:val="24"/>
        </w:rPr>
        <w:t>防水卷材</w:t>
      </w:r>
      <w:r>
        <w:rPr>
          <w:rFonts w:ascii="仿宋" w:eastAsia="仿宋" w:hAnsi="仿宋"/>
          <w:sz w:val="24"/>
          <w:szCs w:val="24"/>
        </w:rPr>
        <w:t>2</w:t>
      </w:r>
      <w:r>
        <w:rPr>
          <w:rFonts w:ascii="仿宋" w:eastAsia="仿宋" w:hAnsi="仿宋" w:hint="eastAsia"/>
          <w:sz w:val="24"/>
          <w:szCs w:val="24"/>
        </w:rPr>
        <w:t>道；</w:t>
      </w:r>
      <w:r>
        <w:rPr>
          <w:rFonts w:ascii="仿宋" w:eastAsia="仿宋" w:hAnsi="仿宋"/>
          <w:sz w:val="24"/>
          <w:szCs w:val="24"/>
        </w:rPr>
        <w:t>4</w:t>
      </w:r>
      <w:r>
        <w:rPr>
          <w:rFonts w:ascii="仿宋" w:eastAsia="仿宋" w:hAnsi="仿宋" w:hint="eastAsia"/>
          <w:sz w:val="24"/>
          <w:szCs w:val="24"/>
        </w:rPr>
        <w:t>、刷基层处理剂一道</w:t>
      </w:r>
      <w:r>
        <w:rPr>
          <w:rFonts w:ascii="仿宋" w:eastAsia="仿宋" w:hAnsi="仿宋" w:hint="eastAsia"/>
          <w:sz w:val="24"/>
          <w:szCs w:val="24"/>
        </w:rPr>
        <w:t>5</w:t>
      </w:r>
      <w:r>
        <w:rPr>
          <w:rFonts w:ascii="仿宋" w:eastAsia="仿宋" w:hAnsi="仿宋" w:hint="eastAsia"/>
          <w:sz w:val="24"/>
          <w:szCs w:val="24"/>
        </w:rPr>
        <w:t>、</w:t>
      </w:r>
      <w:r>
        <w:rPr>
          <w:rFonts w:ascii="仿宋" w:eastAsia="仿宋" w:hAnsi="仿宋"/>
          <w:sz w:val="24"/>
          <w:szCs w:val="24"/>
        </w:rPr>
        <w:t>20</w:t>
      </w:r>
      <w:r>
        <w:rPr>
          <w:rFonts w:ascii="仿宋" w:eastAsia="仿宋" w:hAnsi="仿宋" w:hint="eastAsia"/>
          <w:sz w:val="24"/>
          <w:szCs w:val="24"/>
        </w:rPr>
        <w:t>厚</w:t>
      </w:r>
      <w:r>
        <w:rPr>
          <w:rFonts w:ascii="仿宋" w:eastAsia="仿宋" w:hAnsi="仿宋"/>
          <w:sz w:val="24"/>
          <w:szCs w:val="24"/>
        </w:rPr>
        <w:t>1:3</w:t>
      </w:r>
      <w:r>
        <w:rPr>
          <w:rFonts w:ascii="仿宋" w:eastAsia="仿宋" w:hAnsi="仿宋" w:hint="eastAsia"/>
          <w:sz w:val="24"/>
          <w:szCs w:val="24"/>
        </w:rPr>
        <w:t>水泥砂浆；</w:t>
      </w:r>
      <w:r>
        <w:rPr>
          <w:rFonts w:ascii="仿宋" w:eastAsia="仿宋" w:hAnsi="仿宋" w:hint="eastAsia"/>
          <w:sz w:val="24"/>
          <w:szCs w:val="24"/>
        </w:rPr>
        <w:t>6</w:t>
      </w:r>
      <w:r>
        <w:rPr>
          <w:rFonts w:ascii="仿宋" w:eastAsia="仿宋" w:hAnsi="仿宋" w:hint="eastAsia"/>
          <w:sz w:val="24"/>
          <w:szCs w:val="24"/>
        </w:rPr>
        <w:t>、挤塑聚苯板（厚度详节能专篇）（抗挤压强度</w:t>
      </w:r>
      <w:r>
        <w:rPr>
          <w:rFonts w:ascii="仿宋" w:eastAsia="仿宋" w:hAnsi="仿宋" w:hint="eastAsia"/>
          <w:sz w:val="24"/>
          <w:szCs w:val="24"/>
        </w:rPr>
        <w:t>&gt;200kPa</w:t>
      </w:r>
      <w:r>
        <w:rPr>
          <w:rFonts w:ascii="仿宋" w:eastAsia="仿宋" w:hAnsi="仿宋" w:hint="eastAsia"/>
          <w:sz w:val="24"/>
          <w:szCs w:val="24"/>
        </w:rPr>
        <w:t>）</w:t>
      </w:r>
      <w:r>
        <w:rPr>
          <w:rFonts w:ascii="仿宋" w:eastAsia="仿宋" w:hAnsi="仿宋" w:hint="eastAsia"/>
          <w:sz w:val="24"/>
          <w:szCs w:val="24"/>
        </w:rPr>
        <w:t>；</w:t>
      </w:r>
      <w:r>
        <w:rPr>
          <w:rFonts w:ascii="仿宋" w:eastAsia="仿宋" w:hAnsi="仿宋" w:hint="eastAsia"/>
          <w:sz w:val="24"/>
          <w:szCs w:val="24"/>
        </w:rPr>
        <w:t>7</w:t>
      </w:r>
      <w:r>
        <w:rPr>
          <w:rFonts w:ascii="仿宋" w:eastAsia="仿宋" w:hAnsi="仿宋" w:hint="eastAsia"/>
          <w:sz w:val="24"/>
          <w:szCs w:val="24"/>
        </w:rPr>
        <w:t>、刷基层处理剂一道</w:t>
      </w:r>
      <w:r>
        <w:rPr>
          <w:rFonts w:ascii="仿宋" w:eastAsia="仿宋" w:hAnsi="仿宋"/>
          <w:sz w:val="24"/>
          <w:szCs w:val="24"/>
        </w:rPr>
        <w:t>;</w:t>
      </w:r>
      <w:r>
        <w:rPr>
          <w:rFonts w:ascii="仿宋" w:eastAsia="仿宋" w:hAnsi="仿宋" w:hint="eastAsia"/>
          <w:sz w:val="24"/>
          <w:szCs w:val="24"/>
        </w:rPr>
        <w:t>8</w:t>
      </w:r>
      <w:r>
        <w:rPr>
          <w:rFonts w:ascii="仿宋" w:eastAsia="仿宋" w:hAnsi="仿宋" w:hint="eastAsia"/>
          <w:sz w:val="24"/>
          <w:szCs w:val="24"/>
        </w:rPr>
        <w:t>、</w:t>
      </w:r>
      <w:r>
        <w:rPr>
          <w:rFonts w:ascii="仿宋" w:eastAsia="仿宋" w:hAnsi="仿宋"/>
          <w:sz w:val="24"/>
          <w:szCs w:val="24"/>
        </w:rPr>
        <w:t>20</w:t>
      </w:r>
      <w:r>
        <w:rPr>
          <w:rFonts w:ascii="仿宋" w:eastAsia="仿宋" w:hAnsi="仿宋" w:hint="eastAsia"/>
          <w:sz w:val="24"/>
          <w:szCs w:val="24"/>
        </w:rPr>
        <w:t>厚</w:t>
      </w:r>
      <w:r>
        <w:rPr>
          <w:rFonts w:ascii="仿宋" w:eastAsia="仿宋" w:hAnsi="仿宋"/>
          <w:sz w:val="24"/>
          <w:szCs w:val="24"/>
        </w:rPr>
        <w:t>1:3</w:t>
      </w:r>
      <w:r>
        <w:rPr>
          <w:rFonts w:ascii="仿宋" w:eastAsia="仿宋" w:hAnsi="仿宋" w:hint="eastAsia"/>
          <w:sz w:val="24"/>
          <w:szCs w:val="24"/>
        </w:rPr>
        <w:t>水泥砂浆找平层；</w:t>
      </w:r>
      <w:r>
        <w:rPr>
          <w:rFonts w:ascii="仿宋" w:eastAsia="仿宋" w:hAnsi="仿宋" w:hint="eastAsia"/>
          <w:sz w:val="24"/>
          <w:szCs w:val="24"/>
        </w:rPr>
        <w:t>9</w:t>
      </w:r>
      <w:r>
        <w:rPr>
          <w:rFonts w:ascii="仿宋" w:eastAsia="仿宋" w:hAnsi="仿宋" w:hint="eastAsia"/>
          <w:sz w:val="24"/>
          <w:szCs w:val="24"/>
        </w:rPr>
        <w:t>、</w:t>
      </w:r>
      <w:r>
        <w:rPr>
          <w:rFonts w:ascii="仿宋" w:eastAsia="仿宋" w:hAnsi="仿宋"/>
          <w:sz w:val="24"/>
          <w:szCs w:val="24"/>
        </w:rPr>
        <w:t>1:8</w:t>
      </w:r>
      <w:r>
        <w:rPr>
          <w:rFonts w:ascii="仿宋" w:eastAsia="仿宋" w:hAnsi="仿宋" w:hint="eastAsia"/>
          <w:sz w:val="24"/>
          <w:szCs w:val="24"/>
        </w:rPr>
        <w:t>水泥珍珠岩找坡</w:t>
      </w:r>
      <w:r>
        <w:rPr>
          <w:rFonts w:ascii="仿宋" w:eastAsia="仿宋" w:hAnsi="仿宋"/>
          <w:sz w:val="24"/>
          <w:szCs w:val="24"/>
        </w:rPr>
        <w:t>2%</w:t>
      </w:r>
      <w:r>
        <w:rPr>
          <w:rFonts w:ascii="仿宋" w:eastAsia="仿宋" w:hAnsi="仿宋" w:hint="eastAsia"/>
          <w:sz w:val="24"/>
          <w:szCs w:val="24"/>
        </w:rPr>
        <w:t>兼找平，最薄处</w:t>
      </w:r>
      <w:r>
        <w:rPr>
          <w:rFonts w:ascii="仿宋" w:eastAsia="仿宋" w:hAnsi="仿宋"/>
          <w:sz w:val="24"/>
          <w:szCs w:val="24"/>
        </w:rPr>
        <w:t>40</w:t>
      </w:r>
      <w:r>
        <w:rPr>
          <w:rFonts w:ascii="仿宋" w:eastAsia="仿宋" w:hAnsi="仿宋" w:hint="eastAsia"/>
          <w:sz w:val="24"/>
          <w:szCs w:val="24"/>
        </w:rPr>
        <w:t>厚；</w:t>
      </w:r>
      <w:r>
        <w:rPr>
          <w:rFonts w:ascii="仿宋" w:eastAsia="仿宋" w:hAnsi="仿宋" w:hint="eastAsia"/>
          <w:sz w:val="24"/>
          <w:szCs w:val="24"/>
        </w:rPr>
        <w:t>10</w:t>
      </w:r>
      <w:r>
        <w:rPr>
          <w:rFonts w:ascii="仿宋" w:eastAsia="仿宋" w:hAnsi="仿宋" w:hint="eastAsia"/>
          <w:sz w:val="24"/>
          <w:szCs w:val="24"/>
        </w:rPr>
        <w:t>、现浇钢筋混凝土屋面板。</w:t>
      </w:r>
      <w:bookmarkEnd w:id="160"/>
      <w:r>
        <w:rPr>
          <w:rFonts w:ascii="仿宋" w:eastAsia="仿宋" w:hAnsi="仿宋" w:hint="eastAsia"/>
          <w:sz w:val="24"/>
          <w:szCs w:val="24"/>
        </w:rPr>
        <w:t>保温坡屋面做法：</w:t>
      </w:r>
      <w:r>
        <w:rPr>
          <w:rFonts w:ascii="仿宋" w:eastAsia="仿宋" w:hAnsi="仿宋"/>
          <w:sz w:val="24"/>
          <w:szCs w:val="24"/>
        </w:rPr>
        <w:t>1</w:t>
      </w:r>
      <w:r>
        <w:rPr>
          <w:rFonts w:ascii="仿宋" w:eastAsia="仿宋" w:hAnsi="仿宋" w:hint="eastAsia"/>
          <w:sz w:val="24"/>
          <w:szCs w:val="24"/>
        </w:rPr>
        <w:t>、彩色水泥瓦（喷涂烧结）；</w:t>
      </w:r>
      <w:r>
        <w:rPr>
          <w:rFonts w:ascii="仿宋" w:eastAsia="仿宋" w:hAnsi="仿宋"/>
          <w:sz w:val="24"/>
          <w:szCs w:val="24"/>
        </w:rPr>
        <w:t>2</w:t>
      </w:r>
      <w:r>
        <w:rPr>
          <w:rFonts w:ascii="仿宋" w:eastAsia="仿宋" w:hAnsi="仿宋" w:hint="eastAsia"/>
          <w:sz w:val="24"/>
          <w:szCs w:val="24"/>
        </w:rPr>
        <w:t>、</w:t>
      </w:r>
      <w:r>
        <w:rPr>
          <w:rFonts w:ascii="仿宋" w:eastAsia="仿宋" w:hAnsi="仿宋"/>
          <w:sz w:val="24"/>
          <w:szCs w:val="24"/>
        </w:rPr>
        <w:t>35</w:t>
      </w:r>
      <w:r>
        <w:rPr>
          <w:rFonts w:ascii="仿宋" w:eastAsia="仿宋" w:hAnsi="仿宋" w:hint="eastAsia"/>
          <w:sz w:val="24"/>
          <w:szCs w:val="24"/>
        </w:rPr>
        <w:t>厚</w:t>
      </w:r>
      <w:r>
        <w:rPr>
          <w:rFonts w:ascii="仿宋" w:eastAsia="仿宋" w:hAnsi="仿宋"/>
          <w:sz w:val="24"/>
          <w:szCs w:val="24"/>
        </w:rPr>
        <w:t>C20</w:t>
      </w:r>
      <w:r>
        <w:rPr>
          <w:rFonts w:ascii="仿宋" w:eastAsia="仿宋" w:hAnsi="仿宋" w:hint="eastAsia"/>
          <w:sz w:val="24"/>
          <w:szCs w:val="24"/>
        </w:rPr>
        <w:t>细石混凝土找平，内配￠</w:t>
      </w:r>
      <w:r>
        <w:rPr>
          <w:rFonts w:ascii="仿宋" w:eastAsia="仿宋" w:hAnsi="仿宋"/>
          <w:sz w:val="24"/>
          <w:szCs w:val="24"/>
        </w:rPr>
        <w:t>4@150</w:t>
      </w:r>
      <w:r>
        <w:rPr>
          <w:rFonts w:ascii="仿宋" w:eastAsia="仿宋" w:hAnsi="仿宋" w:hint="eastAsia"/>
          <w:sz w:val="24"/>
          <w:szCs w:val="24"/>
        </w:rPr>
        <w:t>焊接钢筋网片与预埋钢筋头绑牢；</w:t>
      </w:r>
      <w:r>
        <w:rPr>
          <w:rFonts w:ascii="仿宋" w:eastAsia="仿宋" w:hAnsi="仿宋"/>
          <w:sz w:val="24"/>
          <w:szCs w:val="24"/>
        </w:rPr>
        <w:t>3</w:t>
      </w:r>
      <w:r>
        <w:rPr>
          <w:rFonts w:ascii="仿宋" w:eastAsia="仿宋" w:hAnsi="仿宋" w:hint="eastAsia"/>
          <w:sz w:val="24"/>
          <w:szCs w:val="24"/>
        </w:rPr>
        <w:t>、聚合物砂浆粘贴挤塑聚苯板保温层；</w:t>
      </w:r>
      <w:r>
        <w:rPr>
          <w:rFonts w:ascii="仿宋" w:eastAsia="仿宋" w:hAnsi="仿宋"/>
          <w:sz w:val="24"/>
          <w:szCs w:val="24"/>
        </w:rPr>
        <w:t>4</w:t>
      </w:r>
      <w:r>
        <w:rPr>
          <w:rFonts w:ascii="仿宋" w:eastAsia="仿宋" w:hAnsi="仿宋" w:hint="eastAsia"/>
          <w:sz w:val="24"/>
          <w:szCs w:val="24"/>
        </w:rPr>
        <w:t>、</w:t>
      </w:r>
      <w:r>
        <w:rPr>
          <w:rFonts w:ascii="仿宋" w:eastAsia="仿宋" w:hAnsi="仿宋"/>
          <w:sz w:val="24"/>
          <w:szCs w:val="24"/>
        </w:rPr>
        <w:t>2</w:t>
      </w:r>
      <w:r>
        <w:rPr>
          <w:rFonts w:ascii="仿宋" w:eastAsia="仿宋" w:hAnsi="仿宋" w:hint="eastAsia"/>
          <w:sz w:val="24"/>
          <w:szCs w:val="24"/>
        </w:rPr>
        <w:t>厚</w:t>
      </w:r>
      <w:r>
        <w:rPr>
          <w:rFonts w:ascii="仿宋" w:eastAsia="仿宋" w:hAnsi="仿宋"/>
          <w:sz w:val="24"/>
          <w:szCs w:val="24"/>
        </w:rPr>
        <w:t>JS</w:t>
      </w:r>
      <w:r>
        <w:rPr>
          <w:rFonts w:ascii="仿宋" w:eastAsia="仿宋" w:hAnsi="仿宋" w:hint="eastAsia"/>
          <w:sz w:val="24"/>
          <w:szCs w:val="24"/>
        </w:rPr>
        <w:t>防水涂料（先做）和</w:t>
      </w:r>
      <w:r>
        <w:rPr>
          <w:rFonts w:ascii="仿宋" w:eastAsia="仿宋" w:hAnsi="仿宋"/>
          <w:sz w:val="24"/>
          <w:szCs w:val="24"/>
        </w:rPr>
        <w:t>4</w:t>
      </w:r>
      <w:r>
        <w:rPr>
          <w:rFonts w:ascii="仿宋" w:eastAsia="仿宋" w:hAnsi="仿宋" w:hint="eastAsia"/>
          <w:sz w:val="24"/>
          <w:szCs w:val="24"/>
        </w:rPr>
        <w:t>厚</w:t>
      </w:r>
      <w:r>
        <w:rPr>
          <w:rFonts w:ascii="仿宋" w:eastAsia="仿宋" w:hAnsi="仿宋"/>
          <w:sz w:val="24"/>
          <w:szCs w:val="24"/>
        </w:rPr>
        <w:t>SBS</w:t>
      </w:r>
      <w:r>
        <w:rPr>
          <w:rFonts w:ascii="仿宋" w:eastAsia="仿宋" w:hAnsi="仿宋" w:hint="eastAsia"/>
          <w:sz w:val="24"/>
          <w:szCs w:val="24"/>
        </w:rPr>
        <w:t>改性沥青防水卷材</w:t>
      </w:r>
      <w:r>
        <w:rPr>
          <w:rFonts w:ascii="仿宋" w:eastAsia="仿宋" w:hAnsi="仿宋"/>
          <w:sz w:val="24"/>
          <w:szCs w:val="24"/>
        </w:rPr>
        <w:t>5</w:t>
      </w:r>
      <w:r>
        <w:rPr>
          <w:rFonts w:ascii="仿宋" w:eastAsia="仿宋" w:hAnsi="仿宋" w:hint="eastAsia"/>
          <w:sz w:val="24"/>
          <w:szCs w:val="24"/>
        </w:rPr>
        <w:t>、刷基层处理剂一道；</w:t>
      </w:r>
      <w:r>
        <w:rPr>
          <w:rFonts w:ascii="仿宋" w:eastAsia="仿宋" w:hAnsi="仿宋"/>
          <w:sz w:val="24"/>
          <w:szCs w:val="24"/>
        </w:rPr>
        <w:t>6</w:t>
      </w:r>
      <w:r>
        <w:rPr>
          <w:rFonts w:ascii="仿宋" w:eastAsia="仿宋" w:hAnsi="仿宋" w:hint="eastAsia"/>
          <w:sz w:val="24"/>
          <w:szCs w:val="24"/>
        </w:rPr>
        <w:t>、</w:t>
      </w:r>
      <w:r>
        <w:rPr>
          <w:rFonts w:ascii="仿宋" w:eastAsia="仿宋" w:hAnsi="仿宋"/>
          <w:sz w:val="24"/>
          <w:szCs w:val="24"/>
        </w:rPr>
        <w:t>20</w:t>
      </w:r>
      <w:r>
        <w:rPr>
          <w:rFonts w:ascii="仿宋" w:eastAsia="仿宋" w:hAnsi="仿宋" w:hint="eastAsia"/>
          <w:sz w:val="24"/>
          <w:szCs w:val="24"/>
        </w:rPr>
        <w:t>厚</w:t>
      </w:r>
      <w:r>
        <w:rPr>
          <w:rFonts w:ascii="仿宋" w:eastAsia="仿宋" w:hAnsi="仿宋"/>
          <w:sz w:val="24"/>
          <w:szCs w:val="24"/>
        </w:rPr>
        <w:t>1:3</w:t>
      </w:r>
      <w:r>
        <w:rPr>
          <w:rFonts w:ascii="仿宋" w:eastAsia="仿宋" w:hAnsi="仿宋" w:hint="eastAsia"/>
          <w:sz w:val="24"/>
          <w:szCs w:val="24"/>
        </w:rPr>
        <w:t>水泥砂浆找平；</w:t>
      </w:r>
      <w:r>
        <w:rPr>
          <w:rFonts w:ascii="仿宋" w:eastAsia="仿宋" w:hAnsi="仿宋"/>
          <w:sz w:val="24"/>
          <w:szCs w:val="24"/>
        </w:rPr>
        <w:t>7</w:t>
      </w:r>
      <w:r>
        <w:rPr>
          <w:rFonts w:ascii="仿宋" w:eastAsia="仿宋" w:hAnsi="仿宋" w:hint="eastAsia"/>
          <w:sz w:val="24"/>
          <w:szCs w:val="24"/>
        </w:rPr>
        <w:t>、素水泥浆一道；</w:t>
      </w:r>
      <w:r>
        <w:rPr>
          <w:rFonts w:ascii="仿宋" w:eastAsia="仿宋" w:hAnsi="仿宋"/>
          <w:sz w:val="24"/>
          <w:szCs w:val="24"/>
        </w:rPr>
        <w:t>8</w:t>
      </w:r>
      <w:r>
        <w:rPr>
          <w:rFonts w:ascii="仿宋" w:eastAsia="仿宋" w:hAnsi="仿宋" w:hint="eastAsia"/>
          <w:sz w:val="24"/>
          <w:szCs w:val="24"/>
        </w:rPr>
        <w:t>、现浇钢筋混凝土屋面板，板内在檐口及屋脊部位预埋∅</w:t>
      </w:r>
      <w:r>
        <w:rPr>
          <w:rFonts w:ascii="仿宋" w:eastAsia="仿宋" w:hAnsi="仿宋" w:hint="eastAsia"/>
          <w:sz w:val="24"/>
          <w:szCs w:val="24"/>
        </w:rPr>
        <w:t>10</w:t>
      </w:r>
      <w:r>
        <w:rPr>
          <w:rFonts w:ascii="仿宋" w:eastAsia="仿宋" w:hAnsi="仿宋" w:hint="eastAsia"/>
          <w:sz w:val="24"/>
          <w:szCs w:val="24"/>
        </w:rPr>
        <w:t>钢筋一排间距</w:t>
      </w:r>
      <w:r>
        <w:rPr>
          <w:rFonts w:ascii="仿宋" w:eastAsia="仿宋" w:hAnsi="仿宋" w:hint="eastAsia"/>
          <w:sz w:val="24"/>
          <w:szCs w:val="24"/>
        </w:rPr>
        <w:t>1500</w:t>
      </w:r>
      <w:r>
        <w:rPr>
          <w:rFonts w:ascii="仿宋" w:eastAsia="仿宋" w:hAnsi="仿宋" w:hint="eastAsia"/>
          <w:sz w:val="24"/>
          <w:szCs w:val="24"/>
        </w:rPr>
        <w:t>。水泥砂浆面层不上人屋面</w:t>
      </w:r>
      <w:r>
        <w:rPr>
          <w:rFonts w:ascii="仿宋" w:eastAsia="仿宋" w:hAnsi="仿宋" w:hint="eastAsia"/>
          <w:sz w:val="24"/>
          <w:szCs w:val="24"/>
        </w:rPr>
        <w:t>1</w:t>
      </w:r>
      <w:r>
        <w:rPr>
          <w:rFonts w:ascii="仿宋" w:eastAsia="仿宋" w:hAnsi="仿宋" w:hint="eastAsia"/>
          <w:sz w:val="24"/>
          <w:szCs w:val="24"/>
        </w:rPr>
        <w:t>：</w:t>
      </w:r>
      <w:r>
        <w:rPr>
          <w:rFonts w:ascii="仿宋" w:eastAsia="仿宋" w:hAnsi="仿宋" w:hint="eastAsia"/>
          <w:sz w:val="24"/>
          <w:szCs w:val="24"/>
        </w:rPr>
        <w:t>1</w:t>
      </w:r>
      <w:r>
        <w:rPr>
          <w:rFonts w:ascii="仿宋" w:eastAsia="仿宋" w:hAnsi="仿宋" w:hint="eastAsia"/>
          <w:sz w:val="24"/>
          <w:szCs w:val="24"/>
        </w:rPr>
        <w:t>、</w:t>
      </w:r>
      <w:r>
        <w:rPr>
          <w:rFonts w:ascii="仿宋" w:eastAsia="仿宋" w:hAnsi="仿宋" w:hint="eastAsia"/>
          <w:sz w:val="24"/>
          <w:szCs w:val="24"/>
        </w:rPr>
        <w:t>20</w:t>
      </w:r>
      <w:r>
        <w:rPr>
          <w:rFonts w:ascii="仿宋" w:eastAsia="仿宋" w:hAnsi="仿宋" w:hint="eastAsia"/>
          <w:sz w:val="24"/>
          <w:szCs w:val="24"/>
        </w:rPr>
        <w:t>后</w:t>
      </w:r>
      <w:r>
        <w:rPr>
          <w:rFonts w:ascii="仿宋" w:eastAsia="仿宋" w:hAnsi="仿宋" w:hint="eastAsia"/>
          <w:sz w:val="24"/>
          <w:szCs w:val="24"/>
        </w:rPr>
        <w:t>1:2.5</w:t>
      </w:r>
      <w:r>
        <w:rPr>
          <w:rFonts w:ascii="仿宋" w:eastAsia="仿宋" w:hAnsi="仿宋" w:hint="eastAsia"/>
          <w:sz w:val="24"/>
          <w:szCs w:val="24"/>
        </w:rPr>
        <w:t>水泥砂浆抹平压光</w:t>
      </w:r>
      <w:r>
        <w:rPr>
          <w:rFonts w:ascii="仿宋" w:eastAsia="仿宋" w:hAnsi="仿宋" w:hint="eastAsia"/>
          <w:sz w:val="24"/>
          <w:szCs w:val="24"/>
        </w:rPr>
        <w:t>,1*1m</w:t>
      </w:r>
      <w:r>
        <w:rPr>
          <w:rFonts w:ascii="仿宋" w:eastAsia="仿宋" w:hAnsi="仿宋" w:hint="eastAsia"/>
          <w:sz w:val="24"/>
          <w:szCs w:val="24"/>
        </w:rPr>
        <w:t>分格</w:t>
      </w:r>
      <w:r>
        <w:rPr>
          <w:rFonts w:ascii="仿宋" w:eastAsia="仿宋" w:hAnsi="仿宋" w:hint="eastAsia"/>
          <w:sz w:val="24"/>
          <w:szCs w:val="24"/>
        </w:rPr>
        <w:t>,</w:t>
      </w:r>
      <w:r>
        <w:rPr>
          <w:rFonts w:ascii="仿宋" w:eastAsia="仿宋" w:hAnsi="仿宋" w:hint="eastAsia"/>
          <w:sz w:val="24"/>
          <w:szCs w:val="24"/>
        </w:rPr>
        <w:t>缝宽</w:t>
      </w:r>
      <w:r>
        <w:rPr>
          <w:rFonts w:ascii="仿宋" w:eastAsia="仿宋" w:hAnsi="仿宋" w:hint="eastAsia"/>
          <w:sz w:val="24"/>
          <w:szCs w:val="24"/>
        </w:rPr>
        <w:t>20,</w:t>
      </w:r>
      <w:r>
        <w:rPr>
          <w:rFonts w:ascii="仿宋" w:eastAsia="仿宋" w:hAnsi="仿宋" w:hint="eastAsia"/>
          <w:sz w:val="24"/>
          <w:szCs w:val="24"/>
        </w:rPr>
        <w:t>密封胶嵌缝；</w:t>
      </w:r>
      <w:r>
        <w:rPr>
          <w:rFonts w:ascii="仿宋" w:eastAsia="仿宋" w:hAnsi="仿宋" w:hint="eastAsia"/>
          <w:sz w:val="24"/>
          <w:szCs w:val="24"/>
        </w:rPr>
        <w:t>2</w:t>
      </w:r>
      <w:r>
        <w:rPr>
          <w:rFonts w:ascii="仿宋" w:eastAsia="仿宋" w:hAnsi="仿宋" w:hint="eastAsia"/>
          <w:sz w:val="24"/>
          <w:szCs w:val="24"/>
        </w:rPr>
        <w:t>、</w:t>
      </w:r>
      <w:r>
        <w:rPr>
          <w:rFonts w:ascii="仿宋" w:eastAsia="仿宋" w:hAnsi="仿宋" w:hint="eastAsia"/>
          <w:sz w:val="24"/>
          <w:szCs w:val="24"/>
        </w:rPr>
        <w:t>0.4</w:t>
      </w:r>
      <w:r>
        <w:rPr>
          <w:rFonts w:ascii="仿宋" w:eastAsia="仿宋" w:hAnsi="仿宋" w:hint="eastAsia"/>
          <w:sz w:val="24"/>
          <w:szCs w:val="24"/>
        </w:rPr>
        <w:t>厚聚乙烯膜一层；</w:t>
      </w:r>
      <w:r>
        <w:rPr>
          <w:rFonts w:ascii="仿宋" w:eastAsia="仿宋" w:hAnsi="仿宋"/>
          <w:sz w:val="24"/>
          <w:szCs w:val="24"/>
        </w:rPr>
        <w:t>3</w:t>
      </w:r>
      <w:r>
        <w:rPr>
          <w:rFonts w:ascii="仿宋" w:eastAsia="仿宋" w:hAnsi="仿宋" w:hint="eastAsia"/>
          <w:sz w:val="24"/>
          <w:szCs w:val="24"/>
        </w:rPr>
        <w:t>、两道</w:t>
      </w:r>
      <w:r>
        <w:rPr>
          <w:rFonts w:ascii="仿宋" w:eastAsia="仿宋" w:hAnsi="仿宋"/>
          <w:sz w:val="24"/>
          <w:szCs w:val="24"/>
        </w:rPr>
        <w:t>3+3</w:t>
      </w:r>
      <w:r>
        <w:rPr>
          <w:rFonts w:ascii="仿宋" w:eastAsia="仿宋" w:hAnsi="仿宋" w:hint="eastAsia"/>
          <w:sz w:val="24"/>
          <w:szCs w:val="24"/>
        </w:rPr>
        <w:t>厚</w:t>
      </w:r>
      <w:r>
        <w:rPr>
          <w:rFonts w:ascii="仿宋" w:eastAsia="仿宋" w:hAnsi="仿宋"/>
          <w:sz w:val="24"/>
          <w:szCs w:val="24"/>
        </w:rPr>
        <w:t>SBS</w:t>
      </w:r>
      <w:r>
        <w:rPr>
          <w:rFonts w:ascii="仿宋" w:eastAsia="仿宋" w:hAnsi="仿宋" w:hint="eastAsia"/>
          <w:sz w:val="24"/>
          <w:szCs w:val="24"/>
        </w:rPr>
        <w:t>防水卷材；</w:t>
      </w:r>
      <w:r>
        <w:rPr>
          <w:rFonts w:ascii="仿宋" w:eastAsia="仿宋" w:hAnsi="仿宋" w:hint="eastAsia"/>
          <w:sz w:val="24"/>
          <w:szCs w:val="24"/>
        </w:rPr>
        <w:t>4</w:t>
      </w:r>
      <w:r>
        <w:rPr>
          <w:rFonts w:ascii="仿宋" w:eastAsia="仿宋" w:hAnsi="仿宋" w:hint="eastAsia"/>
          <w:sz w:val="24"/>
          <w:szCs w:val="24"/>
        </w:rPr>
        <w:t>、</w:t>
      </w:r>
      <w:r>
        <w:rPr>
          <w:rFonts w:ascii="仿宋" w:eastAsia="仿宋" w:hAnsi="仿宋" w:hint="eastAsia"/>
          <w:sz w:val="24"/>
          <w:szCs w:val="24"/>
        </w:rPr>
        <w:t>20</w:t>
      </w:r>
      <w:r>
        <w:rPr>
          <w:rFonts w:ascii="仿宋" w:eastAsia="仿宋" w:hAnsi="仿宋" w:hint="eastAsia"/>
          <w:sz w:val="24"/>
          <w:szCs w:val="24"/>
        </w:rPr>
        <w:t>厚</w:t>
      </w:r>
      <w:r>
        <w:rPr>
          <w:rFonts w:ascii="仿宋" w:eastAsia="仿宋" w:hAnsi="仿宋"/>
          <w:sz w:val="24"/>
          <w:szCs w:val="24"/>
        </w:rPr>
        <w:t>1:2.5</w:t>
      </w:r>
      <w:r>
        <w:rPr>
          <w:rFonts w:ascii="仿宋" w:eastAsia="仿宋" w:hAnsi="仿宋" w:hint="eastAsia"/>
          <w:sz w:val="24"/>
          <w:szCs w:val="24"/>
        </w:rPr>
        <w:t>水泥砂浆找平层</w:t>
      </w:r>
      <w:r>
        <w:rPr>
          <w:rFonts w:ascii="仿宋" w:eastAsia="仿宋" w:hAnsi="仿宋" w:hint="eastAsia"/>
          <w:sz w:val="24"/>
          <w:szCs w:val="24"/>
        </w:rPr>
        <w:t>；</w:t>
      </w:r>
      <w:r>
        <w:rPr>
          <w:rFonts w:ascii="仿宋" w:eastAsia="仿宋" w:hAnsi="仿宋" w:hint="eastAsia"/>
          <w:sz w:val="24"/>
          <w:szCs w:val="24"/>
        </w:rPr>
        <w:t>5</w:t>
      </w:r>
      <w:r>
        <w:rPr>
          <w:rFonts w:ascii="仿宋" w:eastAsia="仿宋" w:hAnsi="仿宋" w:hint="eastAsia"/>
          <w:sz w:val="24"/>
          <w:szCs w:val="24"/>
        </w:rPr>
        <w:t>、</w:t>
      </w:r>
      <w:r>
        <w:rPr>
          <w:rFonts w:ascii="仿宋" w:eastAsia="仿宋" w:hAnsi="仿宋"/>
          <w:sz w:val="24"/>
          <w:szCs w:val="24"/>
        </w:rPr>
        <w:t>1:8</w:t>
      </w:r>
      <w:r>
        <w:rPr>
          <w:rFonts w:ascii="仿宋" w:eastAsia="仿宋" w:hAnsi="仿宋" w:hint="eastAsia"/>
          <w:sz w:val="24"/>
          <w:szCs w:val="24"/>
        </w:rPr>
        <w:t>水泥珍珠岩找坡</w:t>
      </w:r>
      <w:r>
        <w:rPr>
          <w:rFonts w:ascii="仿宋" w:eastAsia="仿宋" w:hAnsi="仿宋"/>
          <w:sz w:val="24"/>
          <w:szCs w:val="24"/>
        </w:rPr>
        <w:t>2%</w:t>
      </w:r>
      <w:r>
        <w:rPr>
          <w:rFonts w:ascii="仿宋" w:eastAsia="仿宋" w:hAnsi="仿宋" w:hint="eastAsia"/>
          <w:sz w:val="24"/>
          <w:szCs w:val="24"/>
        </w:rPr>
        <w:t>兼找平，最薄处</w:t>
      </w:r>
      <w:r>
        <w:rPr>
          <w:rFonts w:ascii="仿宋" w:eastAsia="仿宋" w:hAnsi="仿宋"/>
          <w:sz w:val="24"/>
          <w:szCs w:val="24"/>
        </w:rPr>
        <w:t>30</w:t>
      </w:r>
      <w:r>
        <w:rPr>
          <w:rFonts w:ascii="仿宋" w:eastAsia="仿宋" w:hAnsi="仿宋" w:hint="eastAsia"/>
          <w:sz w:val="24"/>
          <w:szCs w:val="24"/>
        </w:rPr>
        <w:t>厚</w:t>
      </w:r>
      <w:r>
        <w:rPr>
          <w:rFonts w:ascii="仿宋" w:eastAsia="仿宋" w:hAnsi="仿宋" w:hint="eastAsia"/>
          <w:sz w:val="24"/>
          <w:szCs w:val="24"/>
        </w:rPr>
        <w:t>；</w:t>
      </w:r>
      <w:r>
        <w:rPr>
          <w:rFonts w:ascii="仿宋" w:eastAsia="仿宋" w:hAnsi="仿宋" w:hint="eastAsia"/>
          <w:sz w:val="24"/>
          <w:szCs w:val="24"/>
        </w:rPr>
        <w:t>6</w:t>
      </w:r>
      <w:r>
        <w:rPr>
          <w:rFonts w:ascii="仿宋" w:eastAsia="仿宋" w:hAnsi="仿宋" w:hint="eastAsia"/>
          <w:sz w:val="24"/>
          <w:szCs w:val="24"/>
        </w:rPr>
        <w:t>、、现浇钢筋混凝土板。</w:t>
      </w:r>
      <w:r>
        <w:rPr>
          <w:rFonts w:ascii="仿宋" w:eastAsia="仿宋" w:hAnsi="仿宋" w:hint="eastAsia"/>
          <w:sz w:val="24"/>
          <w:szCs w:val="24"/>
        </w:rPr>
        <w:t>水泥砂浆面层不上人屋面</w:t>
      </w:r>
      <w:r>
        <w:rPr>
          <w:rFonts w:ascii="仿宋" w:eastAsia="仿宋" w:hAnsi="仿宋" w:hint="eastAsia"/>
          <w:sz w:val="24"/>
          <w:szCs w:val="24"/>
        </w:rPr>
        <w:t>2</w:t>
      </w:r>
      <w:r>
        <w:rPr>
          <w:rFonts w:ascii="仿宋" w:eastAsia="仿宋" w:hAnsi="仿宋" w:hint="eastAsia"/>
          <w:sz w:val="24"/>
          <w:szCs w:val="24"/>
        </w:rPr>
        <w:t>：</w:t>
      </w:r>
      <w:r>
        <w:rPr>
          <w:rFonts w:ascii="仿宋" w:eastAsia="仿宋" w:hAnsi="仿宋" w:hint="eastAsia"/>
          <w:sz w:val="24"/>
          <w:szCs w:val="24"/>
        </w:rPr>
        <w:t>1</w:t>
      </w:r>
      <w:r>
        <w:rPr>
          <w:rFonts w:ascii="仿宋" w:eastAsia="仿宋" w:hAnsi="仿宋" w:hint="eastAsia"/>
          <w:sz w:val="24"/>
          <w:szCs w:val="24"/>
        </w:rPr>
        <w:t>、</w:t>
      </w:r>
      <w:r>
        <w:rPr>
          <w:rFonts w:ascii="仿宋" w:eastAsia="仿宋" w:hAnsi="仿宋" w:hint="eastAsia"/>
          <w:sz w:val="24"/>
          <w:szCs w:val="24"/>
        </w:rPr>
        <w:t>20</w:t>
      </w:r>
      <w:r>
        <w:rPr>
          <w:rFonts w:ascii="仿宋" w:eastAsia="仿宋" w:hAnsi="仿宋" w:hint="eastAsia"/>
          <w:sz w:val="24"/>
          <w:szCs w:val="24"/>
        </w:rPr>
        <w:t>后</w:t>
      </w:r>
      <w:r>
        <w:rPr>
          <w:rFonts w:ascii="仿宋" w:eastAsia="仿宋" w:hAnsi="仿宋" w:hint="eastAsia"/>
          <w:sz w:val="24"/>
          <w:szCs w:val="24"/>
        </w:rPr>
        <w:t>1:2.5</w:t>
      </w:r>
      <w:r>
        <w:rPr>
          <w:rFonts w:ascii="仿宋" w:eastAsia="仿宋" w:hAnsi="仿宋" w:hint="eastAsia"/>
          <w:sz w:val="24"/>
          <w:szCs w:val="24"/>
        </w:rPr>
        <w:t>水泥砂浆抹平压光</w:t>
      </w:r>
      <w:r>
        <w:rPr>
          <w:rFonts w:ascii="仿宋" w:eastAsia="仿宋" w:hAnsi="仿宋" w:hint="eastAsia"/>
          <w:sz w:val="24"/>
          <w:szCs w:val="24"/>
        </w:rPr>
        <w:t>,1*1m</w:t>
      </w:r>
      <w:r>
        <w:rPr>
          <w:rFonts w:ascii="仿宋" w:eastAsia="仿宋" w:hAnsi="仿宋" w:hint="eastAsia"/>
          <w:sz w:val="24"/>
          <w:szCs w:val="24"/>
        </w:rPr>
        <w:t>分格</w:t>
      </w:r>
      <w:r>
        <w:rPr>
          <w:rFonts w:ascii="仿宋" w:eastAsia="仿宋" w:hAnsi="仿宋" w:hint="eastAsia"/>
          <w:sz w:val="24"/>
          <w:szCs w:val="24"/>
        </w:rPr>
        <w:t>,</w:t>
      </w:r>
      <w:r>
        <w:rPr>
          <w:rFonts w:ascii="仿宋" w:eastAsia="仿宋" w:hAnsi="仿宋" w:hint="eastAsia"/>
          <w:sz w:val="24"/>
          <w:szCs w:val="24"/>
        </w:rPr>
        <w:t>缝宽</w:t>
      </w:r>
      <w:r>
        <w:rPr>
          <w:rFonts w:ascii="仿宋" w:eastAsia="仿宋" w:hAnsi="仿宋" w:hint="eastAsia"/>
          <w:sz w:val="24"/>
          <w:szCs w:val="24"/>
        </w:rPr>
        <w:t>20,</w:t>
      </w:r>
      <w:r>
        <w:rPr>
          <w:rFonts w:ascii="仿宋" w:eastAsia="仿宋" w:hAnsi="仿宋" w:hint="eastAsia"/>
          <w:sz w:val="24"/>
          <w:szCs w:val="24"/>
        </w:rPr>
        <w:t>密封胶嵌缝；</w:t>
      </w:r>
      <w:r>
        <w:rPr>
          <w:rFonts w:ascii="仿宋" w:eastAsia="仿宋" w:hAnsi="仿宋" w:hint="eastAsia"/>
          <w:sz w:val="24"/>
          <w:szCs w:val="24"/>
        </w:rPr>
        <w:t>2</w:t>
      </w:r>
      <w:r>
        <w:rPr>
          <w:rFonts w:ascii="仿宋" w:eastAsia="仿宋" w:hAnsi="仿宋" w:hint="eastAsia"/>
          <w:sz w:val="24"/>
          <w:szCs w:val="24"/>
        </w:rPr>
        <w:t>、</w:t>
      </w:r>
      <w:r>
        <w:rPr>
          <w:rFonts w:ascii="仿宋" w:eastAsia="仿宋" w:hAnsi="仿宋" w:hint="eastAsia"/>
          <w:sz w:val="24"/>
          <w:szCs w:val="24"/>
        </w:rPr>
        <w:t>0.4</w:t>
      </w:r>
      <w:r>
        <w:rPr>
          <w:rFonts w:ascii="仿宋" w:eastAsia="仿宋" w:hAnsi="仿宋" w:hint="eastAsia"/>
          <w:sz w:val="24"/>
          <w:szCs w:val="24"/>
        </w:rPr>
        <w:t>厚聚乙烯膜一层；</w:t>
      </w:r>
      <w:r>
        <w:rPr>
          <w:rFonts w:ascii="仿宋" w:eastAsia="仿宋" w:hAnsi="仿宋"/>
          <w:sz w:val="24"/>
          <w:szCs w:val="24"/>
        </w:rPr>
        <w:t>3</w:t>
      </w:r>
      <w:r>
        <w:rPr>
          <w:rFonts w:ascii="仿宋" w:eastAsia="仿宋" w:hAnsi="仿宋" w:hint="eastAsia"/>
          <w:sz w:val="24"/>
          <w:szCs w:val="24"/>
        </w:rPr>
        <w:t>、两道</w:t>
      </w:r>
      <w:r>
        <w:rPr>
          <w:rFonts w:ascii="仿宋" w:eastAsia="仿宋" w:hAnsi="仿宋"/>
          <w:sz w:val="24"/>
          <w:szCs w:val="24"/>
        </w:rPr>
        <w:t>3+3</w:t>
      </w:r>
      <w:r>
        <w:rPr>
          <w:rFonts w:ascii="仿宋" w:eastAsia="仿宋" w:hAnsi="仿宋" w:hint="eastAsia"/>
          <w:sz w:val="24"/>
          <w:szCs w:val="24"/>
        </w:rPr>
        <w:t>厚</w:t>
      </w:r>
      <w:r>
        <w:rPr>
          <w:rFonts w:ascii="仿宋" w:eastAsia="仿宋" w:hAnsi="仿宋"/>
          <w:sz w:val="24"/>
          <w:szCs w:val="24"/>
        </w:rPr>
        <w:t>SBS</w:t>
      </w:r>
      <w:r>
        <w:rPr>
          <w:rFonts w:ascii="仿宋" w:eastAsia="仿宋" w:hAnsi="仿宋" w:hint="eastAsia"/>
          <w:sz w:val="24"/>
          <w:szCs w:val="24"/>
        </w:rPr>
        <w:t>防水卷材；</w:t>
      </w:r>
      <w:r>
        <w:rPr>
          <w:rFonts w:ascii="仿宋" w:eastAsia="仿宋" w:hAnsi="仿宋"/>
          <w:sz w:val="24"/>
          <w:szCs w:val="24"/>
        </w:rPr>
        <w:t>4</w:t>
      </w:r>
      <w:r>
        <w:rPr>
          <w:rFonts w:ascii="仿宋" w:eastAsia="仿宋" w:hAnsi="仿宋" w:hint="eastAsia"/>
          <w:sz w:val="24"/>
          <w:szCs w:val="24"/>
        </w:rPr>
        <w:t>、</w:t>
      </w:r>
      <w:r>
        <w:rPr>
          <w:rFonts w:ascii="仿宋" w:eastAsia="仿宋" w:hAnsi="仿宋"/>
          <w:sz w:val="24"/>
          <w:szCs w:val="24"/>
        </w:rPr>
        <w:t>30</w:t>
      </w:r>
      <w:r>
        <w:rPr>
          <w:rFonts w:ascii="仿宋" w:eastAsia="仿宋" w:hAnsi="仿宋" w:hint="eastAsia"/>
          <w:sz w:val="24"/>
          <w:szCs w:val="24"/>
        </w:rPr>
        <w:t>厚</w:t>
      </w:r>
      <w:r>
        <w:rPr>
          <w:rFonts w:ascii="仿宋" w:eastAsia="仿宋" w:hAnsi="仿宋"/>
          <w:sz w:val="24"/>
          <w:szCs w:val="24"/>
        </w:rPr>
        <w:t>C20</w:t>
      </w:r>
      <w:r>
        <w:rPr>
          <w:rFonts w:ascii="仿宋" w:eastAsia="仿宋" w:hAnsi="仿宋" w:hint="eastAsia"/>
          <w:sz w:val="24"/>
          <w:szCs w:val="24"/>
        </w:rPr>
        <w:t>细石混凝土找平；</w:t>
      </w:r>
      <w:r>
        <w:rPr>
          <w:rFonts w:ascii="仿宋" w:eastAsia="仿宋" w:hAnsi="仿宋"/>
          <w:sz w:val="24"/>
          <w:szCs w:val="24"/>
        </w:rPr>
        <w:t>5</w:t>
      </w:r>
      <w:r>
        <w:rPr>
          <w:rFonts w:ascii="仿宋" w:eastAsia="仿宋" w:hAnsi="仿宋" w:hint="eastAsia"/>
          <w:sz w:val="24"/>
          <w:szCs w:val="24"/>
        </w:rPr>
        <w:t>、挤塑聚苯板（厚度详节能专篇）（抗挤压强度</w:t>
      </w:r>
      <w:r>
        <w:rPr>
          <w:rFonts w:ascii="仿宋" w:eastAsia="仿宋" w:hAnsi="仿宋" w:hint="eastAsia"/>
          <w:sz w:val="24"/>
          <w:szCs w:val="24"/>
        </w:rPr>
        <w:t>&gt;200kPa</w:t>
      </w:r>
      <w:r>
        <w:rPr>
          <w:rFonts w:ascii="仿宋" w:eastAsia="仿宋" w:hAnsi="仿宋" w:hint="eastAsia"/>
          <w:sz w:val="24"/>
          <w:szCs w:val="24"/>
        </w:rPr>
        <w:t>）</w:t>
      </w:r>
      <w:r>
        <w:rPr>
          <w:rFonts w:ascii="仿宋" w:eastAsia="仿宋" w:hAnsi="仿宋" w:hint="eastAsia"/>
          <w:sz w:val="24"/>
          <w:szCs w:val="24"/>
        </w:rPr>
        <w:t>；</w:t>
      </w:r>
      <w:r>
        <w:rPr>
          <w:rFonts w:ascii="仿宋" w:eastAsia="仿宋" w:hAnsi="仿宋"/>
          <w:sz w:val="24"/>
          <w:szCs w:val="24"/>
        </w:rPr>
        <w:t>6</w:t>
      </w:r>
      <w:r>
        <w:rPr>
          <w:rFonts w:ascii="仿宋" w:eastAsia="仿宋" w:hAnsi="仿宋" w:hint="eastAsia"/>
          <w:sz w:val="24"/>
          <w:szCs w:val="24"/>
        </w:rPr>
        <w:t>、</w:t>
      </w:r>
      <w:r>
        <w:rPr>
          <w:rFonts w:ascii="仿宋" w:eastAsia="仿宋" w:hAnsi="仿宋"/>
          <w:sz w:val="24"/>
          <w:szCs w:val="24"/>
        </w:rPr>
        <w:t>20</w:t>
      </w:r>
      <w:r>
        <w:rPr>
          <w:rFonts w:ascii="仿宋" w:eastAsia="仿宋" w:hAnsi="仿宋" w:hint="eastAsia"/>
          <w:sz w:val="24"/>
          <w:szCs w:val="24"/>
        </w:rPr>
        <w:t>厚</w:t>
      </w:r>
      <w:r>
        <w:rPr>
          <w:rFonts w:ascii="仿宋" w:eastAsia="仿宋" w:hAnsi="仿宋"/>
          <w:sz w:val="24"/>
          <w:szCs w:val="24"/>
        </w:rPr>
        <w:t>1:2.5</w:t>
      </w:r>
      <w:r>
        <w:rPr>
          <w:rFonts w:ascii="仿宋" w:eastAsia="仿宋" w:hAnsi="仿宋" w:hint="eastAsia"/>
          <w:sz w:val="24"/>
          <w:szCs w:val="24"/>
        </w:rPr>
        <w:t>水泥砂浆找平层；</w:t>
      </w:r>
      <w:r>
        <w:rPr>
          <w:rFonts w:ascii="仿宋" w:eastAsia="仿宋" w:hAnsi="仿宋"/>
          <w:sz w:val="24"/>
          <w:szCs w:val="24"/>
        </w:rPr>
        <w:t>7</w:t>
      </w:r>
      <w:r>
        <w:rPr>
          <w:rFonts w:ascii="仿宋" w:eastAsia="仿宋" w:hAnsi="仿宋" w:hint="eastAsia"/>
          <w:sz w:val="24"/>
          <w:szCs w:val="24"/>
        </w:rPr>
        <w:t>、</w:t>
      </w:r>
      <w:r>
        <w:rPr>
          <w:rFonts w:ascii="仿宋" w:eastAsia="仿宋" w:hAnsi="仿宋"/>
          <w:sz w:val="24"/>
          <w:szCs w:val="24"/>
        </w:rPr>
        <w:t>1:8</w:t>
      </w:r>
      <w:r>
        <w:rPr>
          <w:rFonts w:ascii="仿宋" w:eastAsia="仿宋" w:hAnsi="仿宋" w:hint="eastAsia"/>
          <w:sz w:val="24"/>
          <w:szCs w:val="24"/>
        </w:rPr>
        <w:t>水泥珍珠岩找坡</w:t>
      </w:r>
      <w:r>
        <w:rPr>
          <w:rFonts w:ascii="仿宋" w:eastAsia="仿宋" w:hAnsi="仿宋"/>
          <w:sz w:val="24"/>
          <w:szCs w:val="24"/>
        </w:rPr>
        <w:t>2%</w:t>
      </w:r>
      <w:r>
        <w:rPr>
          <w:rFonts w:ascii="仿宋" w:eastAsia="仿宋" w:hAnsi="仿宋" w:hint="eastAsia"/>
          <w:sz w:val="24"/>
          <w:szCs w:val="24"/>
        </w:rPr>
        <w:t>兼找平，最薄处</w:t>
      </w:r>
      <w:r>
        <w:rPr>
          <w:rFonts w:ascii="仿宋" w:eastAsia="仿宋" w:hAnsi="仿宋"/>
          <w:sz w:val="24"/>
          <w:szCs w:val="24"/>
        </w:rPr>
        <w:t>30</w:t>
      </w:r>
      <w:r>
        <w:rPr>
          <w:rFonts w:ascii="仿宋" w:eastAsia="仿宋" w:hAnsi="仿宋" w:hint="eastAsia"/>
          <w:sz w:val="24"/>
          <w:szCs w:val="24"/>
        </w:rPr>
        <w:t>厚；</w:t>
      </w:r>
      <w:r>
        <w:rPr>
          <w:rFonts w:ascii="仿宋" w:eastAsia="仿宋" w:hAnsi="仿宋"/>
          <w:sz w:val="24"/>
          <w:szCs w:val="24"/>
        </w:rPr>
        <w:t>8</w:t>
      </w:r>
      <w:r>
        <w:rPr>
          <w:rFonts w:ascii="仿宋" w:eastAsia="仿宋" w:hAnsi="仿宋" w:hint="eastAsia"/>
          <w:sz w:val="24"/>
          <w:szCs w:val="24"/>
        </w:rPr>
        <w:t>、现浇钢筋混凝土屋面板。</w:t>
      </w:r>
    </w:p>
    <w:p w:rsidR="00531DB2">
      <w:pPr>
        <w:pStyle w:val="Normal0"/>
        <w:rPr>
          <w:rFonts w:ascii="仿宋" w:eastAsia="仿宋" w:hAnsi="仿宋"/>
          <w:sz w:val="24"/>
          <w:szCs w:val="24"/>
        </w:rPr>
      </w:pPr>
      <w:r>
        <w:rPr>
          <w:rFonts w:ascii="仿宋" w:eastAsia="仿宋" w:hAnsi="仿宋"/>
          <w:sz w:val="24"/>
          <w:szCs w:val="24"/>
        </w:rPr>
        <w:t>3.6.1</w:t>
      </w:r>
      <w:r>
        <w:rPr>
          <w:rFonts w:ascii="仿宋" w:eastAsia="仿宋" w:hAnsi="仿宋" w:hint="eastAsia"/>
          <w:sz w:val="24"/>
          <w:szCs w:val="24"/>
        </w:rPr>
        <w:t>施工要求</w:t>
      </w:r>
    </w:p>
    <w:p w:rsidR="00531DB2">
      <w:pPr>
        <w:pStyle w:val="Normal0"/>
        <w:ind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）找平层的具体施工要求：</w:t>
      </w:r>
    </w:p>
    <w:p w:rsidR="00531DB2">
      <w:pPr>
        <w:pStyle w:val="Normal0"/>
        <w:ind w:left="-85"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找平层应粘贴牢固，没有松动、起翘、翻砂等现象，表面平整应满足规范要求。</w:t>
      </w:r>
    </w:p>
    <w:p w:rsidR="00531DB2">
      <w:pPr>
        <w:pStyle w:val="Normal0"/>
        <w:ind w:left="-85"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找平层的坡度应符合设计要求，一般天沟纵向坡度不小于</w:t>
      </w:r>
      <w:r>
        <w:rPr>
          <w:rFonts w:ascii="仿宋" w:eastAsia="仿宋" w:hAnsi="仿宋" w:hint="eastAsia"/>
          <w:sz w:val="24"/>
          <w:szCs w:val="24"/>
        </w:rPr>
        <w:t>1%</w:t>
      </w:r>
      <w:r>
        <w:rPr>
          <w:rFonts w:ascii="仿宋" w:eastAsia="仿宋" w:hAnsi="仿宋" w:hint="eastAsia"/>
          <w:sz w:val="24"/>
          <w:szCs w:val="24"/>
        </w:rPr>
        <w:t>，内部排水的水口周围做成半径约</w:t>
      </w:r>
      <w:r>
        <w:rPr>
          <w:rFonts w:ascii="仿宋" w:eastAsia="仿宋" w:hAnsi="仿宋"/>
          <w:sz w:val="24"/>
          <w:szCs w:val="24"/>
        </w:rPr>
        <w:t>0.5m</w:t>
      </w:r>
      <w:r>
        <w:rPr>
          <w:rFonts w:ascii="仿宋" w:eastAsia="仿宋" w:hAnsi="仿宋" w:hint="eastAsia"/>
          <w:sz w:val="24"/>
          <w:szCs w:val="24"/>
        </w:rPr>
        <w:t>和坡度不小于</w:t>
      </w:r>
      <w:r>
        <w:rPr>
          <w:rFonts w:ascii="仿宋" w:eastAsia="仿宋" w:hAnsi="仿宋"/>
          <w:sz w:val="24"/>
          <w:szCs w:val="24"/>
        </w:rPr>
        <w:t>5%</w:t>
      </w:r>
      <w:r>
        <w:rPr>
          <w:rFonts w:ascii="仿宋" w:eastAsia="仿宋" w:hAnsi="仿宋" w:hint="eastAsia"/>
          <w:sz w:val="24"/>
          <w:szCs w:val="24"/>
        </w:rPr>
        <w:t>的杯形洼坑。</w:t>
      </w:r>
    </w:p>
    <w:p w:rsidR="00531DB2">
      <w:pPr>
        <w:pStyle w:val="Normal0"/>
        <w:ind w:left="-85" w:right="-146"/>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在女儿墙、伸缩缝、排气管道泛水、天沟、水落口、屋脊等，均应做成半径为</w:t>
      </w:r>
      <w:r>
        <w:rPr>
          <w:rFonts w:ascii="仿宋" w:eastAsia="仿宋" w:hAnsi="仿宋"/>
          <w:sz w:val="24"/>
          <w:szCs w:val="24"/>
        </w:rPr>
        <w:t>10—15CM</w:t>
      </w:r>
      <w:r>
        <w:rPr>
          <w:rFonts w:ascii="仿宋" w:eastAsia="仿宋" w:hAnsi="仿宋" w:hint="eastAsia"/>
          <w:sz w:val="24"/>
          <w:szCs w:val="24"/>
        </w:rPr>
        <w:t>的园弧，并应检查泛水处的预埋件位置和数量。</w:t>
      </w:r>
    </w:p>
    <w:p w:rsidR="00531DB2">
      <w:pPr>
        <w:pStyle w:val="Normal0"/>
        <w:ind w:left="-85" w:right="-146"/>
        <w:rPr>
          <w:rFonts w:ascii="仿宋" w:eastAsia="仿宋" w:hAnsi="仿宋"/>
          <w:sz w:val="24"/>
          <w:szCs w:val="24"/>
        </w:rPr>
      </w:pPr>
      <w:r>
        <w:rPr>
          <w:rFonts w:ascii="仿宋" w:eastAsia="仿宋" w:hAnsi="仿宋"/>
          <w:sz w:val="24"/>
          <w:szCs w:val="24"/>
        </w:rPr>
        <w:t xml:space="preserve">     4</w:t>
      </w:r>
      <w:r>
        <w:rPr>
          <w:rFonts w:ascii="仿宋" w:eastAsia="仿宋" w:hAnsi="仿宋" w:hint="eastAsia"/>
          <w:sz w:val="24"/>
          <w:szCs w:val="24"/>
        </w:rPr>
        <w:t>找平层应设置分格缝，缝宽为</w:t>
      </w:r>
      <w:r>
        <w:rPr>
          <w:rFonts w:ascii="仿宋" w:eastAsia="仿宋" w:hAnsi="仿宋"/>
          <w:sz w:val="24"/>
          <w:szCs w:val="24"/>
        </w:rPr>
        <w:t>20mm</w:t>
      </w:r>
      <w:r>
        <w:rPr>
          <w:rFonts w:ascii="仿宋" w:eastAsia="仿宋" w:hAnsi="仿宋" w:hint="eastAsia"/>
          <w:sz w:val="24"/>
          <w:szCs w:val="24"/>
        </w:rPr>
        <w:t>，分格缝留设在预制板支承边的</w:t>
      </w:r>
      <w:r>
        <w:rPr>
          <w:rFonts w:ascii="仿宋" w:eastAsia="仿宋" w:hAnsi="仿宋" w:hint="eastAsia"/>
          <w:sz w:val="24"/>
          <w:szCs w:val="24"/>
        </w:rPr>
        <w:t>拼缝处，用小木条嵌填。</w:t>
      </w:r>
    </w:p>
    <w:p w:rsidR="00531DB2">
      <w:pPr>
        <w:pStyle w:val="Normal0"/>
        <w:ind w:left="-85" w:right="-146"/>
        <w:rPr>
          <w:rFonts w:ascii="仿宋" w:eastAsia="仿宋" w:hAnsi="仿宋"/>
          <w:sz w:val="24"/>
          <w:szCs w:val="24"/>
        </w:rPr>
      </w:pPr>
      <w:r>
        <w:rPr>
          <w:rFonts w:ascii="仿宋" w:eastAsia="仿宋" w:hAnsi="仿宋"/>
          <w:sz w:val="24"/>
          <w:szCs w:val="24"/>
        </w:rPr>
        <w:t xml:space="preserve">     5</w:t>
      </w:r>
      <w:r>
        <w:rPr>
          <w:rFonts w:ascii="仿宋" w:eastAsia="仿宋" w:hAnsi="仿宋" w:hint="eastAsia"/>
          <w:sz w:val="24"/>
          <w:szCs w:val="24"/>
        </w:rPr>
        <w:t>找平层铺抹后，待砂浆稍收水后，用抹子压实抹平，终凝后轻轻取出小木条，完工后表面少踩踏。</w:t>
      </w:r>
    </w:p>
    <w:p w:rsidR="00531DB2">
      <w:pPr>
        <w:pStyle w:val="Normal0"/>
        <w:ind w:left="-85" w:right="-146"/>
        <w:rPr>
          <w:rFonts w:ascii="仿宋" w:eastAsia="仿宋" w:hAnsi="仿宋"/>
          <w:sz w:val="24"/>
          <w:szCs w:val="24"/>
        </w:rPr>
      </w:pPr>
      <w:r>
        <w:rPr>
          <w:rFonts w:ascii="仿宋" w:eastAsia="仿宋" w:hAnsi="仿宋"/>
          <w:sz w:val="24"/>
          <w:szCs w:val="24"/>
        </w:rPr>
        <w:t xml:space="preserve">     6</w:t>
      </w:r>
      <w:r>
        <w:rPr>
          <w:rFonts w:ascii="仿宋" w:eastAsia="仿宋" w:hAnsi="仿宋" w:hint="eastAsia"/>
          <w:sz w:val="24"/>
          <w:szCs w:val="24"/>
        </w:rPr>
        <w:t>内部排水的水落口杯应牢固地固定在承重结构上，水落口的所有零件铁锈均应预先清除干净，并涂上防锈漆。水落口周围与竖向承口的连接处，应用沥青与纤维材料拌制的填料填塞。</w:t>
      </w:r>
    </w:p>
    <w:p w:rsidR="00531DB2">
      <w:pPr>
        <w:pStyle w:val="Normal0"/>
        <w:ind w:right="-146"/>
        <w:rPr>
          <w:rFonts w:ascii="仿宋" w:eastAsia="仿宋" w:hAnsi="仿宋"/>
          <w:sz w:val="24"/>
          <w:szCs w:val="24"/>
        </w:rPr>
      </w:pPr>
      <w:r>
        <w:rPr>
          <w:rFonts w:ascii="仿宋" w:eastAsia="仿宋" w:hAnsi="仿宋"/>
          <w:sz w:val="24"/>
          <w:szCs w:val="24"/>
        </w:rPr>
        <w:t xml:space="preserve">    7</w:t>
      </w:r>
      <w:r>
        <w:rPr>
          <w:rFonts w:ascii="仿宋" w:eastAsia="仿宋" w:hAnsi="仿宋" w:hint="eastAsia"/>
          <w:sz w:val="24"/>
          <w:szCs w:val="24"/>
        </w:rPr>
        <w:t>找平层铺设后需养护。</w:t>
      </w:r>
    </w:p>
    <w:p w:rsidR="00531DB2">
      <w:pPr>
        <w:pStyle w:val="Normal0"/>
        <w:ind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）卷材防水层的铺贴要求</w:t>
      </w:r>
    </w:p>
    <w:p w:rsidR="00531DB2">
      <w:pPr>
        <w:pStyle w:val="Normal0"/>
        <w:ind w:left="-85" w:right="-146"/>
        <w:rPr>
          <w:rFonts w:ascii="仿宋" w:eastAsia="仿宋" w:hAnsi="仿宋"/>
          <w:sz w:val="24"/>
          <w:szCs w:val="24"/>
        </w:rPr>
        <w:sectPr>
          <w:type w:val="nextPage"/>
          <w:pgSz w:w="11906" w:h="16838"/>
          <w:pgMar w:top="1440" w:right="1800" w:bottom="1440" w:left="1800" w:header="851" w:footer="992" w:gutter="0"/>
          <w:pgNumType w:start="33"/>
          <w:cols w:space="425"/>
          <w:titlePg w:val="0"/>
          <w:docGrid w:type="lines" w:linePitch="312"/>
        </w:sectPr>
      </w:pPr>
      <w:r>
        <w:rPr>
          <w:rFonts w:ascii="仿宋" w:eastAsia="仿宋" w:hAnsi="仿宋"/>
          <w:sz w:val="24"/>
          <w:szCs w:val="24"/>
        </w:rPr>
        <w:t xml:space="preserve">     1</w:t>
      </w:r>
      <w:r>
        <w:rPr>
          <w:rFonts w:ascii="仿宋" w:eastAsia="仿宋" w:hAnsi="仿宋" w:hint="eastAsia"/>
          <w:sz w:val="24"/>
          <w:szCs w:val="24"/>
        </w:rPr>
        <w:t>卷材的铺贴应先铺贴排水比较集中的部位，按标高做到由低到高；坡向与</w:t>
      </w:r>
    </w:p>
    <w:p w:rsidR="00531DB2">
      <w:pPr>
        <w:pStyle w:val="Normal0"/>
        <w:ind w:left="-85" w:right="-146"/>
        <w:rPr>
          <w:rFonts w:ascii="仿宋" w:eastAsia="仿宋" w:hAnsi="仿宋"/>
          <w:sz w:val="24"/>
          <w:szCs w:val="24"/>
        </w:rPr>
      </w:pPr>
      <w:r>
        <w:rPr>
          <w:rFonts w:ascii="仿宋" w:eastAsia="仿宋" w:hAnsi="仿宋" w:hint="eastAsia"/>
          <w:sz w:val="24"/>
          <w:szCs w:val="24"/>
        </w:rPr>
        <w:t>立面的卷材应由下开始向上铺贴，使卷材按流水方向搭接。</w:t>
      </w:r>
    </w:p>
    <w:p w:rsidR="00531DB2">
      <w:pPr>
        <w:pStyle w:val="Normal0"/>
        <w:ind w:left="-85"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铺贴方向：坡度在</w:t>
      </w:r>
      <w:r>
        <w:rPr>
          <w:rFonts w:ascii="仿宋" w:eastAsia="仿宋" w:hAnsi="仿宋"/>
          <w:sz w:val="24"/>
          <w:szCs w:val="24"/>
        </w:rPr>
        <w:t>3%</w:t>
      </w:r>
      <w:r>
        <w:rPr>
          <w:rFonts w:ascii="仿宋" w:eastAsia="仿宋" w:hAnsi="仿宋" w:hint="eastAsia"/>
          <w:sz w:val="24"/>
          <w:szCs w:val="24"/>
        </w:rPr>
        <w:t>以内时，卷材平行于屋脊方向铺贴；坡度在</w:t>
      </w:r>
      <w:r>
        <w:rPr>
          <w:rFonts w:ascii="仿宋" w:eastAsia="仿宋" w:hAnsi="仿宋"/>
          <w:sz w:val="24"/>
          <w:szCs w:val="24"/>
        </w:rPr>
        <w:t>3—15%</w:t>
      </w:r>
      <w:r>
        <w:rPr>
          <w:rFonts w:ascii="仿宋" w:eastAsia="仿宋" w:hAnsi="仿宋" w:hint="eastAsia"/>
          <w:sz w:val="24"/>
          <w:szCs w:val="24"/>
        </w:rPr>
        <w:t>时，卷材应采用垂直于屋脊方向铺贴。</w:t>
      </w:r>
    </w:p>
    <w:p w:rsidR="00531DB2">
      <w:pPr>
        <w:pStyle w:val="Normal0"/>
        <w:ind w:left="-85" w:right="-146"/>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卷材平行屋脊铺贴时，长边搭接不小于</w:t>
      </w:r>
      <w:r>
        <w:rPr>
          <w:rFonts w:ascii="仿宋" w:eastAsia="仿宋" w:hAnsi="仿宋" w:hint="eastAsia"/>
          <w:sz w:val="24"/>
          <w:szCs w:val="24"/>
        </w:rPr>
        <w:t>10</w:t>
      </w:r>
      <w:r>
        <w:rPr>
          <w:rFonts w:ascii="仿宋" w:eastAsia="仿宋" w:hAnsi="仿宋"/>
          <w:sz w:val="24"/>
          <w:szCs w:val="24"/>
        </w:rPr>
        <w:t>0mm</w:t>
      </w:r>
      <w:r>
        <w:rPr>
          <w:rFonts w:ascii="仿宋" w:eastAsia="仿宋" w:hAnsi="仿宋" w:hint="eastAsia"/>
          <w:sz w:val="24"/>
          <w:szCs w:val="24"/>
        </w:rPr>
        <w:t>，短边搭接平屋面不小于</w:t>
      </w:r>
      <w:r>
        <w:rPr>
          <w:rFonts w:ascii="仿宋" w:eastAsia="仿宋" w:hAnsi="仿宋"/>
          <w:sz w:val="24"/>
          <w:szCs w:val="24"/>
        </w:rPr>
        <w:t>100mm</w:t>
      </w:r>
      <w:r>
        <w:rPr>
          <w:rFonts w:ascii="仿宋" w:eastAsia="仿宋" w:hAnsi="仿宋" w:hint="eastAsia"/>
          <w:sz w:val="24"/>
          <w:szCs w:val="24"/>
        </w:rPr>
        <w:t>，坡屋面不应小于</w:t>
      </w:r>
      <w:r>
        <w:rPr>
          <w:rFonts w:ascii="仿宋" w:eastAsia="仿宋" w:hAnsi="仿宋"/>
          <w:sz w:val="24"/>
          <w:szCs w:val="24"/>
        </w:rPr>
        <w:t>150mm</w:t>
      </w:r>
      <w:r>
        <w:rPr>
          <w:rFonts w:ascii="仿宋" w:eastAsia="仿宋" w:hAnsi="仿宋" w:hint="eastAsia"/>
          <w:sz w:val="24"/>
          <w:szCs w:val="24"/>
        </w:rPr>
        <w:t>，为保证卷材搭接宽度和铺贴顺直，铺贴卷材时应弹出标准线。</w:t>
      </w:r>
    </w:p>
    <w:p w:rsidR="00531DB2">
      <w:pPr>
        <w:pStyle w:val="Normal0"/>
        <w:ind w:left="-85" w:right="-146"/>
        <w:rPr>
          <w:rFonts w:ascii="仿宋" w:eastAsia="仿宋" w:hAnsi="仿宋"/>
          <w:sz w:val="24"/>
          <w:szCs w:val="24"/>
        </w:rPr>
      </w:pPr>
      <w:r>
        <w:rPr>
          <w:rFonts w:ascii="仿宋" w:eastAsia="仿宋" w:hAnsi="仿宋"/>
          <w:sz w:val="24"/>
          <w:szCs w:val="24"/>
        </w:rPr>
        <w:t xml:space="preserve">     4</w:t>
      </w:r>
      <w:r>
        <w:rPr>
          <w:rFonts w:ascii="仿宋" w:eastAsia="仿宋" w:hAnsi="仿宋" w:hint="eastAsia"/>
          <w:sz w:val="24"/>
          <w:szCs w:val="24"/>
        </w:rPr>
        <w:t>平行于屋脊的搭接缝，应顺流水方向搭接；垂直于屋脊的搭接缝应顺主导风向搭接。</w:t>
      </w:r>
    </w:p>
    <w:p w:rsidR="00531DB2">
      <w:pPr>
        <w:pStyle w:val="Normal0"/>
        <w:ind w:left="-85" w:right="-146"/>
        <w:rPr>
          <w:rFonts w:ascii="仿宋" w:eastAsia="仿宋" w:hAnsi="仿宋"/>
          <w:sz w:val="24"/>
          <w:szCs w:val="24"/>
        </w:rPr>
      </w:pPr>
      <w:r>
        <w:rPr>
          <w:rFonts w:ascii="仿宋" w:eastAsia="仿宋" w:hAnsi="仿宋"/>
          <w:sz w:val="24"/>
          <w:szCs w:val="24"/>
        </w:rPr>
        <w:t xml:space="preserve">     5</w:t>
      </w:r>
      <w:r>
        <w:rPr>
          <w:rFonts w:ascii="仿宋" w:eastAsia="仿宋" w:hAnsi="仿宋" w:hint="eastAsia"/>
          <w:sz w:val="24"/>
          <w:szCs w:val="24"/>
        </w:rPr>
        <w:t>卷材铺</w:t>
      </w:r>
      <w:r>
        <w:rPr>
          <w:rFonts w:ascii="仿宋" w:eastAsia="仿宋" w:hAnsi="仿宋" w:hint="eastAsia"/>
          <w:sz w:val="24"/>
          <w:szCs w:val="24"/>
        </w:rPr>
        <w:t>贴时边刷胶边向前铺贴，随即用刮板或滚压碾实，使卷材与基层粘结牢固。</w:t>
      </w:r>
    </w:p>
    <w:p w:rsidR="00531DB2">
      <w:pPr>
        <w:pStyle w:val="Normal0"/>
        <w:ind w:left="-85" w:right="-146"/>
        <w:rPr>
          <w:rFonts w:ascii="仿宋" w:eastAsia="仿宋" w:hAnsi="仿宋"/>
          <w:sz w:val="24"/>
          <w:szCs w:val="24"/>
        </w:rPr>
      </w:pPr>
      <w:r>
        <w:rPr>
          <w:rFonts w:ascii="仿宋" w:eastAsia="仿宋" w:hAnsi="仿宋"/>
          <w:sz w:val="24"/>
          <w:szCs w:val="24"/>
        </w:rPr>
        <w:t xml:space="preserve">     6</w:t>
      </w:r>
      <w:r>
        <w:rPr>
          <w:rFonts w:ascii="仿宋" w:eastAsia="仿宋" w:hAnsi="仿宋" w:hint="eastAsia"/>
          <w:sz w:val="24"/>
          <w:szCs w:val="24"/>
        </w:rPr>
        <w:t>阴雨天不能施工，并忌在风沙天施工，施工温度一般在</w:t>
      </w:r>
      <w:r>
        <w:rPr>
          <w:rFonts w:ascii="仿宋" w:eastAsia="仿宋" w:hAnsi="仿宋"/>
          <w:sz w:val="24"/>
          <w:szCs w:val="24"/>
        </w:rPr>
        <w:t>+5</w:t>
      </w:r>
      <w:r>
        <w:rPr>
          <w:rFonts w:ascii="仿宋" w:eastAsia="仿宋" w:hAnsi="仿宋" w:hint="eastAsia"/>
          <w:sz w:val="24"/>
          <w:szCs w:val="24"/>
        </w:rPr>
        <w:t>℃以上，故在卷材施工时应注意天气预报。</w:t>
      </w:r>
    </w:p>
    <w:p w:rsidR="00531DB2">
      <w:pPr>
        <w:pStyle w:val="Normal0"/>
        <w:ind w:left="-85" w:right="-146"/>
        <w:rPr>
          <w:rFonts w:ascii="仿宋" w:eastAsia="仿宋" w:hAnsi="仿宋"/>
          <w:sz w:val="24"/>
          <w:szCs w:val="24"/>
        </w:rPr>
      </w:pPr>
      <w:r>
        <w:rPr>
          <w:rFonts w:ascii="仿宋" w:eastAsia="仿宋" w:hAnsi="仿宋"/>
          <w:sz w:val="24"/>
          <w:szCs w:val="24"/>
        </w:rPr>
        <w:t xml:space="preserve">     7</w:t>
      </w:r>
      <w:r>
        <w:rPr>
          <w:rFonts w:ascii="仿宋" w:eastAsia="仿宋" w:hAnsi="仿宋" w:hint="eastAsia"/>
          <w:sz w:val="24"/>
          <w:szCs w:val="24"/>
        </w:rPr>
        <w:t>按卷材铺贴要求在基层上均匀涂刷胶粘剂，边涂边铺卷材，并用滚子来回滚压，或用刮板横向往返刮平，以排出气泡，使卷材和基层很好的粘结在一起。</w:t>
      </w:r>
    </w:p>
    <w:p w:rsidR="00531DB2">
      <w:pPr>
        <w:pStyle w:val="Normal0"/>
        <w:ind w:right="-146"/>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）瓦屋面的施工要求</w:t>
      </w:r>
    </w:p>
    <w:p w:rsidR="00531DB2">
      <w:pPr>
        <w:pStyle w:val="Normal0"/>
        <w:ind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水泥砂浆中防水剂的掺量应准确，并应用机械搅拌均匀，随拌随用。</w:t>
      </w:r>
    </w:p>
    <w:p w:rsidR="00531DB2">
      <w:pPr>
        <w:pStyle w:val="Normal0"/>
        <w:ind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铺抹底层水泥砂浆防水层时应均匀连续，不得留施工缝。</w:t>
      </w:r>
    </w:p>
    <w:p w:rsidR="00531DB2">
      <w:pPr>
        <w:pStyle w:val="Normal0"/>
        <w:ind w:left="-57" w:right="-146" w:leftChars="-27"/>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瓦铺砌前应浸水湿透；铺砌宜连续进行；缝内挤浆高度宜为块材厚度的</w:t>
      </w:r>
      <w:r>
        <w:rPr>
          <w:rFonts w:ascii="仿宋" w:eastAsia="仿宋" w:hAnsi="仿宋"/>
          <w:sz w:val="24"/>
          <w:szCs w:val="24"/>
        </w:rPr>
        <w:t>1/2—1/3</w:t>
      </w:r>
      <w:r>
        <w:rPr>
          <w:rFonts w:ascii="仿宋" w:eastAsia="仿宋" w:hAnsi="仿宋" w:hint="eastAsia"/>
          <w:sz w:val="24"/>
          <w:szCs w:val="24"/>
        </w:rPr>
        <w:t>，当铺砌必须间断时，块材侧面的残浆应清除平净。</w:t>
      </w:r>
    </w:p>
    <w:p w:rsidR="00531DB2">
      <w:pPr>
        <w:pStyle w:val="Normal0"/>
        <w:ind w:right="-146"/>
        <w:rPr>
          <w:rFonts w:ascii="仿宋" w:eastAsia="仿宋" w:hAnsi="仿宋"/>
          <w:sz w:val="24"/>
          <w:szCs w:val="24"/>
        </w:rPr>
      </w:pPr>
      <w:r>
        <w:rPr>
          <w:rFonts w:ascii="仿宋" w:eastAsia="仿宋" w:hAnsi="仿宋"/>
          <w:sz w:val="24"/>
          <w:szCs w:val="24"/>
        </w:rPr>
        <w:t xml:space="preserve">    4</w:t>
      </w:r>
      <w:r>
        <w:rPr>
          <w:rFonts w:ascii="仿宋" w:eastAsia="仿宋" w:hAnsi="仿宋" w:hint="eastAsia"/>
          <w:sz w:val="24"/>
          <w:szCs w:val="24"/>
        </w:rPr>
        <w:t>瓦铺设后，在铺砌砂浆未达到规定强度前不得上人踩踏。</w:t>
      </w:r>
    </w:p>
    <w:p w:rsidR="00531DB2">
      <w:pPr>
        <w:pStyle w:val="Heading2"/>
      </w:pPr>
    </w:p>
    <w:p w:rsidR="00531DB2">
      <w:pPr>
        <w:pStyle w:val="Heading2"/>
        <w:rPr>
          <w:rFonts w:ascii="仿宋" w:eastAsia="仿宋" w:hAnsi="仿宋"/>
          <w:szCs w:val="28"/>
        </w:rPr>
      </w:pPr>
      <w:bookmarkStart w:id="161" w:name="_Toc15780"/>
      <w:r>
        <w:rPr>
          <w:rFonts w:ascii="仿宋" w:eastAsia="仿宋" w:hAnsi="仿宋" w:hint="eastAsia"/>
          <w:szCs w:val="28"/>
        </w:rPr>
        <w:t>3.7</w:t>
      </w:r>
      <w:r>
        <w:rPr>
          <w:rFonts w:ascii="仿宋" w:eastAsia="仿宋" w:hAnsi="仿宋" w:hint="eastAsia"/>
          <w:szCs w:val="28"/>
        </w:rPr>
        <w:t>装饰装修工程</w:t>
      </w:r>
      <w:bookmarkEnd w:id="157"/>
      <w:bookmarkEnd w:id="158"/>
      <w:bookmarkEnd w:id="161"/>
    </w:p>
    <w:p w:rsidR="00531DB2">
      <w:pPr>
        <w:pStyle w:val="Normal0"/>
        <w:widowControl/>
        <w:topLinePunct/>
        <w:autoSpaceDN w:val="0"/>
        <w:ind w:firstLine="480" w:firstLineChars="200"/>
        <w:rPr>
          <w:rFonts w:ascii="仿宋" w:eastAsia="仿宋" w:hAnsi="仿宋"/>
          <w:sz w:val="24"/>
          <w:szCs w:val="24"/>
        </w:rPr>
      </w:pPr>
      <w:r>
        <w:rPr>
          <w:rFonts w:ascii="仿宋" w:eastAsia="仿宋" w:hAnsi="仿宋" w:hint="eastAsia"/>
          <w:sz w:val="24"/>
          <w:szCs w:val="24"/>
        </w:rPr>
        <w:t>本工程装饰项目将其分为室内和室外装饰两部分。总的施工程序为：室内室外同步，上下交叉施工；样板先行，大面积装饰在后。相对施工周期较长，需抓紧施工，及时为内装修提供施工条件。</w:t>
      </w:r>
    </w:p>
    <w:p w:rsidR="00531DB2">
      <w:pPr>
        <w:pStyle w:val="Date"/>
        <w:rPr>
          <w:rFonts w:ascii="仿宋" w:eastAsia="仿宋" w:hAnsi="仿宋"/>
          <w:sz w:val="24"/>
          <w:szCs w:val="24"/>
        </w:rPr>
      </w:pPr>
      <w:r>
        <w:rPr>
          <w:rFonts w:ascii="仿宋" w:eastAsia="仿宋" w:hAnsi="仿宋"/>
          <w:sz w:val="24"/>
          <w:szCs w:val="24"/>
        </w:rPr>
        <w:t>3.7.1</w:t>
      </w:r>
      <w:r>
        <w:rPr>
          <w:rFonts w:ascii="仿宋" w:eastAsia="仿宋" w:hAnsi="仿宋" w:hint="eastAsia"/>
          <w:sz w:val="24"/>
          <w:szCs w:val="24"/>
        </w:rPr>
        <w:t>室内装饰</w:t>
      </w:r>
    </w:p>
    <w:p w:rsidR="00531DB2">
      <w:pPr>
        <w:pStyle w:val="Normal0"/>
        <w:rPr>
          <w:rFonts w:ascii="仿宋" w:eastAsia="仿宋" w:hAnsi="仿宋"/>
          <w:sz w:val="24"/>
          <w:szCs w:val="24"/>
        </w:rPr>
      </w:pPr>
      <w:r>
        <w:rPr>
          <w:rFonts w:ascii="仿宋" w:eastAsia="仿宋" w:hAnsi="仿宋" w:hint="eastAsia"/>
          <w:sz w:val="24"/>
          <w:szCs w:val="24"/>
        </w:rPr>
        <w:t>室内装饰包括：内墙抹灰、内墙腻子、天棚、门窗项目</w:t>
      </w:r>
      <w:r>
        <w:rPr>
          <w:rFonts w:ascii="仿宋" w:eastAsia="仿宋" w:hAnsi="仿宋" w:hint="eastAsia"/>
          <w:sz w:val="24"/>
          <w:szCs w:val="24"/>
        </w:rPr>
        <w:t>。</w:t>
      </w:r>
    </w:p>
    <w:p w:rsidR="00531DB2">
      <w:pPr>
        <w:pStyle w:val="Normal0"/>
        <w:ind w:firstLine="480" w:firstLineChars="20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内墙抹灰工程</w:t>
      </w:r>
    </w:p>
    <w:p w:rsidR="00531DB2">
      <w:pPr>
        <w:pStyle w:val="Normal0"/>
        <w:rPr>
          <w:rFonts w:ascii="仿宋" w:eastAsia="仿宋" w:hAnsi="仿宋"/>
          <w:sz w:val="24"/>
          <w:szCs w:val="24"/>
        </w:rPr>
      </w:pPr>
      <w:r>
        <w:rPr>
          <w:rFonts w:ascii="仿宋" w:eastAsia="仿宋" w:hAnsi="仿宋" w:hint="eastAsia"/>
          <w:sz w:val="24"/>
          <w:szCs w:val="24"/>
        </w:rPr>
        <w:t>施工程序：按照“先房间后走廊，先顶棚后墙、地面；先功能房、精装饰房间的粗装饰，后普通房间的粗装饰”的程序安排施工顺序。</w:t>
      </w:r>
    </w:p>
    <w:p w:rsidR="00531DB2">
      <w:pPr>
        <w:pStyle w:val="Normal0"/>
        <w:ind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、准备工作</w:t>
      </w:r>
    </w:p>
    <w:p w:rsidR="00531DB2">
      <w:pPr>
        <w:pStyle w:val="Normal0"/>
        <w:ind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）门窗框墙体中各种预埋件与墙体内部的各种管道安装完毕，并经检查合格。</w:t>
      </w:r>
    </w:p>
    <w:p w:rsidR="00531DB2">
      <w:pPr>
        <w:pStyle w:val="Normal0"/>
        <w:ind w:left="-57" w:right="-146" w:firstLine="120" w:leftChars="-27" w:firstLineChars="50"/>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）抹灰前，砖、混凝土等基体表面的灰尘、污垢和油渍等应清除干净，并洒水湿润。</w:t>
      </w:r>
    </w:p>
    <w:p w:rsidR="00531DB2">
      <w:pPr>
        <w:pStyle w:val="Normal0"/>
        <w:ind w:right="-146"/>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）抹灰用的原材料必须经检测合格。</w:t>
      </w:r>
    </w:p>
    <w:p w:rsidR="00531DB2">
      <w:pPr>
        <w:pStyle w:val="Normal0"/>
        <w:ind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、操作工艺</w:t>
      </w:r>
    </w:p>
    <w:p w:rsidR="00531DB2">
      <w:pPr>
        <w:pStyle w:val="Normal0"/>
        <w:ind w:left="-85" w:right="-146"/>
        <w:rPr>
          <w:rFonts w:ascii="仿宋" w:eastAsia="仿宋" w:hAnsi="仿宋"/>
          <w:sz w:val="24"/>
          <w:szCs w:val="24"/>
        </w:rPr>
      </w:pPr>
      <w:r>
        <w:rPr>
          <w:rFonts w:ascii="仿宋" w:eastAsia="仿宋" w:hAnsi="仿宋" w:hint="eastAsia"/>
          <w:sz w:val="24"/>
          <w:szCs w:val="24"/>
        </w:rPr>
        <w:t>工艺流程：浇水湿润→找规矩做灰饼设置标筋→阳角做护角→抹底层中层灰→抹面层灰→清理。</w:t>
      </w:r>
    </w:p>
    <w:p w:rsidR="00531DB2">
      <w:pPr>
        <w:pStyle w:val="Normal0"/>
        <w:ind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）找规矩、做灰饼应符合下列规定：</w:t>
      </w:r>
    </w:p>
    <w:p w:rsidR="00531DB2">
      <w:pPr>
        <w:pStyle w:val="Normal0"/>
        <w:ind w:left="-85" w:right="-146" w:firstLine="567"/>
        <w:rPr>
          <w:rFonts w:ascii="仿宋" w:eastAsia="仿宋" w:hAnsi="仿宋"/>
          <w:sz w:val="24"/>
          <w:szCs w:val="24"/>
        </w:rPr>
        <w:sectPr>
          <w:type w:val="nextPage"/>
          <w:pgSz w:w="11906" w:h="16838"/>
          <w:pgMar w:top="1440" w:right="1800" w:bottom="1440" w:left="1800" w:header="851" w:footer="992" w:gutter="0"/>
          <w:pgNumType w:start="34"/>
          <w:cols w:space="425"/>
          <w:titlePg w:val="0"/>
          <w:docGrid w:type="lines" w:linePitch="312"/>
        </w:sectPr>
      </w:pPr>
      <w:r>
        <w:rPr>
          <w:rFonts w:ascii="仿宋" w:eastAsia="仿宋" w:hAnsi="仿宋" w:hint="eastAsia"/>
          <w:sz w:val="24"/>
          <w:szCs w:val="24"/>
        </w:rPr>
        <w:t>首先，按房间面积大小规方，如房间面积小，可用一间墙做基线，用方尺规</w:t>
      </w:r>
    </w:p>
    <w:p w:rsidR="00531DB2">
      <w:pPr>
        <w:pStyle w:val="Normal0"/>
        <w:ind w:left="-85" w:right="-146" w:firstLine="567"/>
        <w:rPr>
          <w:rFonts w:ascii="仿宋" w:eastAsia="仿宋" w:hAnsi="仿宋"/>
          <w:sz w:val="24"/>
          <w:szCs w:val="24"/>
        </w:rPr>
      </w:pPr>
      <w:r>
        <w:rPr>
          <w:rFonts w:ascii="仿宋" w:eastAsia="仿宋" w:hAnsi="仿宋" w:hint="eastAsia"/>
          <w:sz w:val="24"/>
          <w:szCs w:val="24"/>
        </w:rPr>
        <w:t>方即可，大面积墙面，在墙面上先弹出十字中心线，并按墙面基层平整度在地面上弹出墙角（包括墙面）中层抹灰的准线（规方）。然后在距墙面</w:t>
      </w:r>
      <w:r>
        <w:rPr>
          <w:rFonts w:ascii="仿宋" w:eastAsia="仿宋" w:hAnsi="仿宋"/>
          <w:sz w:val="24"/>
          <w:szCs w:val="24"/>
        </w:rPr>
        <w:t>100MM</w:t>
      </w:r>
      <w:r>
        <w:rPr>
          <w:rFonts w:ascii="仿宋" w:eastAsia="仿宋" w:hAnsi="仿宋" w:hint="eastAsia"/>
          <w:sz w:val="24"/>
          <w:szCs w:val="24"/>
        </w:rPr>
        <w:t>处，用线垂吊直，弹出垂直线，以此直线为准，按地面上已弹出的墙角准线每隔</w:t>
      </w:r>
      <w:r>
        <w:rPr>
          <w:rFonts w:ascii="仿宋" w:eastAsia="仿宋" w:hAnsi="仿宋"/>
          <w:sz w:val="24"/>
          <w:szCs w:val="24"/>
        </w:rPr>
        <w:t>1.5M</w:t>
      </w:r>
      <w:r>
        <w:rPr>
          <w:rFonts w:ascii="仿宋" w:eastAsia="仿宋" w:hAnsi="仿宋" w:hint="eastAsia"/>
          <w:sz w:val="24"/>
          <w:szCs w:val="24"/>
        </w:rPr>
        <w:t>做好标准灰饼。两面墙中抹灰面厚度，根据抹灰饼。</w:t>
      </w:r>
    </w:p>
    <w:p w:rsidR="00531DB2">
      <w:pPr>
        <w:pStyle w:val="Normal0"/>
        <w:ind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）灰饼做好稍干后，用砂浆在上、中、下灰饼间</w:t>
      </w:r>
      <w:r>
        <w:rPr>
          <w:rFonts w:ascii="仿宋" w:eastAsia="仿宋" w:hAnsi="仿宋" w:hint="eastAsia"/>
          <w:sz w:val="24"/>
          <w:szCs w:val="24"/>
        </w:rPr>
        <w:t>标筋，厚度同灰饼厚度。</w:t>
      </w:r>
    </w:p>
    <w:p w:rsidR="00531DB2">
      <w:pPr>
        <w:pStyle w:val="Normal0"/>
        <w:ind w:right="-146"/>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）用</w:t>
      </w:r>
      <w:r>
        <w:rPr>
          <w:rFonts w:ascii="仿宋" w:eastAsia="仿宋" w:hAnsi="仿宋"/>
          <w:sz w:val="24"/>
          <w:szCs w:val="24"/>
        </w:rPr>
        <w:t>1:2</w:t>
      </w:r>
      <w:r>
        <w:rPr>
          <w:rFonts w:ascii="仿宋" w:eastAsia="仿宋" w:hAnsi="仿宋" w:hint="eastAsia"/>
          <w:sz w:val="24"/>
          <w:szCs w:val="24"/>
        </w:rPr>
        <w:t>水泥砂浆在门窗洞口及室内阳角处做水泥砂浆护角。</w:t>
      </w:r>
    </w:p>
    <w:p w:rsidR="00531DB2">
      <w:pPr>
        <w:pStyle w:val="Normal0"/>
        <w:ind w:left="-85" w:right="-146"/>
        <w:rPr>
          <w:rFonts w:ascii="仿宋" w:eastAsia="仿宋" w:hAnsi="仿宋"/>
          <w:sz w:val="24"/>
          <w:szCs w:val="24"/>
        </w:rPr>
      </w:pPr>
      <w:r>
        <w:rPr>
          <w:rFonts w:ascii="仿宋" w:eastAsia="仿宋" w:hAnsi="仿宋"/>
          <w:sz w:val="24"/>
          <w:szCs w:val="24"/>
        </w:rPr>
        <w:t xml:space="preserve">     4</w:t>
      </w:r>
      <w:r>
        <w:rPr>
          <w:rFonts w:ascii="仿宋" w:eastAsia="仿宋" w:hAnsi="仿宋" w:hint="eastAsia"/>
          <w:sz w:val="24"/>
          <w:szCs w:val="24"/>
        </w:rPr>
        <w:t>）分别用</w:t>
      </w:r>
      <w:r>
        <w:rPr>
          <w:rFonts w:ascii="仿宋" w:eastAsia="仿宋" w:hAnsi="仿宋"/>
          <w:sz w:val="24"/>
          <w:szCs w:val="24"/>
        </w:rPr>
        <w:t>12</w:t>
      </w:r>
      <w:r>
        <w:rPr>
          <w:rFonts w:ascii="仿宋" w:eastAsia="仿宋" w:hAnsi="仿宋" w:hint="eastAsia"/>
          <w:sz w:val="24"/>
          <w:szCs w:val="24"/>
        </w:rPr>
        <w:t>厚</w:t>
      </w:r>
      <w:r>
        <w:rPr>
          <w:rFonts w:ascii="仿宋" w:eastAsia="仿宋" w:hAnsi="仿宋"/>
          <w:sz w:val="24"/>
          <w:szCs w:val="24"/>
        </w:rPr>
        <w:t>1:3</w:t>
      </w:r>
      <w:r>
        <w:rPr>
          <w:rFonts w:ascii="仿宋" w:eastAsia="仿宋" w:hAnsi="仿宋" w:hint="eastAsia"/>
          <w:sz w:val="24"/>
          <w:szCs w:val="24"/>
        </w:rPr>
        <w:t>水泥砂浆打底扫毛和</w:t>
      </w:r>
      <w:r>
        <w:rPr>
          <w:rFonts w:ascii="仿宋" w:eastAsia="仿宋" w:hAnsi="仿宋"/>
          <w:sz w:val="24"/>
          <w:szCs w:val="24"/>
        </w:rPr>
        <w:t>8</w:t>
      </w:r>
      <w:r>
        <w:rPr>
          <w:rFonts w:ascii="仿宋" w:eastAsia="仿宋" w:hAnsi="仿宋" w:hint="eastAsia"/>
          <w:sz w:val="24"/>
          <w:szCs w:val="24"/>
        </w:rPr>
        <w:t>厚</w:t>
      </w:r>
      <w:r>
        <w:rPr>
          <w:rFonts w:ascii="仿宋" w:eastAsia="仿宋" w:hAnsi="仿宋"/>
          <w:sz w:val="24"/>
          <w:szCs w:val="24"/>
        </w:rPr>
        <w:t>1:2</w:t>
      </w:r>
      <w:r>
        <w:rPr>
          <w:rFonts w:ascii="仿宋" w:eastAsia="仿宋" w:hAnsi="仿宋" w:hint="eastAsia"/>
          <w:sz w:val="24"/>
          <w:szCs w:val="24"/>
        </w:rPr>
        <w:t>水泥砂浆磨面压光。在底灰</w:t>
      </w:r>
      <w:r>
        <w:rPr>
          <w:rFonts w:ascii="仿宋" w:eastAsia="仿宋" w:hAnsi="仿宋"/>
          <w:sz w:val="24"/>
          <w:szCs w:val="24"/>
        </w:rPr>
        <w:t>7—8</w:t>
      </w:r>
      <w:r>
        <w:rPr>
          <w:rFonts w:ascii="仿宋" w:eastAsia="仿宋" w:hAnsi="仿宋" w:hint="eastAsia"/>
          <w:sz w:val="24"/>
          <w:szCs w:val="24"/>
        </w:rPr>
        <w:t>成干后抹面层，并用抹子压光。</w:t>
      </w:r>
    </w:p>
    <w:p w:rsidR="00531DB2">
      <w:pPr>
        <w:pStyle w:val="Normal0"/>
        <w:ind w:right="-146"/>
        <w:rPr>
          <w:rFonts w:ascii="仿宋" w:eastAsia="仿宋" w:hAnsi="仿宋"/>
          <w:sz w:val="24"/>
          <w:szCs w:val="24"/>
        </w:rPr>
      </w:pPr>
      <w:r>
        <w:rPr>
          <w:rFonts w:ascii="仿宋" w:eastAsia="仿宋" w:hAnsi="仿宋"/>
          <w:sz w:val="24"/>
          <w:szCs w:val="24"/>
        </w:rPr>
        <w:t xml:space="preserve">    5</w:t>
      </w:r>
      <w:r>
        <w:rPr>
          <w:rFonts w:ascii="仿宋" w:eastAsia="仿宋" w:hAnsi="仿宋" w:hint="eastAsia"/>
          <w:sz w:val="24"/>
          <w:szCs w:val="24"/>
        </w:rPr>
        <w:t>）待抹灰干时，满刮柔性耐水腻子分遍找平。</w:t>
      </w:r>
    </w:p>
    <w:p w:rsidR="00531DB2">
      <w:pPr>
        <w:pStyle w:val="Normal0"/>
        <w:ind w:right="-146"/>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、质量要求</w:t>
      </w:r>
    </w:p>
    <w:p w:rsidR="00531DB2">
      <w:pPr>
        <w:pStyle w:val="Normal0"/>
        <w:ind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）各抹灰层之间及与基层间粘结牢固无空鼓。</w:t>
      </w:r>
    </w:p>
    <w:p w:rsidR="00531DB2">
      <w:pPr>
        <w:pStyle w:val="Normal0"/>
        <w:ind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）表面光滑、洁净、颜色均匀，无抹纹、角线和灰线平直方正清晰美观。</w:t>
      </w:r>
    </w:p>
    <w:p w:rsidR="00531DB2">
      <w:pPr>
        <w:pStyle w:val="Normal0"/>
        <w:ind w:right="-146"/>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）实测允许偏差，符合有关规定。</w:t>
      </w:r>
    </w:p>
    <w:p w:rsidR="00531DB2">
      <w:pPr>
        <w:pStyle w:val="Normal0"/>
        <w:ind w:right="-146" w:firstLine="480" w:firstLineChars="20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涂料工程</w:t>
      </w:r>
    </w:p>
    <w:p w:rsidR="00531DB2">
      <w:pPr>
        <w:pStyle w:val="Normal0"/>
        <w:ind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、一般规定</w:t>
      </w:r>
    </w:p>
    <w:p w:rsidR="00531DB2">
      <w:pPr>
        <w:pStyle w:val="Normal0"/>
        <w:ind w:left="-85"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涂料工程的等级和产品品种应符合设计要求和现行有关产品国家标准的规定。</w:t>
      </w:r>
    </w:p>
    <w:p w:rsidR="00531DB2">
      <w:pPr>
        <w:pStyle w:val="Normal0"/>
        <w:ind w:left="-85"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工程衔接、层间室内抹灰和装修完成时，在明装电线施工前；在管道设备工程试压后施工，外墙涂料宜在门窗框安装完毕，屋面防水施工完毕和外墙面处理完毕后施工。</w:t>
      </w:r>
    </w:p>
    <w:p w:rsidR="00531DB2">
      <w:pPr>
        <w:pStyle w:val="Normal0"/>
        <w:ind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、基层要求</w:t>
      </w:r>
    </w:p>
    <w:p w:rsidR="00531DB2">
      <w:pPr>
        <w:pStyle w:val="Normal0"/>
        <w:ind w:left="-85"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涂料工程的基体或基层必须干燥，含水率控制：砼和抹灰表面施涂溶剂型涂料时，不得大于</w:t>
      </w:r>
      <w:r>
        <w:rPr>
          <w:rFonts w:ascii="仿宋" w:eastAsia="仿宋" w:hAnsi="仿宋"/>
          <w:sz w:val="24"/>
          <w:szCs w:val="24"/>
        </w:rPr>
        <w:t>8%</w:t>
      </w:r>
      <w:r>
        <w:rPr>
          <w:rFonts w:ascii="仿宋" w:eastAsia="仿宋" w:hAnsi="仿宋" w:hint="eastAsia"/>
          <w:sz w:val="24"/>
          <w:szCs w:val="24"/>
        </w:rPr>
        <w:t>；施涂水性和乳胶涂料时，不得大</w:t>
      </w:r>
      <w:r>
        <w:rPr>
          <w:rFonts w:ascii="仿宋" w:eastAsia="仿宋" w:hAnsi="仿宋"/>
          <w:sz w:val="24"/>
          <w:szCs w:val="24"/>
        </w:rPr>
        <w:t>10%</w:t>
      </w:r>
      <w:r>
        <w:rPr>
          <w:rFonts w:ascii="仿宋" w:eastAsia="仿宋" w:hAnsi="仿宋" w:hint="eastAsia"/>
          <w:sz w:val="24"/>
          <w:szCs w:val="24"/>
        </w:rPr>
        <w:t>。</w:t>
      </w:r>
    </w:p>
    <w:p w:rsidR="00531DB2">
      <w:pPr>
        <w:pStyle w:val="Normal0"/>
        <w:ind w:left="-85"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涂料工程涂抹的腻子，应坚实牢固，不得起皮和裂缝，腻子干燥后，应打磨光平，并将料末、砂料清理</w:t>
      </w:r>
      <w:r>
        <w:rPr>
          <w:rFonts w:ascii="仿宋" w:eastAsia="仿宋" w:hAnsi="仿宋" w:hint="eastAsia"/>
          <w:sz w:val="24"/>
          <w:szCs w:val="24"/>
        </w:rPr>
        <w:t>干净。</w:t>
      </w:r>
    </w:p>
    <w:p w:rsidR="00531DB2">
      <w:pPr>
        <w:pStyle w:val="Normal0"/>
        <w:ind w:right="-146"/>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、环境要求</w:t>
      </w:r>
    </w:p>
    <w:p w:rsidR="00531DB2">
      <w:pPr>
        <w:pStyle w:val="Normal0"/>
        <w:ind w:left="-85"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涂料环境要清洁，通风良好。注意气侯条件变化，遇大风、雨、雾、太阳曝晒或寒冷天气室外不宜施工。</w:t>
      </w:r>
    </w:p>
    <w:p w:rsidR="00531DB2">
      <w:pPr>
        <w:pStyle w:val="Normal0"/>
        <w:ind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采用机械喷涂时，应将不喷涂的部位遮盖，以防污染。</w:t>
      </w:r>
    </w:p>
    <w:p w:rsidR="00531DB2">
      <w:pPr>
        <w:pStyle w:val="Normal0"/>
        <w:ind w:right="-146"/>
        <w:rPr>
          <w:rFonts w:ascii="仿宋" w:eastAsia="仿宋" w:hAnsi="仿宋"/>
          <w:sz w:val="24"/>
          <w:szCs w:val="24"/>
        </w:rPr>
      </w:pPr>
      <w:r>
        <w:rPr>
          <w:rFonts w:ascii="仿宋" w:eastAsia="仿宋" w:hAnsi="仿宋"/>
          <w:sz w:val="24"/>
          <w:szCs w:val="24"/>
        </w:rPr>
        <w:t xml:space="preserve">    4</w:t>
      </w:r>
      <w:r>
        <w:rPr>
          <w:rFonts w:ascii="仿宋" w:eastAsia="仿宋" w:hAnsi="仿宋" w:hint="eastAsia"/>
          <w:sz w:val="24"/>
          <w:szCs w:val="24"/>
        </w:rPr>
        <w:t>、材料质量要求</w:t>
      </w:r>
    </w:p>
    <w:p w:rsidR="00531DB2">
      <w:pPr>
        <w:pStyle w:val="Normal0"/>
        <w:ind w:left="-85"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涂料工程所用涂料和半成品均应有品名、种类、颜色、制作时间、贮存有效期，使用说明和产品合格证、准用证。</w:t>
      </w:r>
    </w:p>
    <w:p w:rsidR="00531DB2">
      <w:pPr>
        <w:pStyle w:val="Normal0"/>
        <w:ind w:left="-85"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外墙涂料应使用具有耐碱和耐光性能的颜料。</w:t>
      </w:r>
    </w:p>
    <w:p w:rsidR="00531DB2">
      <w:pPr>
        <w:pStyle w:val="Normal0"/>
        <w:ind w:left="-85" w:right="-146"/>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涂料工程所用的腻子的朔性和易涂性应满足施工要求，干燥后应坚固，并按基层、底涂料和面涂料的性能配套使用。</w:t>
      </w:r>
    </w:p>
    <w:p w:rsidR="00531DB2">
      <w:pPr>
        <w:pStyle w:val="Normal0"/>
        <w:ind w:right="-146"/>
        <w:rPr>
          <w:rFonts w:ascii="仿宋" w:eastAsia="仿宋" w:hAnsi="仿宋"/>
          <w:sz w:val="24"/>
          <w:szCs w:val="24"/>
        </w:rPr>
      </w:pPr>
      <w:r>
        <w:rPr>
          <w:rFonts w:ascii="仿宋" w:eastAsia="仿宋" w:hAnsi="仿宋"/>
          <w:sz w:val="24"/>
          <w:szCs w:val="24"/>
        </w:rPr>
        <w:t xml:space="preserve">    5</w:t>
      </w:r>
      <w:r>
        <w:rPr>
          <w:rFonts w:ascii="仿宋" w:eastAsia="仿宋" w:hAnsi="仿宋" w:hint="eastAsia"/>
          <w:sz w:val="24"/>
          <w:szCs w:val="24"/>
        </w:rPr>
        <w:t>、涂面的基层处理</w:t>
      </w:r>
    </w:p>
    <w:p w:rsidR="00531DB2">
      <w:pPr>
        <w:pStyle w:val="Normal0"/>
        <w:ind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抹灰质量应符合《装饰工程施工及验收规范》有关规定。</w:t>
      </w:r>
    </w:p>
    <w:p w:rsidR="00531DB2">
      <w:pPr>
        <w:pStyle w:val="Normal0"/>
        <w:ind w:left="-85"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抹灰面应平整，阴阳角及线用应密实、方正；缺棱少角处应用砂浆或聚合物砂浆补齐。</w:t>
      </w:r>
    </w:p>
    <w:p w:rsidR="00531DB2">
      <w:pPr>
        <w:pStyle w:val="Normal0"/>
        <w:ind w:left="-85" w:right="-146"/>
        <w:rPr>
          <w:rFonts w:ascii="仿宋" w:eastAsia="仿宋" w:hAnsi="仿宋"/>
          <w:sz w:val="24"/>
          <w:szCs w:val="24"/>
        </w:rPr>
      </w:pPr>
      <w:r>
        <w:rPr>
          <w:rFonts w:ascii="仿宋" w:eastAsia="仿宋" w:hAnsi="仿宋"/>
          <w:sz w:val="24"/>
          <w:szCs w:val="24"/>
        </w:rPr>
        <w:t xml:space="preserve">     3)</w:t>
      </w:r>
      <w:r>
        <w:rPr>
          <w:rFonts w:ascii="仿宋" w:eastAsia="仿宋" w:hAnsi="仿宋" w:hint="eastAsia"/>
          <w:sz w:val="24"/>
          <w:szCs w:val="24"/>
        </w:rPr>
        <w:t>砂浆基层面的浮灰、浮土及其它玷污物应清除干净，表面裂缝及孔洞应用腻子补平。</w:t>
      </w:r>
    </w:p>
    <w:p w:rsidR="00531DB2">
      <w:pPr>
        <w:pStyle w:val="Normal0"/>
        <w:ind w:left="-85" w:right="-146"/>
        <w:rPr>
          <w:rFonts w:ascii="仿宋" w:eastAsia="仿宋" w:hAnsi="仿宋"/>
          <w:sz w:val="24"/>
          <w:szCs w:val="24"/>
        </w:rPr>
      </w:pPr>
      <w:r>
        <w:rPr>
          <w:rFonts w:ascii="仿宋" w:eastAsia="仿宋" w:hAnsi="仿宋"/>
          <w:sz w:val="24"/>
          <w:szCs w:val="24"/>
        </w:rPr>
        <w:t xml:space="preserve">     4)</w:t>
      </w:r>
      <w:r>
        <w:rPr>
          <w:rFonts w:ascii="仿宋" w:eastAsia="仿宋" w:hAnsi="仿宋" w:hint="eastAsia"/>
          <w:sz w:val="24"/>
          <w:szCs w:val="24"/>
        </w:rPr>
        <w:t>若基层表面存在强度不足、粉化、起砂、脱落或酥松等缺陷，应进行必要的处理，使之符合强度和刚度的要求。</w:t>
      </w:r>
    </w:p>
    <w:p w:rsidR="00531DB2">
      <w:pPr>
        <w:pStyle w:val="Normal0"/>
        <w:ind w:right="-146"/>
        <w:rPr>
          <w:rFonts w:ascii="仿宋" w:eastAsia="仿宋" w:hAnsi="仿宋"/>
          <w:sz w:val="24"/>
          <w:szCs w:val="24"/>
        </w:rPr>
        <w:sectPr>
          <w:type w:val="nextPage"/>
          <w:pgSz w:w="11906" w:h="16838"/>
          <w:pgMar w:top="1440" w:right="1800" w:bottom="1440" w:left="1800" w:header="851" w:footer="992" w:gutter="0"/>
          <w:pgNumType w:start="35"/>
          <w:cols w:space="425"/>
          <w:titlePg w:val="0"/>
          <w:docGrid w:type="lines" w:linePitch="312"/>
        </w:sectPr>
      </w:pPr>
      <w:r>
        <w:rPr>
          <w:rFonts w:ascii="仿宋" w:eastAsia="仿宋" w:hAnsi="仿宋"/>
          <w:sz w:val="24"/>
          <w:szCs w:val="24"/>
        </w:rPr>
        <w:t xml:space="preserve">    5)</w:t>
      </w:r>
      <w:r>
        <w:rPr>
          <w:rFonts w:ascii="仿宋" w:eastAsia="仿宋" w:hAnsi="仿宋" w:hint="eastAsia"/>
          <w:sz w:val="24"/>
          <w:szCs w:val="24"/>
        </w:rPr>
        <w:t>砂浆表面的碱度和含水率必须符合涂饰施工的要求。</w:t>
      </w:r>
    </w:p>
    <w:p w:rsidR="00531DB2">
      <w:pPr>
        <w:pStyle w:val="Normal0"/>
        <w:ind w:right="-146" w:firstLine="480" w:firstLineChars="20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内墙面刮腻子</w:t>
      </w:r>
    </w:p>
    <w:p w:rsidR="00531DB2">
      <w:pPr>
        <w:pStyle w:val="Normal0"/>
        <w:ind w:right="-146"/>
        <w:rPr>
          <w:rFonts w:ascii="仿宋" w:eastAsia="仿宋" w:hAnsi="仿宋"/>
          <w:sz w:val="24"/>
          <w:szCs w:val="24"/>
        </w:rPr>
      </w:pPr>
      <w:r>
        <w:rPr>
          <w:rFonts w:ascii="仿宋" w:eastAsia="仿宋" w:hAnsi="仿宋"/>
          <w:sz w:val="24"/>
          <w:szCs w:val="24"/>
        </w:rPr>
        <w:t xml:space="preserve">    1</w:t>
      </w:r>
      <w:r>
        <w:rPr>
          <w:rFonts w:ascii="仿宋" w:eastAsia="仿宋" w:hAnsi="仿宋" w:hint="eastAsia"/>
          <w:sz w:val="24"/>
          <w:szCs w:val="24"/>
        </w:rPr>
        <w:t>、第一遍满刮腻子及打磨</w:t>
      </w:r>
    </w:p>
    <w:p w:rsidR="00531DB2">
      <w:pPr>
        <w:pStyle w:val="Normal0"/>
        <w:ind w:left="-85" w:right="-146" w:firstLine="567"/>
        <w:rPr>
          <w:rFonts w:ascii="仿宋" w:eastAsia="仿宋" w:hAnsi="仿宋"/>
          <w:sz w:val="24"/>
          <w:szCs w:val="24"/>
        </w:rPr>
      </w:pPr>
      <w:r>
        <w:rPr>
          <w:rFonts w:ascii="仿宋" w:eastAsia="仿宋" w:hAnsi="仿宋" w:hint="eastAsia"/>
          <w:sz w:val="24"/>
          <w:szCs w:val="24"/>
        </w:rPr>
        <w:t>当室内涂装面较大的缝隙填补平整后，使用批嵌工具满刮乳胶腻子一遍。所有微小砂眼及收缩裂缝均需满刮，以密实、平整、线角棱边整齐为度。同时，应一刮顺一刮地沿着墙面横刮，尽量刮薄，不得漏刮，接头不得留槎，注意不要玷污门窗及其他物面。腻子干透后，用</w:t>
      </w:r>
      <w:r>
        <w:rPr>
          <w:rFonts w:ascii="仿宋" w:eastAsia="仿宋" w:hAnsi="仿宋"/>
          <w:sz w:val="24"/>
          <w:szCs w:val="24"/>
        </w:rPr>
        <w:t>1</w:t>
      </w:r>
      <w:r>
        <w:rPr>
          <w:rFonts w:ascii="仿宋" w:eastAsia="仿宋" w:hAnsi="仿宋" w:hint="eastAsia"/>
          <w:sz w:val="24"/>
          <w:szCs w:val="24"/>
        </w:rPr>
        <w:t>号砂纸裹着平整小木板，将腻子渣及高低不平处打磨平整，注意用力均匀，保护棱角。磨后用棕扫帚清批干净。</w:t>
      </w:r>
    </w:p>
    <w:p w:rsidR="00531DB2">
      <w:pPr>
        <w:pStyle w:val="Normal0"/>
        <w:ind w:right="-146"/>
        <w:rPr>
          <w:rFonts w:ascii="仿宋" w:eastAsia="仿宋" w:hAnsi="仿宋"/>
          <w:sz w:val="24"/>
          <w:szCs w:val="24"/>
        </w:rPr>
      </w:pPr>
      <w:r>
        <w:rPr>
          <w:rFonts w:ascii="仿宋" w:eastAsia="仿宋" w:hAnsi="仿宋"/>
          <w:sz w:val="24"/>
          <w:szCs w:val="24"/>
        </w:rPr>
        <w:t xml:space="preserve">    2</w:t>
      </w:r>
      <w:r>
        <w:rPr>
          <w:rFonts w:ascii="仿宋" w:eastAsia="仿宋" w:hAnsi="仿宋" w:hint="eastAsia"/>
          <w:sz w:val="24"/>
          <w:szCs w:val="24"/>
        </w:rPr>
        <w:t>、第二遍满刮腻子及打磨</w:t>
      </w:r>
    </w:p>
    <w:p w:rsidR="00531DB2">
      <w:pPr>
        <w:pStyle w:val="Normal0"/>
        <w:ind w:left="-85" w:right="-146" w:firstLine="567"/>
        <w:rPr>
          <w:rFonts w:ascii="仿宋" w:eastAsia="仿宋" w:hAnsi="仿宋"/>
          <w:sz w:val="24"/>
          <w:szCs w:val="24"/>
        </w:rPr>
      </w:pPr>
      <w:r>
        <w:rPr>
          <w:rFonts w:ascii="仿宋" w:eastAsia="仿宋" w:hAnsi="仿宋" w:hint="eastAsia"/>
          <w:sz w:val="24"/>
          <w:szCs w:val="24"/>
        </w:rPr>
        <w:t>第二遍满刮腻子方法同头遍腻子</w:t>
      </w:r>
      <w:r>
        <w:rPr>
          <w:rFonts w:ascii="仿宋" w:eastAsia="仿宋" w:hAnsi="仿宋" w:hint="eastAsia"/>
          <w:sz w:val="24"/>
          <w:szCs w:val="24"/>
        </w:rPr>
        <w:t>，但要求此遍腻子与前遍腻子刮抹方向互相垂直，即应沿着墙竖刮，将墙面进一步刮满及打磨平整、光滑为止。</w:t>
      </w:r>
    </w:p>
    <w:p w:rsidR="00531DB2">
      <w:pPr>
        <w:pStyle w:val="Normal0"/>
        <w:ind w:firstLine="480" w:firstLineChars="20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门及内、外窗等。</w:t>
      </w:r>
    </w:p>
    <w:p w:rsidR="00531DB2">
      <w:pPr>
        <w:pStyle w:val="Normal0"/>
        <w:rPr>
          <w:rFonts w:ascii="仿宋" w:eastAsia="仿宋" w:hAnsi="仿宋"/>
          <w:sz w:val="24"/>
          <w:szCs w:val="24"/>
        </w:rPr>
      </w:pPr>
      <w:r>
        <w:rPr>
          <w:rFonts w:ascii="仿宋" w:eastAsia="仿宋" w:hAnsi="仿宋" w:hint="eastAsia"/>
          <w:sz w:val="24"/>
          <w:szCs w:val="24"/>
        </w:rPr>
        <w:t>门窗施工应与结构、抹灰、粉刷等施工密切配合，重点控制预埋件位置、门窗留口、堵缝防渗、间隙大小、五金配置、使用灵活等。</w:t>
      </w:r>
    </w:p>
    <w:p w:rsidR="00531DB2">
      <w:pPr>
        <w:pStyle w:val="Normal0"/>
        <w:rPr>
          <w:rFonts w:ascii="仿宋" w:eastAsia="仿宋" w:hAnsi="仿宋"/>
          <w:sz w:val="24"/>
          <w:szCs w:val="24"/>
        </w:rPr>
      </w:pPr>
      <w:r>
        <w:rPr>
          <w:rFonts w:ascii="仿宋" w:eastAsia="仿宋" w:hAnsi="仿宋"/>
          <w:sz w:val="24"/>
          <w:szCs w:val="24"/>
        </w:rPr>
        <w:t>3.7.2</w:t>
      </w:r>
      <w:r>
        <w:rPr>
          <w:rFonts w:ascii="仿宋" w:eastAsia="仿宋" w:hAnsi="仿宋" w:hint="eastAsia"/>
          <w:sz w:val="24"/>
          <w:szCs w:val="24"/>
        </w:rPr>
        <w:t>室外装饰</w:t>
      </w:r>
    </w:p>
    <w:p w:rsidR="00531DB2">
      <w:pPr>
        <w:pStyle w:val="Normal0"/>
        <w:rPr>
          <w:rFonts w:ascii="仿宋" w:eastAsia="仿宋" w:hAnsi="仿宋"/>
          <w:sz w:val="24"/>
          <w:szCs w:val="24"/>
        </w:rPr>
      </w:pPr>
      <w:r>
        <w:rPr>
          <w:rFonts w:ascii="仿宋" w:eastAsia="仿宋" w:hAnsi="仿宋" w:hint="eastAsia"/>
          <w:sz w:val="24"/>
          <w:szCs w:val="24"/>
        </w:rPr>
        <w:t>土建室外装饰为外墙抹灰。</w:t>
      </w:r>
    </w:p>
    <w:p w:rsidR="00531DB2">
      <w:pPr>
        <w:pStyle w:val="Normal0"/>
        <w:ind w:firstLine="480" w:firstLineChars="20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施工程序：按照先上后下、立面分开的原则安排施工。</w:t>
      </w:r>
    </w:p>
    <w:p w:rsidR="00531DB2">
      <w:pPr>
        <w:pStyle w:val="Normal0"/>
        <w:ind w:firstLine="480" w:firstLineChars="20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主要分项施工方法：</w:t>
      </w:r>
    </w:p>
    <w:p w:rsidR="00531DB2">
      <w:pPr>
        <w:pStyle w:val="Normal0"/>
        <w:kinsoku w:val="0"/>
        <w:overflowPunct w:val="0"/>
        <w:autoSpaceDE w:val="0"/>
        <w:autoSpaceDN w:val="0"/>
        <w:ind w:firstLine="480" w:firstLineChars="200"/>
        <w:rPr>
          <w:rFonts w:ascii="仿宋" w:eastAsia="仿宋" w:hAnsi="仿宋"/>
          <w:spacing w:val="12"/>
          <w:sz w:val="24"/>
          <w:szCs w:val="24"/>
        </w:rPr>
      </w:pPr>
      <w:r>
        <w:rPr>
          <w:rFonts w:ascii="仿宋" w:eastAsia="仿宋" w:hAnsi="仿宋"/>
          <w:spacing w:val="12"/>
          <w:sz w:val="24"/>
          <w:szCs w:val="24"/>
        </w:rPr>
        <w:t>1</w:t>
      </w:r>
      <w:r>
        <w:rPr>
          <w:rFonts w:ascii="仿宋" w:eastAsia="仿宋" w:hAnsi="仿宋" w:hint="eastAsia"/>
          <w:spacing w:val="12"/>
          <w:sz w:val="24"/>
          <w:szCs w:val="24"/>
        </w:rPr>
        <w:t>）施工顺序：</w:t>
      </w:r>
      <w:r>
        <w:rPr>
          <w:rFonts w:ascii="仿宋" w:eastAsia="仿宋" w:hAnsi="仿宋" w:hint="eastAsia"/>
          <w:sz w:val="24"/>
          <w:szCs w:val="24"/>
        </w:rPr>
        <w:t>基层处理→</w:t>
      </w:r>
      <w:r>
        <w:rPr>
          <w:rFonts w:ascii="仿宋" w:eastAsia="仿宋" w:hAnsi="仿宋" w:hint="eastAsia"/>
          <w:spacing w:val="12"/>
          <w:sz w:val="24"/>
          <w:szCs w:val="24"/>
        </w:rPr>
        <w:t>檐口抹灰→</w:t>
      </w:r>
      <w:r>
        <w:rPr>
          <w:rFonts w:ascii="仿宋" w:eastAsia="仿宋" w:hAnsi="仿宋"/>
          <w:spacing w:val="12"/>
          <w:sz w:val="24"/>
          <w:szCs w:val="24"/>
        </w:rPr>
        <w:t>15</w:t>
      </w:r>
      <w:r>
        <w:rPr>
          <w:rFonts w:ascii="仿宋" w:eastAsia="仿宋" w:hAnsi="仿宋" w:hint="eastAsia"/>
          <w:spacing w:val="12"/>
          <w:sz w:val="24"/>
          <w:szCs w:val="24"/>
        </w:rPr>
        <w:t>厚</w:t>
      </w:r>
      <w:r>
        <w:rPr>
          <w:rFonts w:ascii="仿宋" w:eastAsia="仿宋" w:hAnsi="仿宋"/>
          <w:sz w:val="24"/>
          <w:szCs w:val="24"/>
        </w:rPr>
        <w:t>1</w:t>
      </w:r>
      <w:r>
        <w:rPr>
          <w:rFonts w:ascii="仿宋" w:eastAsia="仿宋" w:hAnsi="仿宋" w:hint="eastAsia"/>
          <w:sz w:val="24"/>
          <w:szCs w:val="24"/>
        </w:rPr>
        <w:t>：</w:t>
      </w:r>
      <w:r>
        <w:rPr>
          <w:rFonts w:ascii="仿宋" w:eastAsia="仿宋" w:hAnsi="仿宋"/>
          <w:sz w:val="24"/>
          <w:szCs w:val="24"/>
        </w:rPr>
        <w:t>3</w:t>
      </w:r>
      <w:r>
        <w:rPr>
          <w:rFonts w:ascii="仿宋" w:eastAsia="仿宋" w:hAnsi="仿宋" w:hint="eastAsia"/>
          <w:sz w:val="24"/>
          <w:szCs w:val="24"/>
        </w:rPr>
        <w:t>水泥砂浆</w:t>
      </w:r>
      <w:r>
        <w:rPr>
          <w:rFonts w:ascii="仿宋" w:eastAsia="仿宋" w:hAnsi="仿宋" w:hint="eastAsia"/>
          <w:spacing w:val="12"/>
          <w:sz w:val="24"/>
          <w:szCs w:val="24"/>
        </w:rPr>
        <w:t>墙面找平</w:t>
      </w:r>
    </w:p>
    <w:p w:rsidR="00531DB2">
      <w:pPr>
        <w:pStyle w:val="Normal0"/>
        <w:ind w:firstLine="557" w:firstLineChars="232"/>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施工工艺：</w:t>
      </w:r>
    </w:p>
    <w:p w:rsidR="00531DB2">
      <w:pPr>
        <w:pStyle w:val="Normal0"/>
        <w:ind w:firstLine="360" w:firstLineChars="15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w:t>
      </w:r>
      <w:r>
        <w:rPr>
          <w:rFonts w:ascii="仿宋" w:eastAsia="仿宋" w:hAnsi="仿宋" w:hint="eastAsia"/>
          <w:sz w:val="24"/>
          <w:szCs w:val="24"/>
        </w:rPr>
        <w:t>）在进行外墙面抹灰前，首先应对基体表面进行质量检查并对基体进行清理，润湿基层墙面。</w:t>
      </w:r>
    </w:p>
    <w:p w:rsidR="00531DB2">
      <w:pPr>
        <w:pStyle w:val="Normal0"/>
        <w:ind w:firstLine="360" w:firstLineChars="15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2</w:t>
      </w:r>
      <w:r>
        <w:rPr>
          <w:rFonts w:ascii="仿宋" w:eastAsia="仿宋" w:hAnsi="仿宋" w:hint="eastAsia"/>
          <w:sz w:val="24"/>
          <w:szCs w:val="24"/>
        </w:rPr>
        <w:t>）外墙面抹灰前，应在房屋、四角用经纬仪或线锤测定直线，沿垂直线作标志，贴灰饼，然后根据垂直线拉横向通线，贴灰饼，连通灰饼进行冲筋，作为抹中层砂浆平整度和垂直度的标准。</w:t>
      </w:r>
    </w:p>
    <w:p w:rsidR="00531DB2">
      <w:pPr>
        <w:pStyle w:val="Normal0"/>
        <w:ind w:firstLine="360" w:firstLineChars="150"/>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3</w:t>
      </w:r>
      <w:r>
        <w:rPr>
          <w:rFonts w:ascii="仿宋" w:eastAsia="仿宋" w:hAnsi="仿宋" w:hint="eastAsia"/>
          <w:sz w:val="24"/>
          <w:szCs w:val="24"/>
        </w:rPr>
        <w:t>）对于砼基体，均应先刷丙烯酸胶水泥砂浆一遍并随刷随抹底层砂浆。填充墙与砼梁，柱交接处的抹灰均增设钢丝网。</w:t>
      </w:r>
    </w:p>
    <w:p w:rsidR="00531DB2">
      <w:pPr>
        <w:pStyle w:val="BodyText"/>
        <w:ind w:firstLine="360" w:firstLineChars="150"/>
        <w:rPr>
          <w:rFonts w:ascii="仿宋" w:eastAsia="仿宋" w:hAnsi="仿宋"/>
          <w:color w:val="auto"/>
          <w:sz w:val="24"/>
          <w:szCs w:val="24"/>
        </w:rPr>
      </w:pPr>
      <w:r>
        <w:rPr>
          <w:rFonts w:ascii="仿宋" w:eastAsia="仿宋" w:hAnsi="仿宋" w:hint="eastAsia"/>
          <w:color w:val="auto"/>
          <w:sz w:val="24"/>
          <w:szCs w:val="24"/>
        </w:rPr>
        <w:t>（</w:t>
      </w:r>
      <w:r>
        <w:rPr>
          <w:rFonts w:ascii="仿宋" w:eastAsia="仿宋" w:hAnsi="仿宋"/>
          <w:color w:val="auto"/>
          <w:sz w:val="24"/>
          <w:szCs w:val="24"/>
        </w:rPr>
        <w:t>4</w:t>
      </w:r>
      <w:r>
        <w:rPr>
          <w:rFonts w:ascii="仿宋" w:eastAsia="仿宋" w:hAnsi="仿宋" w:hint="eastAsia"/>
          <w:color w:val="auto"/>
          <w:sz w:val="24"/>
          <w:szCs w:val="24"/>
        </w:rPr>
        <w:t>）阴角部位的的施工须由外向内进行。施工时需用刮杠刮平，保证表面的平整度控制在</w:t>
      </w:r>
      <w:r>
        <w:rPr>
          <w:rFonts w:ascii="仿宋" w:eastAsia="仿宋" w:hAnsi="仿宋"/>
          <w:color w:val="auto"/>
          <w:sz w:val="24"/>
          <w:szCs w:val="24"/>
        </w:rPr>
        <w:t>4mm</w:t>
      </w:r>
      <w:r>
        <w:rPr>
          <w:rFonts w:ascii="仿宋" w:eastAsia="仿宋" w:hAnsi="仿宋" w:hint="eastAsia"/>
          <w:color w:val="auto"/>
          <w:sz w:val="24"/>
          <w:szCs w:val="24"/>
        </w:rPr>
        <w:t>以内，窗口部位的压抹必须到位。各边角部位用力压实，并达到设计要求厚度。用大杠测补局部凹坑，用大杠搓平。阳角部位压实，按线角标准施工、门窗口必须抹压至企口根部。</w:t>
      </w:r>
    </w:p>
    <w:p w:rsidR="00531DB2">
      <w:pPr>
        <w:pStyle w:val="Normal0"/>
        <w:ind w:firstLine="360" w:firstLineChars="150"/>
        <w:rPr>
          <w:rFonts w:ascii="仿宋" w:eastAsia="仿宋" w:hAnsi="仿宋"/>
          <w:bCs/>
          <w:sz w:val="24"/>
          <w:szCs w:val="24"/>
        </w:rPr>
      </w:pPr>
      <w:r>
        <w:rPr>
          <w:rFonts w:ascii="仿宋" w:eastAsia="仿宋" w:hAnsi="仿宋" w:hint="eastAsia"/>
          <w:sz w:val="24"/>
          <w:szCs w:val="24"/>
        </w:rPr>
        <w:t>（</w:t>
      </w:r>
      <w:r>
        <w:rPr>
          <w:rFonts w:ascii="仿宋" w:eastAsia="仿宋" w:hAnsi="仿宋"/>
          <w:sz w:val="24"/>
          <w:szCs w:val="24"/>
        </w:rPr>
        <w:t>5</w:t>
      </w:r>
      <w:r>
        <w:rPr>
          <w:rFonts w:ascii="仿宋" w:eastAsia="仿宋" w:hAnsi="仿宋" w:hint="eastAsia"/>
          <w:sz w:val="24"/>
          <w:szCs w:val="24"/>
        </w:rPr>
        <w:t>）</w:t>
      </w:r>
      <w:r>
        <w:rPr>
          <w:rFonts w:ascii="仿宋" w:eastAsia="仿宋" w:hAnsi="仿宋" w:hint="eastAsia"/>
          <w:bCs/>
          <w:sz w:val="24"/>
          <w:szCs w:val="24"/>
        </w:rPr>
        <w:t>抹灰</w:t>
      </w:r>
      <w:r>
        <w:rPr>
          <w:rFonts w:ascii="仿宋" w:eastAsia="仿宋" w:hAnsi="仿宋"/>
          <w:bCs/>
          <w:sz w:val="24"/>
          <w:szCs w:val="24"/>
        </w:rPr>
        <w:t>24h</w:t>
      </w:r>
      <w:r>
        <w:rPr>
          <w:rFonts w:ascii="仿宋" w:eastAsia="仿宋" w:hAnsi="仿宋" w:hint="eastAsia"/>
          <w:bCs/>
          <w:sz w:val="24"/>
          <w:szCs w:val="24"/>
        </w:rPr>
        <w:t>后，应浇水养护，养护时间不得少于</w:t>
      </w:r>
      <w:r>
        <w:rPr>
          <w:rFonts w:ascii="仿宋" w:eastAsia="仿宋" w:hAnsi="仿宋"/>
          <w:bCs/>
          <w:sz w:val="24"/>
          <w:szCs w:val="24"/>
        </w:rPr>
        <w:t>7d</w:t>
      </w:r>
      <w:r>
        <w:rPr>
          <w:rFonts w:ascii="仿宋" w:eastAsia="仿宋" w:hAnsi="仿宋" w:hint="eastAsia"/>
          <w:bCs/>
          <w:sz w:val="24"/>
          <w:szCs w:val="24"/>
        </w:rPr>
        <w:t>，每天至少浇水两次。</w:t>
      </w:r>
    </w:p>
    <w:p w:rsidR="00531DB2">
      <w:pPr>
        <w:pStyle w:val="Normal0"/>
        <w:rPr>
          <w:rFonts w:ascii="仿宋" w:eastAsia="仿宋" w:hAnsi="仿宋"/>
          <w:sz w:val="24"/>
          <w:szCs w:val="24"/>
        </w:rPr>
      </w:pPr>
      <w:r>
        <w:rPr>
          <w:rFonts w:ascii="仿宋" w:eastAsia="仿宋" w:hAnsi="仿宋"/>
          <w:sz w:val="24"/>
          <w:szCs w:val="24"/>
        </w:rPr>
        <w:t>3.7.3</w:t>
      </w:r>
      <w:r>
        <w:rPr>
          <w:rFonts w:ascii="仿宋" w:eastAsia="仿宋" w:hAnsi="仿宋" w:hint="eastAsia"/>
          <w:sz w:val="24"/>
          <w:szCs w:val="24"/>
        </w:rPr>
        <w:t>地面工程</w:t>
      </w:r>
    </w:p>
    <w:p w:rsidR="00531DB2">
      <w:pPr>
        <w:pStyle w:val="Normal0"/>
        <w:rPr>
          <w:rFonts w:ascii="仿宋" w:eastAsia="仿宋" w:hAnsi="仿宋"/>
          <w:sz w:val="24"/>
          <w:szCs w:val="24"/>
        </w:rPr>
      </w:pPr>
      <w:r>
        <w:rPr>
          <w:rFonts w:ascii="仿宋" w:eastAsia="仿宋" w:hAnsi="仿宋" w:hint="eastAsia"/>
          <w:sz w:val="24"/>
          <w:szCs w:val="24"/>
        </w:rPr>
        <w:t>本工程住宅楼地面为低温热水辐射采暖楼面。</w:t>
      </w:r>
    </w:p>
    <w:p w:rsidR="00531DB2">
      <w:pPr>
        <w:pStyle w:val="a3"/>
        <w:spacing w:line="240" w:lineRule="auto"/>
        <w:ind w:firstLine="480" w:firstLineChars="200"/>
        <w:rPr>
          <w:rFonts w:ascii="仿宋" w:eastAsia="仿宋" w:hAnsi="仿宋"/>
          <w:sz w:val="24"/>
        </w:rPr>
      </w:pPr>
      <w:r>
        <w:rPr>
          <w:rFonts w:ascii="仿宋" w:eastAsia="仿宋" w:hAnsi="仿宋"/>
          <w:sz w:val="24"/>
        </w:rPr>
        <w:t>1</w:t>
      </w:r>
      <w:r>
        <w:rPr>
          <w:rFonts w:ascii="仿宋" w:eastAsia="仿宋" w:hAnsi="仿宋" w:hint="eastAsia"/>
          <w:sz w:val="24"/>
        </w:rPr>
        <w:t>施工工序</w:t>
      </w:r>
    </w:p>
    <w:p w:rsidR="00531DB2">
      <w:pPr>
        <w:pStyle w:val="a3"/>
        <w:spacing w:line="240" w:lineRule="auto"/>
        <w:rPr>
          <w:rFonts w:ascii="仿宋" w:eastAsia="仿宋" w:hAnsi="仿宋"/>
          <w:sz w:val="24"/>
        </w:rPr>
      </w:pPr>
      <w:r>
        <w:rPr>
          <w:rFonts w:ascii="仿宋" w:eastAsia="仿宋" w:hAnsi="仿宋" w:hint="eastAsia"/>
          <w:sz w:val="24"/>
        </w:rPr>
        <w:t>基层清理→基层处理找平→</w:t>
      </w:r>
      <w:r>
        <w:rPr>
          <w:rFonts w:ascii="仿宋" w:eastAsia="仿宋" w:hAnsi="仿宋"/>
          <w:sz w:val="24"/>
        </w:rPr>
        <w:t>50</w:t>
      </w:r>
      <w:r>
        <w:rPr>
          <w:rFonts w:ascii="仿宋" w:eastAsia="仿宋" w:hAnsi="仿宋" w:hint="eastAsia"/>
          <w:sz w:val="24"/>
        </w:rPr>
        <w:t>标高线抄平→地暖施工→拉控制线→浇筑混凝土地面→养护→成品保护→卫生间防水层</w:t>
      </w:r>
    </w:p>
    <w:p w:rsidR="00531DB2">
      <w:pPr>
        <w:pStyle w:val="a3"/>
        <w:spacing w:line="240" w:lineRule="auto"/>
        <w:ind w:firstLine="480" w:firstLineChars="200"/>
        <w:rPr>
          <w:rFonts w:ascii="仿宋" w:eastAsia="仿宋" w:hAnsi="仿宋"/>
          <w:sz w:val="24"/>
        </w:rPr>
      </w:pPr>
      <w:r>
        <w:rPr>
          <w:rFonts w:ascii="仿宋" w:eastAsia="仿宋" w:hAnsi="仿宋"/>
          <w:sz w:val="24"/>
        </w:rPr>
        <w:t>2</w:t>
      </w:r>
      <w:r>
        <w:rPr>
          <w:rFonts w:ascii="仿宋" w:eastAsia="仿宋" w:hAnsi="仿宋" w:hint="eastAsia"/>
          <w:sz w:val="24"/>
        </w:rPr>
        <w:t>施工要点</w:t>
      </w:r>
    </w:p>
    <w:p w:rsidR="00531DB2">
      <w:pPr>
        <w:pStyle w:val="a3"/>
        <w:spacing w:line="240" w:lineRule="auto"/>
        <w:ind w:firstLine="480" w:firstLineChars="200"/>
        <w:rPr>
          <w:rFonts w:ascii="仿宋" w:eastAsia="仿宋" w:hAnsi="仿宋"/>
          <w:sz w:val="24"/>
        </w:rPr>
      </w:pPr>
      <w:r>
        <w:rPr>
          <w:rFonts w:ascii="仿宋" w:eastAsia="仿宋" w:hAnsi="仿宋"/>
          <w:sz w:val="24"/>
        </w:rPr>
        <w:t>1</w:t>
      </w:r>
      <w:r>
        <w:rPr>
          <w:rFonts w:ascii="仿宋" w:eastAsia="仿宋" w:hAnsi="仿宋" w:hint="eastAsia"/>
          <w:sz w:val="24"/>
        </w:rPr>
        <w:t>）</w:t>
      </w:r>
      <w:r>
        <w:rPr>
          <w:rFonts w:ascii="仿宋" w:eastAsia="仿宋" w:hAnsi="仿宋" w:hint="eastAsia"/>
          <w:sz w:val="24"/>
        </w:rPr>
        <w:t>对地面基体表面应进行清理，表面残留的砂浆、尘土等应用钢丝刷刷洗干净，并用清水冲洗楼面。</w:t>
      </w:r>
    </w:p>
    <w:p w:rsidR="00531DB2">
      <w:pPr>
        <w:pStyle w:val="a3"/>
        <w:spacing w:line="240" w:lineRule="auto"/>
        <w:ind w:firstLine="480" w:firstLineChars="200"/>
        <w:rPr>
          <w:rFonts w:ascii="仿宋" w:eastAsia="仿宋" w:hAnsi="仿宋"/>
          <w:sz w:val="24"/>
        </w:rPr>
        <w:sectPr>
          <w:type w:val="nextPage"/>
          <w:pgSz w:w="11906" w:h="16838"/>
          <w:pgMar w:top="1440" w:right="1800" w:bottom="1440" w:left="1800" w:header="851" w:footer="992" w:gutter="0"/>
          <w:pgNumType w:start="36"/>
          <w:cols w:space="425"/>
          <w:titlePg w:val="0"/>
          <w:docGrid w:type="lines" w:linePitch="312"/>
        </w:sectPr>
      </w:pPr>
      <w:r>
        <w:rPr>
          <w:rFonts w:ascii="仿宋" w:eastAsia="仿宋" w:hAnsi="仿宋"/>
          <w:sz w:val="24"/>
        </w:rPr>
        <w:t>2)</w:t>
      </w:r>
      <w:r>
        <w:rPr>
          <w:rFonts w:ascii="仿宋" w:eastAsia="仿宋" w:hAnsi="仿宋" w:hint="eastAsia"/>
          <w:sz w:val="24"/>
        </w:rPr>
        <w:t>调整地面预埋管线的高度，预留孔洞线盒的位置。</w:t>
      </w:r>
    </w:p>
    <w:p w:rsidR="00531DB2">
      <w:pPr>
        <w:pStyle w:val="Normal0"/>
        <w:ind w:firstLine="480" w:firstLineChars="20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卫生间防水层施工：</w:t>
      </w:r>
      <w:r>
        <w:rPr>
          <w:rFonts w:ascii="仿宋" w:eastAsia="仿宋" w:hAnsi="仿宋"/>
          <w:sz w:val="24"/>
          <w:szCs w:val="24"/>
        </w:rPr>
        <w:t>1</w:t>
      </w:r>
      <w:r>
        <w:rPr>
          <w:rFonts w:ascii="仿宋" w:eastAsia="仿宋" w:hAnsi="仿宋" w:hint="eastAsia"/>
          <w:sz w:val="24"/>
          <w:szCs w:val="24"/>
        </w:rPr>
        <w:t>、材料进场后需送检，送检合格后方可使用，</w:t>
      </w:r>
      <w:r>
        <w:rPr>
          <w:rFonts w:ascii="仿宋" w:eastAsia="仿宋" w:hAnsi="仿宋"/>
          <w:sz w:val="24"/>
          <w:szCs w:val="24"/>
        </w:rPr>
        <w:t>2</w:t>
      </w:r>
      <w:r>
        <w:rPr>
          <w:rFonts w:ascii="仿宋" w:eastAsia="仿宋" w:hAnsi="仿宋" w:hint="eastAsia"/>
          <w:sz w:val="24"/>
          <w:szCs w:val="24"/>
        </w:rPr>
        <w:t>、卫生间</w:t>
      </w:r>
      <w:r>
        <w:rPr>
          <w:rFonts w:ascii="仿宋" w:eastAsia="仿宋" w:hAnsi="仿宋"/>
          <w:sz w:val="24"/>
          <w:szCs w:val="24"/>
        </w:rPr>
        <w:t>1.5mm</w:t>
      </w:r>
      <w:r>
        <w:rPr>
          <w:rFonts w:ascii="仿宋" w:eastAsia="仿宋" w:hAnsi="仿宋" w:hint="eastAsia"/>
          <w:sz w:val="24"/>
          <w:szCs w:val="24"/>
        </w:rPr>
        <w:t>厚聚氨酯防水层要三遍成活，第二遍第三遍涂刷时要以前道涂刷完上人不粘脚为标准。卫生间四周墙面上返</w:t>
      </w:r>
      <w:r>
        <w:rPr>
          <w:rFonts w:ascii="仿宋" w:eastAsia="仿宋" w:hAnsi="仿宋"/>
          <w:sz w:val="24"/>
          <w:szCs w:val="24"/>
        </w:rPr>
        <w:t>300</w:t>
      </w:r>
      <w:r>
        <w:rPr>
          <w:rFonts w:ascii="仿宋" w:eastAsia="仿宋" w:hAnsi="仿宋" w:hint="eastAsia"/>
          <w:sz w:val="24"/>
          <w:szCs w:val="24"/>
        </w:rPr>
        <w:t>高度需提前在墙面上弹好标高线。</w:t>
      </w:r>
      <w:r>
        <w:rPr>
          <w:rFonts w:ascii="仿宋" w:eastAsia="仿宋" w:hAnsi="仿宋"/>
          <w:sz w:val="24"/>
          <w:szCs w:val="24"/>
        </w:rPr>
        <w:t>3</w:t>
      </w:r>
      <w:r>
        <w:rPr>
          <w:rFonts w:ascii="仿宋" w:eastAsia="仿宋" w:hAnsi="仿宋" w:hint="eastAsia"/>
          <w:sz w:val="24"/>
          <w:szCs w:val="24"/>
        </w:rPr>
        <w:t>、待聚氨酯防水层完成后，卫生间蓄</w:t>
      </w:r>
      <w:r>
        <w:rPr>
          <w:rFonts w:ascii="仿宋" w:eastAsia="仿宋" w:hAnsi="仿宋"/>
          <w:sz w:val="24"/>
          <w:szCs w:val="24"/>
        </w:rPr>
        <w:t>2-3cm</w:t>
      </w:r>
      <w:r>
        <w:rPr>
          <w:rFonts w:ascii="仿宋" w:eastAsia="仿宋" w:hAnsi="仿宋" w:hint="eastAsia"/>
          <w:sz w:val="24"/>
          <w:szCs w:val="24"/>
        </w:rPr>
        <w:t>厚的蓄水层，</w:t>
      </w:r>
      <w:r>
        <w:rPr>
          <w:rFonts w:ascii="仿宋" w:eastAsia="仿宋" w:hAnsi="仿宋"/>
          <w:sz w:val="24"/>
          <w:szCs w:val="24"/>
        </w:rPr>
        <w:t>24</w:t>
      </w:r>
      <w:r>
        <w:rPr>
          <w:rFonts w:ascii="仿宋" w:eastAsia="仿宋" w:hAnsi="仿宋" w:hint="eastAsia"/>
          <w:sz w:val="24"/>
          <w:szCs w:val="24"/>
        </w:rPr>
        <w:t>小时后会同监理检查是否有渗漏现象。若有渗漏及时进行修补。</w:t>
      </w:r>
    </w:p>
    <w:p w:rsidR="00531DB2">
      <w:pPr>
        <w:pStyle w:val="a3"/>
        <w:spacing w:line="240" w:lineRule="auto"/>
        <w:rPr>
          <w:rFonts w:ascii="仿宋" w:eastAsia="仿宋" w:hAnsi="仿宋"/>
          <w:sz w:val="24"/>
        </w:rPr>
      </w:pPr>
      <w:r>
        <w:rPr>
          <w:rFonts w:ascii="仿宋" w:eastAsia="仿宋" w:hAnsi="仿宋"/>
          <w:sz w:val="24"/>
        </w:rPr>
        <w:t>3.7.4</w:t>
      </w:r>
      <w:r>
        <w:rPr>
          <w:rFonts w:ascii="仿宋" w:eastAsia="仿宋" w:hAnsi="仿宋" w:hint="eastAsia"/>
          <w:sz w:val="24"/>
        </w:rPr>
        <w:t>顶棚工程</w:t>
      </w:r>
    </w:p>
    <w:p w:rsidR="00531DB2">
      <w:pPr>
        <w:pStyle w:val="a3"/>
        <w:spacing w:line="240" w:lineRule="auto"/>
        <w:rPr>
          <w:rFonts w:ascii="仿宋" w:eastAsia="仿宋" w:hAnsi="仿宋"/>
          <w:sz w:val="24"/>
        </w:rPr>
      </w:pPr>
      <w:r>
        <w:rPr>
          <w:rFonts w:ascii="仿宋" w:eastAsia="仿宋" w:hAnsi="仿宋" w:hint="eastAsia"/>
          <w:sz w:val="24"/>
        </w:rPr>
        <w:t>本工程顶棚主要是刮腻子顶棚。</w:t>
      </w:r>
    </w:p>
    <w:p w:rsidR="00531DB2">
      <w:pPr>
        <w:pStyle w:val="a3"/>
        <w:spacing w:line="240" w:lineRule="auto"/>
        <w:ind w:firstLine="480" w:firstLineChars="200"/>
        <w:rPr>
          <w:rFonts w:ascii="仿宋" w:eastAsia="仿宋" w:hAnsi="仿宋"/>
          <w:sz w:val="24"/>
        </w:rPr>
      </w:pPr>
      <w:r>
        <w:rPr>
          <w:rFonts w:ascii="仿宋" w:eastAsia="仿宋" w:hAnsi="仿宋"/>
          <w:sz w:val="24"/>
        </w:rPr>
        <w:t>1</w:t>
      </w:r>
      <w:r>
        <w:rPr>
          <w:rFonts w:ascii="仿宋" w:eastAsia="仿宋" w:hAnsi="仿宋" w:hint="eastAsia"/>
          <w:sz w:val="24"/>
        </w:rPr>
        <w:t>、刮腻子顶棚</w:t>
      </w:r>
    </w:p>
    <w:p w:rsidR="00531DB2">
      <w:pPr>
        <w:pStyle w:val="a3"/>
        <w:spacing w:line="240" w:lineRule="auto"/>
        <w:ind w:firstLine="480" w:firstLineChars="200"/>
        <w:rPr>
          <w:rFonts w:ascii="仿宋" w:eastAsia="仿宋" w:hAnsi="仿宋"/>
          <w:sz w:val="24"/>
        </w:rPr>
      </w:pPr>
      <w:r>
        <w:rPr>
          <w:rFonts w:ascii="仿宋" w:eastAsia="仿宋" w:hAnsi="仿宋"/>
          <w:sz w:val="24"/>
        </w:rPr>
        <w:t>1</w:t>
      </w:r>
      <w:r>
        <w:rPr>
          <w:rFonts w:ascii="仿宋" w:eastAsia="仿宋" w:hAnsi="仿宋" w:hint="eastAsia"/>
          <w:sz w:val="24"/>
        </w:rPr>
        <w:t>）工艺流程</w:t>
      </w:r>
    </w:p>
    <w:p w:rsidR="00531DB2">
      <w:pPr>
        <w:pStyle w:val="a3"/>
        <w:spacing w:line="240" w:lineRule="auto"/>
        <w:rPr>
          <w:rFonts w:ascii="仿宋" w:eastAsia="仿宋" w:hAnsi="仿宋"/>
          <w:sz w:val="24"/>
        </w:rPr>
      </w:pPr>
      <w:r>
        <w:rPr>
          <w:rFonts w:ascii="仿宋" w:eastAsia="仿宋" w:hAnsi="仿宋" w:hint="eastAsia"/>
          <w:sz w:val="24"/>
        </w:rPr>
        <w:t>基层处理→填补缝隙、局部刮腻子→满刮第一遍腻子→第二遍满批腻子→打砂纸→清理验收</w:t>
      </w:r>
    </w:p>
    <w:p w:rsidR="00531DB2">
      <w:pPr>
        <w:pStyle w:val="a3"/>
        <w:spacing w:line="240" w:lineRule="auto"/>
        <w:ind w:firstLine="480" w:firstLineChars="200"/>
        <w:rPr>
          <w:rFonts w:ascii="仿宋" w:eastAsia="仿宋" w:hAnsi="仿宋"/>
          <w:sz w:val="24"/>
        </w:rPr>
      </w:pPr>
      <w:r>
        <w:rPr>
          <w:rFonts w:ascii="仿宋" w:eastAsia="仿宋" w:hAnsi="仿宋"/>
          <w:sz w:val="24"/>
        </w:rPr>
        <w:t>2</w:t>
      </w:r>
      <w:r>
        <w:rPr>
          <w:rFonts w:ascii="仿宋" w:eastAsia="仿宋" w:hAnsi="仿宋" w:hint="eastAsia"/>
          <w:sz w:val="24"/>
        </w:rPr>
        <w:t>）施工要点</w:t>
      </w:r>
    </w:p>
    <w:p w:rsidR="00531DB2">
      <w:pPr>
        <w:pStyle w:val="a3"/>
        <w:spacing w:line="240" w:lineRule="auto"/>
        <w:rPr>
          <w:rFonts w:ascii="仿宋" w:eastAsia="仿宋" w:hAnsi="仿宋"/>
          <w:sz w:val="24"/>
        </w:rPr>
      </w:pPr>
      <w:r>
        <w:rPr>
          <w:rFonts w:ascii="仿宋" w:eastAsia="仿宋" w:hAnsi="仿宋" w:hint="eastAsia"/>
          <w:sz w:val="24"/>
        </w:rPr>
        <w:t>基层处理：清刷基层表面的浮灰、疙，如有油污，用碱水清洗，并用清水洗掉墙面上的碱液。</w:t>
      </w:r>
    </w:p>
    <w:p w:rsidR="00531DB2">
      <w:pPr>
        <w:pStyle w:val="a3"/>
        <w:spacing w:line="240" w:lineRule="auto"/>
        <w:rPr>
          <w:rFonts w:ascii="仿宋" w:eastAsia="仿宋" w:hAnsi="仿宋"/>
          <w:sz w:val="24"/>
        </w:rPr>
      </w:pPr>
      <w:r>
        <w:rPr>
          <w:rFonts w:ascii="仿宋" w:eastAsia="仿宋" w:hAnsi="仿宋" w:hint="eastAsia"/>
          <w:sz w:val="24"/>
        </w:rPr>
        <w:t>填补缝隙、局部刮腻子：用水石膏将墙面缝隙及坑洼不平处分遍找平，腻子干燥后用砂子磨平。</w:t>
      </w:r>
    </w:p>
    <w:p w:rsidR="00531DB2">
      <w:pPr>
        <w:pStyle w:val="a3"/>
        <w:spacing w:line="240" w:lineRule="auto"/>
        <w:rPr>
          <w:rFonts w:ascii="仿宋" w:eastAsia="仿宋" w:hAnsi="仿宋"/>
          <w:sz w:val="24"/>
        </w:rPr>
      </w:pPr>
      <w:r>
        <w:rPr>
          <w:rFonts w:ascii="仿宋" w:eastAsia="仿宋" w:hAnsi="仿宋" w:hint="eastAsia"/>
          <w:sz w:val="24"/>
        </w:rPr>
        <w:t>满刮腻子：一般为二遍，刮腻子应横竖刮，并注意接茬和收头时腻子要刮净，每遍腻子干后应磨砂纸，将腻子磨平磨完后将浮尘清理干净。</w:t>
      </w:r>
    </w:p>
    <w:p w:rsidR="00531DB2">
      <w:pPr>
        <w:pStyle w:val="a3"/>
        <w:spacing w:line="240" w:lineRule="auto"/>
        <w:ind w:firstLine="360" w:firstLineChars="150"/>
        <w:rPr>
          <w:rFonts w:ascii="仿宋" w:eastAsia="仿宋" w:hAnsi="仿宋"/>
          <w:sz w:val="24"/>
        </w:rPr>
      </w:pPr>
      <w:r>
        <w:rPr>
          <w:rFonts w:ascii="仿宋" w:eastAsia="仿宋" w:hAnsi="仿宋"/>
          <w:sz w:val="24"/>
        </w:rPr>
        <w:t xml:space="preserve"> 3)</w:t>
      </w:r>
      <w:r>
        <w:rPr>
          <w:rFonts w:ascii="仿宋" w:eastAsia="仿宋" w:hAnsi="仿宋" w:hint="eastAsia"/>
          <w:sz w:val="24"/>
        </w:rPr>
        <w:t>质量标准</w:t>
      </w:r>
    </w:p>
    <w:p w:rsidR="00531DB2">
      <w:pPr>
        <w:pStyle w:val="a3"/>
        <w:spacing w:line="240" w:lineRule="auto"/>
        <w:rPr>
          <w:rFonts w:ascii="仿宋" w:eastAsia="仿宋" w:hAnsi="仿宋"/>
          <w:sz w:val="24"/>
        </w:rPr>
      </w:pPr>
      <w:r>
        <w:rPr>
          <w:rFonts w:ascii="仿宋" w:eastAsia="仿宋" w:hAnsi="仿宋" w:hint="eastAsia"/>
          <w:sz w:val="24"/>
        </w:rPr>
        <w:t>选用的腻子的品种、质量等级、颜色要符合设计和选定样品的要求和有关规定。同一房间的墙面应用相同的材料，并且批号相同。严禁起皮、掉粉、漏刷和透底。墙面无流坠、刷痕、滚筒印、麻点、污物等，与其它做法交接处清晰无相互污染，平整度符合验收标准。</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施工细节详见后期《内墙抹灰施工方案》、《外墙抹灰施工方案》、《楼地面施工方案》。</w:t>
      </w:r>
    </w:p>
    <w:p w:rsidR="00531DB2">
      <w:pPr>
        <w:pStyle w:val="Normal0"/>
        <w:spacing w:line="360" w:lineRule="auto"/>
        <w:jc w:val="center"/>
        <w:rPr>
          <w:rFonts w:ascii="??_GB2312"/>
          <w:b/>
          <w:bCs/>
          <w:sz w:val="24"/>
          <w:szCs w:val="24"/>
        </w:rPr>
      </w:pPr>
    </w:p>
    <w:p w:rsidR="00531DB2">
      <w:pPr>
        <w:pStyle w:val="Heading2"/>
        <w:rPr>
          <w:rFonts w:ascii="仿宋" w:eastAsia="仿宋" w:hAnsi="仿宋"/>
          <w:szCs w:val="28"/>
        </w:rPr>
      </w:pPr>
      <w:bookmarkStart w:id="162" w:name="_Toc386046545"/>
      <w:bookmarkStart w:id="163" w:name="_Toc300907229"/>
      <w:bookmarkStart w:id="164" w:name="_Toc26566"/>
      <w:r>
        <w:rPr>
          <w:rFonts w:ascii="仿宋" w:eastAsia="仿宋" w:hAnsi="仿宋" w:hint="eastAsia"/>
          <w:szCs w:val="28"/>
        </w:rPr>
        <w:t>3.8</w:t>
      </w:r>
      <w:r>
        <w:rPr>
          <w:rFonts w:ascii="仿宋" w:eastAsia="仿宋" w:hAnsi="仿宋" w:hint="eastAsia"/>
          <w:szCs w:val="28"/>
        </w:rPr>
        <w:t>安装施工方案</w:t>
      </w:r>
      <w:bookmarkEnd w:id="162"/>
      <w:bookmarkEnd w:id="163"/>
      <w:bookmarkEnd w:id="164"/>
    </w:p>
    <w:p w:rsidR="00531DB2">
      <w:pPr>
        <w:pStyle w:val="Normal0"/>
        <w:ind w:firstLine="480" w:firstLineChars="200"/>
        <w:rPr>
          <w:rFonts w:ascii="仿宋" w:eastAsia="仿宋" w:hAnsi="仿宋"/>
          <w:sz w:val="24"/>
          <w:szCs w:val="24"/>
        </w:rPr>
      </w:pPr>
      <w:r>
        <w:rPr>
          <w:rFonts w:ascii="仿宋" w:eastAsia="仿宋" w:hAnsi="仿宋" w:hint="eastAsia"/>
          <w:sz w:val="24"/>
          <w:szCs w:val="24"/>
        </w:rPr>
        <w:t>本工程包括动力电气、给排水、暖通</w:t>
      </w:r>
      <w:r>
        <w:rPr>
          <w:rFonts w:ascii="仿宋" w:eastAsia="仿宋" w:hAnsi="仿宋" w:hint="eastAsia"/>
          <w:sz w:val="24"/>
          <w:szCs w:val="24"/>
        </w:rPr>
        <w:t>等系统，安装各专业系统齐全，设备先进，将能很好的保证保证的正常运行和管理。</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由业主指定的专业分包单位，根据业主提供的施工图纸，在主体施工时配合预留预埋工作。</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专业分包必须按总进度计划的要求在主体及装饰安装阶段及时进场施工。</w:t>
      </w:r>
    </w:p>
    <w:p w:rsidR="00531DB2">
      <w:pPr>
        <w:pStyle w:val="Normal0"/>
        <w:rPr>
          <w:rFonts w:ascii="仿宋" w:eastAsia="仿宋" w:hAnsi="仿宋"/>
          <w:sz w:val="24"/>
          <w:szCs w:val="24"/>
        </w:rPr>
      </w:pPr>
      <w:r>
        <w:rPr>
          <w:rFonts w:ascii="仿宋" w:eastAsia="仿宋" w:hAnsi="仿宋"/>
          <w:sz w:val="24"/>
          <w:szCs w:val="24"/>
        </w:rPr>
        <w:t>3.8.1</w:t>
      </w:r>
      <w:r>
        <w:rPr>
          <w:rFonts w:ascii="仿宋" w:eastAsia="仿宋" w:hAnsi="仿宋" w:hint="eastAsia"/>
          <w:sz w:val="24"/>
          <w:szCs w:val="24"/>
        </w:rPr>
        <w:t>安装工程特点</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本工程安装专业包含的系统多、要求高、工程量大。</w:t>
      </w:r>
    </w:p>
    <w:p w:rsidR="00531DB2">
      <w:pPr>
        <w:pStyle w:val="Normal0"/>
        <w:kinsoku w:val="0"/>
        <w:autoSpaceDE w:val="0"/>
        <w:autoSpaceDN w:val="0"/>
        <w:ind w:firstLine="480" w:firstLineChars="200"/>
        <w:rPr>
          <w:rFonts w:ascii="仿宋" w:eastAsia="仿宋" w:hAnsi="仿宋"/>
          <w:sz w:val="24"/>
          <w:szCs w:val="24"/>
        </w:rPr>
        <w:sectPr>
          <w:type w:val="nextPage"/>
          <w:pgSz w:w="11906" w:h="16838"/>
          <w:pgMar w:top="1440" w:right="1800" w:bottom="1440" w:left="1800" w:header="851" w:footer="992" w:gutter="0"/>
          <w:pgNumType w:start="37"/>
          <w:cols w:space="425"/>
          <w:titlePg w:val="0"/>
          <w:docGrid w:type="lines" w:linePitch="312"/>
        </w:sectPr>
      </w:pPr>
      <w:r>
        <w:rPr>
          <w:rFonts w:ascii="仿宋" w:eastAsia="仿宋" w:hAnsi="仿宋"/>
          <w:sz w:val="24"/>
          <w:szCs w:val="24"/>
        </w:rPr>
        <w:t>1</w:t>
      </w:r>
      <w:r>
        <w:rPr>
          <w:rFonts w:ascii="仿宋" w:eastAsia="仿宋" w:hAnsi="仿宋" w:hint="eastAsia"/>
          <w:sz w:val="24"/>
          <w:szCs w:val="24"/>
        </w:rPr>
        <w:t>主要施工工序：</w:t>
      </w:r>
    </w:p>
    <w:p w:rsidR="00531DB2">
      <w:pPr>
        <w:pStyle w:val="Normal0"/>
        <w:kinsoku w:val="0"/>
        <w:autoSpaceDE w:val="0"/>
        <w:autoSpaceDN w:val="0"/>
        <w:ind w:firstLine="480" w:firstLineChars="200"/>
        <w:rPr>
          <w:rFonts w:ascii="仿宋" w:eastAsia="仿宋" w:hAnsi="仿宋"/>
          <w:sz w:val="24"/>
          <w:szCs w:val="24"/>
        </w:rPr>
      </w:pPr>
      <w:r>
        <w:rPr>
          <w:rFonts w:ascii="仿宋" w:eastAsia="仿宋" w:hAnsi="仿宋" w:hint="eastAsia"/>
          <w:sz w:val="24"/>
          <w:szCs w:val="24"/>
        </w:rPr>
        <w:t>施工现场准备→预留、预埋→安装→试验、调试→竣工验收</w:t>
      </w:r>
    </w:p>
    <w:p w:rsidR="00531DB2">
      <w:pPr>
        <w:pStyle w:val="Normal0"/>
        <w:kinsoku w:val="0"/>
        <w:autoSpaceDE w:val="0"/>
        <w:autoSpaceDN w:val="0"/>
        <w:rPr>
          <w:rFonts w:ascii="仿宋" w:eastAsia="仿宋" w:hAnsi="仿宋"/>
          <w:sz w:val="24"/>
          <w:szCs w:val="24"/>
        </w:rPr>
      </w:pPr>
      <w:r>
        <w:rPr>
          <w:rFonts w:ascii="仿宋" w:eastAsia="仿宋" w:hAnsi="仿宋"/>
          <w:sz w:val="24"/>
          <w:szCs w:val="24"/>
        </w:rPr>
        <w:t>3.8.2</w:t>
      </w:r>
      <w:r>
        <w:rPr>
          <w:rFonts w:ascii="仿宋" w:eastAsia="仿宋" w:hAnsi="仿宋" w:hint="eastAsia"/>
          <w:sz w:val="24"/>
          <w:szCs w:val="24"/>
        </w:rPr>
        <w:t>给排水工程</w:t>
      </w:r>
    </w:p>
    <w:p w:rsidR="00531DB2">
      <w:pPr>
        <w:pStyle w:val="Normal0"/>
        <w:ind w:firstLine="480" w:firstLineChars="200"/>
        <w:rPr>
          <w:rFonts w:ascii="仿宋" w:eastAsia="仿宋" w:hAnsi="仿宋"/>
          <w:bCs/>
          <w:sz w:val="24"/>
          <w:szCs w:val="24"/>
        </w:rPr>
      </w:pPr>
      <w:r>
        <w:rPr>
          <w:rFonts w:ascii="仿宋" w:eastAsia="仿宋" w:hAnsi="仿宋"/>
          <w:bCs/>
          <w:sz w:val="24"/>
          <w:szCs w:val="24"/>
        </w:rPr>
        <w:t>1</w:t>
      </w:r>
      <w:r>
        <w:rPr>
          <w:rFonts w:ascii="仿宋" w:eastAsia="仿宋" w:hAnsi="仿宋" w:hint="eastAsia"/>
          <w:bCs/>
          <w:sz w:val="24"/>
          <w:szCs w:val="24"/>
        </w:rPr>
        <w:t>给水系统：</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本建筑用水由室外给水管直接供给，甲方提供入户水压</w:t>
      </w:r>
      <w:r>
        <w:rPr>
          <w:rFonts w:ascii="仿宋" w:eastAsia="仿宋" w:hAnsi="仿宋"/>
          <w:sz w:val="24"/>
          <w:szCs w:val="24"/>
        </w:rPr>
        <w:t>0.34-0.4MPa</w:t>
      </w:r>
      <w:r>
        <w:rPr>
          <w:rFonts w:ascii="仿宋" w:eastAsia="仿宋" w:hAnsi="仿宋" w:hint="eastAsia"/>
          <w:sz w:val="24"/>
          <w:szCs w:val="24"/>
        </w:rPr>
        <w:t>；全部采用市政直接供给水系统；住宅每户设一套水表计量</w:t>
      </w:r>
      <w:r>
        <w:rPr>
          <w:rFonts w:ascii="仿宋" w:eastAsia="仿宋" w:hAnsi="仿宋"/>
          <w:sz w:val="24"/>
          <w:szCs w:val="24"/>
        </w:rPr>
        <w:t>,</w:t>
      </w:r>
      <w:r>
        <w:rPr>
          <w:rFonts w:ascii="仿宋" w:eastAsia="仿宋" w:hAnsi="仿宋" w:hint="eastAsia"/>
          <w:sz w:val="24"/>
          <w:szCs w:val="24"/>
        </w:rPr>
        <w:t>水表设在室外水暖管井间</w:t>
      </w:r>
      <w:r>
        <w:rPr>
          <w:rFonts w:ascii="仿宋" w:eastAsia="仿宋" w:hAnsi="仿宋"/>
          <w:sz w:val="24"/>
          <w:szCs w:val="24"/>
        </w:rPr>
        <w:t>,</w:t>
      </w:r>
      <w:r>
        <w:rPr>
          <w:rFonts w:ascii="仿宋" w:eastAsia="仿宋" w:hAnsi="仿宋" w:hint="eastAsia"/>
          <w:sz w:val="24"/>
          <w:szCs w:val="24"/>
        </w:rPr>
        <w:t>冷水给水管均选用优质</w:t>
      </w:r>
      <w:r>
        <w:rPr>
          <w:rFonts w:ascii="仿宋" w:eastAsia="仿宋" w:hAnsi="仿宋"/>
          <w:sz w:val="24"/>
          <w:szCs w:val="24"/>
        </w:rPr>
        <w:t>PPR</w:t>
      </w:r>
      <w:r>
        <w:rPr>
          <w:rFonts w:ascii="仿宋" w:eastAsia="仿宋" w:hAnsi="仿宋" w:hint="eastAsia"/>
          <w:sz w:val="24"/>
          <w:szCs w:val="24"/>
        </w:rPr>
        <w:t>给水管，管材公称压力为</w:t>
      </w:r>
      <w:r>
        <w:rPr>
          <w:rFonts w:ascii="仿宋" w:eastAsia="仿宋" w:hAnsi="仿宋"/>
          <w:sz w:val="24"/>
          <w:szCs w:val="24"/>
        </w:rPr>
        <w:t>1.0MPa</w:t>
      </w:r>
      <w:r>
        <w:rPr>
          <w:rFonts w:ascii="仿宋" w:eastAsia="仿宋" w:hAnsi="仿宋" w:hint="eastAsia"/>
          <w:sz w:val="24"/>
          <w:szCs w:val="24"/>
        </w:rPr>
        <w:t>，同质热熔连接；管道与金属管件及卫生器具的连接均采用丝扣连接。</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工艺流程：安装准备→预制加工→干管安装→立管安装→支管安装→管道试压→管道防腐和保温→管道冲洗。</w:t>
      </w:r>
    </w:p>
    <w:p w:rsidR="00531DB2">
      <w:pPr>
        <w:pStyle w:val="Normal0"/>
        <w:ind w:firstLine="480" w:firstLineChars="20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排水系统及雨水系统</w:t>
      </w:r>
      <w:r>
        <w:rPr>
          <w:rFonts w:ascii="仿宋" w:eastAsia="仿宋" w:hAnsi="仿宋"/>
          <w:sz w:val="24"/>
          <w:szCs w:val="24"/>
        </w:rPr>
        <w:t>:</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污水系统±</w:t>
      </w:r>
      <w:r>
        <w:rPr>
          <w:rFonts w:ascii="仿宋" w:eastAsia="仿宋" w:hAnsi="仿宋"/>
          <w:sz w:val="24"/>
          <w:szCs w:val="24"/>
        </w:rPr>
        <w:t>0.000</w:t>
      </w:r>
      <w:r>
        <w:rPr>
          <w:rFonts w:ascii="仿宋" w:eastAsia="仿宋" w:hAnsi="仿宋" w:hint="eastAsia"/>
          <w:sz w:val="24"/>
          <w:szCs w:val="24"/>
        </w:rPr>
        <w:t>以上排水采用重力流排放，屋面、露台雨水采用重力流排水系统，排入室外雨水检查井，雨水管、泄水管等设置详见建施。</w:t>
      </w:r>
    </w:p>
    <w:p w:rsidR="00531DB2">
      <w:pPr>
        <w:pStyle w:val="Normal0"/>
        <w:rPr>
          <w:rFonts w:ascii="仿宋" w:eastAsia="仿宋" w:hAnsi="仿宋"/>
          <w:sz w:val="24"/>
          <w:szCs w:val="24"/>
        </w:rPr>
      </w:pPr>
      <w:r>
        <w:rPr>
          <w:rFonts w:ascii="仿宋" w:eastAsia="仿宋" w:hAnsi="仿宋" w:hint="eastAsia"/>
          <w:sz w:val="24"/>
          <w:szCs w:val="24"/>
        </w:rPr>
        <w:t>工艺流程：预制加工→安装准备→干管安装→立管安装→支管安装</w:t>
      </w:r>
      <w:r>
        <w:rPr>
          <w:rFonts w:ascii="仿宋" w:eastAsia="仿宋" w:hAnsi="仿宋" w:hint="eastAsia"/>
          <w:sz w:val="24"/>
          <w:szCs w:val="24"/>
        </w:rPr>
        <w:t>→卡件固定→封口堵洞→闭水试验→通水试验</w:t>
      </w:r>
    </w:p>
    <w:p w:rsidR="00531DB2">
      <w:pPr>
        <w:pStyle w:val="Normal0"/>
        <w:rPr>
          <w:rFonts w:ascii="仿宋" w:eastAsia="仿宋" w:hAnsi="仿宋"/>
          <w:sz w:val="28"/>
          <w:szCs w:val="28"/>
        </w:rPr>
      </w:pPr>
      <w:r>
        <w:rPr>
          <w:rFonts w:ascii="仿宋" w:eastAsia="仿宋" w:hAnsi="仿宋"/>
          <w:sz w:val="24"/>
          <w:szCs w:val="24"/>
        </w:rPr>
        <w:t>3.8.3</w:t>
      </w:r>
      <w:r>
        <w:rPr>
          <w:rFonts w:ascii="仿宋" w:eastAsia="仿宋" w:hAnsi="仿宋" w:hint="eastAsia"/>
          <w:sz w:val="24"/>
          <w:szCs w:val="24"/>
        </w:rPr>
        <w:t>建筑电气工程</w:t>
      </w:r>
    </w:p>
    <w:p w:rsidR="00531DB2">
      <w:pPr>
        <w:pStyle w:val="Normal0"/>
        <w:ind w:firstLine="480" w:firstLineChars="200"/>
        <w:rPr>
          <w:rFonts w:ascii="仿宋" w:eastAsia="仿宋" w:hAnsi="仿宋"/>
          <w:sz w:val="24"/>
          <w:szCs w:val="24"/>
        </w:rPr>
      </w:pPr>
      <w:r>
        <w:rPr>
          <w:rFonts w:ascii="仿宋" w:eastAsia="仿宋" w:hAnsi="仿宋"/>
          <w:sz w:val="24"/>
          <w:szCs w:val="24"/>
        </w:rPr>
        <w:t>380/220V</w:t>
      </w:r>
      <w:r>
        <w:rPr>
          <w:rFonts w:ascii="仿宋" w:eastAsia="仿宋" w:hAnsi="仿宋" w:hint="eastAsia"/>
          <w:sz w:val="24"/>
          <w:szCs w:val="24"/>
        </w:rPr>
        <w:t>配电系统、照明系统、电话、有线电视、宽带、访客对讲及防雷接地等系统。</w:t>
      </w:r>
    </w:p>
    <w:p w:rsidR="00531DB2">
      <w:pPr>
        <w:pStyle w:val="Normal0"/>
        <w:ind w:firstLine="480" w:firstLineChars="20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、配电系统电源引自本工程的变配电所，电压等级</w:t>
      </w:r>
      <w:r>
        <w:rPr>
          <w:rFonts w:ascii="仿宋" w:eastAsia="仿宋" w:hAnsi="仿宋"/>
          <w:sz w:val="24"/>
          <w:szCs w:val="24"/>
        </w:rPr>
        <w:t>220/380V</w:t>
      </w:r>
      <w:r>
        <w:rPr>
          <w:rFonts w:ascii="仿宋" w:eastAsia="仿宋" w:hAnsi="仿宋" w:hint="eastAsia"/>
          <w:sz w:val="24"/>
          <w:szCs w:val="24"/>
        </w:rPr>
        <w:t>。</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本工程所有用电负荷均为三级负荷，住宅户内用电电源进线采用</w:t>
      </w:r>
      <w:r>
        <w:rPr>
          <w:rFonts w:ascii="仿宋" w:eastAsia="仿宋" w:hAnsi="仿宋"/>
          <w:sz w:val="24"/>
          <w:szCs w:val="24"/>
        </w:rPr>
        <w:t>YJY22-1KV</w:t>
      </w:r>
      <w:r>
        <w:rPr>
          <w:rFonts w:ascii="仿宋" w:eastAsia="仿宋" w:hAnsi="仿宋" w:hint="eastAsia"/>
          <w:sz w:val="24"/>
          <w:szCs w:val="24"/>
        </w:rPr>
        <w:t>型铜芯电力电缆埋地引入，低压配电系统接地形式采用</w:t>
      </w:r>
      <w:r>
        <w:rPr>
          <w:rFonts w:ascii="仿宋" w:eastAsia="仿宋" w:hAnsi="仿宋"/>
          <w:sz w:val="24"/>
          <w:szCs w:val="24"/>
        </w:rPr>
        <w:t>TN-C-S</w:t>
      </w:r>
      <w:r>
        <w:rPr>
          <w:rFonts w:ascii="仿宋" w:eastAsia="仿宋" w:hAnsi="仿宋" w:hint="eastAsia"/>
          <w:sz w:val="24"/>
          <w:szCs w:val="24"/>
        </w:rPr>
        <w:t>系统；入户处预留</w:t>
      </w:r>
      <w:r>
        <w:rPr>
          <w:rFonts w:ascii="仿宋" w:eastAsia="仿宋" w:hAnsi="仿宋"/>
          <w:sz w:val="24"/>
          <w:szCs w:val="24"/>
        </w:rPr>
        <w:t>SC100</w:t>
      </w:r>
      <w:r>
        <w:rPr>
          <w:rFonts w:ascii="仿宋" w:eastAsia="仿宋" w:hAnsi="仿宋" w:hint="eastAsia"/>
          <w:sz w:val="24"/>
          <w:szCs w:val="24"/>
        </w:rPr>
        <w:t>的套管，具体电缆走线由电业部门确定。室内导线采用建筑屋内电缆采用</w:t>
      </w:r>
      <w:r>
        <w:rPr>
          <w:rFonts w:ascii="仿宋" w:eastAsia="仿宋" w:hAnsi="仿宋"/>
          <w:sz w:val="24"/>
          <w:szCs w:val="24"/>
        </w:rPr>
        <w:t>YJY-0.6/1KV</w:t>
      </w:r>
      <w:r>
        <w:rPr>
          <w:rFonts w:ascii="仿宋" w:eastAsia="仿宋" w:hAnsi="仿宋" w:hint="eastAsia"/>
          <w:sz w:val="24"/>
          <w:szCs w:val="24"/>
        </w:rPr>
        <w:t>型电缆穿管或沿电缆梯架敷设。</w:t>
      </w:r>
    </w:p>
    <w:p w:rsidR="00531DB2">
      <w:pPr>
        <w:pStyle w:val="Normal0"/>
        <w:ind w:firstLine="480" w:firstLineChars="20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、本工程按三类防雷建筑物保护措施设计。</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避雷带采用Ф</w:t>
      </w:r>
      <w:r>
        <w:rPr>
          <w:rFonts w:ascii="仿宋" w:eastAsia="仿宋" w:hAnsi="仿宋"/>
          <w:sz w:val="24"/>
          <w:szCs w:val="24"/>
        </w:rPr>
        <w:t>10</w:t>
      </w:r>
      <w:r>
        <w:rPr>
          <w:rFonts w:ascii="仿宋" w:eastAsia="仿宋" w:hAnsi="仿宋" w:hint="eastAsia"/>
          <w:sz w:val="24"/>
          <w:szCs w:val="24"/>
        </w:rPr>
        <w:t>热镀锌圆钢沿图示部位暗敷设，屋面上的金属物体均应与避雷带可靠连接，凸出屋面的烟道、通风孔也应设避雷带保护，做法见</w:t>
      </w:r>
      <w:r>
        <w:rPr>
          <w:rFonts w:ascii="仿宋" w:eastAsia="仿宋" w:hAnsi="仿宋"/>
          <w:sz w:val="24"/>
          <w:szCs w:val="24"/>
        </w:rPr>
        <w:t>L04D502-P33</w:t>
      </w:r>
      <w:r>
        <w:rPr>
          <w:rFonts w:ascii="仿宋" w:eastAsia="仿宋" w:hAnsi="仿宋" w:hint="eastAsia"/>
          <w:sz w:val="24"/>
          <w:szCs w:val="24"/>
        </w:rPr>
        <w:t>。利用建筑物的钢筋混凝土柱子作为引下线</w:t>
      </w:r>
      <w:r>
        <w:rPr>
          <w:rFonts w:ascii="仿宋" w:eastAsia="仿宋" w:hAnsi="仿宋"/>
          <w:sz w:val="24"/>
          <w:szCs w:val="24"/>
        </w:rPr>
        <w:t>,</w:t>
      </w:r>
      <w:r>
        <w:rPr>
          <w:rFonts w:ascii="仿宋" w:eastAsia="仿宋" w:hAnsi="仿宋" w:hint="eastAsia"/>
          <w:sz w:val="24"/>
          <w:szCs w:val="24"/>
        </w:rPr>
        <w:t>上端与闪接器下端与基础接地网可靠连接，且连接部位不少于</w:t>
      </w:r>
      <w:r>
        <w:rPr>
          <w:rFonts w:ascii="仿宋" w:eastAsia="仿宋" w:hAnsi="仿宋"/>
          <w:sz w:val="24"/>
          <w:szCs w:val="24"/>
        </w:rPr>
        <w:t>10</w:t>
      </w:r>
      <w:r>
        <w:rPr>
          <w:rFonts w:ascii="仿宋" w:eastAsia="仿宋" w:hAnsi="仿宋" w:hint="eastAsia"/>
          <w:sz w:val="24"/>
          <w:szCs w:val="24"/>
        </w:rPr>
        <w:t>处。</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利用建筑物基础做自然接地体。</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建筑物顶部和外墙上端闪接器必须与建筑物栏杆、管道、设备、太阳能热水器、门窗、支架等外露的金属物进行等电位连接。</w:t>
      </w:r>
    </w:p>
    <w:p w:rsidR="00531DB2">
      <w:pPr>
        <w:pStyle w:val="Normal0"/>
        <w:ind w:firstLine="480" w:firstLineChars="20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、接地及安全措施</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本工程采用总等电位，局部等电位。电气竖井内垂直敷设</w:t>
      </w:r>
      <w:r>
        <w:rPr>
          <w:rFonts w:ascii="仿宋" w:eastAsia="仿宋" w:hAnsi="仿宋"/>
          <w:sz w:val="24"/>
          <w:szCs w:val="24"/>
        </w:rPr>
        <w:t>1</w:t>
      </w:r>
      <w:r>
        <w:rPr>
          <w:rFonts w:ascii="仿宋" w:eastAsia="仿宋" w:hAnsi="仿宋" w:hint="eastAsia"/>
          <w:sz w:val="24"/>
          <w:szCs w:val="24"/>
        </w:rPr>
        <w:t>条</w:t>
      </w:r>
      <w:r>
        <w:rPr>
          <w:rFonts w:ascii="仿宋" w:eastAsia="仿宋" w:hAnsi="仿宋"/>
          <w:sz w:val="24"/>
          <w:szCs w:val="24"/>
        </w:rPr>
        <w:t>40</w:t>
      </w:r>
      <w:r>
        <w:rPr>
          <w:rFonts w:ascii="仿宋" w:eastAsia="仿宋" w:hAnsi="仿宋" w:hint="eastAsia"/>
          <w:sz w:val="24"/>
          <w:szCs w:val="24"/>
        </w:rPr>
        <w:t>×</w:t>
      </w:r>
      <w:r>
        <w:rPr>
          <w:rFonts w:ascii="仿宋" w:eastAsia="仿宋" w:hAnsi="仿宋"/>
          <w:sz w:val="24"/>
          <w:szCs w:val="24"/>
        </w:rPr>
        <w:t>4</w:t>
      </w:r>
      <w:r>
        <w:rPr>
          <w:rFonts w:ascii="仿宋" w:eastAsia="仿宋" w:hAnsi="仿宋" w:hint="eastAsia"/>
          <w:sz w:val="24"/>
          <w:szCs w:val="24"/>
        </w:rPr>
        <w:t>镀锌扁钢，镀锌扁钢下端应与接地网可靠连接，并在每层预留足够的接线子端。接地干线需每层与楼板钢筋作等电位联结。</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灯具采用Ⅰ类时，应加一根接地线（</w:t>
      </w:r>
      <w:r>
        <w:rPr>
          <w:rFonts w:ascii="仿宋" w:eastAsia="仿宋" w:hAnsi="仿宋"/>
          <w:sz w:val="24"/>
          <w:szCs w:val="24"/>
        </w:rPr>
        <w:t>PE</w:t>
      </w:r>
      <w:r>
        <w:rPr>
          <w:rFonts w:ascii="仿宋" w:eastAsia="仿宋" w:hAnsi="仿宋" w:hint="eastAsia"/>
          <w:sz w:val="24"/>
          <w:szCs w:val="24"/>
        </w:rPr>
        <w:t>），将灯具的外露可导电部分可靠接地。</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电话系统、有线电视系统电缆引入端设过电压保护装置。</w:t>
      </w:r>
    </w:p>
    <w:p w:rsidR="00531DB2">
      <w:pPr>
        <w:pStyle w:val="Normal0"/>
        <w:ind w:firstLine="480" w:firstLineChars="200"/>
        <w:rPr>
          <w:rFonts w:ascii="仿宋" w:eastAsia="仿宋" w:hAnsi="仿宋"/>
          <w:sz w:val="24"/>
          <w:szCs w:val="24"/>
        </w:rPr>
      </w:pPr>
    </w:p>
    <w:p w:rsidR="00531DB2">
      <w:pPr>
        <w:pStyle w:val="Heading2"/>
        <w:rPr>
          <w:rFonts w:ascii="仿宋" w:eastAsia="仿宋" w:hAnsi="仿宋"/>
          <w:szCs w:val="28"/>
        </w:rPr>
      </w:pPr>
      <w:bookmarkStart w:id="165" w:name="_Toc6398"/>
      <w:r>
        <w:rPr>
          <w:rFonts w:ascii="仿宋" w:eastAsia="仿宋" w:hAnsi="仿宋" w:hint="eastAsia"/>
          <w:szCs w:val="28"/>
        </w:rPr>
        <w:t>3.9</w:t>
      </w:r>
      <w:r>
        <w:rPr>
          <w:rFonts w:ascii="仿宋" w:eastAsia="仿宋" w:hAnsi="仿宋" w:hint="eastAsia"/>
          <w:szCs w:val="28"/>
        </w:rPr>
        <w:t>外墙保温工程</w:t>
      </w:r>
      <w:bookmarkEnd w:id="165"/>
    </w:p>
    <w:p w:rsidR="00531DB2">
      <w:pPr>
        <w:pStyle w:val="Normal0"/>
        <w:ind w:firstLine="480" w:firstLineChars="200"/>
        <w:rPr>
          <w:rFonts w:ascii="仿宋" w:eastAsia="仿宋" w:hAnsi="仿宋"/>
          <w:sz w:val="24"/>
          <w:szCs w:val="24"/>
        </w:rPr>
        <w:sectPr>
          <w:type w:val="nextPage"/>
          <w:pgSz w:w="11906" w:h="16838"/>
          <w:pgMar w:top="1440" w:right="1800" w:bottom="1440" w:left="1800" w:header="851" w:footer="992" w:gutter="0"/>
          <w:pgNumType w:start="38"/>
          <w:cols w:space="425"/>
          <w:titlePg w:val="0"/>
          <w:docGrid w:type="lines" w:linePitch="312"/>
        </w:sectPr>
      </w:pPr>
      <w:r>
        <w:rPr>
          <w:rFonts w:ascii="仿宋" w:eastAsia="仿宋" w:hAnsi="仿宋" w:hint="eastAsia"/>
          <w:sz w:val="24"/>
          <w:szCs w:val="24"/>
        </w:rPr>
        <w:t>根据节能设计要求，</w:t>
      </w:r>
      <w:r>
        <w:rPr>
          <w:rFonts w:ascii="仿宋" w:eastAsia="仿宋" w:hAnsi="仿宋" w:hint="eastAsia"/>
          <w:sz w:val="24"/>
          <w:szCs w:val="24"/>
        </w:rPr>
        <w:t>本期工程</w:t>
      </w:r>
      <w:r>
        <w:rPr>
          <w:rFonts w:ascii="仿宋" w:eastAsia="仿宋" w:hAnsi="仿宋" w:hint="eastAsia"/>
          <w:sz w:val="24"/>
          <w:szCs w:val="24"/>
        </w:rPr>
        <w:t>A3</w:t>
      </w:r>
      <w:r>
        <w:rPr>
          <w:rFonts w:ascii="仿宋" w:eastAsia="仿宋" w:hAnsi="仿宋" w:hint="eastAsia"/>
          <w:sz w:val="24"/>
          <w:szCs w:val="24"/>
        </w:rPr>
        <w:t>、</w:t>
      </w:r>
      <w:r>
        <w:rPr>
          <w:rFonts w:ascii="仿宋" w:eastAsia="仿宋" w:hAnsi="仿宋" w:hint="eastAsia"/>
          <w:sz w:val="24"/>
          <w:szCs w:val="24"/>
        </w:rPr>
        <w:t>B7</w:t>
      </w:r>
      <w:r>
        <w:rPr>
          <w:rFonts w:ascii="仿宋" w:eastAsia="仿宋" w:hAnsi="仿宋" w:hint="eastAsia"/>
          <w:sz w:val="24"/>
          <w:szCs w:val="24"/>
        </w:rPr>
        <w:t>、</w:t>
      </w:r>
      <w:r>
        <w:rPr>
          <w:rFonts w:ascii="仿宋" w:eastAsia="仿宋" w:hAnsi="仿宋" w:hint="eastAsia"/>
          <w:sz w:val="24"/>
          <w:szCs w:val="24"/>
        </w:rPr>
        <w:t>B8</w:t>
      </w:r>
      <w:r>
        <w:rPr>
          <w:rFonts w:ascii="仿宋" w:eastAsia="仿宋" w:hAnsi="仿宋" w:hint="eastAsia"/>
          <w:sz w:val="24"/>
          <w:szCs w:val="24"/>
        </w:rPr>
        <w:t>、</w:t>
      </w:r>
      <w:r>
        <w:rPr>
          <w:rFonts w:ascii="仿宋" w:eastAsia="仿宋" w:hAnsi="仿宋" w:hint="eastAsia"/>
          <w:sz w:val="24"/>
          <w:szCs w:val="24"/>
        </w:rPr>
        <w:t>E21</w:t>
      </w:r>
      <w:r>
        <w:rPr>
          <w:rFonts w:ascii="仿宋" w:eastAsia="仿宋" w:hAnsi="仿宋" w:hint="eastAsia"/>
          <w:sz w:val="24"/>
          <w:szCs w:val="24"/>
        </w:rPr>
        <w:t>、</w:t>
      </w:r>
      <w:r>
        <w:rPr>
          <w:rFonts w:ascii="仿宋" w:eastAsia="仿宋" w:hAnsi="仿宋" w:hint="eastAsia"/>
          <w:sz w:val="24"/>
          <w:szCs w:val="24"/>
        </w:rPr>
        <w:t>E22</w:t>
      </w:r>
      <w:r>
        <w:rPr>
          <w:rFonts w:ascii="仿宋" w:eastAsia="仿宋" w:hAnsi="仿宋" w:hint="eastAsia"/>
          <w:sz w:val="24"/>
          <w:szCs w:val="24"/>
        </w:rPr>
        <w:t>楼</w:t>
      </w:r>
      <w:r>
        <w:rPr>
          <w:rFonts w:ascii="仿宋" w:eastAsia="仿宋" w:hAnsi="仿宋" w:hint="eastAsia"/>
          <w:sz w:val="24"/>
          <w:szCs w:val="24"/>
        </w:rPr>
        <w:t>外墙采用建筑节能与结构一体化技术，填充墙采用</w:t>
      </w:r>
      <w:r>
        <w:rPr>
          <w:rFonts w:ascii="仿宋" w:eastAsia="仿宋" w:hAnsi="仿宋" w:hint="eastAsia"/>
          <w:sz w:val="24"/>
          <w:szCs w:val="24"/>
        </w:rPr>
        <w:t>270mm</w:t>
      </w:r>
      <w:r>
        <w:rPr>
          <w:rFonts w:ascii="仿宋" w:eastAsia="仿宋" w:hAnsi="仿宋" w:hint="eastAsia"/>
          <w:sz w:val="24"/>
          <w:szCs w:val="24"/>
        </w:rPr>
        <w:t>厚砂加气保温砌块墙，剪力墙及框架梁处采用</w:t>
      </w:r>
      <w:r>
        <w:rPr>
          <w:rFonts w:ascii="仿宋" w:eastAsia="仿宋" w:hAnsi="仿宋" w:hint="eastAsia"/>
          <w:sz w:val="24"/>
          <w:szCs w:val="24"/>
        </w:rPr>
        <w:t>FS</w:t>
      </w:r>
      <w:r>
        <w:rPr>
          <w:rFonts w:ascii="仿宋" w:eastAsia="仿宋" w:hAnsi="仿宋" w:hint="eastAsia"/>
          <w:sz w:val="24"/>
          <w:szCs w:val="24"/>
        </w:rPr>
        <w:t>外模板现浇混凝土复合保温体系；</w:t>
      </w:r>
      <w:r>
        <w:rPr>
          <w:rFonts w:ascii="仿宋" w:eastAsia="仿宋" w:hAnsi="仿宋" w:hint="eastAsia"/>
          <w:sz w:val="24"/>
          <w:szCs w:val="24"/>
        </w:rPr>
        <w:t>E20</w:t>
      </w:r>
      <w:r>
        <w:rPr>
          <w:rFonts w:ascii="仿宋" w:eastAsia="仿宋" w:hAnsi="仿宋" w:hint="eastAsia"/>
          <w:sz w:val="24"/>
          <w:szCs w:val="24"/>
        </w:rPr>
        <w:t>、</w:t>
      </w:r>
      <w:r>
        <w:rPr>
          <w:rFonts w:ascii="仿宋" w:eastAsia="仿宋" w:hAnsi="仿宋" w:hint="eastAsia"/>
          <w:sz w:val="24"/>
          <w:szCs w:val="24"/>
        </w:rPr>
        <w:t>C33</w:t>
      </w:r>
      <w:r>
        <w:rPr>
          <w:rFonts w:ascii="仿宋" w:eastAsia="仿宋" w:hAnsi="仿宋" w:hint="eastAsia"/>
          <w:sz w:val="24"/>
          <w:szCs w:val="24"/>
        </w:rPr>
        <w:t>、</w:t>
      </w:r>
      <w:r>
        <w:rPr>
          <w:rFonts w:ascii="仿宋" w:eastAsia="仿宋" w:hAnsi="仿宋" w:hint="eastAsia"/>
          <w:sz w:val="24"/>
          <w:szCs w:val="24"/>
        </w:rPr>
        <w:t>C34</w:t>
      </w:r>
      <w:r>
        <w:rPr>
          <w:rFonts w:ascii="仿宋" w:eastAsia="仿宋" w:hAnsi="仿宋" w:hint="eastAsia"/>
          <w:sz w:val="24"/>
          <w:szCs w:val="24"/>
        </w:rPr>
        <w:t>楼</w:t>
      </w:r>
      <w:r>
        <w:rPr>
          <w:rFonts w:ascii="仿宋" w:eastAsia="仿宋" w:hAnsi="仿宋" w:hint="eastAsia"/>
          <w:sz w:val="24"/>
          <w:szCs w:val="24"/>
        </w:rPr>
        <w:t>外墙保温采用</w:t>
      </w:r>
      <w:r>
        <w:rPr>
          <w:rFonts w:ascii="仿宋" w:eastAsia="仿宋" w:hAnsi="仿宋" w:hint="eastAsia"/>
          <w:sz w:val="24"/>
          <w:szCs w:val="24"/>
        </w:rPr>
        <w:t>110</w:t>
      </w:r>
      <w:r>
        <w:rPr>
          <w:rFonts w:ascii="仿宋" w:eastAsia="仿宋" w:hAnsi="仿宋"/>
          <w:sz w:val="24"/>
          <w:szCs w:val="24"/>
        </w:rPr>
        <w:t>mm</w:t>
      </w:r>
      <w:r>
        <w:rPr>
          <w:rFonts w:ascii="仿宋" w:eastAsia="仿宋" w:hAnsi="仿宋" w:hint="eastAsia"/>
          <w:sz w:val="24"/>
          <w:szCs w:val="24"/>
        </w:rPr>
        <w:t>厚聚苯板。所有外墙保温材料燃烧性能均不低于</w:t>
      </w:r>
      <w:r>
        <w:rPr>
          <w:rFonts w:ascii="仿宋" w:eastAsia="仿宋" w:hAnsi="仿宋"/>
          <w:sz w:val="24"/>
          <w:szCs w:val="24"/>
        </w:rPr>
        <w:t>B1</w:t>
      </w:r>
      <w:r>
        <w:rPr>
          <w:rFonts w:ascii="仿宋" w:eastAsia="仿宋" w:hAnsi="仿宋" w:hint="eastAsia"/>
          <w:sz w:val="24"/>
          <w:szCs w:val="24"/>
        </w:rPr>
        <w:t>级。外墙保温每层设置水平</w:t>
      </w:r>
    </w:p>
    <w:p w:rsidR="00531DB2">
      <w:pPr>
        <w:pStyle w:val="Normal0"/>
        <w:ind w:firstLine="480" w:firstLineChars="200"/>
        <w:rPr>
          <w:rFonts w:ascii="仿宋" w:eastAsia="仿宋" w:hAnsi="仿宋"/>
          <w:sz w:val="24"/>
          <w:szCs w:val="24"/>
        </w:rPr>
      </w:pPr>
      <w:r>
        <w:rPr>
          <w:rFonts w:ascii="仿宋" w:eastAsia="仿宋" w:hAnsi="仿宋" w:hint="eastAsia"/>
          <w:sz w:val="24"/>
          <w:szCs w:val="24"/>
        </w:rPr>
        <w:t>防火隔离带，采用</w:t>
      </w:r>
      <w:r>
        <w:rPr>
          <w:rFonts w:ascii="仿宋" w:eastAsia="仿宋" w:hAnsi="仿宋"/>
          <w:sz w:val="24"/>
          <w:szCs w:val="24"/>
        </w:rPr>
        <w:t>A</w:t>
      </w:r>
      <w:r>
        <w:rPr>
          <w:rFonts w:ascii="仿宋" w:eastAsia="仿宋" w:hAnsi="仿宋" w:hint="eastAsia"/>
          <w:sz w:val="24"/>
          <w:szCs w:val="24"/>
        </w:rPr>
        <w:t>级保温材料</w:t>
      </w:r>
      <w:r>
        <w:rPr>
          <w:rFonts w:ascii="仿宋" w:eastAsia="仿宋" w:hAnsi="仿宋"/>
          <w:sz w:val="24"/>
          <w:szCs w:val="24"/>
        </w:rPr>
        <w:t>-</w:t>
      </w:r>
      <w:r>
        <w:rPr>
          <w:rFonts w:ascii="仿宋" w:eastAsia="仿宋" w:hAnsi="仿宋" w:hint="eastAsia"/>
          <w:sz w:val="24"/>
          <w:szCs w:val="24"/>
        </w:rPr>
        <w:t>岩棉板，沿窗上口位置设置，高度不小于</w:t>
      </w:r>
      <w:r>
        <w:rPr>
          <w:rFonts w:ascii="仿宋" w:eastAsia="仿宋" w:hAnsi="仿宋"/>
          <w:sz w:val="24"/>
          <w:szCs w:val="24"/>
        </w:rPr>
        <w:t>300mm</w:t>
      </w:r>
      <w:r>
        <w:rPr>
          <w:rFonts w:ascii="仿宋" w:eastAsia="仿宋" w:hAnsi="仿宋" w:hint="eastAsia"/>
          <w:sz w:val="24"/>
          <w:szCs w:val="24"/>
        </w:rPr>
        <w:t>。屋顶与外墙交界处、屋顶开口部位四周的保温层，应采用宽度为</w:t>
      </w:r>
      <w:r>
        <w:rPr>
          <w:rFonts w:ascii="仿宋" w:eastAsia="仿宋" w:hAnsi="仿宋"/>
          <w:sz w:val="24"/>
          <w:szCs w:val="24"/>
        </w:rPr>
        <w:t>500mm</w:t>
      </w:r>
      <w:r>
        <w:rPr>
          <w:rFonts w:ascii="仿宋" w:eastAsia="仿宋" w:hAnsi="仿宋" w:hint="eastAsia"/>
          <w:sz w:val="24"/>
          <w:szCs w:val="24"/>
        </w:rPr>
        <w:t>的</w:t>
      </w:r>
      <w:r>
        <w:rPr>
          <w:rFonts w:ascii="仿宋" w:eastAsia="仿宋" w:hAnsi="仿宋"/>
          <w:sz w:val="24"/>
          <w:szCs w:val="24"/>
        </w:rPr>
        <w:t>A</w:t>
      </w:r>
      <w:r>
        <w:rPr>
          <w:rFonts w:ascii="仿宋" w:eastAsia="仿宋" w:hAnsi="仿宋" w:hint="eastAsia"/>
          <w:sz w:val="24"/>
          <w:szCs w:val="24"/>
        </w:rPr>
        <w:t>级保温材料</w:t>
      </w:r>
      <w:r>
        <w:rPr>
          <w:rFonts w:ascii="仿宋" w:eastAsia="仿宋" w:hAnsi="仿宋"/>
          <w:sz w:val="24"/>
          <w:szCs w:val="24"/>
        </w:rPr>
        <w:t>-</w:t>
      </w:r>
      <w:r>
        <w:rPr>
          <w:rFonts w:ascii="仿宋" w:eastAsia="仿宋" w:hAnsi="仿宋" w:hint="eastAsia"/>
          <w:sz w:val="24"/>
          <w:szCs w:val="24"/>
        </w:rPr>
        <w:t>岩棉板设置水平防火隔离带。</w:t>
      </w:r>
    </w:p>
    <w:p w:rsidR="00531DB2">
      <w:pPr>
        <w:pStyle w:val="Normal0"/>
        <w:rPr>
          <w:rFonts w:ascii="仿宋" w:eastAsia="仿宋" w:hAnsi="仿宋"/>
          <w:sz w:val="24"/>
          <w:szCs w:val="24"/>
        </w:rPr>
      </w:pPr>
      <w:r>
        <w:rPr>
          <w:rFonts w:ascii="仿宋" w:eastAsia="仿宋" w:hAnsi="仿宋" w:hint="eastAsia"/>
          <w:sz w:val="24"/>
          <w:szCs w:val="24"/>
        </w:rPr>
        <w:t>FS</w:t>
      </w:r>
      <w:r>
        <w:rPr>
          <w:rFonts w:ascii="仿宋" w:eastAsia="仿宋" w:hAnsi="仿宋" w:hint="eastAsia"/>
          <w:sz w:val="24"/>
          <w:szCs w:val="24"/>
        </w:rPr>
        <w:t>外模板现浇混凝土复合保温体系构成（其他施工工艺等与前面模板相同）</w:t>
      </w:r>
    </w:p>
    <w:p w:rsidR="00531DB2">
      <w:pPr>
        <w:pStyle w:val="Normal0"/>
        <w:jc w:val="center"/>
        <w:rPr>
          <w:rFonts w:ascii="仿宋" w:eastAsia="仿宋" w:hAnsi="仿宋"/>
          <w:sz w:val="24"/>
          <w:szCs w:val="24"/>
        </w:rPr>
      </w:pPr>
      <w:r>
        <w:pict>
          <v:shape id="_x0000_i1078" type="#_x0000_t75" style="width:267pt;height:259.5pt">
            <v:imagedata r:id="rId14" o:title="" croptop="9423f" cropbottom="5167f" cropleft="16692f" cropright="28530f"/>
          </v:shape>
        </w:pict>
      </w:r>
    </w:p>
    <w:p w:rsidR="00531DB2">
      <w:pPr>
        <w:pStyle w:val="Normal0"/>
        <w:autoSpaceDE w:val="0"/>
        <w:autoSpaceDN w:val="0"/>
        <w:adjustRightInd w:val="0"/>
        <w:jc w:val="left"/>
        <w:rPr>
          <w:rFonts w:ascii="仿宋" w:eastAsia="仿宋" w:hAnsi="仿宋"/>
          <w:bCs/>
          <w:sz w:val="24"/>
        </w:rPr>
      </w:pPr>
      <w:r>
        <w:rPr>
          <w:rFonts w:ascii="仿宋" w:eastAsia="仿宋" w:hAnsi="仿宋"/>
          <w:sz w:val="24"/>
        </w:rPr>
        <w:t>3.9</w:t>
      </w:r>
      <w:r>
        <w:rPr>
          <w:rFonts w:ascii="仿宋" w:eastAsia="仿宋" w:hAnsi="仿宋"/>
          <w:sz w:val="24"/>
        </w:rPr>
        <w:t>.1</w:t>
      </w:r>
      <w:r>
        <w:rPr>
          <w:rFonts w:ascii="仿宋" w:eastAsia="仿宋" w:hAnsi="仿宋" w:hint="eastAsia"/>
          <w:sz w:val="24"/>
        </w:rPr>
        <w:t>聚苯板</w:t>
      </w:r>
      <w:r>
        <w:rPr>
          <w:rFonts w:ascii="仿宋" w:eastAsia="仿宋" w:hAnsi="仿宋" w:cs="宋体" w:hint="eastAsia"/>
          <w:kern w:val="0"/>
          <w:sz w:val="24"/>
          <w:lang w:val="zh-CN"/>
        </w:rPr>
        <w:t>保温系统构成</w:t>
      </w:r>
    </w:p>
    <w:p w:rsidR="00531DB2">
      <w:pPr>
        <w:pStyle w:val="Normal0"/>
        <w:autoSpaceDE w:val="0"/>
        <w:autoSpaceDN w:val="0"/>
        <w:adjustRightInd w:val="0"/>
        <w:ind w:firstLine="480" w:firstLineChars="200"/>
        <w:jc w:val="left"/>
        <w:rPr>
          <w:rFonts w:ascii="仿宋" w:eastAsia="仿宋" w:hAnsi="仿宋" w:cs="宋体"/>
          <w:kern w:val="0"/>
          <w:sz w:val="24"/>
          <w:lang w:val="zh-CN"/>
        </w:rPr>
      </w:pPr>
      <w:r>
        <w:rPr>
          <w:rFonts w:ascii="仿宋" w:eastAsia="仿宋" w:hAnsi="仿宋" w:hint="eastAsia"/>
          <w:sz w:val="24"/>
        </w:rPr>
        <w:t>聚苯板</w:t>
      </w:r>
      <w:r>
        <w:rPr>
          <w:rFonts w:ascii="仿宋" w:eastAsia="仿宋" w:hAnsi="仿宋" w:cs="宋体" w:hint="eastAsia"/>
          <w:kern w:val="0"/>
          <w:sz w:val="24"/>
          <w:lang w:val="zh-CN"/>
        </w:rPr>
        <w:t>保温体系：粘结砂浆</w:t>
      </w:r>
      <w:r>
        <w:rPr>
          <w:rFonts w:ascii="仿宋" w:eastAsia="仿宋" w:hAnsi="仿宋" w:cs="宋体"/>
          <w:kern w:val="0"/>
          <w:sz w:val="24"/>
          <w:lang w:val="zh-CN"/>
        </w:rPr>
        <w:t>——</w:t>
      </w:r>
      <w:r>
        <w:rPr>
          <w:rFonts w:ascii="仿宋" w:eastAsia="仿宋" w:hAnsi="仿宋" w:cs="宋体" w:hint="eastAsia"/>
          <w:kern w:val="0"/>
          <w:sz w:val="24"/>
          <w:lang w:val="zh-CN"/>
        </w:rPr>
        <w:t>保温隔热层（聚苯乙烯泡沫板同时在相应部位安装岩棉防火隔离带）</w:t>
      </w:r>
      <w:r>
        <w:rPr>
          <w:rFonts w:ascii="仿宋" w:eastAsia="仿宋" w:hAnsi="仿宋" w:cs="宋体"/>
          <w:kern w:val="0"/>
          <w:sz w:val="24"/>
          <w:lang w:val="zh-CN"/>
        </w:rPr>
        <w:t>——</w:t>
      </w:r>
      <w:r>
        <w:rPr>
          <w:rFonts w:ascii="仿宋" w:eastAsia="仿宋" w:hAnsi="仿宋" w:cs="宋体" w:hint="eastAsia"/>
          <w:kern w:val="0"/>
          <w:sz w:val="24"/>
          <w:lang w:val="zh-CN"/>
        </w:rPr>
        <w:t>耐碱网布</w:t>
      </w:r>
      <w:r>
        <w:rPr>
          <w:rFonts w:ascii="仿宋" w:eastAsia="仿宋" w:hAnsi="仿宋" w:cs="宋体"/>
          <w:kern w:val="0"/>
          <w:sz w:val="24"/>
          <w:lang w:val="zh-CN"/>
        </w:rPr>
        <w:t>——</w:t>
      </w:r>
      <w:r>
        <w:rPr>
          <w:rFonts w:ascii="仿宋" w:eastAsia="仿宋" w:hAnsi="仿宋" w:cs="宋体" w:hint="eastAsia"/>
          <w:kern w:val="0"/>
          <w:sz w:val="24"/>
          <w:lang w:val="zh-CN"/>
        </w:rPr>
        <w:t>抗裂防护层</w:t>
      </w:r>
      <w:r>
        <w:rPr>
          <w:rFonts w:ascii="仿宋" w:eastAsia="仿宋" w:hAnsi="仿宋" w:cs="宋体"/>
          <w:kern w:val="0"/>
          <w:sz w:val="24"/>
          <w:lang w:val="zh-CN"/>
        </w:rPr>
        <w:t>——</w:t>
      </w:r>
      <w:r>
        <w:rPr>
          <w:rFonts w:ascii="仿宋" w:eastAsia="仿宋" w:hAnsi="仿宋" w:cs="宋体" w:hint="eastAsia"/>
          <w:kern w:val="0"/>
          <w:sz w:val="24"/>
          <w:lang w:val="zh-CN"/>
        </w:rPr>
        <w:t>饰面层组成。其体系构造见图</w:t>
      </w:r>
      <w:r>
        <w:rPr>
          <w:rFonts w:ascii="仿宋" w:eastAsia="仿宋" w:hAnsi="仿宋" w:cs="宋体"/>
          <w:kern w:val="0"/>
          <w:sz w:val="24"/>
          <w:lang w:val="zh-CN"/>
        </w:rPr>
        <w:t>3.9.1-1</w:t>
      </w:r>
      <w:r>
        <w:rPr>
          <w:rFonts w:ascii="仿宋" w:eastAsia="仿宋" w:hAnsi="仿宋" w:cs="宋体" w:hint="eastAsia"/>
          <w:kern w:val="0"/>
          <w:sz w:val="24"/>
          <w:lang w:val="zh-CN"/>
        </w:rPr>
        <w:t>。</w:t>
      </w:r>
    </w:p>
    <w:p w:rsidR="00531DB2">
      <w:pPr>
        <w:pStyle w:val="Normal0"/>
        <w:ind w:firstLine="480" w:firstLineChars="200"/>
        <w:rPr>
          <w:rFonts w:ascii="仿宋" w:eastAsia="仿宋" w:hAnsi="仿宋"/>
          <w:sz w:val="24"/>
          <w:szCs w:val="24"/>
        </w:rPr>
      </w:pPr>
      <w:r>
        <w:rPr>
          <w:rFonts w:ascii="仿宋" w:eastAsia="仿宋" w:hAnsi="仿宋"/>
          <w:sz w:val="24"/>
          <w:szCs w:val="24"/>
        </w:rPr>
        <w:pict>
          <v:shape id="_x0000_i1079" type="#_x0000_t75" style="width:330pt;height:216.75pt">
            <v:imagedata r:id="rId15" o:title=""/>
          </v:shape>
        </w:pict>
      </w:r>
    </w:p>
    <w:p w:rsidR="00531DB2">
      <w:pPr>
        <w:pStyle w:val="Normal0"/>
        <w:jc w:val="center"/>
        <w:rPr>
          <w:rFonts w:ascii="黑体" w:eastAsia="黑体" w:hAnsi="黑体" w:cs="宋体"/>
          <w:kern w:val="0"/>
          <w:sz w:val="21"/>
          <w:szCs w:val="21"/>
          <w:lang w:val="zh-CN"/>
        </w:rPr>
      </w:pPr>
      <w:r>
        <w:rPr>
          <w:rFonts w:ascii="黑体" w:eastAsia="黑体" w:hAnsi="黑体" w:cs="宋体" w:hint="eastAsia"/>
          <w:kern w:val="0"/>
          <w:sz w:val="21"/>
          <w:szCs w:val="21"/>
          <w:lang w:val="zh-CN"/>
        </w:rPr>
        <w:t>图</w:t>
      </w:r>
      <w:r>
        <w:rPr>
          <w:rFonts w:ascii="黑体" w:eastAsia="黑体" w:hAnsi="黑体" w:cs="宋体"/>
          <w:kern w:val="0"/>
          <w:sz w:val="21"/>
          <w:szCs w:val="21"/>
          <w:lang w:val="zh-CN"/>
        </w:rPr>
        <w:t>3.9.1-1</w:t>
      </w:r>
      <w:r>
        <w:rPr>
          <w:rFonts w:ascii="黑体" w:eastAsia="黑体" w:hAnsi="黑体" w:hint="eastAsia"/>
          <w:sz w:val="21"/>
          <w:szCs w:val="21"/>
        </w:rPr>
        <w:t>聚苯板</w:t>
      </w:r>
      <w:r>
        <w:rPr>
          <w:rFonts w:ascii="黑体" w:eastAsia="黑体" w:hAnsi="黑体" w:cs="宋体" w:hint="eastAsia"/>
          <w:kern w:val="0"/>
          <w:sz w:val="21"/>
          <w:szCs w:val="21"/>
          <w:lang w:val="zh-CN"/>
        </w:rPr>
        <w:t>保温体系构造</w:t>
      </w:r>
    </w:p>
    <w:p w:rsidR="00531DB2">
      <w:pPr>
        <w:pStyle w:val="Normal0"/>
        <w:rPr>
          <w:rFonts w:ascii="仿宋" w:eastAsia="仿宋" w:hAnsi="仿宋" w:cs="宋体"/>
          <w:color w:val="000000"/>
          <w:kern w:val="0"/>
          <w:sz w:val="24"/>
          <w:lang w:val="zh-CN"/>
        </w:rPr>
      </w:pPr>
      <w:r>
        <w:rPr>
          <w:rFonts w:ascii="仿宋" w:eastAsia="仿宋" w:hAnsi="仿宋" w:cs="宋体"/>
          <w:color w:val="000000"/>
          <w:kern w:val="0"/>
          <w:sz w:val="24"/>
          <w:lang w:val="zh-CN"/>
        </w:rPr>
        <w:t>3.9.2</w:t>
      </w:r>
      <w:r>
        <w:rPr>
          <w:rFonts w:ascii="仿宋" w:eastAsia="仿宋" w:hAnsi="仿宋" w:cs="宋体" w:hint="eastAsia"/>
          <w:color w:val="000000"/>
          <w:kern w:val="0"/>
          <w:sz w:val="24"/>
          <w:lang w:val="zh-CN"/>
        </w:rPr>
        <w:t>施工工艺：</w:t>
      </w:r>
    </w:p>
    <w:p w:rsidR="00531DB2">
      <w:pPr>
        <w:pStyle w:val="Normal0"/>
        <w:ind w:firstLine="480" w:firstLineChars="200"/>
        <w:rPr>
          <w:rFonts w:ascii="仿宋" w:eastAsia="仿宋" w:hAnsi="仿宋" w:cs="宋体"/>
          <w:color w:val="000000"/>
          <w:kern w:val="0"/>
          <w:sz w:val="24"/>
          <w:lang w:val="zh-CN"/>
        </w:rPr>
      </w:pPr>
      <w:r>
        <w:rPr>
          <w:rFonts w:ascii="仿宋" w:eastAsia="仿宋" w:hAnsi="仿宋" w:cs="宋体" w:hint="eastAsia"/>
          <w:color w:val="000000"/>
          <w:kern w:val="0"/>
          <w:sz w:val="24"/>
          <w:lang w:val="zh-CN"/>
        </w:rPr>
        <w:t>基层墙面处理</w:t>
      </w:r>
      <w:r>
        <w:rPr>
          <w:rFonts w:ascii="仿宋" w:eastAsia="仿宋" w:hAnsi="仿宋" w:hint="eastAsia"/>
          <w:sz w:val="24"/>
          <w:szCs w:val="24"/>
        </w:rPr>
        <w:t>→</w:t>
      </w:r>
      <w:r>
        <w:rPr>
          <w:rFonts w:ascii="仿宋" w:eastAsia="仿宋" w:hAnsi="仿宋" w:cs="宋体" w:hint="eastAsia"/>
          <w:color w:val="000000"/>
          <w:kern w:val="0"/>
          <w:sz w:val="24"/>
          <w:lang w:val="zh-CN"/>
        </w:rPr>
        <w:t>吊垂直、套方、弹控制线</w:t>
      </w:r>
      <w:r>
        <w:rPr>
          <w:rFonts w:ascii="仿宋" w:eastAsia="仿宋" w:hAnsi="仿宋" w:hint="eastAsia"/>
          <w:sz w:val="24"/>
          <w:szCs w:val="24"/>
        </w:rPr>
        <w:t>→</w:t>
      </w:r>
      <w:r>
        <w:rPr>
          <w:rFonts w:ascii="仿宋" w:eastAsia="仿宋" w:hAnsi="仿宋" w:cs="宋体" w:hint="eastAsia"/>
          <w:color w:val="000000"/>
          <w:kern w:val="0"/>
          <w:sz w:val="24"/>
          <w:lang w:val="zh-CN"/>
        </w:rPr>
        <w:t>抹灰砂浆</w:t>
      </w:r>
      <w:r>
        <w:rPr>
          <w:rFonts w:ascii="仿宋" w:eastAsia="仿宋" w:hAnsi="仿宋" w:hint="eastAsia"/>
          <w:sz w:val="24"/>
          <w:szCs w:val="24"/>
        </w:rPr>
        <w:t>→</w:t>
      </w:r>
      <w:r>
        <w:rPr>
          <w:rFonts w:ascii="仿宋" w:eastAsia="仿宋" w:hAnsi="仿宋" w:cs="宋体" w:hint="eastAsia"/>
          <w:color w:val="000000"/>
          <w:kern w:val="0"/>
          <w:sz w:val="24"/>
          <w:lang w:val="zh-CN"/>
        </w:rPr>
        <w:t>粘贴聚苯板（平整度、垂直度验收）</w:t>
      </w:r>
      <w:r>
        <w:rPr>
          <w:rFonts w:ascii="仿宋" w:eastAsia="仿宋" w:hAnsi="仿宋" w:hint="eastAsia"/>
          <w:sz w:val="24"/>
          <w:szCs w:val="24"/>
        </w:rPr>
        <w:t>→</w:t>
      </w:r>
      <w:r>
        <w:rPr>
          <w:rFonts w:ascii="仿宋" w:eastAsia="仿宋" w:hAnsi="仿宋" w:cs="宋体"/>
          <w:color w:val="000000"/>
          <w:kern w:val="0"/>
          <w:sz w:val="24"/>
          <w:lang w:val="zh-CN"/>
        </w:rPr>
        <w:t>5mm</w:t>
      </w:r>
      <w:r>
        <w:rPr>
          <w:rFonts w:ascii="仿宋" w:eastAsia="仿宋" w:hAnsi="仿宋" w:cs="宋体" w:hint="eastAsia"/>
          <w:color w:val="000000"/>
          <w:kern w:val="0"/>
          <w:sz w:val="24"/>
          <w:lang w:val="zh-CN"/>
        </w:rPr>
        <w:t>厚抹面胶浆</w:t>
      </w:r>
      <w:r>
        <w:rPr>
          <w:rFonts w:ascii="仿宋" w:eastAsia="仿宋" w:hAnsi="仿宋" w:hint="eastAsia"/>
          <w:sz w:val="24"/>
          <w:szCs w:val="24"/>
        </w:rPr>
        <w:t>（</w:t>
      </w:r>
      <w:r>
        <w:rPr>
          <w:rFonts w:ascii="仿宋" w:eastAsia="仿宋" w:hAnsi="仿宋" w:cs="宋体" w:hint="eastAsia"/>
          <w:color w:val="000000"/>
          <w:kern w:val="0"/>
          <w:sz w:val="24"/>
          <w:lang w:val="zh-CN"/>
        </w:rPr>
        <w:t>铺压耐碱网格布）</w:t>
      </w:r>
      <w:r>
        <w:rPr>
          <w:rFonts w:ascii="仿宋" w:eastAsia="仿宋" w:hAnsi="仿宋" w:hint="eastAsia"/>
          <w:sz w:val="24"/>
          <w:szCs w:val="24"/>
        </w:rPr>
        <w:t>→</w:t>
      </w:r>
      <w:r>
        <w:rPr>
          <w:rFonts w:ascii="仿宋" w:eastAsia="仿宋" w:hAnsi="仿宋" w:cs="宋体" w:hint="eastAsia"/>
          <w:color w:val="000000"/>
          <w:kern w:val="0"/>
          <w:sz w:val="24"/>
          <w:lang w:val="zh-CN"/>
        </w:rPr>
        <w:t>饰面砂浆或柔性腻子，喷涂外墙涂料。</w:t>
      </w:r>
      <w:r>
        <w:rPr>
          <w:rFonts w:ascii="仿宋" w:eastAsia="仿宋" w:hAnsi="仿宋" w:cs="宋体"/>
          <w:color w:val="000000"/>
          <w:kern w:val="0"/>
          <w:sz w:val="24"/>
          <w:lang w:val="zh-CN"/>
        </w:rPr>
        <w:br/>
      </w:r>
      <w:r>
        <w:rPr>
          <w:rFonts w:ascii="仿宋" w:eastAsia="仿宋" w:hAnsi="仿宋" w:cs="宋体"/>
          <w:color w:val="000000"/>
          <w:kern w:val="0"/>
          <w:sz w:val="24"/>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https://d.book118.com/588130001101006043</w:t>
        </w:r>
      </w:hyperlink>
    </w:p>
    <w:p w:rsidR="00531DB2">
      <w:pPr>
        <w:pStyle w:val="Normal0"/>
        <w:ind w:firstLine="480" w:firstLineChars="200"/>
        <w:rPr>
          <w:rFonts w:ascii="仿宋" w:eastAsia="仿宋" w:hAnsi="仿宋" w:cs="宋体"/>
          <w:color w:val="000000"/>
          <w:kern w:val="0"/>
          <w:sz w:val="24"/>
          <w:lang w:val="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_GB2312">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仿宋_GB2312">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9CB0A36"/>
    <w:multiLevelType w:val="singleLevel"/>
    <w:tmpl w:val="59CB0A36"/>
    <w:lvl w:ilvl="0">
      <w:start w:val="1"/>
      <w:numFmt w:val="decimal"/>
      <w:suff w:val="nothing"/>
      <w:lvlText w:val="%1、"/>
      <w:lvlJc w:val="left"/>
    </w:lvl>
  </w:abstractNum>
  <w:abstractNum w:abstractNumId="1">
    <w:nsid w:val="59CB148C"/>
    <w:multiLevelType w:val="singleLevel"/>
    <w:tmpl w:val="59CB148C"/>
    <w:lvl w:ilvl="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113C0"/>
    <w:rsid w:val="00252B25"/>
    <w:rsid w:val="00266655"/>
    <w:rsid w:val="00531DB2"/>
    <w:rsid w:val="00697F32"/>
    <w:rsid w:val="007D1BB9"/>
    <w:rsid w:val="00887050"/>
    <w:rsid w:val="00AA4D0B"/>
    <w:rsid w:val="00C1729B"/>
    <w:rsid w:val="00C3480A"/>
    <w:rsid w:val="00C84225"/>
    <w:rsid w:val="00CA6D76"/>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2009DF8-6DE2-44C2-84C5-3A4C588EB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uiPriority w:val="99"/>
    <w:qFormat/>
    <w:pPr>
      <w:keepNext/>
      <w:spacing w:after="200" w:line="276" w:lineRule="auto"/>
      <w:jc w:val="center"/>
      <w:outlineLvl w:val="0"/>
    </w:pPr>
    <w:rPr>
      <w:rFonts w:ascii="Times New Roman" w:eastAsia="黑体" w:hAnsi="Times New Roman"/>
      <w:sz w:val="32"/>
      <w:szCs w:val="20"/>
    </w:rPr>
  </w:style>
  <w:style w:type="paragraph" w:styleId="Heading2">
    <w:name w:val="heading 2"/>
    <w:basedOn w:val="Normal"/>
    <w:next w:val="Normal0"/>
    <w:link w:val="2"/>
    <w:uiPriority w:val="99"/>
    <w:qFormat/>
    <w:pPr>
      <w:keepNext/>
      <w:spacing w:after="200" w:line="276" w:lineRule="auto"/>
      <w:jc w:val="center"/>
      <w:outlineLvl w:val="1"/>
    </w:pPr>
    <w:rPr>
      <w:rFonts w:ascii="??_GB2312" w:eastAsia="Times New Roman" w:hAnsi="Times New Roman"/>
      <w:sz w:val="28"/>
      <w:szCs w:val="20"/>
    </w:rPr>
  </w:style>
  <w:style w:type="paragraph" w:styleId="Heading3">
    <w:name w:val="heading 3"/>
    <w:basedOn w:val="Normal"/>
    <w:next w:val="Normal"/>
    <w:link w:val="31"/>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rFonts w:cs="Times New Roman"/>
      <w:kern w:val="2"/>
      <w:sz w:val="32"/>
    </w:rPr>
  </w:style>
  <w:style w:type="paragraph" w:customStyle="1" w:styleId="TOCHeading1">
    <w:name w:val="TOC Heading1"/>
    <w:basedOn w:val="Heading1"/>
    <w:next w:val="Normal0"/>
    <w:uiPriority w:val="99"/>
    <w:qFormat/>
    <w:pPr>
      <w:keepLines/>
      <w:widowControl/>
      <w:spacing w:before="480"/>
      <w:jc w:val="left"/>
      <w:outlineLvl w:val="9"/>
    </w:pPr>
    <w:rPr>
      <w:rFonts w:ascii="Cambria" w:eastAsia="宋体" w:hAnsi="Cambria"/>
      <w:b/>
      <w:bCs/>
      <w:color w:val="365F91"/>
      <w:kern w:val="0"/>
      <w:sz w:val="28"/>
      <w:szCs w:val="28"/>
    </w:rPr>
  </w:style>
  <w:style w:type="character" w:customStyle="1" w:styleId="1">
    <w:name w:val="标题 1 字符"/>
    <w:basedOn w:val="DefaultParagraphFont"/>
    <w:link w:val="Heading1"/>
    <w:uiPriority w:val="9"/>
    <w:qFormat/>
    <w:rPr>
      <w:b/>
      <w:bCs/>
      <w:kern w:val="44"/>
      <w:sz w:val="44"/>
      <w:szCs w:val="44"/>
    </w:rPr>
  </w:style>
  <w:style w:type="paragraph" w:styleId="TOC1">
    <w:name w:val="toc 1"/>
    <w:basedOn w:val="Normal"/>
    <w:next w:val="Normal0"/>
    <w:uiPriority w:val="99"/>
    <w:qFormat/>
    <w:pPr>
      <w:tabs>
        <w:tab w:val="right" w:leader="dot" w:pos="8296"/>
      </w:tabs>
      <w:spacing w:before="120" w:after="120" w:line="276" w:lineRule="auto"/>
      <w:jc w:val="center"/>
    </w:pPr>
    <w:rPr>
      <w:rFonts w:ascii="仿宋" w:eastAsia="仿宋" w:hAnsi="仿宋"/>
      <w:b/>
      <w:bCs/>
      <w:caps/>
      <w:sz w:val="24"/>
      <w:szCs w:val="24"/>
    </w:rPr>
  </w:style>
  <w:style w:type="paragraph" w:styleId="TOC2">
    <w:name w:val="toc 2"/>
    <w:basedOn w:val="Normal"/>
    <w:next w:val="Normal0"/>
    <w:uiPriority w:val="99"/>
    <w:qFormat/>
    <w:pPr>
      <w:tabs>
        <w:tab w:val="right" w:leader="dot" w:pos="8306"/>
      </w:tabs>
      <w:spacing w:after="200" w:line="276" w:lineRule="auto"/>
      <w:ind w:left="214" w:firstLine="120" w:leftChars="67" w:firstLineChars="50"/>
      <w:jc w:val="left"/>
    </w:pPr>
    <w:rPr>
      <w:rFonts w:ascii="仿宋" w:eastAsia="仿宋" w:hAnsi="仿宋"/>
      <w:smallCaps/>
      <w:sz w:val="24"/>
      <w:szCs w:val="24"/>
      <w:lang w:val="zh-CN"/>
    </w:rPr>
  </w:style>
  <w:style w:type="character" w:customStyle="1" w:styleId="2">
    <w:name w:val="标题 2 字符"/>
    <w:basedOn w:val="DefaultParagraphFont"/>
    <w:link w:val="Heading2"/>
    <w:uiPriority w:val="99"/>
    <w:qFormat/>
    <w:locked/>
    <w:rPr>
      <w:rFonts w:ascii="??_GB2312" w:eastAsia="Times New Roman"/>
      <w:kern w:val="2"/>
      <w:sz w:val="28"/>
    </w:rPr>
  </w:style>
  <w:style w:type="paragraph" w:styleId="BodyTextIndent">
    <w:name w:val="Body Text Indent"/>
    <w:basedOn w:val="Normal"/>
    <w:link w:val="a"/>
    <w:uiPriority w:val="99"/>
    <w:qFormat/>
    <w:pPr>
      <w:spacing w:after="120" w:line="276" w:lineRule="auto"/>
      <w:ind w:left="420" w:leftChars="200"/>
    </w:pPr>
    <w:rPr>
      <w:rFonts w:ascii="Times New Roman" w:hAnsi="Times New Roman"/>
      <w:sz w:val="32"/>
      <w:szCs w:val="20"/>
    </w:rPr>
  </w:style>
  <w:style w:type="character" w:customStyle="1" w:styleId="a">
    <w:name w:val="正文文本缩进 字符"/>
    <w:basedOn w:val="DefaultParagraphFont"/>
    <w:link w:val="BodyTextIndent"/>
    <w:uiPriority w:val="99"/>
    <w:semiHidden/>
    <w:qFormat/>
    <w:rPr>
      <w:sz w:val="32"/>
    </w:rPr>
  </w:style>
  <w:style w:type="paragraph" w:styleId="BodyTextIndent3">
    <w:name w:val="Body Text Indent 3"/>
    <w:basedOn w:val="Normal"/>
    <w:link w:val="3"/>
    <w:uiPriority w:val="99"/>
    <w:qFormat/>
    <w:pPr>
      <w:spacing w:after="120" w:line="276" w:lineRule="auto"/>
      <w:ind w:left="420" w:leftChars="200"/>
    </w:pPr>
    <w:rPr>
      <w:rFonts w:ascii="Times New Roman" w:hAnsi="Times New Roman"/>
      <w:sz w:val="16"/>
      <w:szCs w:val="16"/>
    </w:rPr>
  </w:style>
  <w:style w:type="character" w:customStyle="1" w:styleId="3">
    <w:name w:val="正文文本缩进 3 字符"/>
    <w:basedOn w:val="DefaultParagraphFont"/>
    <w:link w:val="BodyTextIndent3"/>
    <w:uiPriority w:val="99"/>
    <w:semiHidden/>
    <w:qFormat/>
    <w:rPr>
      <w:sz w:val="16"/>
      <w:szCs w:val="16"/>
    </w:rPr>
  </w:style>
  <w:style w:type="paragraph" w:styleId="Salutation">
    <w:name w:val="Salutation"/>
    <w:basedOn w:val="Normal"/>
    <w:next w:val="Normal0"/>
    <w:link w:val="a0"/>
    <w:uiPriority w:val="99"/>
    <w:qFormat/>
    <w:pPr>
      <w:spacing w:after="200" w:line="276" w:lineRule="auto"/>
    </w:pPr>
    <w:rPr>
      <w:rFonts w:ascii="Times New Roman" w:hAnsi="Times New Roman"/>
      <w:sz w:val="32"/>
      <w:szCs w:val="20"/>
    </w:rPr>
  </w:style>
  <w:style w:type="character" w:customStyle="1" w:styleId="a0">
    <w:name w:val="称呼 字符"/>
    <w:basedOn w:val="DefaultParagraphFont"/>
    <w:link w:val="Salutation"/>
    <w:uiPriority w:val="99"/>
    <w:qFormat/>
    <w:locked/>
    <w:rPr>
      <w:rFonts w:eastAsia="Times New Roman"/>
      <w:kern w:val="2"/>
      <w:sz w:val="32"/>
    </w:rPr>
  </w:style>
  <w:style w:type="paragraph" w:styleId="NormalIndent">
    <w:name w:val="Normal Indent"/>
    <w:basedOn w:val="Normal"/>
    <w:uiPriority w:val="99"/>
    <w:unhideWhenUsed/>
    <w:qFormat/>
    <w:pPr>
      <w:spacing w:after="200"/>
      <w:ind w:firstLine="420"/>
    </w:pPr>
    <w:rPr>
      <w:rFonts w:ascii="Times New Roman" w:hAnsi="Times New Roman"/>
      <w:szCs w:val="20"/>
    </w:rPr>
  </w:style>
  <w:style w:type="paragraph" w:styleId="Date">
    <w:name w:val="Date"/>
    <w:basedOn w:val="Normal"/>
    <w:next w:val="Normal0"/>
    <w:link w:val="a1"/>
    <w:uiPriority w:val="99"/>
    <w:qFormat/>
    <w:pPr>
      <w:overflowPunct w:val="0"/>
      <w:adjustRightInd w:val="0"/>
      <w:spacing w:after="200" w:line="276" w:lineRule="auto"/>
    </w:pPr>
    <w:rPr>
      <w:rFonts w:ascii="??_GB2312" w:eastAsia="Times New Roman" w:hAnsi="Times New Roman"/>
      <w:sz w:val="32"/>
      <w:szCs w:val="20"/>
    </w:rPr>
  </w:style>
  <w:style w:type="character" w:customStyle="1" w:styleId="a1">
    <w:name w:val="日期 字符"/>
    <w:basedOn w:val="DefaultParagraphFont"/>
    <w:link w:val="Date"/>
    <w:uiPriority w:val="99"/>
    <w:qFormat/>
    <w:locked/>
    <w:rPr>
      <w:rFonts w:ascii="??_GB2312" w:eastAsia="Times New Roman"/>
      <w:kern w:val="2"/>
      <w:sz w:val="32"/>
    </w:rPr>
  </w:style>
  <w:style w:type="paragraph" w:styleId="BodyText">
    <w:name w:val="Body Text"/>
    <w:basedOn w:val="Normal"/>
    <w:link w:val="a2"/>
    <w:uiPriority w:val="99"/>
    <w:qFormat/>
    <w:pPr>
      <w:spacing w:after="200" w:line="276" w:lineRule="auto"/>
    </w:pPr>
    <w:rPr>
      <w:rFonts w:ascii="Times New Roman" w:hAnsi="Times New Roman"/>
      <w:color w:val="FF0000"/>
      <w:sz w:val="32"/>
      <w:szCs w:val="20"/>
    </w:rPr>
  </w:style>
  <w:style w:type="character" w:customStyle="1" w:styleId="a2">
    <w:name w:val="正文文本 字符"/>
    <w:basedOn w:val="DefaultParagraphFont"/>
    <w:link w:val="BodyText"/>
    <w:uiPriority w:val="99"/>
    <w:semiHidden/>
    <w:qFormat/>
    <w:rPr>
      <w:sz w:val="32"/>
    </w:rPr>
  </w:style>
  <w:style w:type="paragraph" w:customStyle="1" w:styleId="a3">
    <w:name w:val="表格文字"/>
    <w:basedOn w:val="Normal"/>
    <w:next w:val="Normal0"/>
    <w:link w:val="Char"/>
    <w:uiPriority w:val="99"/>
    <w:qFormat/>
    <w:pPr>
      <w:adjustRightInd w:val="0"/>
      <w:snapToGrid w:val="0"/>
      <w:spacing w:after="200" w:line="300" w:lineRule="exact"/>
    </w:pPr>
    <w:rPr>
      <w:rFonts w:ascii="宋体" w:eastAsia="Times New Roman" w:hAnsi="Times New Roman"/>
      <w:kern w:val="0"/>
      <w:szCs w:val="24"/>
    </w:rPr>
  </w:style>
  <w:style w:type="character" w:customStyle="1" w:styleId="Char">
    <w:name w:val="表格文字 Char"/>
    <w:basedOn w:val="DefaultParagraphFont"/>
    <w:link w:val="a3"/>
    <w:uiPriority w:val="99"/>
    <w:qFormat/>
    <w:locked/>
    <w:rPr>
      <w:rFonts w:ascii="宋体"/>
      <w:sz w:val="24"/>
      <w:szCs w:val="24"/>
    </w:rPr>
  </w:style>
  <w:style w:type="paragraph" w:styleId="BodyTextIndent2">
    <w:name w:val="Body Text Indent 2"/>
    <w:basedOn w:val="Normal"/>
    <w:link w:val="20"/>
    <w:uiPriority w:val="99"/>
    <w:qFormat/>
    <w:pPr>
      <w:spacing w:after="200" w:line="276" w:lineRule="auto"/>
      <w:ind w:firstLine="660"/>
    </w:pPr>
    <w:rPr>
      <w:rFonts w:ascii="??_GB2312" w:eastAsia="Times New Roman" w:hAnsi="Times New Roman"/>
      <w:sz w:val="32"/>
      <w:szCs w:val="20"/>
    </w:rPr>
  </w:style>
  <w:style w:type="character" w:customStyle="1" w:styleId="20">
    <w:name w:val="正文文本缩进 2 字符"/>
    <w:basedOn w:val="DefaultParagraphFont"/>
    <w:link w:val="BodyTextIndent2"/>
    <w:uiPriority w:val="99"/>
    <w:semiHidden/>
    <w:qFormat/>
    <w:rPr>
      <w:sz w:val="32"/>
    </w:rPr>
  </w:style>
  <w:style w:type="character" w:customStyle="1" w:styleId="1GB2312">
    <w:name w:val="样式 样式 宋体 四号1 + 仿宋_GB2312"/>
    <w:basedOn w:val="DefaultParagraphFont"/>
    <w:uiPriority w:val="99"/>
    <w:qFormat/>
    <w:rPr>
      <w:rFonts w:ascii="??_GB2312" w:hAnsi="??_GB2312" w:cs="Times New Roman"/>
      <w:sz w:val="28"/>
    </w:rPr>
  </w:style>
  <w:style w:type="paragraph" w:styleId="BodyText3">
    <w:name w:val="Body Text 3"/>
    <w:basedOn w:val="Normal"/>
    <w:link w:val="30"/>
    <w:uiPriority w:val="99"/>
    <w:qFormat/>
    <w:pPr>
      <w:spacing w:after="120" w:line="276" w:lineRule="auto"/>
    </w:pPr>
    <w:rPr>
      <w:rFonts w:ascii="Times New Roman" w:hAnsi="Times New Roman"/>
      <w:sz w:val="16"/>
      <w:szCs w:val="16"/>
    </w:rPr>
  </w:style>
  <w:style w:type="character" w:customStyle="1" w:styleId="30">
    <w:name w:val="正文文本 3 字符"/>
    <w:basedOn w:val="DefaultParagraphFont"/>
    <w:link w:val="BodyText3"/>
    <w:uiPriority w:val="99"/>
    <w:semiHidden/>
    <w:qFormat/>
    <w:rPr>
      <w:sz w:val="16"/>
      <w:szCs w:val="16"/>
    </w:rPr>
  </w:style>
  <w:style w:type="paragraph" w:styleId="PlainText">
    <w:name w:val="Plain Text"/>
    <w:basedOn w:val="Normal"/>
    <w:link w:val="a4"/>
    <w:uiPriority w:val="99"/>
    <w:qFormat/>
    <w:pPr>
      <w:spacing w:after="200" w:line="276" w:lineRule="auto"/>
      <w:ind w:firstLine="640" w:firstLineChars="200"/>
    </w:pPr>
    <w:rPr>
      <w:rFonts w:ascii="??_GB2312" w:eastAsia="Times New Roman" w:hAnsi="Courier New"/>
      <w:sz w:val="32"/>
      <w:szCs w:val="20"/>
    </w:rPr>
  </w:style>
  <w:style w:type="character" w:customStyle="1" w:styleId="a4">
    <w:name w:val="纯文本 字符"/>
    <w:basedOn w:val="DefaultParagraphFont"/>
    <w:link w:val="PlainText"/>
    <w:uiPriority w:val="99"/>
    <w:semiHidden/>
    <w:qFormat/>
    <w:rPr>
      <w:rFonts w:ascii="宋体" w:hAnsi="Courier New" w:cs="Courier New"/>
      <w:szCs w:val="21"/>
    </w:rPr>
  </w:style>
  <w:style w:type="character" w:customStyle="1" w:styleId="31">
    <w:name w:val="标题 3 字符"/>
    <w:link w:val="Heading3"/>
    <w:semiHidden/>
    <w:rsid w:val="00CA6D76"/>
    <w:rPr>
      <w:rFonts w:ascii="Calibri" w:hAnsi="Calibri" w:cs="Times New Roman"/>
      <w:b/>
      <w:bCs/>
      <w:kern w:val="2"/>
      <w:sz w:val="32"/>
      <w:szCs w:val="32"/>
    </w:rPr>
  </w:style>
  <w:style w:type="paragraph" w:customStyle="1" w:styleId="a5">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6">
    <w:name w:val="所有表头"/>
    <w:basedOn w:val="a5"/>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http://www.waiqiangbaowencailiao.com/uploadfile/20150513/01.jpg" TargetMode="External"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wmf"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hyperlink" Target="https://d.book118.com/588130001101006043"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44</Pages>
  <Words>9238</Words>
  <Characters>52658</Characters>
  <Application>Microsoft Office Word</Application>
  <DocSecurity>0</DocSecurity>
  <Lines>438</Lines>
  <Paragraphs>123</Paragraphs>
  <ScaleCrop>false</ScaleCrop>
  <Company/>
  <LinksUpToDate>false</LinksUpToDate>
  <CharactersWithSpaces>61773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