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9" w:history="1">
        <w:r>
          <w:rPr>
            <w:rFonts w:ascii="仿宋" w:eastAsia="仿宋" w:hAnsi="仿宋" w:cs="仿宋" w:hint="eastAsia"/>
            <w:lang w:eastAsia="zh-CN"/>
          </w:rPr>
          <w:t>序言</w:t>
        </w:r>
        <w:r>
          <w:tab/>
        </w:r>
        <w:r>
          <w:fldChar w:fldCharType="begin"/>
        </w:r>
        <w:r>
          <w:instrText xml:space="preserve"> PAGEREF _Toc18359 \h </w:instrText>
        </w:r>
        <w:r>
          <w:fldChar w:fldCharType="separate"/>
        </w:r>
        <w:r>
          <w:t>3</w:t>
        </w:r>
        <w:r>
          <w:fldChar w:fldCharType="end"/>
        </w:r>
      </w:hyperlink>
    </w:p>
    <w:p>
      <w:pPr>
        <w:pStyle w:val="TOC1"/>
        <w:tabs>
          <w:tab w:val="right" w:leader="dot" w:pos="8306"/>
        </w:tabs>
      </w:pPr>
      <w:hyperlink w:anchor="_Toc30246" w:history="1">
        <w:r>
          <w:rPr>
            <w:rFonts w:ascii="仿宋" w:eastAsia="仿宋" w:hAnsi="仿宋" w:cs="仿宋" w:hint="eastAsia"/>
            <w:lang w:eastAsia="zh-CN"/>
          </w:rPr>
          <w:t>一、健康医疗大数据项目概论</w:t>
        </w:r>
        <w:r>
          <w:tab/>
        </w:r>
        <w:r>
          <w:fldChar w:fldCharType="begin"/>
        </w:r>
        <w:r>
          <w:instrText xml:space="preserve"> PAGEREF _Toc30246 \h </w:instrText>
        </w:r>
        <w:r>
          <w:fldChar w:fldCharType="separate"/>
        </w:r>
        <w:r>
          <w:t>3</w:t>
        </w:r>
        <w:r>
          <w:fldChar w:fldCharType="end"/>
        </w:r>
      </w:hyperlink>
    </w:p>
    <w:p>
      <w:pPr>
        <w:pStyle w:val="TOC2"/>
        <w:tabs>
          <w:tab w:val="right" w:leader="dot" w:pos="8306"/>
        </w:tabs>
      </w:pPr>
      <w:hyperlink w:anchor="_Toc11795" w:history="1">
        <w:r>
          <w:rPr>
            <w:rFonts w:ascii="仿宋" w:eastAsia="仿宋" w:hAnsi="仿宋" w:cs="仿宋" w:hint="eastAsia"/>
            <w:lang w:eastAsia="zh-CN"/>
          </w:rPr>
          <w:t>(一)、项目申报单位概况</w:t>
        </w:r>
        <w:r>
          <w:tab/>
        </w:r>
        <w:r>
          <w:fldChar w:fldCharType="begin"/>
        </w:r>
        <w:r>
          <w:instrText xml:space="preserve"> PAGEREF _Toc11795 \h </w:instrText>
        </w:r>
        <w:r>
          <w:fldChar w:fldCharType="separate"/>
        </w:r>
        <w:r>
          <w:t>3</w:t>
        </w:r>
        <w:r>
          <w:fldChar w:fldCharType="end"/>
        </w:r>
      </w:hyperlink>
    </w:p>
    <w:p>
      <w:pPr>
        <w:pStyle w:val="TOC2"/>
        <w:tabs>
          <w:tab w:val="right" w:leader="dot" w:pos="8306"/>
        </w:tabs>
      </w:pPr>
      <w:hyperlink w:anchor="_Toc16720" w:history="1">
        <w:r>
          <w:rPr>
            <w:rFonts w:ascii="仿宋" w:eastAsia="仿宋" w:hAnsi="仿宋" w:cs="仿宋" w:hint="eastAsia"/>
            <w:lang w:eastAsia="zh-CN"/>
          </w:rPr>
          <w:t>(二)、项目概况</w:t>
        </w:r>
        <w:r>
          <w:tab/>
        </w:r>
        <w:r>
          <w:fldChar w:fldCharType="begin"/>
        </w:r>
        <w:r>
          <w:instrText xml:space="preserve"> PAGEREF _Toc16720 \h </w:instrText>
        </w:r>
        <w:r>
          <w:fldChar w:fldCharType="separate"/>
        </w:r>
        <w:r>
          <w:t>4</w:t>
        </w:r>
        <w:r>
          <w:fldChar w:fldCharType="end"/>
        </w:r>
      </w:hyperlink>
    </w:p>
    <w:p>
      <w:pPr>
        <w:pStyle w:val="TOC1"/>
        <w:tabs>
          <w:tab w:val="right" w:leader="dot" w:pos="8306"/>
        </w:tabs>
      </w:pPr>
      <w:hyperlink w:anchor="_Toc2175" w:history="1">
        <w:r>
          <w:rPr>
            <w:rFonts w:ascii="仿宋" w:eastAsia="仿宋" w:hAnsi="仿宋" w:cs="仿宋" w:hint="eastAsia"/>
            <w:lang w:eastAsia="zh-CN"/>
          </w:rPr>
          <w:t>二、项目监理与质量保证</w:t>
        </w:r>
        <w:r>
          <w:tab/>
        </w:r>
        <w:r>
          <w:fldChar w:fldCharType="begin"/>
        </w:r>
        <w:r>
          <w:instrText xml:space="preserve"> PAGEREF _Toc2175 \h </w:instrText>
        </w:r>
        <w:r>
          <w:fldChar w:fldCharType="separate"/>
        </w:r>
        <w:r>
          <w:t>7</w:t>
        </w:r>
        <w:r>
          <w:fldChar w:fldCharType="end"/>
        </w:r>
      </w:hyperlink>
    </w:p>
    <w:p>
      <w:pPr>
        <w:pStyle w:val="TOC2"/>
        <w:tabs>
          <w:tab w:val="right" w:leader="dot" w:pos="8306"/>
        </w:tabs>
      </w:pPr>
      <w:hyperlink w:anchor="_Toc23154" w:history="1">
        <w:r>
          <w:rPr>
            <w:rFonts w:ascii="仿宋" w:eastAsia="仿宋" w:hAnsi="仿宋" w:cs="仿宋" w:hint="eastAsia"/>
            <w:lang w:eastAsia="zh-CN"/>
          </w:rPr>
          <w:t>(一)、监理体系构建</w:t>
        </w:r>
        <w:r>
          <w:tab/>
        </w:r>
        <w:r>
          <w:fldChar w:fldCharType="begin"/>
        </w:r>
        <w:r>
          <w:instrText xml:space="preserve"> PAGEREF _Toc23154 \h </w:instrText>
        </w:r>
        <w:r>
          <w:fldChar w:fldCharType="separate"/>
        </w:r>
        <w:r>
          <w:t>7</w:t>
        </w:r>
        <w:r>
          <w:fldChar w:fldCharType="end"/>
        </w:r>
      </w:hyperlink>
    </w:p>
    <w:p>
      <w:pPr>
        <w:pStyle w:val="TOC2"/>
        <w:tabs>
          <w:tab w:val="right" w:leader="dot" w:pos="8306"/>
        </w:tabs>
      </w:pPr>
      <w:hyperlink w:anchor="_Toc12163" w:history="1">
        <w:r>
          <w:rPr>
            <w:rFonts w:ascii="仿宋" w:eastAsia="仿宋" w:hAnsi="仿宋" w:cs="仿宋" w:hint="eastAsia"/>
            <w:lang w:eastAsia="zh-CN"/>
          </w:rPr>
          <w:t>(二)、质量保证体系实施</w:t>
        </w:r>
        <w:r>
          <w:tab/>
        </w:r>
        <w:r>
          <w:fldChar w:fldCharType="begin"/>
        </w:r>
        <w:r>
          <w:instrText xml:space="preserve"> PAGEREF _Toc12163 \h </w:instrText>
        </w:r>
        <w:r>
          <w:fldChar w:fldCharType="separate"/>
        </w:r>
        <w:r>
          <w:t>8</w:t>
        </w:r>
        <w:r>
          <w:fldChar w:fldCharType="end"/>
        </w:r>
      </w:hyperlink>
    </w:p>
    <w:p>
      <w:pPr>
        <w:pStyle w:val="TOC2"/>
        <w:tabs>
          <w:tab w:val="right" w:leader="dot" w:pos="8306"/>
        </w:tabs>
      </w:pPr>
      <w:hyperlink w:anchor="_Toc19264" w:history="1">
        <w:r>
          <w:rPr>
            <w:rFonts w:ascii="仿宋" w:eastAsia="仿宋" w:hAnsi="仿宋" w:cs="仿宋" w:hint="eastAsia"/>
            <w:lang w:eastAsia="zh-CN"/>
          </w:rPr>
          <w:t>(三)、监理与质量控制流程</w:t>
        </w:r>
        <w:r>
          <w:tab/>
        </w:r>
        <w:r>
          <w:fldChar w:fldCharType="begin"/>
        </w:r>
        <w:r>
          <w:instrText xml:space="preserve"> PAGEREF _Toc19264 \h </w:instrText>
        </w:r>
        <w:r>
          <w:fldChar w:fldCharType="separate"/>
        </w:r>
        <w:r>
          <w:t>8</w:t>
        </w:r>
        <w:r>
          <w:fldChar w:fldCharType="end"/>
        </w:r>
      </w:hyperlink>
    </w:p>
    <w:p>
      <w:pPr>
        <w:pStyle w:val="TOC1"/>
        <w:tabs>
          <w:tab w:val="right" w:leader="dot" w:pos="8306"/>
        </w:tabs>
      </w:pPr>
      <w:hyperlink w:anchor="_Toc29742" w:history="1">
        <w:r>
          <w:rPr>
            <w:rFonts w:ascii="仿宋" w:eastAsia="仿宋" w:hAnsi="仿宋" w:cs="仿宋" w:hint="eastAsia"/>
            <w:lang w:eastAsia="zh-CN"/>
          </w:rPr>
          <w:t>三、发展规划、产业政策和行业准入分析</w:t>
        </w:r>
        <w:r>
          <w:tab/>
        </w:r>
        <w:r>
          <w:fldChar w:fldCharType="begin"/>
        </w:r>
        <w:r>
          <w:instrText xml:space="preserve"> PAGEREF _Toc29742 \h </w:instrText>
        </w:r>
        <w:r>
          <w:fldChar w:fldCharType="separate"/>
        </w:r>
        <w:r>
          <w:t>9</w:t>
        </w:r>
        <w:r>
          <w:fldChar w:fldCharType="end"/>
        </w:r>
      </w:hyperlink>
    </w:p>
    <w:p>
      <w:pPr>
        <w:pStyle w:val="TOC2"/>
        <w:tabs>
          <w:tab w:val="right" w:leader="dot" w:pos="8306"/>
        </w:tabs>
      </w:pPr>
      <w:hyperlink w:anchor="_Toc24102" w:history="1">
        <w:r>
          <w:rPr>
            <w:rFonts w:ascii="仿宋" w:eastAsia="仿宋" w:hAnsi="仿宋" w:cs="仿宋" w:hint="eastAsia"/>
            <w:lang w:eastAsia="zh-CN"/>
          </w:rPr>
          <w:t>(一)、发展规划分析</w:t>
        </w:r>
        <w:r>
          <w:tab/>
        </w:r>
        <w:r>
          <w:fldChar w:fldCharType="begin"/>
        </w:r>
        <w:r>
          <w:instrText xml:space="preserve"> PAGEREF _Toc24102 \h </w:instrText>
        </w:r>
        <w:r>
          <w:fldChar w:fldCharType="separate"/>
        </w:r>
        <w:r>
          <w:t>9</w:t>
        </w:r>
        <w:r>
          <w:fldChar w:fldCharType="end"/>
        </w:r>
      </w:hyperlink>
    </w:p>
    <w:p>
      <w:pPr>
        <w:pStyle w:val="TOC2"/>
        <w:tabs>
          <w:tab w:val="right" w:leader="dot" w:pos="8306"/>
        </w:tabs>
      </w:pPr>
      <w:hyperlink w:anchor="_Toc9831" w:history="1">
        <w:r>
          <w:rPr>
            <w:rFonts w:ascii="仿宋" w:eastAsia="仿宋" w:hAnsi="仿宋" w:cs="仿宋" w:hint="eastAsia"/>
            <w:lang w:eastAsia="zh-CN"/>
          </w:rPr>
          <w:t>(二)、产业政策分析</w:t>
        </w:r>
        <w:r>
          <w:tab/>
        </w:r>
        <w:r>
          <w:fldChar w:fldCharType="begin"/>
        </w:r>
        <w:r>
          <w:instrText xml:space="preserve"> PAGEREF _Toc9831 \h </w:instrText>
        </w:r>
        <w:r>
          <w:fldChar w:fldCharType="separate"/>
        </w:r>
        <w:r>
          <w:t>11</w:t>
        </w:r>
        <w:r>
          <w:fldChar w:fldCharType="end"/>
        </w:r>
      </w:hyperlink>
    </w:p>
    <w:p>
      <w:pPr>
        <w:pStyle w:val="TOC2"/>
        <w:tabs>
          <w:tab w:val="right" w:leader="dot" w:pos="8306"/>
        </w:tabs>
      </w:pPr>
      <w:hyperlink w:anchor="_Toc24024" w:history="1">
        <w:r>
          <w:rPr>
            <w:rFonts w:ascii="仿宋" w:eastAsia="仿宋" w:hAnsi="仿宋" w:cs="仿宋" w:hint="eastAsia"/>
            <w:lang w:eastAsia="zh-CN"/>
          </w:rPr>
          <w:t>(三)、行业准入分析</w:t>
        </w:r>
        <w:r>
          <w:tab/>
        </w:r>
        <w:r>
          <w:fldChar w:fldCharType="begin"/>
        </w:r>
        <w:r>
          <w:instrText xml:space="preserve"> PAGEREF _Toc24024 \h </w:instrText>
        </w:r>
        <w:r>
          <w:fldChar w:fldCharType="separate"/>
        </w:r>
        <w:r>
          <w:t>12</w:t>
        </w:r>
        <w:r>
          <w:fldChar w:fldCharType="end"/>
        </w:r>
      </w:hyperlink>
    </w:p>
    <w:p>
      <w:pPr>
        <w:pStyle w:val="TOC1"/>
        <w:tabs>
          <w:tab w:val="right" w:leader="dot" w:pos="8306"/>
        </w:tabs>
      </w:pPr>
      <w:hyperlink w:anchor="_Toc24279" w:history="1">
        <w:r>
          <w:rPr>
            <w:rFonts w:ascii="仿宋" w:eastAsia="仿宋" w:hAnsi="仿宋" w:cs="仿宋" w:hint="eastAsia"/>
            <w:lang w:eastAsia="zh-CN"/>
          </w:rPr>
          <w:t>四、建设风险评估分析</w:t>
        </w:r>
        <w:r>
          <w:tab/>
        </w:r>
        <w:r>
          <w:fldChar w:fldCharType="begin"/>
        </w:r>
        <w:r>
          <w:instrText xml:space="preserve"> PAGEREF _Toc24279 \h </w:instrText>
        </w:r>
        <w:r>
          <w:fldChar w:fldCharType="separate"/>
        </w:r>
        <w:r>
          <w:t>14</w:t>
        </w:r>
        <w:r>
          <w:fldChar w:fldCharType="end"/>
        </w:r>
      </w:hyperlink>
    </w:p>
    <w:p>
      <w:pPr>
        <w:pStyle w:val="TOC2"/>
        <w:tabs>
          <w:tab w:val="right" w:leader="dot" w:pos="8306"/>
        </w:tabs>
      </w:pPr>
      <w:hyperlink w:anchor="_Toc7703" w:history="1">
        <w:r>
          <w:rPr>
            <w:rFonts w:ascii="仿宋" w:eastAsia="仿宋" w:hAnsi="仿宋" w:cs="仿宋" w:hint="eastAsia"/>
            <w:lang w:eastAsia="zh-CN"/>
          </w:rPr>
          <w:t>(一)、政策风险分析</w:t>
        </w:r>
        <w:r>
          <w:tab/>
        </w:r>
        <w:r>
          <w:fldChar w:fldCharType="begin"/>
        </w:r>
        <w:r>
          <w:instrText xml:space="preserve"> PAGEREF _Toc7703 \h </w:instrText>
        </w:r>
        <w:r>
          <w:fldChar w:fldCharType="separate"/>
        </w:r>
        <w:r>
          <w:t>14</w:t>
        </w:r>
        <w:r>
          <w:fldChar w:fldCharType="end"/>
        </w:r>
      </w:hyperlink>
    </w:p>
    <w:p>
      <w:pPr>
        <w:pStyle w:val="TOC2"/>
        <w:tabs>
          <w:tab w:val="right" w:leader="dot" w:pos="8306"/>
        </w:tabs>
      </w:pPr>
      <w:hyperlink w:anchor="_Toc12555" w:history="1">
        <w:r>
          <w:rPr>
            <w:rFonts w:ascii="仿宋" w:eastAsia="仿宋" w:hAnsi="仿宋" w:cs="仿宋" w:hint="eastAsia"/>
            <w:lang w:eastAsia="zh-CN"/>
          </w:rPr>
          <w:t>(二)、社会风险分析</w:t>
        </w:r>
        <w:r>
          <w:tab/>
        </w:r>
        <w:r>
          <w:fldChar w:fldCharType="begin"/>
        </w:r>
        <w:r>
          <w:instrText xml:space="preserve"> PAGEREF _Toc12555 \h </w:instrText>
        </w:r>
        <w:r>
          <w:fldChar w:fldCharType="separate"/>
        </w:r>
        <w:r>
          <w:t>15</w:t>
        </w:r>
        <w:r>
          <w:fldChar w:fldCharType="end"/>
        </w:r>
      </w:hyperlink>
    </w:p>
    <w:p>
      <w:pPr>
        <w:pStyle w:val="TOC2"/>
        <w:tabs>
          <w:tab w:val="right" w:leader="dot" w:pos="8306"/>
        </w:tabs>
      </w:pPr>
      <w:hyperlink w:anchor="_Toc32709" w:history="1">
        <w:r>
          <w:rPr>
            <w:rFonts w:ascii="仿宋" w:eastAsia="仿宋" w:hAnsi="仿宋" w:cs="仿宋" w:hint="eastAsia"/>
            <w:lang w:eastAsia="zh-CN"/>
          </w:rPr>
          <w:t>(三)、市场风险分析</w:t>
        </w:r>
        <w:r>
          <w:tab/>
        </w:r>
        <w:r>
          <w:fldChar w:fldCharType="begin"/>
        </w:r>
        <w:r>
          <w:instrText xml:space="preserve"> PAGEREF _Toc32709 \h </w:instrText>
        </w:r>
        <w:r>
          <w:fldChar w:fldCharType="separate"/>
        </w:r>
        <w:r>
          <w:t>16</w:t>
        </w:r>
        <w:r>
          <w:fldChar w:fldCharType="end"/>
        </w:r>
      </w:hyperlink>
    </w:p>
    <w:p>
      <w:pPr>
        <w:pStyle w:val="TOC2"/>
        <w:tabs>
          <w:tab w:val="right" w:leader="dot" w:pos="8306"/>
        </w:tabs>
      </w:pPr>
      <w:hyperlink w:anchor="_Toc20416" w:history="1">
        <w:r>
          <w:rPr>
            <w:rFonts w:ascii="仿宋" w:eastAsia="仿宋" w:hAnsi="仿宋" w:cs="仿宋" w:hint="eastAsia"/>
            <w:lang w:eastAsia="zh-CN"/>
          </w:rPr>
          <w:t>(四)、资金风险分析</w:t>
        </w:r>
        <w:r>
          <w:tab/>
        </w:r>
        <w:r>
          <w:fldChar w:fldCharType="begin"/>
        </w:r>
        <w:r>
          <w:instrText xml:space="preserve"> PAGEREF _Toc20416 \h </w:instrText>
        </w:r>
        <w:r>
          <w:fldChar w:fldCharType="separate"/>
        </w:r>
        <w:r>
          <w:t>17</w:t>
        </w:r>
        <w:r>
          <w:fldChar w:fldCharType="end"/>
        </w:r>
      </w:hyperlink>
    </w:p>
    <w:p>
      <w:pPr>
        <w:pStyle w:val="TOC2"/>
        <w:tabs>
          <w:tab w:val="right" w:leader="dot" w:pos="8306"/>
        </w:tabs>
      </w:pPr>
      <w:hyperlink w:anchor="_Toc29321" w:history="1">
        <w:r>
          <w:rPr>
            <w:rFonts w:ascii="仿宋" w:eastAsia="仿宋" w:hAnsi="仿宋" w:cs="仿宋" w:hint="eastAsia"/>
            <w:lang w:eastAsia="zh-CN"/>
          </w:rPr>
          <w:t>(五)、技术风险分析</w:t>
        </w:r>
        <w:r>
          <w:tab/>
        </w:r>
        <w:r>
          <w:fldChar w:fldCharType="begin"/>
        </w:r>
        <w:r>
          <w:instrText xml:space="preserve"> PAGEREF _Toc29321 \h </w:instrText>
        </w:r>
        <w:r>
          <w:fldChar w:fldCharType="separate"/>
        </w:r>
        <w:r>
          <w:t>18</w:t>
        </w:r>
        <w:r>
          <w:fldChar w:fldCharType="end"/>
        </w:r>
      </w:hyperlink>
    </w:p>
    <w:p>
      <w:pPr>
        <w:pStyle w:val="TOC2"/>
        <w:tabs>
          <w:tab w:val="right" w:leader="dot" w:pos="8306"/>
        </w:tabs>
      </w:pPr>
      <w:hyperlink w:anchor="_Toc15478" w:history="1">
        <w:r>
          <w:rPr>
            <w:rFonts w:ascii="仿宋" w:eastAsia="仿宋" w:hAnsi="仿宋" w:cs="仿宋" w:hint="eastAsia"/>
            <w:lang w:eastAsia="zh-CN"/>
          </w:rPr>
          <w:t>(六)、财务风险分析</w:t>
        </w:r>
        <w:r>
          <w:tab/>
        </w:r>
        <w:r>
          <w:fldChar w:fldCharType="begin"/>
        </w:r>
        <w:r>
          <w:instrText xml:space="preserve"> PAGEREF _Toc15478 \h </w:instrText>
        </w:r>
        <w:r>
          <w:fldChar w:fldCharType="separate"/>
        </w:r>
        <w:r>
          <w:t>20</w:t>
        </w:r>
        <w:r>
          <w:fldChar w:fldCharType="end"/>
        </w:r>
      </w:hyperlink>
    </w:p>
    <w:p>
      <w:pPr>
        <w:pStyle w:val="TOC2"/>
        <w:tabs>
          <w:tab w:val="right" w:leader="dot" w:pos="8306"/>
        </w:tabs>
      </w:pPr>
      <w:hyperlink w:anchor="_Toc18566" w:history="1">
        <w:r>
          <w:rPr>
            <w:rFonts w:ascii="仿宋" w:eastAsia="仿宋" w:hAnsi="仿宋" w:cs="仿宋" w:hint="eastAsia"/>
            <w:lang w:eastAsia="zh-CN"/>
          </w:rPr>
          <w:t>(七)、管理风险分析</w:t>
        </w:r>
        <w:r>
          <w:tab/>
        </w:r>
        <w:r>
          <w:fldChar w:fldCharType="begin"/>
        </w:r>
        <w:r>
          <w:instrText xml:space="preserve"> PAGEREF _Toc18566 \h </w:instrText>
        </w:r>
        <w:r>
          <w:fldChar w:fldCharType="separate"/>
        </w:r>
        <w:r>
          <w:t>21</w:t>
        </w:r>
        <w:r>
          <w:fldChar w:fldCharType="end"/>
        </w:r>
      </w:hyperlink>
    </w:p>
    <w:p>
      <w:pPr>
        <w:pStyle w:val="TOC2"/>
        <w:tabs>
          <w:tab w:val="right" w:leader="dot" w:pos="8306"/>
        </w:tabs>
      </w:pPr>
      <w:hyperlink w:anchor="_Toc9408" w:history="1">
        <w:r>
          <w:rPr>
            <w:rFonts w:ascii="仿宋" w:eastAsia="仿宋" w:hAnsi="仿宋" w:cs="仿宋" w:hint="eastAsia"/>
            <w:lang w:eastAsia="zh-CN"/>
          </w:rPr>
          <w:t>(八)、其它风险分析</w:t>
        </w:r>
        <w:r>
          <w:tab/>
        </w:r>
        <w:r>
          <w:fldChar w:fldCharType="begin"/>
        </w:r>
        <w:r>
          <w:instrText xml:space="preserve"> PAGEREF _Toc9408 \h </w:instrText>
        </w:r>
        <w:r>
          <w:fldChar w:fldCharType="separate"/>
        </w:r>
        <w:r>
          <w:t>23</w:t>
        </w:r>
        <w:r>
          <w:fldChar w:fldCharType="end"/>
        </w:r>
      </w:hyperlink>
    </w:p>
    <w:p>
      <w:pPr>
        <w:pStyle w:val="TOC2"/>
        <w:tabs>
          <w:tab w:val="right" w:leader="dot" w:pos="8306"/>
        </w:tabs>
      </w:pPr>
      <w:hyperlink w:anchor="_Toc5375" w:history="1">
        <w:r>
          <w:rPr>
            <w:rFonts w:ascii="仿宋" w:eastAsia="仿宋" w:hAnsi="仿宋" w:cs="仿宋" w:hint="eastAsia"/>
            <w:lang w:eastAsia="zh-CN"/>
          </w:rPr>
          <w:t>(九)、社会影响评估</w:t>
        </w:r>
        <w:r>
          <w:tab/>
        </w:r>
        <w:r>
          <w:fldChar w:fldCharType="begin"/>
        </w:r>
        <w:r>
          <w:instrText xml:space="preserve"> PAGEREF _Toc5375 \h </w:instrText>
        </w:r>
        <w:r>
          <w:fldChar w:fldCharType="separate"/>
        </w:r>
        <w:r>
          <w:t>24</w:t>
        </w:r>
        <w:r>
          <w:fldChar w:fldCharType="end"/>
        </w:r>
      </w:hyperlink>
    </w:p>
    <w:p>
      <w:pPr>
        <w:pStyle w:val="TOC1"/>
        <w:tabs>
          <w:tab w:val="right" w:leader="dot" w:pos="8306"/>
        </w:tabs>
      </w:pPr>
      <w:hyperlink w:anchor="_Toc25323" w:history="1">
        <w:r>
          <w:rPr>
            <w:rFonts w:ascii="仿宋" w:eastAsia="仿宋" w:hAnsi="仿宋" w:cs="仿宋" w:hint="eastAsia"/>
            <w:lang w:eastAsia="zh-CN"/>
          </w:rPr>
          <w:t>五、社会影响分析</w:t>
        </w:r>
        <w:r>
          <w:tab/>
        </w:r>
        <w:r>
          <w:fldChar w:fldCharType="begin"/>
        </w:r>
        <w:r>
          <w:instrText xml:space="preserve"> PAGEREF _Toc25323 \h </w:instrText>
        </w:r>
        <w:r>
          <w:fldChar w:fldCharType="separate"/>
        </w:r>
        <w:r>
          <w:t>26</w:t>
        </w:r>
        <w:r>
          <w:fldChar w:fldCharType="end"/>
        </w:r>
      </w:hyperlink>
    </w:p>
    <w:p>
      <w:pPr>
        <w:pStyle w:val="TOC2"/>
        <w:tabs>
          <w:tab w:val="right" w:leader="dot" w:pos="8306"/>
        </w:tabs>
      </w:pPr>
      <w:hyperlink w:anchor="_Toc21721" w:history="1">
        <w:r>
          <w:rPr>
            <w:rFonts w:ascii="仿宋" w:eastAsia="仿宋" w:hAnsi="仿宋" w:cs="仿宋" w:hint="eastAsia"/>
            <w:lang w:eastAsia="zh-CN"/>
          </w:rPr>
          <w:t>(一)、社会影响效果分析</w:t>
        </w:r>
        <w:r>
          <w:tab/>
        </w:r>
        <w:r>
          <w:fldChar w:fldCharType="begin"/>
        </w:r>
        <w:r>
          <w:instrText xml:space="preserve"> PAGEREF _Toc21721 \h </w:instrText>
        </w:r>
        <w:r>
          <w:fldChar w:fldCharType="separate"/>
        </w:r>
        <w:r>
          <w:t>26</w:t>
        </w:r>
        <w:r>
          <w:fldChar w:fldCharType="end"/>
        </w:r>
      </w:hyperlink>
    </w:p>
    <w:p>
      <w:pPr>
        <w:pStyle w:val="TOC2"/>
        <w:tabs>
          <w:tab w:val="right" w:leader="dot" w:pos="8306"/>
        </w:tabs>
      </w:pPr>
      <w:hyperlink w:anchor="_Toc1259" w:history="1">
        <w:r>
          <w:rPr>
            <w:rFonts w:ascii="仿宋" w:eastAsia="仿宋" w:hAnsi="仿宋" w:cs="仿宋" w:hint="eastAsia"/>
            <w:lang w:eastAsia="zh-CN"/>
          </w:rPr>
          <w:t>(二)、社会适应性分析</w:t>
        </w:r>
        <w:r>
          <w:tab/>
        </w:r>
        <w:r>
          <w:fldChar w:fldCharType="begin"/>
        </w:r>
        <w:r>
          <w:instrText xml:space="preserve"> PAGEREF _Toc1259 \h </w:instrText>
        </w:r>
        <w:r>
          <w:fldChar w:fldCharType="separate"/>
        </w:r>
        <w:r>
          <w:t>29</w:t>
        </w:r>
        <w:r>
          <w:fldChar w:fldCharType="end"/>
        </w:r>
      </w:hyperlink>
    </w:p>
    <w:p>
      <w:pPr>
        <w:pStyle w:val="TOC2"/>
        <w:tabs>
          <w:tab w:val="right" w:leader="dot" w:pos="8306"/>
        </w:tabs>
      </w:pPr>
      <w:hyperlink w:anchor="_Toc22610" w:history="1">
        <w:r>
          <w:rPr>
            <w:rFonts w:ascii="仿宋" w:eastAsia="仿宋" w:hAnsi="仿宋" w:cs="仿宋" w:hint="eastAsia"/>
            <w:lang w:eastAsia="zh-CN"/>
          </w:rPr>
          <w:t>(三)、社会风险及对策分析</w:t>
        </w:r>
        <w:r>
          <w:tab/>
        </w:r>
        <w:r>
          <w:fldChar w:fldCharType="begin"/>
        </w:r>
        <w:r>
          <w:instrText xml:space="preserve"> PAGEREF _Toc22610 \h </w:instrText>
        </w:r>
        <w:r>
          <w:fldChar w:fldCharType="separate"/>
        </w:r>
        <w:r>
          <w:t>30</w:t>
        </w:r>
        <w:r>
          <w:fldChar w:fldCharType="end"/>
        </w:r>
      </w:hyperlink>
    </w:p>
    <w:p>
      <w:pPr>
        <w:pStyle w:val="TOC1"/>
        <w:tabs>
          <w:tab w:val="right" w:leader="dot" w:pos="8306"/>
        </w:tabs>
      </w:pPr>
      <w:hyperlink w:anchor="_Toc5046" w:history="1">
        <w:r>
          <w:rPr>
            <w:rFonts w:ascii="仿宋" w:eastAsia="仿宋" w:hAnsi="仿宋" w:cs="仿宋" w:hint="eastAsia"/>
            <w:lang w:eastAsia="zh-CN"/>
          </w:rPr>
          <w:t>六、财务管理与成本控制</w:t>
        </w:r>
        <w:r>
          <w:tab/>
        </w:r>
        <w:r>
          <w:fldChar w:fldCharType="begin"/>
        </w:r>
        <w:r>
          <w:instrText xml:space="preserve"> PAGEREF _Toc5046 \h </w:instrText>
        </w:r>
        <w:r>
          <w:fldChar w:fldCharType="separate"/>
        </w:r>
        <w:r>
          <w:t>34</w:t>
        </w:r>
        <w:r>
          <w:fldChar w:fldCharType="end"/>
        </w:r>
      </w:hyperlink>
    </w:p>
    <w:p>
      <w:pPr>
        <w:pStyle w:val="TOC2"/>
        <w:tabs>
          <w:tab w:val="right" w:leader="dot" w:pos="8306"/>
        </w:tabs>
      </w:pPr>
      <w:hyperlink w:anchor="_Toc24435" w:history="1">
        <w:r>
          <w:rPr>
            <w:rFonts w:ascii="仿宋" w:eastAsia="仿宋" w:hAnsi="仿宋" w:cs="仿宋" w:hint="eastAsia"/>
            <w:lang w:eastAsia="zh-CN"/>
          </w:rPr>
          <w:t>(一)、财务管理体系建设</w:t>
        </w:r>
        <w:r>
          <w:tab/>
        </w:r>
        <w:r>
          <w:fldChar w:fldCharType="begin"/>
        </w:r>
        <w:r>
          <w:instrText xml:space="preserve"> PAGEREF _Toc24435 \h </w:instrText>
        </w:r>
        <w:r>
          <w:fldChar w:fldCharType="separate"/>
        </w:r>
        <w:r>
          <w:t>34</w:t>
        </w:r>
        <w:r>
          <w:fldChar w:fldCharType="end"/>
        </w:r>
      </w:hyperlink>
    </w:p>
    <w:p>
      <w:pPr>
        <w:pStyle w:val="TOC2"/>
        <w:tabs>
          <w:tab w:val="right" w:leader="dot" w:pos="8306"/>
        </w:tabs>
      </w:pPr>
      <w:hyperlink w:anchor="_Toc26226" w:history="1">
        <w:r>
          <w:rPr>
            <w:rFonts w:ascii="仿宋" w:eastAsia="仿宋" w:hAnsi="仿宋" w:cs="仿宋" w:hint="eastAsia"/>
            <w:lang w:eastAsia="zh-CN"/>
          </w:rPr>
          <w:t>(二)、成本控制措施</w:t>
        </w:r>
        <w:r>
          <w:tab/>
        </w:r>
        <w:r>
          <w:fldChar w:fldCharType="begin"/>
        </w:r>
        <w:r>
          <w:instrText xml:space="preserve"> PAGEREF _Toc26226 \h </w:instrText>
        </w:r>
        <w:r>
          <w:fldChar w:fldCharType="separate"/>
        </w:r>
        <w:r>
          <w:t>35</w:t>
        </w:r>
        <w:r>
          <w:fldChar w:fldCharType="end"/>
        </w:r>
      </w:hyperlink>
    </w:p>
    <w:p>
      <w:pPr>
        <w:pStyle w:val="TOC1"/>
        <w:tabs>
          <w:tab w:val="right" w:leader="dot" w:pos="8306"/>
        </w:tabs>
      </w:pPr>
      <w:hyperlink w:anchor="_Toc9985" w:history="1">
        <w:r>
          <w:rPr>
            <w:rFonts w:ascii="仿宋" w:eastAsia="仿宋" w:hAnsi="仿宋" w:cs="仿宋" w:hint="eastAsia"/>
            <w:lang w:eastAsia="zh-CN"/>
          </w:rPr>
          <w:t>七、技术创新与产业升级</w:t>
        </w:r>
        <w:r>
          <w:tab/>
        </w:r>
        <w:r>
          <w:fldChar w:fldCharType="begin"/>
        </w:r>
        <w:r>
          <w:instrText xml:space="preserve"> PAGEREF _Toc9985 \h </w:instrText>
        </w:r>
        <w:r>
          <w:fldChar w:fldCharType="separate"/>
        </w:r>
        <w:r>
          <w:t>36</w:t>
        </w:r>
        <w:r>
          <w:fldChar w:fldCharType="end"/>
        </w:r>
      </w:hyperlink>
    </w:p>
    <w:p>
      <w:pPr>
        <w:pStyle w:val="TOC2"/>
        <w:tabs>
          <w:tab w:val="right" w:leader="dot" w:pos="8306"/>
        </w:tabs>
      </w:pPr>
      <w:hyperlink w:anchor="_Toc26661" w:history="1">
        <w:r>
          <w:rPr>
            <w:rFonts w:ascii="仿宋" w:eastAsia="仿宋" w:hAnsi="仿宋" w:cs="仿宋" w:hint="eastAsia"/>
            <w:lang w:eastAsia="zh-CN"/>
          </w:rPr>
          <w:t>(一)、技术创新方向与目标</w:t>
        </w:r>
        <w:r>
          <w:tab/>
        </w:r>
        <w:r>
          <w:fldChar w:fldCharType="begin"/>
        </w:r>
        <w:r>
          <w:instrText xml:space="preserve"> PAGEREF _Toc26661 \h </w:instrText>
        </w:r>
        <w:r>
          <w:fldChar w:fldCharType="separate"/>
        </w:r>
        <w:r>
          <w:t>36</w:t>
        </w:r>
        <w:r>
          <w:fldChar w:fldCharType="end"/>
        </w:r>
      </w:hyperlink>
    </w:p>
    <w:p>
      <w:pPr>
        <w:pStyle w:val="TOC2"/>
        <w:tabs>
          <w:tab w:val="right" w:leader="dot" w:pos="8306"/>
        </w:tabs>
      </w:pPr>
      <w:hyperlink w:anchor="_Toc20980" w:history="1">
        <w:r>
          <w:rPr>
            <w:rFonts w:ascii="仿宋" w:eastAsia="仿宋" w:hAnsi="仿宋" w:cs="仿宋" w:hint="eastAsia"/>
            <w:lang w:eastAsia="zh-CN"/>
          </w:rPr>
          <w:t>(二)、产业升级路径与措施</w:t>
        </w:r>
        <w:r>
          <w:tab/>
        </w:r>
        <w:r>
          <w:fldChar w:fldCharType="begin"/>
        </w:r>
        <w:r>
          <w:instrText xml:space="preserve"> PAGEREF _Toc20980 \h </w:instrText>
        </w:r>
        <w:r>
          <w:fldChar w:fldCharType="separate"/>
        </w:r>
        <w:r>
          <w:t>37</w:t>
        </w:r>
        <w:r>
          <w:fldChar w:fldCharType="end"/>
        </w:r>
      </w:hyperlink>
    </w:p>
    <w:p>
      <w:pPr>
        <w:pStyle w:val="TOC1"/>
        <w:tabs>
          <w:tab w:val="right" w:leader="dot" w:pos="8306"/>
        </w:tabs>
      </w:pPr>
      <w:hyperlink w:anchor="_Toc11204" w:history="1">
        <w:r>
          <w:rPr>
            <w:rFonts w:ascii="仿宋" w:eastAsia="仿宋" w:hAnsi="仿宋" w:cs="仿宋" w:hint="eastAsia"/>
            <w:lang w:eastAsia="zh-CN"/>
          </w:rPr>
          <w:t>八、土地利用与规划方案</w:t>
        </w:r>
        <w:r>
          <w:tab/>
        </w:r>
        <w:r>
          <w:fldChar w:fldCharType="begin"/>
        </w:r>
        <w:r>
          <w:instrText xml:space="preserve"> PAGEREF _Toc11204 \h </w:instrText>
        </w:r>
        <w:r>
          <w:fldChar w:fldCharType="separate"/>
        </w:r>
        <w:r>
          <w:t>39</w:t>
        </w:r>
        <w:r>
          <w:fldChar w:fldCharType="end"/>
        </w:r>
      </w:hyperlink>
    </w:p>
    <w:p>
      <w:pPr>
        <w:pStyle w:val="TOC2"/>
        <w:tabs>
          <w:tab w:val="right" w:leader="dot" w:pos="8306"/>
        </w:tabs>
      </w:pPr>
      <w:hyperlink w:anchor="_Toc15304" w:history="1">
        <w:r>
          <w:rPr>
            <w:rFonts w:ascii="仿宋" w:eastAsia="仿宋" w:hAnsi="仿宋" w:cs="仿宋" w:hint="eastAsia"/>
            <w:lang w:eastAsia="zh-CN"/>
          </w:rPr>
          <w:t>(一)、项目用地情况分析</w:t>
        </w:r>
        <w:r>
          <w:tab/>
        </w:r>
        <w:r>
          <w:fldChar w:fldCharType="begin"/>
        </w:r>
        <w:r>
          <w:instrText xml:space="preserve"> PAGEREF _Toc15304 \h </w:instrText>
        </w:r>
        <w:r>
          <w:fldChar w:fldCharType="separate"/>
        </w:r>
        <w:r>
          <w:t>39</w:t>
        </w:r>
        <w:r>
          <w:fldChar w:fldCharType="end"/>
        </w:r>
      </w:hyperlink>
    </w:p>
    <w:p>
      <w:pPr>
        <w:pStyle w:val="TOC2"/>
        <w:tabs>
          <w:tab w:val="right" w:leader="dot" w:pos="8306"/>
        </w:tabs>
      </w:pPr>
      <w:hyperlink w:anchor="_Toc18900" w:history="1">
        <w:r>
          <w:rPr>
            <w:rFonts w:ascii="仿宋" w:eastAsia="仿宋" w:hAnsi="仿宋" w:cs="仿宋" w:hint="eastAsia"/>
            <w:lang w:eastAsia="zh-CN"/>
          </w:rPr>
          <w:t>(二)、土地利用规划方案</w:t>
        </w:r>
        <w:r>
          <w:tab/>
        </w:r>
        <w:r>
          <w:fldChar w:fldCharType="begin"/>
        </w:r>
        <w:r>
          <w:instrText xml:space="preserve"> PAGEREF _Toc18900 \h </w:instrText>
        </w:r>
        <w:r>
          <w:fldChar w:fldCharType="separate"/>
        </w:r>
        <w:r>
          <w:t>40</w:t>
        </w:r>
        <w:r>
          <w:fldChar w:fldCharType="end"/>
        </w:r>
      </w:hyperlink>
    </w:p>
    <w:p>
      <w:pPr>
        <w:pStyle w:val="TOC1"/>
        <w:tabs>
          <w:tab w:val="right" w:leader="dot" w:pos="8306"/>
        </w:tabs>
      </w:pPr>
      <w:hyperlink w:anchor="_Toc25114" w:history="1">
        <w:r>
          <w:rPr>
            <w:rFonts w:ascii="仿宋" w:eastAsia="仿宋" w:hAnsi="仿宋" w:cs="仿宋" w:hint="eastAsia"/>
            <w:lang w:eastAsia="zh-CN"/>
          </w:rPr>
          <w:t>九、环境保护与绿色发展</w:t>
        </w:r>
        <w:r>
          <w:tab/>
        </w:r>
        <w:r>
          <w:fldChar w:fldCharType="begin"/>
        </w:r>
        <w:r>
          <w:instrText xml:space="preserve"> PAGEREF _Toc25114 \h </w:instrText>
        </w:r>
        <w:r>
          <w:fldChar w:fldCharType="separate"/>
        </w:r>
        <w:r>
          <w:t>41</w:t>
        </w:r>
        <w:r>
          <w:fldChar w:fldCharType="end"/>
        </w:r>
      </w:hyperlink>
    </w:p>
    <w:p>
      <w:pPr>
        <w:pStyle w:val="TOC2"/>
        <w:tabs>
          <w:tab w:val="right" w:leader="dot" w:pos="8306"/>
        </w:tabs>
      </w:pPr>
      <w:hyperlink w:anchor="_Toc7161" w:history="1">
        <w:r>
          <w:rPr>
            <w:rFonts w:ascii="仿宋" w:eastAsia="仿宋" w:hAnsi="仿宋" w:cs="仿宋" w:hint="eastAsia"/>
            <w:lang w:eastAsia="zh-CN"/>
          </w:rPr>
          <w:t>(一)、环境保护措施</w:t>
        </w:r>
        <w:r>
          <w:tab/>
        </w:r>
        <w:r>
          <w:fldChar w:fldCharType="begin"/>
        </w:r>
        <w:r>
          <w:instrText xml:space="preserve"> PAGEREF _Toc7161 \h </w:instrText>
        </w:r>
        <w:r>
          <w:fldChar w:fldCharType="separate"/>
        </w:r>
        <w:r>
          <w:t>41</w:t>
        </w:r>
        <w:r>
          <w:fldChar w:fldCharType="end"/>
        </w:r>
      </w:hyperlink>
    </w:p>
    <w:p>
      <w:pPr>
        <w:pStyle w:val="TOC2"/>
        <w:tabs>
          <w:tab w:val="right" w:leader="dot" w:pos="8306"/>
        </w:tabs>
      </w:pPr>
      <w:hyperlink w:anchor="_Toc18548" w:history="1">
        <w:r>
          <w:rPr>
            <w:rFonts w:ascii="仿宋" w:eastAsia="仿宋" w:hAnsi="仿宋" w:cs="仿宋" w:hint="eastAsia"/>
            <w:lang w:eastAsia="zh-CN"/>
          </w:rPr>
          <w:t>(二)、绿色发展与可持续发展策略</w:t>
        </w:r>
        <w:r>
          <w:tab/>
        </w:r>
        <w:r>
          <w:fldChar w:fldCharType="begin"/>
        </w:r>
        <w:r>
          <w:instrText xml:space="preserve"> PAGEREF _Toc18548 \h </w:instrText>
        </w:r>
        <w:r>
          <w:fldChar w:fldCharType="separate"/>
        </w:r>
        <w:r>
          <w:t>43</w:t>
        </w:r>
        <w:r>
          <w:fldChar w:fldCharType="end"/>
        </w:r>
      </w:hyperlink>
    </w:p>
    <w:p>
      <w:pPr>
        <w:pStyle w:val="TOC1"/>
        <w:tabs>
          <w:tab w:val="right" w:leader="dot" w:pos="8306"/>
        </w:tabs>
      </w:pPr>
      <w:hyperlink w:anchor="_Toc20013" w:history="1">
        <w:r>
          <w:rPr>
            <w:rFonts w:ascii="仿宋" w:eastAsia="仿宋" w:hAnsi="仿宋" w:cs="仿宋" w:hint="eastAsia"/>
            <w:lang w:eastAsia="zh-CN"/>
          </w:rPr>
          <w:t>十、客户关系管理与市场拓展</w:t>
        </w:r>
        <w:r>
          <w:tab/>
        </w:r>
        <w:r>
          <w:fldChar w:fldCharType="begin"/>
        </w:r>
        <w:r>
          <w:instrText xml:space="preserve"> PAGEREF _Toc20013 \h </w:instrText>
        </w:r>
        <w:r>
          <w:fldChar w:fldCharType="separate"/>
        </w:r>
        <w:r>
          <w:t>44</w:t>
        </w:r>
        <w:r>
          <w:fldChar w:fldCharType="end"/>
        </w:r>
      </w:hyperlink>
    </w:p>
    <w:p>
      <w:pPr>
        <w:pStyle w:val="TOC2"/>
        <w:tabs>
          <w:tab w:val="right" w:leader="dot" w:pos="8306"/>
        </w:tabs>
      </w:pPr>
      <w:hyperlink w:anchor="_Toc3893" w:history="1">
        <w:r>
          <w:rPr>
            <w:rFonts w:ascii="仿宋" w:eastAsia="仿宋" w:hAnsi="仿宋" w:cs="仿宋" w:hint="eastAsia"/>
            <w:lang w:eastAsia="zh-CN"/>
          </w:rPr>
          <w:t>(一)、客户关系管理策略</w:t>
        </w:r>
        <w:r>
          <w:tab/>
        </w:r>
        <w:r>
          <w:fldChar w:fldCharType="begin"/>
        </w:r>
        <w:r>
          <w:instrText xml:space="preserve"> PAGEREF _Toc3893 \h </w:instrText>
        </w:r>
        <w:r>
          <w:fldChar w:fldCharType="separate"/>
        </w:r>
        <w:r>
          <w:t>44</w:t>
        </w:r>
        <w:r>
          <w:fldChar w:fldCharType="end"/>
        </w:r>
      </w:hyperlink>
    </w:p>
    <w:p>
      <w:pPr>
        <w:pStyle w:val="TOC2"/>
        <w:tabs>
          <w:tab w:val="right" w:leader="dot" w:pos="8306"/>
        </w:tabs>
      </w:pPr>
      <w:hyperlink w:anchor="_Toc14961" w:history="1">
        <w:r>
          <w:rPr>
            <w:rFonts w:ascii="仿宋" w:eastAsia="仿宋" w:hAnsi="仿宋" w:cs="仿宋" w:hint="eastAsia"/>
            <w:lang w:eastAsia="zh-CN"/>
          </w:rPr>
          <w:t>(二)、市场拓展方案</w:t>
        </w:r>
        <w:r>
          <w:tab/>
        </w:r>
        <w:r>
          <w:fldChar w:fldCharType="begin"/>
        </w:r>
        <w:r>
          <w:instrText xml:space="preserve"> PAGEREF _Toc14961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1" w:history="1">
        <w:r>
          <w:rPr>
            <w:rFonts w:ascii="仿宋" w:eastAsia="仿宋" w:hAnsi="仿宋" w:cs="仿宋" w:hint="eastAsia"/>
            <w:lang w:eastAsia="zh-CN"/>
          </w:rPr>
          <w:t>十一、资金管理与财务规划</w:t>
        </w:r>
        <w:r>
          <w:tab/>
        </w:r>
        <w:r>
          <w:fldChar w:fldCharType="begin"/>
        </w:r>
        <w:r>
          <w:instrText xml:space="preserve"> PAGEREF _Toc32501 \h </w:instrText>
        </w:r>
        <w:r>
          <w:fldChar w:fldCharType="separate"/>
        </w:r>
        <w:r>
          <w:t>46</w:t>
        </w:r>
        <w:r>
          <w:fldChar w:fldCharType="end"/>
        </w:r>
      </w:hyperlink>
    </w:p>
    <w:p>
      <w:pPr>
        <w:pStyle w:val="TOC2"/>
        <w:tabs>
          <w:tab w:val="right" w:leader="dot" w:pos="8306"/>
        </w:tabs>
      </w:pPr>
      <w:hyperlink w:anchor="_Toc27440" w:history="1">
        <w:r>
          <w:rPr>
            <w:rFonts w:ascii="仿宋" w:eastAsia="仿宋" w:hAnsi="仿宋" w:cs="仿宋" w:hint="eastAsia"/>
            <w:lang w:eastAsia="zh-CN"/>
          </w:rPr>
          <w:t>(一)、项目资金来源与筹措</w:t>
        </w:r>
        <w:r>
          <w:tab/>
        </w:r>
        <w:r>
          <w:fldChar w:fldCharType="begin"/>
        </w:r>
        <w:r>
          <w:instrText xml:space="preserve"> PAGEREF _Toc27440 \h </w:instrText>
        </w:r>
        <w:r>
          <w:fldChar w:fldCharType="separate"/>
        </w:r>
        <w:r>
          <w:t>46</w:t>
        </w:r>
        <w:r>
          <w:fldChar w:fldCharType="end"/>
        </w:r>
      </w:hyperlink>
    </w:p>
    <w:p>
      <w:pPr>
        <w:pStyle w:val="TOC2"/>
        <w:tabs>
          <w:tab w:val="right" w:leader="dot" w:pos="8306"/>
        </w:tabs>
      </w:pPr>
      <w:hyperlink w:anchor="_Toc5083" w:history="1">
        <w:r>
          <w:rPr>
            <w:rFonts w:ascii="仿宋" w:eastAsia="仿宋" w:hAnsi="仿宋" w:cs="仿宋" w:hint="eastAsia"/>
            <w:lang w:eastAsia="zh-CN"/>
          </w:rPr>
          <w:t>(二)、资金使用与监管</w:t>
        </w:r>
        <w:r>
          <w:tab/>
        </w:r>
        <w:r>
          <w:fldChar w:fldCharType="begin"/>
        </w:r>
        <w:r>
          <w:instrText xml:space="preserve"> PAGEREF _Toc5083 \h </w:instrText>
        </w:r>
        <w:r>
          <w:fldChar w:fldCharType="separate"/>
        </w:r>
        <w:r>
          <w:t>48</w:t>
        </w:r>
        <w:r>
          <w:fldChar w:fldCharType="end"/>
        </w:r>
      </w:hyperlink>
    </w:p>
    <w:p>
      <w:pPr>
        <w:pStyle w:val="TOC2"/>
        <w:tabs>
          <w:tab w:val="right" w:leader="dot" w:pos="8306"/>
        </w:tabs>
      </w:pPr>
      <w:hyperlink w:anchor="_Toc16824" w:history="1">
        <w:r>
          <w:rPr>
            <w:rFonts w:ascii="仿宋" w:eastAsia="仿宋" w:hAnsi="仿宋" w:cs="仿宋" w:hint="eastAsia"/>
            <w:lang w:eastAsia="zh-CN"/>
          </w:rPr>
          <w:t>(三)、财务规划与预测</w:t>
        </w:r>
        <w:r>
          <w:tab/>
        </w:r>
        <w:r>
          <w:fldChar w:fldCharType="begin"/>
        </w:r>
        <w:r>
          <w:instrText xml:space="preserve"> PAGEREF _Toc16824 \h </w:instrText>
        </w:r>
        <w:r>
          <w:fldChar w:fldCharType="separate"/>
        </w:r>
        <w:r>
          <w:t>49</w:t>
        </w:r>
        <w:r>
          <w:fldChar w:fldCharType="end"/>
        </w:r>
      </w:hyperlink>
    </w:p>
    <w:p>
      <w:pPr>
        <w:pStyle w:val="TOC1"/>
        <w:tabs>
          <w:tab w:val="right" w:leader="dot" w:pos="8306"/>
        </w:tabs>
      </w:pPr>
      <w:hyperlink w:anchor="_Toc12469" w:history="1">
        <w:r>
          <w:rPr>
            <w:rFonts w:ascii="仿宋" w:eastAsia="仿宋" w:hAnsi="仿宋" w:cs="仿宋" w:hint="eastAsia"/>
            <w:lang w:eastAsia="zh-CN"/>
          </w:rPr>
          <w:t>十二、项目变更管理</w:t>
        </w:r>
        <w:r>
          <w:tab/>
        </w:r>
        <w:r>
          <w:fldChar w:fldCharType="begin"/>
        </w:r>
        <w:r>
          <w:instrText xml:space="preserve"> PAGEREF _Toc12469 \h </w:instrText>
        </w:r>
        <w:r>
          <w:fldChar w:fldCharType="separate"/>
        </w:r>
        <w:r>
          <w:t>50</w:t>
        </w:r>
        <w:r>
          <w:fldChar w:fldCharType="end"/>
        </w:r>
      </w:hyperlink>
    </w:p>
    <w:p>
      <w:pPr>
        <w:pStyle w:val="TOC2"/>
        <w:tabs>
          <w:tab w:val="right" w:leader="dot" w:pos="8306"/>
        </w:tabs>
      </w:pPr>
      <w:hyperlink w:anchor="_Toc26992" w:history="1">
        <w:r>
          <w:rPr>
            <w:rFonts w:ascii="仿宋" w:eastAsia="仿宋" w:hAnsi="仿宋" w:cs="仿宋" w:hint="eastAsia"/>
            <w:lang w:eastAsia="zh-CN"/>
          </w:rPr>
          <w:t>(一)、变更控制流程</w:t>
        </w:r>
        <w:r>
          <w:tab/>
        </w:r>
        <w:r>
          <w:fldChar w:fldCharType="begin"/>
        </w:r>
        <w:r>
          <w:instrText xml:space="preserve"> PAGEREF _Toc26992 \h </w:instrText>
        </w:r>
        <w:r>
          <w:fldChar w:fldCharType="separate"/>
        </w:r>
        <w:r>
          <w:t>50</w:t>
        </w:r>
        <w:r>
          <w:fldChar w:fldCharType="end"/>
        </w:r>
      </w:hyperlink>
    </w:p>
    <w:p>
      <w:pPr>
        <w:pStyle w:val="TOC2"/>
        <w:tabs>
          <w:tab w:val="right" w:leader="dot" w:pos="8306"/>
        </w:tabs>
      </w:pPr>
      <w:hyperlink w:anchor="_Toc8156" w:history="1">
        <w:r>
          <w:rPr>
            <w:rFonts w:ascii="仿宋" w:eastAsia="仿宋" w:hAnsi="仿宋" w:cs="仿宋" w:hint="eastAsia"/>
            <w:lang w:eastAsia="zh-CN"/>
          </w:rPr>
          <w:t>(二)、影响评估与处理</w:t>
        </w:r>
        <w:r>
          <w:tab/>
        </w:r>
        <w:r>
          <w:fldChar w:fldCharType="begin"/>
        </w:r>
        <w:r>
          <w:instrText xml:space="preserve"> PAGEREF _Toc8156 \h </w:instrText>
        </w:r>
        <w:r>
          <w:fldChar w:fldCharType="separate"/>
        </w:r>
        <w:r>
          <w:t>51</w:t>
        </w:r>
        <w:r>
          <w:fldChar w:fldCharType="end"/>
        </w:r>
      </w:hyperlink>
    </w:p>
    <w:p>
      <w:pPr>
        <w:pStyle w:val="TOC2"/>
        <w:tabs>
          <w:tab w:val="right" w:leader="dot" w:pos="8306"/>
        </w:tabs>
      </w:pPr>
      <w:hyperlink w:anchor="_Toc17837" w:history="1">
        <w:r>
          <w:rPr>
            <w:rFonts w:ascii="仿宋" w:eastAsia="仿宋" w:hAnsi="仿宋" w:cs="仿宋" w:hint="eastAsia"/>
            <w:lang w:eastAsia="zh-CN"/>
          </w:rPr>
          <w:t>(三)、变更记录与追踪</w:t>
        </w:r>
        <w:r>
          <w:tab/>
        </w:r>
        <w:r>
          <w:fldChar w:fldCharType="begin"/>
        </w:r>
        <w:r>
          <w:instrText xml:space="preserve"> PAGEREF _Toc17837 \h </w:instrText>
        </w:r>
        <w:r>
          <w:fldChar w:fldCharType="separate"/>
        </w:r>
        <w:r>
          <w:t>52</w:t>
        </w:r>
        <w:r>
          <w:fldChar w:fldCharType="end"/>
        </w:r>
      </w:hyperlink>
    </w:p>
    <w:p>
      <w:pPr>
        <w:pStyle w:val="TOC2"/>
        <w:tabs>
          <w:tab w:val="right" w:leader="dot" w:pos="8306"/>
        </w:tabs>
      </w:pPr>
      <w:hyperlink w:anchor="_Toc30760" w:history="1">
        <w:r>
          <w:rPr>
            <w:rFonts w:ascii="仿宋" w:eastAsia="仿宋" w:hAnsi="仿宋" w:cs="仿宋" w:hint="eastAsia"/>
            <w:lang w:eastAsia="zh-CN"/>
          </w:rPr>
          <w:t>(四)、变更管理策略</w:t>
        </w:r>
        <w:r>
          <w:tab/>
        </w:r>
        <w:r>
          <w:fldChar w:fldCharType="begin"/>
        </w:r>
        <w:r>
          <w:instrText xml:space="preserve"> PAGEREF _Toc30760 \h </w:instrText>
        </w:r>
        <w:r>
          <w:fldChar w:fldCharType="separate"/>
        </w:r>
        <w:r>
          <w:t>54</w:t>
        </w:r>
        <w:r>
          <w:fldChar w:fldCharType="end"/>
        </w:r>
      </w:hyperlink>
    </w:p>
    <w:p>
      <w:pPr>
        <w:pStyle w:val="TOC1"/>
        <w:tabs>
          <w:tab w:val="right" w:leader="dot" w:pos="8306"/>
        </w:tabs>
      </w:pPr>
      <w:hyperlink w:anchor="_Toc14174" w:history="1">
        <w:r>
          <w:rPr>
            <w:rFonts w:ascii="仿宋" w:eastAsia="仿宋" w:hAnsi="仿宋" w:cs="仿宋" w:hint="eastAsia"/>
            <w:lang w:eastAsia="zh-CN"/>
          </w:rPr>
          <w:t>十三、知识产权管理与保护</w:t>
        </w:r>
        <w:r>
          <w:tab/>
        </w:r>
        <w:r>
          <w:fldChar w:fldCharType="begin"/>
        </w:r>
        <w:r>
          <w:instrText xml:space="preserve"> PAGEREF _Toc14174 \h </w:instrText>
        </w:r>
        <w:r>
          <w:fldChar w:fldCharType="separate"/>
        </w:r>
        <w:r>
          <w:t>56</w:t>
        </w:r>
        <w:r>
          <w:fldChar w:fldCharType="end"/>
        </w:r>
      </w:hyperlink>
    </w:p>
    <w:p>
      <w:pPr>
        <w:pStyle w:val="TOC2"/>
        <w:tabs>
          <w:tab w:val="right" w:leader="dot" w:pos="8306"/>
        </w:tabs>
      </w:pPr>
      <w:hyperlink w:anchor="_Toc28280" w:history="1">
        <w:r>
          <w:rPr>
            <w:rFonts w:ascii="仿宋" w:eastAsia="仿宋" w:hAnsi="仿宋" w:cs="仿宋" w:hint="eastAsia"/>
            <w:lang w:eastAsia="zh-CN"/>
          </w:rPr>
          <w:t>(一)、知识产权管理体系建设</w:t>
        </w:r>
        <w:r>
          <w:tab/>
        </w:r>
        <w:r>
          <w:fldChar w:fldCharType="begin"/>
        </w:r>
        <w:r>
          <w:instrText xml:space="preserve"> PAGEREF _Toc28280 \h </w:instrText>
        </w:r>
        <w:r>
          <w:fldChar w:fldCharType="separate"/>
        </w:r>
        <w:r>
          <w:t>56</w:t>
        </w:r>
        <w:r>
          <w:fldChar w:fldCharType="end"/>
        </w:r>
      </w:hyperlink>
    </w:p>
    <w:p>
      <w:pPr>
        <w:pStyle w:val="TOC2"/>
        <w:tabs>
          <w:tab w:val="right" w:leader="dot" w:pos="8306"/>
        </w:tabs>
      </w:pPr>
      <w:hyperlink w:anchor="_Toc16612" w:history="1">
        <w:r>
          <w:rPr>
            <w:rFonts w:ascii="仿宋" w:eastAsia="仿宋" w:hAnsi="仿宋" w:cs="仿宋" w:hint="eastAsia"/>
            <w:lang w:eastAsia="zh-CN"/>
          </w:rPr>
          <w:t>(二)、知识产权保护措施</w:t>
        </w:r>
        <w:r>
          <w:tab/>
        </w:r>
        <w:r>
          <w:fldChar w:fldCharType="begin"/>
        </w:r>
        <w:r>
          <w:instrText xml:space="preserve"> PAGEREF _Toc16612 \h </w:instrText>
        </w:r>
        <w:r>
          <w:fldChar w:fldCharType="separate"/>
        </w:r>
        <w:r>
          <w:t>57</w:t>
        </w:r>
        <w:r>
          <w:fldChar w:fldCharType="end"/>
        </w:r>
      </w:hyperlink>
    </w:p>
    <w:p>
      <w:pPr>
        <w:pStyle w:val="TOC1"/>
        <w:tabs>
          <w:tab w:val="right" w:leader="dot" w:pos="8306"/>
        </w:tabs>
      </w:pPr>
      <w:hyperlink w:anchor="_Toc8357" w:history="1">
        <w:r>
          <w:rPr>
            <w:rFonts w:ascii="仿宋" w:eastAsia="仿宋" w:hAnsi="仿宋" w:cs="仿宋" w:hint="eastAsia"/>
            <w:lang w:eastAsia="zh-CN"/>
          </w:rPr>
          <w:t>十四、人力资源管理与开发</w:t>
        </w:r>
        <w:r>
          <w:tab/>
        </w:r>
        <w:r>
          <w:fldChar w:fldCharType="begin"/>
        </w:r>
        <w:r>
          <w:instrText xml:space="preserve"> PAGEREF _Toc8357 \h </w:instrText>
        </w:r>
        <w:r>
          <w:fldChar w:fldCharType="separate"/>
        </w:r>
        <w:r>
          <w:t>58</w:t>
        </w:r>
        <w:r>
          <w:fldChar w:fldCharType="end"/>
        </w:r>
      </w:hyperlink>
    </w:p>
    <w:p>
      <w:pPr>
        <w:pStyle w:val="TOC2"/>
        <w:tabs>
          <w:tab w:val="right" w:leader="dot" w:pos="8306"/>
        </w:tabs>
      </w:pPr>
      <w:hyperlink w:anchor="_Toc458" w:history="1">
        <w:r>
          <w:rPr>
            <w:rFonts w:ascii="仿宋" w:eastAsia="仿宋" w:hAnsi="仿宋" w:cs="仿宋" w:hint="eastAsia"/>
            <w:lang w:eastAsia="zh-CN"/>
          </w:rPr>
          <w:t>(一)、人力资源规划</w:t>
        </w:r>
        <w:r>
          <w:tab/>
        </w:r>
        <w:r>
          <w:fldChar w:fldCharType="begin"/>
        </w:r>
        <w:r>
          <w:instrText xml:space="preserve"> PAGEREF _Toc458 \h </w:instrText>
        </w:r>
        <w:r>
          <w:fldChar w:fldCharType="separate"/>
        </w:r>
        <w:r>
          <w:t>58</w:t>
        </w:r>
        <w:r>
          <w:fldChar w:fldCharType="end"/>
        </w:r>
      </w:hyperlink>
    </w:p>
    <w:p>
      <w:pPr>
        <w:pStyle w:val="TOC2"/>
        <w:tabs>
          <w:tab w:val="right" w:leader="dot" w:pos="8306"/>
        </w:tabs>
      </w:pPr>
      <w:hyperlink w:anchor="_Toc3280" w:history="1">
        <w:r>
          <w:rPr>
            <w:rFonts w:ascii="仿宋" w:eastAsia="仿宋" w:hAnsi="仿宋" w:cs="仿宋" w:hint="eastAsia"/>
            <w:lang w:eastAsia="zh-CN"/>
          </w:rPr>
          <w:t>(二)、人力资源开发与培训</w:t>
        </w:r>
        <w:r>
          <w:tab/>
        </w:r>
        <w:r>
          <w:fldChar w:fldCharType="begin"/>
        </w:r>
        <w:r>
          <w:instrText xml:space="preserve"> PAGEREF _Toc3280 \h </w:instrText>
        </w:r>
        <w:r>
          <w:fldChar w:fldCharType="separate"/>
        </w:r>
        <w:r>
          <w:t>60</w:t>
        </w:r>
        <w:r>
          <w:fldChar w:fldCharType="end"/>
        </w:r>
      </w:hyperlink>
    </w:p>
    <w:p>
      <w:pPr>
        <w:pStyle w:val="TOC1"/>
        <w:tabs>
          <w:tab w:val="right" w:leader="dot" w:pos="8306"/>
        </w:tabs>
      </w:pPr>
      <w:hyperlink w:anchor="_Toc4424" w:history="1">
        <w:r>
          <w:rPr>
            <w:rFonts w:ascii="仿宋" w:eastAsia="仿宋" w:hAnsi="仿宋" w:cs="仿宋" w:hint="eastAsia"/>
            <w:lang w:eastAsia="zh-CN"/>
          </w:rPr>
          <w:t>十五、设施与设备管理</w:t>
        </w:r>
        <w:r>
          <w:tab/>
        </w:r>
        <w:r>
          <w:fldChar w:fldCharType="begin"/>
        </w:r>
        <w:r>
          <w:instrText xml:space="preserve"> PAGEREF _Toc4424 \h </w:instrText>
        </w:r>
        <w:r>
          <w:fldChar w:fldCharType="separate"/>
        </w:r>
        <w:r>
          <w:t>62</w:t>
        </w:r>
        <w:r>
          <w:fldChar w:fldCharType="end"/>
        </w:r>
      </w:hyperlink>
    </w:p>
    <w:p>
      <w:pPr>
        <w:pStyle w:val="TOC2"/>
        <w:tabs>
          <w:tab w:val="right" w:leader="dot" w:pos="8306"/>
        </w:tabs>
      </w:pPr>
      <w:hyperlink w:anchor="_Toc16500" w:history="1">
        <w:r>
          <w:rPr>
            <w:rFonts w:ascii="仿宋" w:eastAsia="仿宋" w:hAnsi="仿宋" w:cs="仿宋" w:hint="eastAsia"/>
            <w:lang w:eastAsia="zh-CN"/>
          </w:rPr>
          <w:t>(一)、设施规划与配置</w:t>
        </w:r>
        <w:r>
          <w:tab/>
        </w:r>
        <w:r>
          <w:fldChar w:fldCharType="begin"/>
        </w:r>
        <w:r>
          <w:instrText xml:space="preserve"> PAGEREF _Toc16500 \h </w:instrText>
        </w:r>
        <w:r>
          <w:fldChar w:fldCharType="separate"/>
        </w:r>
        <w:r>
          <w:t>62</w:t>
        </w:r>
        <w:r>
          <w:fldChar w:fldCharType="end"/>
        </w:r>
      </w:hyperlink>
    </w:p>
    <w:p>
      <w:pPr>
        <w:pStyle w:val="TOC2"/>
        <w:tabs>
          <w:tab w:val="right" w:leader="dot" w:pos="8306"/>
        </w:tabs>
      </w:pPr>
      <w:hyperlink w:anchor="_Toc13735" w:history="1">
        <w:r>
          <w:rPr>
            <w:rFonts w:ascii="仿宋" w:eastAsia="仿宋" w:hAnsi="仿宋" w:cs="仿宋" w:hint="eastAsia"/>
            <w:lang w:eastAsia="zh-CN"/>
          </w:rPr>
          <w:t>(二)、设备采购与维护管理</w:t>
        </w:r>
        <w:r>
          <w:tab/>
        </w:r>
        <w:r>
          <w:fldChar w:fldCharType="begin"/>
        </w:r>
        <w:r>
          <w:instrText xml:space="preserve"> PAGEREF _Toc13735 \h </w:instrText>
        </w:r>
        <w:r>
          <w:fldChar w:fldCharType="separate"/>
        </w:r>
        <w:r>
          <w:t>63</w:t>
        </w:r>
        <w:r>
          <w:fldChar w:fldCharType="end"/>
        </w:r>
      </w:hyperlink>
    </w:p>
    <w:p>
      <w:pPr>
        <w:pStyle w:val="TOC2"/>
        <w:tabs>
          <w:tab w:val="right" w:leader="dot" w:pos="8306"/>
        </w:tabs>
      </w:pPr>
      <w:hyperlink w:anchor="_Toc25755" w:history="1">
        <w:r>
          <w:rPr>
            <w:rFonts w:ascii="仿宋" w:eastAsia="仿宋" w:hAnsi="仿宋" w:cs="仿宋" w:hint="eastAsia"/>
            <w:lang w:eastAsia="zh-CN"/>
          </w:rPr>
          <w:t>(三)、设施设备升级策略</w:t>
        </w:r>
        <w:r>
          <w:tab/>
        </w:r>
        <w:r>
          <w:fldChar w:fldCharType="begin"/>
        </w:r>
        <w:r>
          <w:instrText xml:space="preserve"> PAGEREF _Toc25755 \h </w:instrText>
        </w:r>
        <w:r>
          <w:fldChar w:fldCharType="separate"/>
        </w:r>
        <w:r>
          <w:t>64</w:t>
        </w:r>
        <w:r>
          <w:fldChar w:fldCharType="end"/>
        </w:r>
      </w:hyperlink>
    </w:p>
    <w:p>
      <w:pPr>
        <w:pStyle w:val="TOC1"/>
        <w:tabs>
          <w:tab w:val="right" w:leader="dot" w:pos="8306"/>
        </w:tabs>
      </w:pPr>
      <w:hyperlink w:anchor="_Toc10245" w:history="1">
        <w:r>
          <w:rPr>
            <w:rFonts w:ascii="仿宋" w:eastAsia="仿宋" w:hAnsi="仿宋" w:cs="仿宋" w:hint="eastAsia"/>
            <w:lang w:eastAsia="zh-CN"/>
          </w:rPr>
          <w:t>十六、企业合规与伦理</w:t>
        </w:r>
        <w:r>
          <w:tab/>
        </w:r>
        <w:r>
          <w:fldChar w:fldCharType="begin"/>
        </w:r>
        <w:r>
          <w:instrText xml:space="preserve"> PAGEREF _Toc10245 \h </w:instrText>
        </w:r>
        <w:r>
          <w:fldChar w:fldCharType="separate"/>
        </w:r>
        <w:r>
          <w:t>65</w:t>
        </w:r>
        <w:r>
          <w:fldChar w:fldCharType="end"/>
        </w:r>
      </w:hyperlink>
    </w:p>
    <w:p>
      <w:pPr>
        <w:pStyle w:val="TOC2"/>
        <w:tabs>
          <w:tab w:val="right" w:leader="dot" w:pos="8306"/>
        </w:tabs>
      </w:pPr>
      <w:hyperlink w:anchor="_Toc14632" w:history="1">
        <w:r>
          <w:rPr>
            <w:rFonts w:ascii="仿宋" w:eastAsia="仿宋" w:hAnsi="仿宋" w:cs="仿宋" w:hint="eastAsia"/>
            <w:lang w:eastAsia="zh-CN"/>
          </w:rPr>
          <w:t>(一)、合规政策与程序</w:t>
        </w:r>
        <w:r>
          <w:tab/>
        </w:r>
        <w:r>
          <w:fldChar w:fldCharType="begin"/>
        </w:r>
        <w:r>
          <w:instrText xml:space="preserve"> PAGEREF _Toc14632 \h </w:instrText>
        </w:r>
        <w:r>
          <w:fldChar w:fldCharType="separate"/>
        </w:r>
        <w:r>
          <w:t>65</w:t>
        </w:r>
        <w:r>
          <w:fldChar w:fldCharType="end"/>
        </w:r>
      </w:hyperlink>
    </w:p>
    <w:p>
      <w:pPr>
        <w:pStyle w:val="TOC2"/>
        <w:tabs>
          <w:tab w:val="right" w:leader="dot" w:pos="8306"/>
        </w:tabs>
      </w:pPr>
      <w:hyperlink w:anchor="_Toc20239" w:history="1">
        <w:r>
          <w:rPr>
            <w:rFonts w:ascii="仿宋" w:eastAsia="仿宋" w:hAnsi="仿宋" w:cs="仿宋" w:hint="eastAsia"/>
            <w:lang w:eastAsia="zh-CN"/>
          </w:rPr>
          <w:t>(二)、伦理规范与培训</w:t>
        </w:r>
        <w:r>
          <w:tab/>
        </w:r>
        <w:r>
          <w:fldChar w:fldCharType="begin"/>
        </w:r>
        <w:r>
          <w:instrText xml:space="preserve"> PAGEREF _Toc20239 \h </w:instrText>
        </w:r>
        <w:r>
          <w:fldChar w:fldCharType="separate"/>
        </w:r>
        <w:r>
          <w:t>66</w:t>
        </w:r>
        <w:r>
          <w:fldChar w:fldCharType="end"/>
        </w:r>
      </w:hyperlink>
    </w:p>
    <w:p>
      <w:pPr>
        <w:pStyle w:val="TOC2"/>
        <w:tabs>
          <w:tab w:val="right" w:leader="dot" w:pos="8306"/>
        </w:tabs>
      </w:pPr>
      <w:hyperlink w:anchor="_Toc24346" w:history="1">
        <w:r>
          <w:rPr>
            <w:rFonts w:ascii="仿宋" w:eastAsia="仿宋" w:hAnsi="仿宋" w:cs="仿宋" w:hint="eastAsia"/>
            <w:lang w:eastAsia="zh-CN"/>
          </w:rPr>
          <w:t>(三)、合规风险评估</w:t>
        </w:r>
        <w:r>
          <w:tab/>
        </w:r>
        <w:r>
          <w:fldChar w:fldCharType="begin"/>
        </w:r>
        <w:r>
          <w:instrText xml:space="preserve"> PAGEREF _Toc24346 \h </w:instrText>
        </w:r>
        <w:r>
          <w:fldChar w:fldCharType="separate"/>
        </w:r>
        <w:r>
          <w:t>67</w:t>
        </w:r>
        <w:r>
          <w:fldChar w:fldCharType="end"/>
        </w:r>
      </w:hyperlink>
    </w:p>
    <w:p>
      <w:pPr>
        <w:pStyle w:val="TOC2"/>
        <w:tabs>
          <w:tab w:val="right" w:leader="dot" w:pos="8306"/>
        </w:tabs>
      </w:pPr>
      <w:hyperlink w:anchor="_Toc28837" w:history="1">
        <w:r>
          <w:rPr>
            <w:rFonts w:ascii="仿宋" w:eastAsia="仿宋" w:hAnsi="仿宋" w:cs="仿宋" w:hint="eastAsia"/>
            <w:lang w:eastAsia="zh-CN"/>
          </w:rPr>
          <w:t>(四)、合规监督与执行</w:t>
        </w:r>
        <w:r>
          <w:tab/>
        </w:r>
        <w:r>
          <w:fldChar w:fldCharType="begin"/>
        </w:r>
        <w:r>
          <w:instrText xml:space="preserve"> PAGEREF _Toc28837 \h </w:instrText>
        </w:r>
        <w:r>
          <w:fldChar w:fldCharType="separate"/>
        </w:r>
        <w:r>
          <w:t>68</w:t>
        </w:r>
        <w:r>
          <w:fldChar w:fldCharType="end"/>
        </w:r>
      </w:hyperlink>
    </w:p>
    <w:p>
      <w:pPr>
        <w:pStyle w:val="TOC1"/>
        <w:tabs>
          <w:tab w:val="right" w:leader="dot" w:pos="8306"/>
        </w:tabs>
      </w:pPr>
      <w:hyperlink w:anchor="_Toc4654" w:history="1">
        <w:r>
          <w:rPr>
            <w:rFonts w:ascii="仿宋" w:eastAsia="仿宋" w:hAnsi="仿宋" w:cs="仿宋" w:hint="eastAsia"/>
            <w:lang w:eastAsia="zh-CN"/>
          </w:rPr>
          <w:t>十七、创新驱动与持续发展</w:t>
        </w:r>
        <w:r>
          <w:tab/>
        </w:r>
        <w:r>
          <w:fldChar w:fldCharType="begin"/>
        </w:r>
        <w:r>
          <w:instrText xml:space="preserve"> PAGEREF _Toc4654 \h </w:instrText>
        </w:r>
        <w:r>
          <w:fldChar w:fldCharType="separate"/>
        </w:r>
        <w:r>
          <w:t>69</w:t>
        </w:r>
        <w:r>
          <w:fldChar w:fldCharType="end"/>
        </w:r>
      </w:hyperlink>
    </w:p>
    <w:p>
      <w:pPr>
        <w:pStyle w:val="TOC2"/>
        <w:tabs>
          <w:tab w:val="right" w:leader="dot" w:pos="8306"/>
        </w:tabs>
      </w:pPr>
      <w:hyperlink w:anchor="_Toc6535" w:history="1">
        <w:r>
          <w:rPr>
            <w:rFonts w:ascii="仿宋" w:eastAsia="仿宋" w:hAnsi="仿宋" w:cs="仿宋" w:hint="eastAsia"/>
            <w:lang w:eastAsia="zh-CN"/>
          </w:rPr>
          <w:t>(一)、创新驱动战略实施</w:t>
        </w:r>
        <w:r>
          <w:tab/>
        </w:r>
        <w:r>
          <w:fldChar w:fldCharType="begin"/>
        </w:r>
        <w:r>
          <w:instrText xml:space="preserve"> PAGEREF _Toc6535 \h </w:instrText>
        </w:r>
        <w:r>
          <w:fldChar w:fldCharType="separate"/>
        </w:r>
        <w:r>
          <w:t>69</w:t>
        </w:r>
        <w:r>
          <w:fldChar w:fldCharType="end"/>
        </w:r>
      </w:hyperlink>
    </w:p>
    <w:p>
      <w:pPr>
        <w:pStyle w:val="TOC2"/>
        <w:tabs>
          <w:tab w:val="right" w:leader="dot" w:pos="8306"/>
        </w:tabs>
      </w:pPr>
      <w:hyperlink w:anchor="_Toc13390" w:history="1">
        <w:r>
          <w:rPr>
            <w:rFonts w:ascii="仿宋" w:eastAsia="仿宋" w:hAnsi="仿宋" w:cs="仿宋" w:hint="eastAsia"/>
            <w:lang w:eastAsia="zh-CN"/>
          </w:rPr>
          <w:t>(二)、持续发展路径探索</w:t>
        </w:r>
        <w:r>
          <w:tab/>
        </w:r>
        <w:r>
          <w:fldChar w:fldCharType="begin"/>
        </w:r>
        <w:r>
          <w:instrText xml:space="preserve"> PAGEREF _Toc13390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6"/>
      <w:r>
        <w:rPr>
          <w:rFonts w:ascii="仿宋" w:eastAsia="仿宋" w:hAnsi="仿宋" w:cs="仿宋" w:hint="eastAsia"/>
          <w:sz w:val="28"/>
          <w:lang w:eastAsia="zh-CN"/>
        </w:rPr>
        <w:t>一、健康医疗大数据项目概论</w:t>
      </w:r>
      <w:bookmarkEnd w:id="2"/>
    </w:p>
    <w:p>
      <w:pPr>
        <w:pStyle w:val="Heading2"/>
        <w:rPr>
          <w:rFonts w:ascii="仿宋" w:eastAsia="仿宋" w:hAnsi="仿宋" w:cs="仿宋" w:hint="eastAsia"/>
          <w:lang w:eastAsia="zh-CN"/>
        </w:rPr>
      </w:pPr>
      <w:bookmarkStart w:id="3" w:name="_Toc117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申报单位是“XXX实业发展公司”，这是一家在其所处行业内备受尊敬的企业。公司自成立以来，通过其在健康医疗大数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该公司的法定代表人秦XX，在健康医疗大数据项目及其他多个行业领域中都有着显著的贡献。秦XX以其出色的领导才能和敏锐的商业洞察力，带领公司在健康医疗大数据项目等多个领域实现了持续的成长和成功。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医疗大数据项目的重要合作伙伴。公司专注于[行业名称]领域，以创新作为驱动力，不断推动技术进步和市场扩张。在健康医疗大数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医疗大数据项目中展现了强劲的增长和稳定的财务表现。公司通过有效的策略，在健康医疗大数据项目中扩大了其市场份额并增强了盈利能力。同时，公司积极承担社会责任，参与各类社会公益项目，增强了其在健康医疗大数据项目中的品牌形象和社会影响力。</w:t>
      </w:r>
    </w:p>
    <w:p>
      <w:pPr>
        <w:pStyle w:val="Heading2"/>
        <w:ind w:firstLine="560" w:firstLineChars="200"/>
        <w:rPr>
          <w:rFonts w:ascii="仿宋" w:eastAsia="仿宋" w:hAnsi="仿宋" w:cs="仿宋" w:hint="eastAsia"/>
          <w:sz w:val="28"/>
          <w:lang w:eastAsia="zh-CN"/>
        </w:rPr>
      </w:pPr>
      <w:bookmarkStart w:id="4" w:name="_Toc167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大数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健康医疗大数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15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216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26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974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10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983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https://d.book118.com/588135026003006050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16944"/>
    <w:rsid w:val="06B16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50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2024-03-14T13:23:00Z</dcterms:created>
  <dcterms:modified xsi:type="dcterms:W3CDTF">2024-03-14T13:24:15Z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7111098EE5624A47949CF0166DC39DD2_11</vt:lpwstr>
  </property>
  <property fmtid="{D5CDD505-2E9C-101B-9397-08002B2CF9AE}" pid="3" name="KSOProductBuildVer">
    <vt:lpwstr>2052-12.1.0.16250</vt:lpwstr>
  </property>
</Properties>
</file>