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07" w:history="1">
        <w:r>
          <w:rPr>
            <w:rFonts w:ascii="仿宋" w:eastAsia="仿宋" w:hAnsi="仿宋" w:cs="仿宋" w:hint="eastAsia"/>
            <w:lang w:eastAsia="zh-CN"/>
          </w:rPr>
          <w:t>前言</w:t>
        </w:r>
        <w:r>
          <w:tab/>
        </w:r>
        <w:r>
          <w:fldChar w:fldCharType="begin"/>
        </w:r>
        <w:r>
          <w:instrText xml:space="preserve"> PAGEREF _Toc14707 \h </w:instrText>
        </w:r>
        <w:r>
          <w:fldChar w:fldCharType="separate"/>
        </w:r>
        <w:r>
          <w:t>3</w:t>
        </w:r>
        <w:r>
          <w:fldChar w:fldCharType="end"/>
        </w:r>
      </w:hyperlink>
    </w:p>
    <w:p>
      <w:pPr>
        <w:pStyle w:val="TOC1"/>
        <w:tabs>
          <w:tab w:val="right" w:leader="dot" w:pos="8306"/>
        </w:tabs>
      </w:pPr>
      <w:hyperlink w:anchor="_Toc8320" w:history="1">
        <w:r>
          <w:rPr>
            <w:rFonts w:ascii="仿宋" w:eastAsia="仿宋" w:hAnsi="仿宋" w:cs="仿宋" w:hint="eastAsia"/>
            <w:lang w:eastAsia="zh-CN"/>
          </w:rPr>
          <w:t>一、拖把项目土建工程</w:t>
        </w:r>
        <w:r>
          <w:tab/>
        </w:r>
        <w:r>
          <w:fldChar w:fldCharType="begin"/>
        </w:r>
        <w:r>
          <w:instrText xml:space="preserve"> PAGEREF _Toc8320 \h </w:instrText>
        </w:r>
        <w:r>
          <w:fldChar w:fldCharType="separate"/>
        </w:r>
        <w:r>
          <w:t>3</w:t>
        </w:r>
        <w:r>
          <w:fldChar w:fldCharType="end"/>
        </w:r>
      </w:hyperlink>
    </w:p>
    <w:p>
      <w:pPr>
        <w:pStyle w:val="TOC2"/>
        <w:tabs>
          <w:tab w:val="right" w:leader="dot" w:pos="8306"/>
        </w:tabs>
      </w:pPr>
      <w:hyperlink w:anchor="_Toc13311" w:history="1">
        <w:r>
          <w:rPr>
            <w:rFonts w:ascii="仿宋" w:eastAsia="仿宋" w:hAnsi="仿宋" w:cs="仿宋" w:hint="eastAsia"/>
            <w:lang w:eastAsia="zh-CN"/>
          </w:rPr>
          <w:t>(一)、建筑工程设计原则</w:t>
        </w:r>
        <w:r>
          <w:tab/>
        </w:r>
        <w:r>
          <w:fldChar w:fldCharType="begin"/>
        </w:r>
        <w:r>
          <w:instrText xml:space="preserve"> PAGEREF _Toc13311 \h </w:instrText>
        </w:r>
        <w:r>
          <w:fldChar w:fldCharType="separate"/>
        </w:r>
        <w:r>
          <w:t>3</w:t>
        </w:r>
        <w:r>
          <w:fldChar w:fldCharType="end"/>
        </w:r>
      </w:hyperlink>
    </w:p>
    <w:p>
      <w:pPr>
        <w:pStyle w:val="TOC2"/>
        <w:tabs>
          <w:tab w:val="right" w:leader="dot" w:pos="8306"/>
        </w:tabs>
      </w:pPr>
      <w:hyperlink w:anchor="_Toc5563" w:history="1">
        <w:r>
          <w:rPr>
            <w:rFonts w:ascii="仿宋" w:eastAsia="仿宋" w:hAnsi="仿宋" w:cs="仿宋" w:hint="eastAsia"/>
            <w:lang w:eastAsia="zh-CN"/>
          </w:rPr>
          <w:t>(二)、土建工程设计年限及安全等级</w:t>
        </w:r>
        <w:r>
          <w:tab/>
        </w:r>
        <w:r>
          <w:fldChar w:fldCharType="begin"/>
        </w:r>
        <w:r>
          <w:instrText xml:space="preserve"> PAGEREF _Toc5563 \h </w:instrText>
        </w:r>
        <w:r>
          <w:fldChar w:fldCharType="separate"/>
        </w:r>
        <w:r>
          <w:t>4</w:t>
        </w:r>
        <w:r>
          <w:fldChar w:fldCharType="end"/>
        </w:r>
      </w:hyperlink>
    </w:p>
    <w:p>
      <w:pPr>
        <w:pStyle w:val="TOC2"/>
        <w:tabs>
          <w:tab w:val="right" w:leader="dot" w:pos="8306"/>
        </w:tabs>
      </w:pPr>
      <w:hyperlink w:anchor="_Toc31055" w:history="1">
        <w:r>
          <w:rPr>
            <w:rFonts w:ascii="仿宋" w:eastAsia="仿宋" w:hAnsi="仿宋" w:cs="仿宋" w:hint="eastAsia"/>
            <w:lang w:eastAsia="zh-CN"/>
          </w:rPr>
          <w:t>(三)、建筑工程设计总体要求</w:t>
        </w:r>
        <w:r>
          <w:tab/>
        </w:r>
        <w:r>
          <w:fldChar w:fldCharType="begin"/>
        </w:r>
        <w:r>
          <w:instrText xml:space="preserve"> PAGEREF _Toc31055 \h </w:instrText>
        </w:r>
        <w:r>
          <w:fldChar w:fldCharType="separate"/>
        </w:r>
        <w:r>
          <w:t>5</w:t>
        </w:r>
        <w:r>
          <w:fldChar w:fldCharType="end"/>
        </w:r>
      </w:hyperlink>
    </w:p>
    <w:p>
      <w:pPr>
        <w:pStyle w:val="TOC2"/>
        <w:tabs>
          <w:tab w:val="right" w:leader="dot" w:pos="8306"/>
        </w:tabs>
      </w:pPr>
      <w:hyperlink w:anchor="_Toc23535" w:history="1">
        <w:r>
          <w:rPr>
            <w:rFonts w:ascii="仿宋" w:eastAsia="仿宋" w:hAnsi="仿宋" w:cs="仿宋" w:hint="eastAsia"/>
            <w:lang w:eastAsia="zh-CN"/>
          </w:rPr>
          <w:t>(四)、土建工程建设指标</w:t>
        </w:r>
        <w:r>
          <w:tab/>
        </w:r>
        <w:r>
          <w:fldChar w:fldCharType="begin"/>
        </w:r>
        <w:r>
          <w:instrText xml:space="preserve"> PAGEREF _Toc23535 \h </w:instrText>
        </w:r>
        <w:r>
          <w:fldChar w:fldCharType="separate"/>
        </w:r>
        <w:r>
          <w:t>6</w:t>
        </w:r>
        <w:r>
          <w:fldChar w:fldCharType="end"/>
        </w:r>
      </w:hyperlink>
    </w:p>
    <w:p>
      <w:pPr>
        <w:pStyle w:val="TOC1"/>
        <w:tabs>
          <w:tab w:val="right" w:leader="dot" w:pos="8306"/>
        </w:tabs>
      </w:pPr>
      <w:hyperlink w:anchor="_Toc21734" w:history="1">
        <w:r>
          <w:rPr>
            <w:rFonts w:ascii="仿宋" w:eastAsia="仿宋" w:hAnsi="仿宋" w:cs="仿宋" w:hint="eastAsia"/>
            <w:lang w:eastAsia="zh-CN"/>
          </w:rPr>
          <w:t>二、拖把项目危机管理</w:t>
        </w:r>
        <w:r>
          <w:tab/>
        </w:r>
        <w:r>
          <w:fldChar w:fldCharType="begin"/>
        </w:r>
        <w:r>
          <w:instrText xml:space="preserve"> PAGEREF _Toc21734 \h </w:instrText>
        </w:r>
        <w:r>
          <w:fldChar w:fldCharType="separate"/>
        </w:r>
        <w:r>
          <w:t>6</w:t>
        </w:r>
        <w:r>
          <w:fldChar w:fldCharType="end"/>
        </w:r>
      </w:hyperlink>
    </w:p>
    <w:p>
      <w:pPr>
        <w:pStyle w:val="TOC2"/>
        <w:tabs>
          <w:tab w:val="right" w:leader="dot" w:pos="8306"/>
        </w:tabs>
      </w:pPr>
      <w:hyperlink w:anchor="_Toc27820" w:history="1">
        <w:r>
          <w:rPr>
            <w:rFonts w:ascii="仿宋" w:eastAsia="仿宋" w:hAnsi="仿宋" w:cs="仿宋" w:hint="eastAsia"/>
            <w:lang w:eastAsia="zh-CN"/>
          </w:rPr>
          <w:t>(一)、危机预警与识别</w:t>
        </w:r>
        <w:r>
          <w:tab/>
        </w:r>
        <w:r>
          <w:fldChar w:fldCharType="begin"/>
        </w:r>
        <w:r>
          <w:instrText xml:space="preserve"> PAGEREF _Toc27820 \h </w:instrText>
        </w:r>
        <w:r>
          <w:fldChar w:fldCharType="separate"/>
        </w:r>
        <w:r>
          <w:t>6</w:t>
        </w:r>
        <w:r>
          <w:fldChar w:fldCharType="end"/>
        </w:r>
      </w:hyperlink>
    </w:p>
    <w:p>
      <w:pPr>
        <w:pStyle w:val="TOC2"/>
        <w:tabs>
          <w:tab w:val="right" w:leader="dot" w:pos="8306"/>
        </w:tabs>
      </w:pPr>
      <w:hyperlink w:anchor="_Toc11726" w:history="1">
        <w:r>
          <w:rPr>
            <w:rFonts w:ascii="仿宋" w:eastAsia="仿宋" w:hAnsi="仿宋" w:cs="仿宋" w:hint="eastAsia"/>
            <w:lang w:eastAsia="zh-CN"/>
          </w:rPr>
          <w:t>(二)、危机应对与恢复</w:t>
        </w:r>
        <w:r>
          <w:tab/>
        </w:r>
        <w:r>
          <w:fldChar w:fldCharType="begin"/>
        </w:r>
        <w:r>
          <w:instrText xml:space="preserve"> PAGEREF _Toc11726 \h </w:instrText>
        </w:r>
        <w:r>
          <w:fldChar w:fldCharType="separate"/>
        </w:r>
        <w:r>
          <w:t>7</w:t>
        </w:r>
        <w:r>
          <w:fldChar w:fldCharType="end"/>
        </w:r>
      </w:hyperlink>
    </w:p>
    <w:p>
      <w:pPr>
        <w:pStyle w:val="TOC1"/>
        <w:tabs>
          <w:tab w:val="right" w:leader="dot" w:pos="8306"/>
        </w:tabs>
      </w:pPr>
      <w:hyperlink w:anchor="_Toc24507" w:history="1">
        <w:r>
          <w:rPr>
            <w:rFonts w:ascii="仿宋" w:eastAsia="仿宋" w:hAnsi="仿宋" w:cs="仿宋" w:hint="eastAsia"/>
            <w:lang w:eastAsia="zh-CN"/>
          </w:rPr>
          <w:t>三、拖把项目概论</w:t>
        </w:r>
        <w:r>
          <w:tab/>
        </w:r>
        <w:r>
          <w:fldChar w:fldCharType="begin"/>
        </w:r>
        <w:r>
          <w:instrText xml:space="preserve"> PAGEREF _Toc24507 \h </w:instrText>
        </w:r>
        <w:r>
          <w:fldChar w:fldCharType="separate"/>
        </w:r>
        <w:r>
          <w:t>9</w:t>
        </w:r>
        <w:r>
          <w:fldChar w:fldCharType="end"/>
        </w:r>
      </w:hyperlink>
    </w:p>
    <w:p>
      <w:pPr>
        <w:pStyle w:val="TOC2"/>
        <w:tabs>
          <w:tab w:val="right" w:leader="dot" w:pos="8306"/>
        </w:tabs>
      </w:pPr>
      <w:hyperlink w:anchor="_Toc32231" w:history="1">
        <w:r>
          <w:rPr>
            <w:rFonts w:ascii="仿宋" w:eastAsia="仿宋" w:hAnsi="仿宋" w:cs="仿宋" w:hint="eastAsia"/>
            <w:lang w:eastAsia="zh-CN"/>
          </w:rPr>
          <w:t>(一)、拖把项目概况</w:t>
        </w:r>
        <w:r>
          <w:tab/>
        </w:r>
        <w:r>
          <w:fldChar w:fldCharType="begin"/>
        </w:r>
        <w:r>
          <w:instrText xml:space="preserve"> PAGEREF _Toc32231 \h </w:instrText>
        </w:r>
        <w:r>
          <w:fldChar w:fldCharType="separate"/>
        </w:r>
        <w:r>
          <w:t>9</w:t>
        </w:r>
        <w:r>
          <w:fldChar w:fldCharType="end"/>
        </w:r>
      </w:hyperlink>
    </w:p>
    <w:p>
      <w:pPr>
        <w:pStyle w:val="TOC2"/>
        <w:tabs>
          <w:tab w:val="right" w:leader="dot" w:pos="8306"/>
        </w:tabs>
      </w:pPr>
      <w:hyperlink w:anchor="_Toc3000" w:history="1">
        <w:r>
          <w:rPr>
            <w:rFonts w:ascii="仿宋" w:eastAsia="仿宋" w:hAnsi="仿宋" w:cs="仿宋" w:hint="eastAsia"/>
            <w:lang w:eastAsia="zh-CN"/>
          </w:rPr>
          <w:t>(二)、拖把项目目标</w:t>
        </w:r>
        <w:r>
          <w:tab/>
        </w:r>
        <w:r>
          <w:fldChar w:fldCharType="begin"/>
        </w:r>
        <w:r>
          <w:instrText xml:space="preserve"> PAGEREF _Toc3000 \h </w:instrText>
        </w:r>
        <w:r>
          <w:fldChar w:fldCharType="separate"/>
        </w:r>
        <w:r>
          <w:t>11</w:t>
        </w:r>
        <w:r>
          <w:fldChar w:fldCharType="end"/>
        </w:r>
      </w:hyperlink>
    </w:p>
    <w:p>
      <w:pPr>
        <w:pStyle w:val="TOC2"/>
        <w:tabs>
          <w:tab w:val="right" w:leader="dot" w:pos="8306"/>
        </w:tabs>
      </w:pPr>
      <w:hyperlink w:anchor="_Toc23732" w:history="1">
        <w:r>
          <w:rPr>
            <w:rFonts w:ascii="仿宋" w:eastAsia="仿宋" w:hAnsi="仿宋" w:cs="仿宋" w:hint="eastAsia"/>
            <w:lang w:eastAsia="zh-CN"/>
          </w:rPr>
          <w:t>(三)、拖把项目提出的理由</w:t>
        </w:r>
        <w:r>
          <w:tab/>
        </w:r>
        <w:r>
          <w:fldChar w:fldCharType="begin"/>
        </w:r>
        <w:r>
          <w:instrText xml:space="preserve"> PAGEREF _Toc23732 \h </w:instrText>
        </w:r>
        <w:r>
          <w:fldChar w:fldCharType="separate"/>
        </w:r>
        <w:r>
          <w:t>12</w:t>
        </w:r>
        <w:r>
          <w:fldChar w:fldCharType="end"/>
        </w:r>
      </w:hyperlink>
    </w:p>
    <w:p>
      <w:pPr>
        <w:pStyle w:val="TOC2"/>
        <w:tabs>
          <w:tab w:val="right" w:leader="dot" w:pos="8306"/>
        </w:tabs>
      </w:pPr>
      <w:hyperlink w:anchor="_Toc8231" w:history="1">
        <w:r>
          <w:rPr>
            <w:rFonts w:ascii="仿宋" w:eastAsia="仿宋" w:hAnsi="仿宋" w:cs="仿宋" w:hint="eastAsia"/>
            <w:lang w:eastAsia="zh-CN"/>
          </w:rPr>
          <w:t>(四)、拖把项目意义</w:t>
        </w:r>
        <w:r>
          <w:tab/>
        </w:r>
        <w:r>
          <w:fldChar w:fldCharType="begin"/>
        </w:r>
        <w:r>
          <w:instrText xml:space="preserve"> PAGEREF _Toc8231 \h </w:instrText>
        </w:r>
        <w:r>
          <w:fldChar w:fldCharType="separate"/>
        </w:r>
        <w:r>
          <w:t>13</w:t>
        </w:r>
        <w:r>
          <w:fldChar w:fldCharType="end"/>
        </w:r>
      </w:hyperlink>
    </w:p>
    <w:p>
      <w:pPr>
        <w:pStyle w:val="TOC2"/>
        <w:tabs>
          <w:tab w:val="right" w:leader="dot" w:pos="8306"/>
        </w:tabs>
      </w:pPr>
      <w:hyperlink w:anchor="_Toc394" w:history="1">
        <w:r>
          <w:rPr>
            <w:rFonts w:ascii="仿宋" w:eastAsia="仿宋" w:hAnsi="仿宋" w:cs="仿宋" w:hint="eastAsia"/>
            <w:lang w:eastAsia="zh-CN"/>
          </w:rPr>
          <w:t>(五)、拖把项目背景</w:t>
        </w:r>
        <w:r>
          <w:tab/>
        </w:r>
        <w:r>
          <w:fldChar w:fldCharType="begin"/>
        </w:r>
        <w:r>
          <w:instrText xml:space="preserve"> PAGEREF _Toc394 \h </w:instrText>
        </w:r>
        <w:r>
          <w:fldChar w:fldCharType="separate"/>
        </w:r>
        <w:r>
          <w:t>14</w:t>
        </w:r>
        <w:r>
          <w:fldChar w:fldCharType="end"/>
        </w:r>
      </w:hyperlink>
    </w:p>
    <w:p>
      <w:pPr>
        <w:pStyle w:val="TOC1"/>
        <w:tabs>
          <w:tab w:val="right" w:leader="dot" w:pos="8306"/>
        </w:tabs>
      </w:pPr>
      <w:hyperlink w:anchor="_Toc11616" w:history="1">
        <w:r>
          <w:rPr>
            <w:rFonts w:ascii="仿宋" w:eastAsia="仿宋" w:hAnsi="仿宋" w:cs="仿宋" w:hint="eastAsia"/>
            <w:lang w:eastAsia="zh-CN"/>
          </w:rPr>
          <w:t>四、拖把项目绩效评估</w:t>
        </w:r>
        <w:r>
          <w:tab/>
        </w:r>
        <w:r>
          <w:fldChar w:fldCharType="begin"/>
        </w:r>
        <w:r>
          <w:instrText xml:space="preserve"> PAGEREF _Toc11616 \h </w:instrText>
        </w:r>
        <w:r>
          <w:fldChar w:fldCharType="separate"/>
        </w:r>
        <w:r>
          <w:t>15</w:t>
        </w:r>
        <w:r>
          <w:fldChar w:fldCharType="end"/>
        </w:r>
      </w:hyperlink>
    </w:p>
    <w:p>
      <w:pPr>
        <w:pStyle w:val="TOC2"/>
        <w:tabs>
          <w:tab w:val="right" w:leader="dot" w:pos="8306"/>
        </w:tabs>
      </w:pPr>
      <w:hyperlink w:anchor="_Toc80" w:history="1">
        <w:r>
          <w:rPr>
            <w:rFonts w:ascii="仿宋" w:eastAsia="仿宋" w:hAnsi="仿宋" w:cs="仿宋" w:hint="eastAsia"/>
            <w:lang w:eastAsia="zh-CN"/>
          </w:rPr>
          <w:t>(一)、绩效评估指标</w:t>
        </w:r>
        <w:r>
          <w:tab/>
        </w:r>
        <w:r>
          <w:fldChar w:fldCharType="begin"/>
        </w:r>
        <w:r>
          <w:instrText xml:space="preserve"> PAGEREF _Toc80 \h </w:instrText>
        </w:r>
        <w:r>
          <w:fldChar w:fldCharType="separate"/>
        </w:r>
        <w:r>
          <w:t>15</w:t>
        </w:r>
        <w:r>
          <w:fldChar w:fldCharType="end"/>
        </w:r>
      </w:hyperlink>
    </w:p>
    <w:p>
      <w:pPr>
        <w:pStyle w:val="TOC2"/>
        <w:tabs>
          <w:tab w:val="right" w:leader="dot" w:pos="8306"/>
        </w:tabs>
      </w:pPr>
      <w:hyperlink w:anchor="_Toc28885" w:history="1">
        <w:r>
          <w:rPr>
            <w:rFonts w:ascii="仿宋" w:eastAsia="仿宋" w:hAnsi="仿宋" w:cs="仿宋" w:hint="eastAsia"/>
            <w:lang w:eastAsia="zh-CN"/>
          </w:rPr>
          <w:t>(二)、绩效评估方法</w:t>
        </w:r>
        <w:r>
          <w:tab/>
        </w:r>
        <w:r>
          <w:fldChar w:fldCharType="begin"/>
        </w:r>
        <w:r>
          <w:instrText xml:space="preserve"> PAGEREF _Toc28885 \h </w:instrText>
        </w:r>
        <w:r>
          <w:fldChar w:fldCharType="separate"/>
        </w:r>
        <w:r>
          <w:t>16</w:t>
        </w:r>
        <w:r>
          <w:fldChar w:fldCharType="end"/>
        </w:r>
      </w:hyperlink>
    </w:p>
    <w:p>
      <w:pPr>
        <w:pStyle w:val="TOC2"/>
        <w:tabs>
          <w:tab w:val="right" w:leader="dot" w:pos="8306"/>
        </w:tabs>
      </w:pPr>
      <w:hyperlink w:anchor="_Toc23863" w:history="1">
        <w:r>
          <w:rPr>
            <w:rFonts w:ascii="仿宋" w:eastAsia="仿宋" w:hAnsi="仿宋" w:cs="仿宋" w:hint="eastAsia"/>
            <w:lang w:eastAsia="zh-CN"/>
          </w:rPr>
          <w:t>(三)、绩效评估周期</w:t>
        </w:r>
        <w:r>
          <w:tab/>
        </w:r>
        <w:r>
          <w:fldChar w:fldCharType="begin"/>
        </w:r>
        <w:r>
          <w:instrText xml:space="preserve"> PAGEREF _Toc23863 \h </w:instrText>
        </w:r>
        <w:r>
          <w:fldChar w:fldCharType="separate"/>
        </w:r>
        <w:r>
          <w:t>17</w:t>
        </w:r>
        <w:r>
          <w:fldChar w:fldCharType="end"/>
        </w:r>
      </w:hyperlink>
    </w:p>
    <w:p>
      <w:pPr>
        <w:pStyle w:val="TOC1"/>
        <w:tabs>
          <w:tab w:val="right" w:leader="dot" w:pos="8306"/>
        </w:tabs>
      </w:pPr>
      <w:hyperlink w:anchor="_Toc12404" w:history="1">
        <w:r>
          <w:rPr>
            <w:rFonts w:ascii="仿宋" w:eastAsia="仿宋" w:hAnsi="仿宋" w:cs="仿宋" w:hint="eastAsia"/>
            <w:lang w:eastAsia="zh-CN"/>
          </w:rPr>
          <w:t>五、拖把项目可持续发展</w:t>
        </w:r>
        <w:r>
          <w:tab/>
        </w:r>
        <w:r>
          <w:fldChar w:fldCharType="begin"/>
        </w:r>
        <w:r>
          <w:instrText xml:space="preserve"> PAGEREF _Toc12404 \h </w:instrText>
        </w:r>
        <w:r>
          <w:fldChar w:fldCharType="separate"/>
        </w:r>
        <w:r>
          <w:t>18</w:t>
        </w:r>
        <w:r>
          <w:fldChar w:fldCharType="end"/>
        </w:r>
      </w:hyperlink>
    </w:p>
    <w:p>
      <w:pPr>
        <w:pStyle w:val="TOC2"/>
        <w:tabs>
          <w:tab w:val="right" w:leader="dot" w:pos="8306"/>
        </w:tabs>
      </w:pPr>
      <w:hyperlink w:anchor="_Toc14082" w:history="1">
        <w:r>
          <w:rPr>
            <w:rFonts w:ascii="仿宋" w:eastAsia="仿宋" w:hAnsi="仿宋" w:cs="仿宋" w:hint="eastAsia"/>
            <w:lang w:eastAsia="zh-CN"/>
          </w:rPr>
          <w:t>(一)、可持续战略与实践</w:t>
        </w:r>
        <w:r>
          <w:tab/>
        </w:r>
        <w:r>
          <w:fldChar w:fldCharType="begin"/>
        </w:r>
        <w:r>
          <w:instrText xml:space="preserve"> PAGEREF _Toc14082 \h </w:instrText>
        </w:r>
        <w:r>
          <w:fldChar w:fldCharType="separate"/>
        </w:r>
        <w:r>
          <w:t>18</w:t>
        </w:r>
        <w:r>
          <w:fldChar w:fldCharType="end"/>
        </w:r>
      </w:hyperlink>
    </w:p>
    <w:p>
      <w:pPr>
        <w:pStyle w:val="TOC2"/>
        <w:tabs>
          <w:tab w:val="right" w:leader="dot" w:pos="8306"/>
        </w:tabs>
      </w:pPr>
      <w:hyperlink w:anchor="_Toc1593" w:history="1">
        <w:r>
          <w:rPr>
            <w:rFonts w:ascii="仿宋" w:eastAsia="仿宋" w:hAnsi="仿宋" w:cs="仿宋" w:hint="eastAsia"/>
            <w:lang w:eastAsia="zh-CN"/>
          </w:rPr>
          <w:t>(二)、环保与社会责任</w:t>
        </w:r>
        <w:r>
          <w:tab/>
        </w:r>
        <w:r>
          <w:fldChar w:fldCharType="begin"/>
        </w:r>
        <w:r>
          <w:instrText xml:space="preserve"> PAGEREF _Toc1593 \h </w:instrText>
        </w:r>
        <w:r>
          <w:fldChar w:fldCharType="separate"/>
        </w:r>
        <w:r>
          <w:t>19</w:t>
        </w:r>
        <w:r>
          <w:fldChar w:fldCharType="end"/>
        </w:r>
      </w:hyperlink>
    </w:p>
    <w:p>
      <w:pPr>
        <w:pStyle w:val="TOC1"/>
        <w:tabs>
          <w:tab w:val="right" w:leader="dot" w:pos="8306"/>
        </w:tabs>
      </w:pPr>
      <w:hyperlink w:anchor="_Toc1251" w:history="1">
        <w:r>
          <w:rPr>
            <w:rFonts w:ascii="仿宋" w:eastAsia="仿宋" w:hAnsi="仿宋" w:cs="仿宋" w:hint="eastAsia"/>
            <w:lang w:eastAsia="zh-CN"/>
          </w:rPr>
          <w:t>六、拖把项目建设单位说明</w:t>
        </w:r>
        <w:r>
          <w:tab/>
        </w:r>
        <w:r>
          <w:fldChar w:fldCharType="begin"/>
        </w:r>
        <w:r>
          <w:instrText xml:space="preserve"> PAGEREF _Toc1251 \h </w:instrText>
        </w:r>
        <w:r>
          <w:fldChar w:fldCharType="separate"/>
        </w:r>
        <w:r>
          <w:t>20</w:t>
        </w:r>
        <w:r>
          <w:fldChar w:fldCharType="end"/>
        </w:r>
      </w:hyperlink>
    </w:p>
    <w:p>
      <w:pPr>
        <w:pStyle w:val="TOC2"/>
        <w:tabs>
          <w:tab w:val="right" w:leader="dot" w:pos="8306"/>
        </w:tabs>
      </w:pPr>
      <w:hyperlink w:anchor="_Toc17705" w:history="1">
        <w:r>
          <w:rPr>
            <w:rFonts w:ascii="仿宋" w:eastAsia="仿宋" w:hAnsi="仿宋" w:cs="仿宋" w:hint="eastAsia"/>
            <w:lang w:eastAsia="zh-CN"/>
          </w:rPr>
          <w:t>(一)、拖把项目承办单位基本情况</w:t>
        </w:r>
        <w:r>
          <w:tab/>
        </w:r>
        <w:r>
          <w:fldChar w:fldCharType="begin"/>
        </w:r>
        <w:r>
          <w:instrText xml:space="preserve"> PAGEREF _Toc17705 \h </w:instrText>
        </w:r>
        <w:r>
          <w:fldChar w:fldCharType="separate"/>
        </w:r>
        <w:r>
          <w:t>20</w:t>
        </w:r>
        <w:r>
          <w:fldChar w:fldCharType="end"/>
        </w:r>
      </w:hyperlink>
    </w:p>
    <w:p>
      <w:pPr>
        <w:pStyle w:val="TOC2"/>
        <w:tabs>
          <w:tab w:val="right" w:leader="dot" w:pos="8306"/>
        </w:tabs>
      </w:pPr>
      <w:hyperlink w:anchor="_Toc3066" w:history="1">
        <w:r>
          <w:rPr>
            <w:rFonts w:ascii="仿宋" w:eastAsia="仿宋" w:hAnsi="仿宋" w:cs="仿宋" w:hint="eastAsia"/>
            <w:lang w:eastAsia="zh-CN"/>
          </w:rPr>
          <w:t>(二)、公司经济效益分析</w:t>
        </w:r>
        <w:r>
          <w:tab/>
        </w:r>
        <w:r>
          <w:fldChar w:fldCharType="begin"/>
        </w:r>
        <w:r>
          <w:instrText xml:space="preserve"> PAGEREF _Toc3066 \h </w:instrText>
        </w:r>
        <w:r>
          <w:fldChar w:fldCharType="separate"/>
        </w:r>
        <w:r>
          <w:t>20</w:t>
        </w:r>
        <w:r>
          <w:fldChar w:fldCharType="end"/>
        </w:r>
      </w:hyperlink>
    </w:p>
    <w:p>
      <w:pPr>
        <w:pStyle w:val="TOC1"/>
        <w:tabs>
          <w:tab w:val="right" w:leader="dot" w:pos="8306"/>
        </w:tabs>
      </w:pPr>
      <w:hyperlink w:anchor="_Toc11085" w:history="1">
        <w:r>
          <w:rPr>
            <w:rFonts w:ascii="仿宋" w:eastAsia="仿宋" w:hAnsi="仿宋" w:cs="仿宋" w:hint="eastAsia"/>
            <w:lang w:eastAsia="zh-CN"/>
          </w:rPr>
          <w:t>七、拖把项目人力资源管理</w:t>
        </w:r>
        <w:r>
          <w:tab/>
        </w:r>
        <w:r>
          <w:fldChar w:fldCharType="begin"/>
        </w:r>
        <w:r>
          <w:instrText xml:space="preserve"> PAGEREF _Toc11085 \h </w:instrText>
        </w:r>
        <w:r>
          <w:fldChar w:fldCharType="separate"/>
        </w:r>
        <w:r>
          <w:t>21</w:t>
        </w:r>
        <w:r>
          <w:fldChar w:fldCharType="end"/>
        </w:r>
      </w:hyperlink>
    </w:p>
    <w:p>
      <w:pPr>
        <w:pStyle w:val="TOC2"/>
        <w:tabs>
          <w:tab w:val="right" w:leader="dot" w:pos="8306"/>
        </w:tabs>
      </w:pPr>
      <w:hyperlink w:anchor="_Toc4591" w:history="1">
        <w:r>
          <w:rPr>
            <w:rFonts w:ascii="仿宋" w:eastAsia="仿宋" w:hAnsi="仿宋" w:cs="仿宋" w:hint="eastAsia"/>
            <w:lang w:eastAsia="zh-CN"/>
          </w:rPr>
          <w:t>(一)、建立健全的预算管理制度</w:t>
        </w:r>
        <w:r>
          <w:tab/>
        </w:r>
        <w:r>
          <w:fldChar w:fldCharType="begin"/>
        </w:r>
        <w:r>
          <w:instrText xml:space="preserve"> PAGEREF _Toc4591 \h </w:instrText>
        </w:r>
        <w:r>
          <w:fldChar w:fldCharType="separate"/>
        </w:r>
        <w:r>
          <w:t>21</w:t>
        </w:r>
        <w:r>
          <w:fldChar w:fldCharType="end"/>
        </w:r>
      </w:hyperlink>
    </w:p>
    <w:p>
      <w:pPr>
        <w:pStyle w:val="TOC2"/>
        <w:tabs>
          <w:tab w:val="right" w:leader="dot" w:pos="8306"/>
        </w:tabs>
      </w:pPr>
      <w:hyperlink w:anchor="_Toc28779" w:history="1">
        <w:r>
          <w:rPr>
            <w:rFonts w:ascii="仿宋" w:eastAsia="仿宋" w:hAnsi="仿宋" w:cs="仿宋" w:hint="eastAsia"/>
            <w:lang w:eastAsia="zh-CN"/>
          </w:rPr>
          <w:t>(二)、加强资金流动监控</w:t>
        </w:r>
        <w:r>
          <w:tab/>
        </w:r>
        <w:r>
          <w:fldChar w:fldCharType="begin"/>
        </w:r>
        <w:r>
          <w:instrText xml:space="preserve"> PAGEREF _Toc28779 \h </w:instrText>
        </w:r>
        <w:r>
          <w:fldChar w:fldCharType="separate"/>
        </w:r>
        <w:r>
          <w:t>23</w:t>
        </w:r>
        <w:r>
          <w:fldChar w:fldCharType="end"/>
        </w:r>
      </w:hyperlink>
    </w:p>
    <w:p>
      <w:pPr>
        <w:pStyle w:val="TOC2"/>
        <w:tabs>
          <w:tab w:val="right" w:leader="dot" w:pos="8306"/>
        </w:tabs>
      </w:pPr>
      <w:hyperlink w:anchor="_Toc15682" w:history="1">
        <w:r>
          <w:rPr>
            <w:rFonts w:ascii="仿宋" w:eastAsia="仿宋" w:hAnsi="仿宋" w:cs="仿宋" w:hint="eastAsia"/>
            <w:lang w:eastAsia="zh-CN"/>
          </w:rPr>
          <w:t>(三)、制定完善的风险控制机制</w:t>
        </w:r>
        <w:r>
          <w:tab/>
        </w:r>
        <w:r>
          <w:fldChar w:fldCharType="begin"/>
        </w:r>
        <w:r>
          <w:instrText xml:space="preserve"> PAGEREF _Toc15682 \h </w:instrText>
        </w:r>
        <w:r>
          <w:fldChar w:fldCharType="separate"/>
        </w:r>
        <w:r>
          <w:t>24</w:t>
        </w:r>
        <w:r>
          <w:fldChar w:fldCharType="end"/>
        </w:r>
      </w:hyperlink>
    </w:p>
    <w:p>
      <w:pPr>
        <w:pStyle w:val="TOC2"/>
        <w:tabs>
          <w:tab w:val="right" w:leader="dot" w:pos="8306"/>
        </w:tabs>
      </w:pPr>
      <w:hyperlink w:anchor="_Toc32646" w:history="1">
        <w:r>
          <w:rPr>
            <w:rFonts w:ascii="仿宋" w:eastAsia="仿宋" w:hAnsi="仿宋" w:cs="仿宋" w:hint="eastAsia"/>
            <w:lang w:eastAsia="zh-CN"/>
          </w:rPr>
          <w:t>(四)、优化成本管理</w:t>
        </w:r>
        <w:r>
          <w:tab/>
        </w:r>
        <w:r>
          <w:fldChar w:fldCharType="begin"/>
        </w:r>
        <w:r>
          <w:instrText xml:space="preserve"> PAGEREF _Toc32646 \h </w:instrText>
        </w:r>
        <w:r>
          <w:fldChar w:fldCharType="separate"/>
        </w:r>
        <w:r>
          <w:t>25</w:t>
        </w:r>
        <w:r>
          <w:fldChar w:fldCharType="end"/>
        </w:r>
      </w:hyperlink>
    </w:p>
    <w:p>
      <w:pPr>
        <w:pStyle w:val="TOC1"/>
        <w:tabs>
          <w:tab w:val="right" w:leader="dot" w:pos="8306"/>
        </w:tabs>
      </w:pPr>
      <w:hyperlink w:anchor="_Toc22860" w:history="1">
        <w:r>
          <w:rPr>
            <w:rFonts w:ascii="仿宋" w:eastAsia="仿宋" w:hAnsi="仿宋" w:cs="仿宋" w:hint="eastAsia"/>
            <w:lang w:eastAsia="zh-CN"/>
          </w:rPr>
          <w:t>八、拖把项目创新与研发</w:t>
        </w:r>
        <w:r>
          <w:tab/>
        </w:r>
        <w:r>
          <w:fldChar w:fldCharType="begin"/>
        </w:r>
        <w:r>
          <w:instrText xml:space="preserve"> PAGEREF _Toc22860 \h </w:instrText>
        </w:r>
        <w:r>
          <w:fldChar w:fldCharType="separate"/>
        </w:r>
        <w:r>
          <w:t>26</w:t>
        </w:r>
        <w:r>
          <w:fldChar w:fldCharType="end"/>
        </w:r>
      </w:hyperlink>
    </w:p>
    <w:p>
      <w:pPr>
        <w:pStyle w:val="TOC2"/>
        <w:tabs>
          <w:tab w:val="right" w:leader="dot" w:pos="8306"/>
        </w:tabs>
      </w:pPr>
      <w:hyperlink w:anchor="_Toc22900" w:history="1">
        <w:r>
          <w:rPr>
            <w:rFonts w:ascii="仿宋" w:eastAsia="仿宋" w:hAnsi="仿宋" w:cs="仿宋" w:hint="eastAsia"/>
            <w:lang w:eastAsia="zh-CN"/>
          </w:rPr>
          <w:t>(一)、创新策略与方向</w:t>
        </w:r>
        <w:r>
          <w:tab/>
        </w:r>
        <w:r>
          <w:fldChar w:fldCharType="begin"/>
        </w:r>
        <w:r>
          <w:instrText xml:space="preserve"> PAGEREF _Toc22900 \h </w:instrText>
        </w:r>
        <w:r>
          <w:fldChar w:fldCharType="separate"/>
        </w:r>
        <w:r>
          <w:t>26</w:t>
        </w:r>
        <w:r>
          <w:fldChar w:fldCharType="end"/>
        </w:r>
      </w:hyperlink>
    </w:p>
    <w:p>
      <w:pPr>
        <w:pStyle w:val="TOC2"/>
        <w:tabs>
          <w:tab w:val="right" w:leader="dot" w:pos="8306"/>
        </w:tabs>
      </w:pPr>
      <w:hyperlink w:anchor="_Toc8959" w:history="1">
        <w:r>
          <w:rPr>
            <w:rFonts w:ascii="仿宋" w:eastAsia="仿宋" w:hAnsi="仿宋" w:cs="仿宋" w:hint="eastAsia"/>
            <w:lang w:eastAsia="zh-CN"/>
          </w:rPr>
          <w:t>(二)、研发规划与投入</w:t>
        </w:r>
        <w:r>
          <w:tab/>
        </w:r>
        <w:r>
          <w:fldChar w:fldCharType="begin"/>
        </w:r>
        <w:r>
          <w:instrText xml:space="preserve"> PAGEREF _Toc8959 \h </w:instrText>
        </w:r>
        <w:r>
          <w:fldChar w:fldCharType="separate"/>
        </w:r>
        <w:r>
          <w:t>28</w:t>
        </w:r>
        <w:r>
          <w:fldChar w:fldCharType="end"/>
        </w:r>
      </w:hyperlink>
    </w:p>
    <w:p>
      <w:pPr>
        <w:pStyle w:val="TOC1"/>
        <w:tabs>
          <w:tab w:val="right" w:leader="dot" w:pos="8306"/>
        </w:tabs>
      </w:pPr>
      <w:hyperlink w:anchor="_Toc20743" w:history="1">
        <w:r>
          <w:rPr>
            <w:rFonts w:ascii="仿宋" w:eastAsia="仿宋" w:hAnsi="仿宋" w:cs="仿宋" w:hint="eastAsia"/>
            <w:lang w:eastAsia="zh-CN"/>
          </w:rPr>
          <w:t>九、拖把项目计划安排</w:t>
        </w:r>
        <w:r>
          <w:tab/>
        </w:r>
        <w:r>
          <w:fldChar w:fldCharType="begin"/>
        </w:r>
        <w:r>
          <w:instrText xml:space="preserve"> PAGEREF _Toc20743 \h </w:instrText>
        </w:r>
        <w:r>
          <w:fldChar w:fldCharType="separate"/>
        </w:r>
        <w:r>
          <w:t>29</w:t>
        </w:r>
        <w:r>
          <w:fldChar w:fldCharType="end"/>
        </w:r>
      </w:hyperlink>
    </w:p>
    <w:p>
      <w:pPr>
        <w:pStyle w:val="TOC2"/>
        <w:tabs>
          <w:tab w:val="right" w:leader="dot" w:pos="8306"/>
        </w:tabs>
      </w:pPr>
      <w:hyperlink w:anchor="_Toc11492" w:history="1">
        <w:r>
          <w:rPr>
            <w:rFonts w:ascii="仿宋" w:eastAsia="仿宋" w:hAnsi="仿宋" w:cs="仿宋" w:hint="eastAsia"/>
            <w:lang w:eastAsia="zh-CN"/>
          </w:rPr>
          <w:t>(一)、建设周期</w:t>
        </w:r>
        <w:r>
          <w:tab/>
        </w:r>
        <w:r>
          <w:fldChar w:fldCharType="begin"/>
        </w:r>
        <w:r>
          <w:instrText xml:space="preserve"> PAGEREF _Toc11492 \h </w:instrText>
        </w:r>
        <w:r>
          <w:fldChar w:fldCharType="separate"/>
        </w:r>
        <w:r>
          <w:t>29</w:t>
        </w:r>
        <w:r>
          <w:fldChar w:fldCharType="end"/>
        </w:r>
      </w:hyperlink>
    </w:p>
    <w:p>
      <w:pPr>
        <w:pStyle w:val="TOC2"/>
        <w:tabs>
          <w:tab w:val="right" w:leader="dot" w:pos="8306"/>
        </w:tabs>
      </w:pPr>
      <w:hyperlink w:anchor="_Toc5534" w:history="1">
        <w:r>
          <w:rPr>
            <w:rFonts w:ascii="仿宋" w:eastAsia="仿宋" w:hAnsi="仿宋" w:cs="仿宋" w:hint="eastAsia"/>
            <w:lang w:eastAsia="zh-CN"/>
          </w:rPr>
          <w:t>(二)、建设进度</w:t>
        </w:r>
        <w:r>
          <w:tab/>
        </w:r>
        <w:r>
          <w:fldChar w:fldCharType="begin"/>
        </w:r>
        <w:r>
          <w:instrText xml:space="preserve"> PAGEREF _Toc5534 \h </w:instrText>
        </w:r>
        <w:r>
          <w:fldChar w:fldCharType="separate"/>
        </w:r>
        <w:r>
          <w:t>30</w:t>
        </w:r>
        <w:r>
          <w:fldChar w:fldCharType="end"/>
        </w:r>
      </w:hyperlink>
    </w:p>
    <w:p>
      <w:pPr>
        <w:pStyle w:val="TOC2"/>
        <w:tabs>
          <w:tab w:val="right" w:leader="dot" w:pos="8306"/>
        </w:tabs>
      </w:pPr>
      <w:hyperlink w:anchor="_Toc7156" w:history="1">
        <w:r>
          <w:rPr>
            <w:rFonts w:ascii="仿宋" w:eastAsia="仿宋" w:hAnsi="仿宋" w:cs="仿宋" w:hint="eastAsia"/>
            <w:lang w:eastAsia="zh-CN"/>
          </w:rPr>
          <w:t>(三)、进度安排注意事项</w:t>
        </w:r>
        <w:r>
          <w:tab/>
        </w:r>
        <w:r>
          <w:fldChar w:fldCharType="begin"/>
        </w:r>
        <w:r>
          <w:instrText xml:space="preserve"> PAGEREF _Toc7156 \h </w:instrText>
        </w:r>
        <w:r>
          <w:fldChar w:fldCharType="separate"/>
        </w:r>
        <w:r>
          <w:t>31</w:t>
        </w:r>
        <w:r>
          <w:fldChar w:fldCharType="end"/>
        </w:r>
      </w:hyperlink>
    </w:p>
    <w:p>
      <w:pPr>
        <w:pStyle w:val="TOC2"/>
        <w:tabs>
          <w:tab w:val="right" w:leader="dot" w:pos="8306"/>
        </w:tabs>
      </w:pPr>
      <w:hyperlink w:anchor="_Toc26390" w:history="1">
        <w:r>
          <w:rPr>
            <w:rFonts w:ascii="仿宋" w:eastAsia="仿宋" w:hAnsi="仿宋" w:cs="仿宋" w:hint="eastAsia"/>
            <w:lang w:eastAsia="zh-CN"/>
          </w:rPr>
          <w:t>(四)、人力资源配置</w:t>
        </w:r>
        <w:r>
          <w:tab/>
        </w:r>
        <w:r>
          <w:fldChar w:fldCharType="begin"/>
        </w:r>
        <w:r>
          <w:instrText xml:space="preserve"> PAGEREF _Toc26390 \h </w:instrText>
        </w:r>
        <w:r>
          <w:fldChar w:fldCharType="separate"/>
        </w:r>
        <w:r>
          <w:t>33</w:t>
        </w:r>
        <w:r>
          <w:fldChar w:fldCharType="end"/>
        </w:r>
      </w:hyperlink>
    </w:p>
    <w:p>
      <w:pPr>
        <w:pStyle w:val="TOC1"/>
        <w:tabs>
          <w:tab w:val="right" w:leader="dot" w:pos="8306"/>
        </w:tabs>
      </w:pPr>
      <w:hyperlink w:anchor="_Toc19509" w:history="1">
        <w:r>
          <w:rPr>
            <w:rFonts w:ascii="仿宋" w:eastAsia="仿宋" w:hAnsi="仿宋" w:cs="仿宋" w:hint="eastAsia"/>
            <w:lang w:eastAsia="zh-CN"/>
          </w:rPr>
          <w:t>十、拖把项目人力资源培养与发展</w:t>
        </w:r>
        <w:r>
          <w:tab/>
        </w:r>
        <w:r>
          <w:fldChar w:fldCharType="begin"/>
        </w:r>
        <w:r>
          <w:instrText xml:space="preserve"> PAGEREF _Toc19509 \h </w:instrText>
        </w:r>
        <w:r>
          <w:fldChar w:fldCharType="separate"/>
        </w:r>
        <w:r>
          <w:t>33</w:t>
        </w:r>
        <w:r>
          <w:fldChar w:fldCharType="end"/>
        </w:r>
      </w:hyperlink>
    </w:p>
    <w:p>
      <w:pPr>
        <w:pStyle w:val="TOC2"/>
        <w:tabs>
          <w:tab w:val="right" w:leader="dot" w:pos="8306"/>
        </w:tabs>
      </w:pPr>
      <w:hyperlink w:anchor="_Toc26229" w:history="1">
        <w:r>
          <w:rPr>
            <w:rFonts w:ascii="仿宋" w:eastAsia="仿宋" w:hAnsi="仿宋" w:cs="仿宋" w:hint="eastAsia"/>
            <w:lang w:eastAsia="zh-CN"/>
          </w:rPr>
          <w:t>(一)、人才需求与规划</w:t>
        </w:r>
        <w:r>
          <w:tab/>
        </w:r>
        <w:r>
          <w:fldChar w:fldCharType="begin"/>
        </w:r>
        <w:r>
          <w:instrText xml:space="preserve"> PAGEREF _Toc26229 \h </w:instrText>
        </w:r>
        <w:r>
          <w:fldChar w:fldCharType="separate"/>
        </w:r>
        <w:r>
          <w:t>33</w:t>
        </w:r>
        <w:r>
          <w:fldChar w:fldCharType="end"/>
        </w:r>
      </w:hyperlink>
    </w:p>
    <w:p>
      <w:pPr>
        <w:pStyle w:val="TOC2"/>
        <w:tabs>
          <w:tab w:val="right" w:leader="dot" w:pos="8306"/>
        </w:tabs>
      </w:pPr>
      <w:hyperlink w:anchor="_Toc9031" w:history="1">
        <w:r>
          <w:rPr>
            <w:rFonts w:ascii="仿宋" w:eastAsia="仿宋" w:hAnsi="仿宋" w:cs="仿宋" w:hint="eastAsia"/>
            <w:lang w:eastAsia="zh-CN"/>
          </w:rPr>
          <w:t>(二)、培训与发展计划</w:t>
        </w:r>
        <w:r>
          <w:tab/>
        </w:r>
        <w:r>
          <w:fldChar w:fldCharType="begin"/>
        </w:r>
        <w:r>
          <w:instrText xml:space="preserve"> PAGEREF _Toc9031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84" w:history="1">
        <w:r>
          <w:rPr>
            <w:rFonts w:ascii="仿宋" w:eastAsia="仿宋" w:hAnsi="仿宋" w:cs="仿宋" w:hint="eastAsia"/>
            <w:lang w:eastAsia="zh-CN"/>
          </w:rPr>
          <w:t>十一、拖把项目财务管理</w:t>
        </w:r>
        <w:r>
          <w:tab/>
        </w:r>
        <w:r>
          <w:fldChar w:fldCharType="begin"/>
        </w:r>
        <w:r>
          <w:instrText xml:space="preserve"> PAGEREF _Toc20684 \h </w:instrText>
        </w:r>
        <w:r>
          <w:fldChar w:fldCharType="separate"/>
        </w:r>
        <w:r>
          <w:t>34</w:t>
        </w:r>
        <w:r>
          <w:fldChar w:fldCharType="end"/>
        </w:r>
      </w:hyperlink>
    </w:p>
    <w:p>
      <w:pPr>
        <w:pStyle w:val="TOC2"/>
        <w:tabs>
          <w:tab w:val="right" w:leader="dot" w:pos="8306"/>
        </w:tabs>
      </w:pPr>
      <w:hyperlink w:anchor="_Toc18495" w:history="1">
        <w:r>
          <w:rPr>
            <w:rFonts w:ascii="仿宋" w:eastAsia="仿宋" w:hAnsi="仿宋" w:cs="仿宋" w:hint="eastAsia"/>
            <w:lang w:eastAsia="zh-CN"/>
          </w:rPr>
          <w:t>(一)、资金需求大</w:t>
        </w:r>
        <w:r>
          <w:tab/>
        </w:r>
        <w:r>
          <w:fldChar w:fldCharType="begin"/>
        </w:r>
        <w:r>
          <w:instrText xml:space="preserve"> PAGEREF _Toc18495 \h </w:instrText>
        </w:r>
        <w:r>
          <w:fldChar w:fldCharType="separate"/>
        </w:r>
        <w:r>
          <w:t>34</w:t>
        </w:r>
        <w:r>
          <w:fldChar w:fldCharType="end"/>
        </w:r>
      </w:hyperlink>
    </w:p>
    <w:p>
      <w:pPr>
        <w:pStyle w:val="TOC2"/>
        <w:tabs>
          <w:tab w:val="right" w:leader="dot" w:pos="8306"/>
        </w:tabs>
      </w:pPr>
      <w:hyperlink w:anchor="_Toc7697" w:history="1">
        <w:r>
          <w:rPr>
            <w:rFonts w:ascii="仿宋" w:eastAsia="仿宋" w:hAnsi="仿宋" w:cs="仿宋" w:hint="eastAsia"/>
            <w:lang w:eastAsia="zh-CN"/>
          </w:rPr>
          <w:t>(二)、研发周期长</w:t>
        </w:r>
        <w:r>
          <w:tab/>
        </w:r>
        <w:r>
          <w:fldChar w:fldCharType="begin"/>
        </w:r>
        <w:r>
          <w:instrText xml:space="preserve"> PAGEREF _Toc7697 \h </w:instrText>
        </w:r>
        <w:r>
          <w:fldChar w:fldCharType="separate"/>
        </w:r>
        <w:r>
          <w:t>36</w:t>
        </w:r>
        <w:r>
          <w:fldChar w:fldCharType="end"/>
        </w:r>
      </w:hyperlink>
    </w:p>
    <w:p>
      <w:pPr>
        <w:pStyle w:val="TOC2"/>
        <w:tabs>
          <w:tab w:val="right" w:leader="dot" w:pos="8306"/>
        </w:tabs>
      </w:pPr>
      <w:hyperlink w:anchor="_Toc29576" w:history="1">
        <w:r>
          <w:rPr>
            <w:rFonts w:ascii="仿宋" w:eastAsia="仿宋" w:hAnsi="仿宋" w:cs="仿宋" w:hint="eastAsia"/>
            <w:lang w:eastAsia="zh-CN"/>
          </w:rPr>
          <w:t>(三)、市场风险大</w:t>
        </w:r>
        <w:r>
          <w:tab/>
        </w:r>
        <w:r>
          <w:fldChar w:fldCharType="begin"/>
        </w:r>
        <w:r>
          <w:instrText xml:space="preserve"> PAGEREF _Toc29576 \h </w:instrText>
        </w:r>
        <w:r>
          <w:fldChar w:fldCharType="separate"/>
        </w:r>
        <w:r>
          <w:t>37</w:t>
        </w:r>
        <w:r>
          <w:fldChar w:fldCharType="end"/>
        </w:r>
      </w:hyperlink>
    </w:p>
    <w:p>
      <w:pPr>
        <w:pStyle w:val="TOC2"/>
        <w:tabs>
          <w:tab w:val="right" w:leader="dot" w:pos="8306"/>
        </w:tabs>
      </w:pPr>
      <w:hyperlink w:anchor="_Toc3088" w:history="1">
        <w:r>
          <w:rPr>
            <w:rFonts w:ascii="仿宋" w:eastAsia="仿宋" w:hAnsi="仿宋" w:cs="仿宋" w:hint="eastAsia"/>
            <w:lang w:eastAsia="zh-CN"/>
          </w:rPr>
          <w:t>(四)、利润率高</w:t>
        </w:r>
        <w:r>
          <w:tab/>
        </w:r>
        <w:r>
          <w:fldChar w:fldCharType="begin"/>
        </w:r>
        <w:r>
          <w:instrText xml:space="preserve"> PAGEREF _Toc3088 \h </w:instrText>
        </w:r>
        <w:r>
          <w:fldChar w:fldCharType="separate"/>
        </w:r>
        <w:r>
          <w:t>39</w:t>
        </w:r>
        <w:r>
          <w:fldChar w:fldCharType="end"/>
        </w:r>
      </w:hyperlink>
    </w:p>
    <w:p>
      <w:pPr>
        <w:pStyle w:val="TOC1"/>
        <w:tabs>
          <w:tab w:val="right" w:leader="dot" w:pos="8306"/>
        </w:tabs>
      </w:pPr>
      <w:hyperlink w:anchor="_Toc24225" w:history="1">
        <w:r>
          <w:rPr>
            <w:rFonts w:ascii="仿宋" w:eastAsia="仿宋" w:hAnsi="仿宋" w:cs="仿宋" w:hint="eastAsia"/>
            <w:lang w:eastAsia="zh-CN"/>
          </w:rPr>
          <w:t>十二、拖把项目经营效益</w:t>
        </w:r>
        <w:r>
          <w:tab/>
        </w:r>
        <w:r>
          <w:fldChar w:fldCharType="begin"/>
        </w:r>
        <w:r>
          <w:instrText xml:space="preserve"> PAGEREF _Toc24225 \h </w:instrText>
        </w:r>
        <w:r>
          <w:fldChar w:fldCharType="separate"/>
        </w:r>
        <w:r>
          <w:t>41</w:t>
        </w:r>
        <w:r>
          <w:fldChar w:fldCharType="end"/>
        </w:r>
      </w:hyperlink>
    </w:p>
    <w:p>
      <w:pPr>
        <w:pStyle w:val="TOC2"/>
        <w:tabs>
          <w:tab w:val="right" w:leader="dot" w:pos="8306"/>
        </w:tabs>
      </w:pPr>
      <w:hyperlink w:anchor="_Toc7587" w:history="1">
        <w:r>
          <w:rPr>
            <w:rFonts w:ascii="仿宋" w:eastAsia="仿宋" w:hAnsi="仿宋" w:cs="仿宋" w:hint="eastAsia"/>
            <w:lang w:eastAsia="zh-CN"/>
          </w:rPr>
          <w:t>(一)、经济评价财务测算</w:t>
        </w:r>
        <w:r>
          <w:tab/>
        </w:r>
        <w:r>
          <w:fldChar w:fldCharType="begin"/>
        </w:r>
        <w:r>
          <w:instrText xml:space="preserve"> PAGEREF _Toc7587 \h </w:instrText>
        </w:r>
        <w:r>
          <w:fldChar w:fldCharType="separate"/>
        </w:r>
        <w:r>
          <w:t>41</w:t>
        </w:r>
        <w:r>
          <w:fldChar w:fldCharType="end"/>
        </w:r>
      </w:hyperlink>
    </w:p>
    <w:p>
      <w:pPr>
        <w:pStyle w:val="TOC2"/>
        <w:tabs>
          <w:tab w:val="right" w:leader="dot" w:pos="8306"/>
        </w:tabs>
      </w:pPr>
      <w:hyperlink w:anchor="_Toc23279" w:history="1">
        <w:r>
          <w:rPr>
            <w:rFonts w:ascii="仿宋" w:eastAsia="仿宋" w:hAnsi="仿宋" w:cs="仿宋" w:hint="eastAsia"/>
            <w:lang w:eastAsia="zh-CN"/>
          </w:rPr>
          <w:t>(二)、拖把项目盈利能力分析</w:t>
        </w:r>
        <w:r>
          <w:tab/>
        </w:r>
        <w:r>
          <w:fldChar w:fldCharType="begin"/>
        </w:r>
        <w:r>
          <w:instrText xml:space="preserve"> PAGEREF _Toc23279 \h </w:instrText>
        </w:r>
        <w:r>
          <w:fldChar w:fldCharType="separate"/>
        </w:r>
        <w:r>
          <w:t>43</w:t>
        </w:r>
        <w:r>
          <w:fldChar w:fldCharType="end"/>
        </w:r>
      </w:hyperlink>
    </w:p>
    <w:p>
      <w:pPr>
        <w:pStyle w:val="TOC1"/>
        <w:tabs>
          <w:tab w:val="right" w:leader="dot" w:pos="8306"/>
        </w:tabs>
      </w:pPr>
      <w:hyperlink w:anchor="_Toc6342" w:history="1">
        <w:r>
          <w:rPr>
            <w:rFonts w:ascii="仿宋" w:eastAsia="仿宋" w:hAnsi="仿宋" w:cs="仿宋" w:hint="eastAsia"/>
            <w:lang w:eastAsia="zh-CN"/>
          </w:rPr>
          <w:t>十三、拖把项目治理与监督</w:t>
        </w:r>
        <w:r>
          <w:tab/>
        </w:r>
        <w:r>
          <w:fldChar w:fldCharType="begin"/>
        </w:r>
        <w:r>
          <w:instrText xml:space="preserve"> PAGEREF _Toc6342 \h </w:instrText>
        </w:r>
        <w:r>
          <w:fldChar w:fldCharType="separate"/>
        </w:r>
        <w:r>
          <w:t>43</w:t>
        </w:r>
        <w:r>
          <w:fldChar w:fldCharType="end"/>
        </w:r>
      </w:hyperlink>
    </w:p>
    <w:p>
      <w:pPr>
        <w:pStyle w:val="TOC2"/>
        <w:tabs>
          <w:tab w:val="right" w:leader="dot" w:pos="8306"/>
        </w:tabs>
      </w:pPr>
      <w:hyperlink w:anchor="_Toc4095" w:history="1">
        <w:r>
          <w:rPr>
            <w:rFonts w:ascii="仿宋" w:eastAsia="仿宋" w:hAnsi="仿宋" w:cs="仿宋" w:hint="eastAsia"/>
            <w:lang w:eastAsia="zh-CN"/>
          </w:rPr>
          <w:t>(一)、拖把项目治理结构</w:t>
        </w:r>
        <w:r>
          <w:tab/>
        </w:r>
        <w:r>
          <w:fldChar w:fldCharType="begin"/>
        </w:r>
        <w:r>
          <w:instrText xml:space="preserve"> PAGEREF _Toc4095 \h </w:instrText>
        </w:r>
        <w:r>
          <w:fldChar w:fldCharType="separate"/>
        </w:r>
        <w:r>
          <w:t>43</w:t>
        </w:r>
        <w:r>
          <w:fldChar w:fldCharType="end"/>
        </w:r>
      </w:hyperlink>
    </w:p>
    <w:p>
      <w:pPr>
        <w:pStyle w:val="TOC2"/>
        <w:tabs>
          <w:tab w:val="right" w:leader="dot" w:pos="8306"/>
        </w:tabs>
      </w:pPr>
      <w:hyperlink w:anchor="_Toc8781" w:history="1">
        <w:r>
          <w:rPr>
            <w:rFonts w:ascii="仿宋" w:eastAsia="仿宋" w:hAnsi="仿宋" w:cs="仿宋" w:hint="eastAsia"/>
            <w:lang w:eastAsia="zh-CN"/>
          </w:rPr>
          <w:t>(二)、监督与审计</w:t>
        </w:r>
        <w:r>
          <w:tab/>
        </w:r>
        <w:r>
          <w:fldChar w:fldCharType="begin"/>
        </w:r>
        <w:r>
          <w:instrText xml:space="preserve"> PAGEREF _Toc8781 \h </w:instrText>
        </w:r>
        <w:r>
          <w:fldChar w:fldCharType="separate"/>
        </w:r>
        <w:r>
          <w:t>45</w:t>
        </w:r>
        <w:r>
          <w:fldChar w:fldCharType="end"/>
        </w:r>
      </w:hyperlink>
    </w:p>
    <w:p>
      <w:pPr>
        <w:pStyle w:val="TOC1"/>
        <w:tabs>
          <w:tab w:val="right" w:leader="dot" w:pos="8306"/>
        </w:tabs>
      </w:pPr>
      <w:hyperlink w:anchor="_Toc9445" w:history="1">
        <w:r>
          <w:rPr>
            <w:rFonts w:ascii="仿宋" w:eastAsia="仿宋" w:hAnsi="仿宋" w:cs="仿宋" w:hint="eastAsia"/>
            <w:lang w:eastAsia="zh-CN"/>
          </w:rPr>
          <w:t>十四、拖把项目实施保障措施</w:t>
        </w:r>
        <w:r>
          <w:tab/>
        </w:r>
        <w:r>
          <w:fldChar w:fldCharType="begin"/>
        </w:r>
        <w:r>
          <w:instrText xml:space="preserve"> PAGEREF _Toc9445 \h </w:instrText>
        </w:r>
        <w:r>
          <w:fldChar w:fldCharType="separate"/>
        </w:r>
        <w:r>
          <w:t>46</w:t>
        </w:r>
        <w:r>
          <w:fldChar w:fldCharType="end"/>
        </w:r>
      </w:hyperlink>
    </w:p>
    <w:p>
      <w:pPr>
        <w:pStyle w:val="TOC2"/>
        <w:tabs>
          <w:tab w:val="right" w:leader="dot" w:pos="8306"/>
        </w:tabs>
      </w:pPr>
      <w:hyperlink w:anchor="_Toc19523" w:history="1">
        <w:r>
          <w:rPr>
            <w:rFonts w:ascii="仿宋" w:eastAsia="仿宋" w:hAnsi="仿宋" w:cs="仿宋" w:hint="eastAsia"/>
            <w:lang w:eastAsia="zh-CN"/>
          </w:rPr>
          <w:t>(一)、拖把项目实施保障机制</w:t>
        </w:r>
        <w:r>
          <w:tab/>
        </w:r>
        <w:r>
          <w:fldChar w:fldCharType="begin"/>
        </w:r>
        <w:r>
          <w:instrText xml:space="preserve"> PAGEREF _Toc19523 \h </w:instrText>
        </w:r>
        <w:r>
          <w:fldChar w:fldCharType="separate"/>
        </w:r>
        <w:r>
          <w:t>46</w:t>
        </w:r>
        <w:r>
          <w:fldChar w:fldCharType="end"/>
        </w:r>
      </w:hyperlink>
    </w:p>
    <w:p>
      <w:pPr>
        <w:pStyle w:val="TOC2"/>
        <w:tabs>
          <w:tab w:val="right" w:leader="dot" w:pos="8306"/>
        </w:tabs>
      </w:pPr>
      <w:hyperlink w:anchor="_Toc30118" w:history="1">
        <w:r>
          <w:rPr>
            <w:rFonts w:ascii="仿宋" w:eastAsia="仿宋" w:hAnsi="仿宋" w:cs="仿宋" w:hint="eastAsia"/>
            <w:lang w:eastAsia="zh-CN"/>
          </w:rPr>
          <w:t>(二)、拖把项目法律合规要求</w:t>
        </w:r>
        <w:r>
          <w:tab/>
        </w:r>
        <w:r>
          <w:fldChar w:fldCharType="begin"/>
        </w:r>
        <w:r>
          <w:instrText xml:space="preserve"> PAGEREF _Toc30118 \h </w:instrText>
        </w:r>
        <w:r>
          <w:fldChar w:fldCharType="separate"/>
        </w:r>
        <w:r>
          <w:t>49</w:t>
        </w:r>
        <w:r>
          <w:fldChar w:fldCharType="end"/>
        </w:r>
      </w:hyperlink>
    </w:p>
    <w:p>
      <w:pPr>
        <w:pStyle w:val="TOC2"/>
        <w:tabs>
          <w:tab w:val="right" w:leader="dot" w:pos="8306"/>
        </w:tabs>
      </w:pPr>
      <w:hyperlink w:anchor="_Toc21559" w:history="1">
        <w:r>
          <w:rPr>
            <w:rFonts w:ascii="仿宋" w:eastAsia="仿宋" w:hAnsi="仿宋" w:cs="仿宋" w:hint="eastAsia"/>
            <w:lang w:eastAsia="zh-CN"/>
          </w:rPr>
          <w:t>(三)、拖把项目合同管理与法律事务</w:t>
        </w:r>
        <w:r>
          <w:tab/>
        </w:r>
        <w:r>
          <w:fldChar w:fldCharType="begin"/>
        </w:r>
        <w:r>
          <w:instrText xml:space="preserve"> PAGEREF _Toc21559 \h </w:instrText>
        </w:r>
        <w:r>
          <w:fldChar w:fldCharType="separate"/>
        </w:r>
        <w:r>
          <w:t>53</w:t>
        </w:r>
        <w:r>
          <w:fldChar w:fldCharType="end"/>
        </w:r>
      </w:hyperlink>
    </w:p>
    <w:p>
      <w:pPr>
        <w:pStyle w:val="TOC2"/>
        <w:tabs>
          <w:tab w:val="right" w:leader="dot" w:pos="8306"/>
        </w:tabs>
      </w:pPr>
      <w:hyperlink w:anchor="_Toc15558" w:history="1">
        <w:r>
          <w:rPr>
            <w:rFonts w:ascii="仿宋" w:eastAsia="仿宋" w:hAnsi="仿宋" w:cs="仿宋" w:hint="eastAsia"/>
            <w:lang w:eastAsia="zh-CN"/>
          </w:rPr>
          <w:t>(四)、拖把项目知识产权保护策略</w:t>
        </w:r>
        <w:r>
          <w:tab/>
        </w:r>
        <w:r>
          <w:fldChar w:fldCharType="begin"/>
        </w:r>
        <w:r>
          <w:instrText xml:space="preserve"> PAGEREF _Toc15558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20"/>
      <w:r>
        <w:rPr>
          <w:rFonts w:ascii="仿宋" w:eastAsia="仿宋" w:hAnsi="仿宋" w:cs="仿宋" w:hint="eastAsia"/>
          <w:sz w:val="28"/>
          <w:lang w:eastAsia="zh-CN"/>
        </w:rPr>
        <w:t>一、拖把项目土建工程</w:t>
      </w:r>
      <w:bookmarkEnd w:id="2"/>
    </w:p>
    <w:p>
      <w:pPr>
        <w:pStyle w:val="Heading2"/>
        <w:rPr>
          <w:rFonts w:ascii="仿宋" w:eastAsia="仿宋" w:hAnsi="仿宋" w:cs="仿宋" w:hint="eastAsia"/>
          <w:lang w:eastAsia="zh-CN"/>
        </w:rPr>
      </w:pPr>
      <w:bookmarkStart w:id="3" w:name="_Toc133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在拖把项目的建筑工程设计中，我们将秉承一系列重要的设计原则，以确保拖把项目建筑在功能、美观、可持续性等方面达到最佳效果。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首要原则是确保建筑的功能性得到最大化的发挥。我们将充分理解拖把项目的实际需求，合理布局各个功能区域，保证建筑在满足业务需求的同时，提供高效的工作环境。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在建筑设计中，我们将综合考虑建设和运营成本。通过精细的经济效益分析，确保设计方案在高效利用资源的同时，对拖把项目的长期盈利能力有积极的贡献。</w:t>
      </w:r>
    </w:p>
    <w:p>
      <w:pPr>
        <w:pStyle w:val="Heading2"/>
        <w:ind w:firstLine="560" w:firstLineChars="200"/>
        <w:rPr>
          <w:rFonts w:ascii="仿宋" w:eastAsia="仿宋" w:hAnsi="仿宋" w:cs="仿宋" w:hint="eastAsia"/>
          <w:sz w:val="28"/>
          <w:lang w:eastAsia="zh-CN"/>
        </w:rPr>
      </w:pPr>
      <w:bookmarkStart w:id="4" w:name="_Toc556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拖把项目的土建工程设计中，我们将精准设定设计年限，结合拖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拖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05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拖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拖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拖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53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本期工程拖把项目预计总建筑面积XXX平方米，其中：计容建筑面积XXX平方米，计划建筑工程投资XX万元，占拖把项目总投资的XX%。</w:t>
      </w:r>
    </w:p>
    <w:p>
      <w:pPr>
        <w:pStyle w:val="Heading1"/>
        <w:ind w:firstLine="560" w:firstLineChars="200"/>
        <w:rPr>
          <w:rFonts w:ascii="仿宋" w:eastAsia="仿宋" w:hAnsi="仿宋" w:cs="仿宋" w:hint="eastAsia"/>
          <w:sz w:val="28"/>
          <w:lang w:eastAsia="zh-CN"/>
        </w:rPr>
      </w:pPr>
      <w:bookmarkStart w:id="7" w:name="_Toc21734"/>
      <w:r>
        <w:rPr>
          <w:rFonts w:ascii="仿宋" w:eastAsia="仿宋" w:hAnsi="仿宋" w:cs="仿宋" w:hint="eastAsia"/>
          <w:sz w:val="28"/>
          <w:lang w:eastAsia="zh-CN"/>
        </w:rPr>
        <w:t>二、拖把项目危机管理</w:t>
      </w:r>
      <w:bookmarkEnd w:id="7"/>
    </w:p>
    <w:p>
      <w:pPr>
        <w:pStyle w:val="Heading2"/>
        <w:rPr>
          <w:rFonts w:ascii="仿宋" w:eastAsia="仿宋" w:hAnsi="仿宋" w:cs="仿宋" w:hint="eastAsia"/>
          <w:lang w:eastAsia="zh-CN"/>
        </w:rPr>
      </w:pPr>
      <w:bookmarkStart w:id="8" w:name="_Toc2782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拖把项目危机管理中，危机预警与识别是确保拖把项目稳健运行的核心步骤。通过建立全面的监测机制，拖把项目团队旨在及时发现和理解潜在的风险和危机因素，以便采取及时的预防和应对措施，确保拖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首先，通过深入的风险评估，拖把项目团队全面分析了整个拖把项目和各个阶段可能存在的威胁。这包括准确评估每个潜在风险的发生概率和可能影响的程度，为后续危机预警提供了有力支持。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拖把项目团队着重于明确定义拖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拖把项目进展的持续监控，团队能够及时发现潜在问题并作出迅速反应。拖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在这一阶段，团队的专业素养和反应速度将发挥至关重要的作用，以确保潜在危机能够在初期得到有效的处理，最大程度地减轻负面影响。通过危机预警与识别，拖把项目得以更有序、可控地推进。</w:t>
      </w:r>
    </w:p>
    <w:p>
      <w:pPr>
        <w:pStyle w:val="Heading2"/>
        <w:ind w:firstLine="560" w:firstLineChars="200"/>
        <w:rPr>
          <w:rFonts w:ascii="仿宋" w:eastAsia="仿宋" w:hAnsi="仿宋" w:cs="仿宋" w:hint="eastAsia"/>
          <w:sz w:val="28"/>
          <w:lang w:eastAsia="zh-CN"/>
        </w:rPr>
      </w:pPr>
      <w:bookmarkStart w:id="9" w:name="_Toc1172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在危机发生时，拖把项目团队立即行动，成立了应急小组。该小组的任务是迅速制定并实施紧急应对措施，以最小化潜在损失。以下是采取的主要措施：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暂停拖把项目进度：为遏制危机蔓延，拖把项目暂时停止进行，以便全面评估当前状况。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资源重新分配：重新评估拖把项目资源的分配，确保最大限度地减小损失。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实时沟通：与关键利益相关者建立实时沟通机制，向他们传递拖把项目危机的实际状况，保障拖把项目核心利益。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在紧急应对的同时，拖把项目团队强调了团队协作和有效沟通的重要性。以下是团队协作的关键举措：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信息共享机制：建立了信息共享平台，确保团队成员能够及时获取拖把项目危机的实时信息。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领导者沟通：拖把项目领导者通过定期会议和即时沟通工具，指导团队应对危机，保持团队稳定运行。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随着危机得到初步控制，拖把项目团队转向制定恢复计划，以确保拖把项目能够从中迅速恢复。主要恢复计划包括：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修复受损的进度计划：重新评估拖把项目进度，制定修复计划，确保拖把项目尽快回归正常进程。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重新调整资源分配：优化资源分配，确保拖把项目在有限资源下高效运转。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风险管理机制加强：对拖把项目风险进行全面评估，制定更强化的风险管理策略，以预防未来可能的危机。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4507"/>
      <w:r>
        <w:rPr>
          <w:rFonts w:ascii="仿宋" w:eastAsia="仿宋" w:hAnsi="仿宋" w:cs="仿宋" w:hint="eastAsia"/>
          <w:sz w:val="28"/>
          <w:lang w:eastAsia="zh-CN"/>
        </w:rPr>
        <w:t>三、拖把项目概论</w:t>
      </w:r>
      <w:bookmarkEnd w:id="10"/>
    </w:p>
    <w:p>
      <w:pPr>
        <w:pStyle w:val="Heading2"/>
        <w:rPr>
          <w:rFonts w:ascii="仿宋" w:eastAsia="仿宋" w:hAnsi="仿宋" w:cs="仿宋" w:hint="eastAsia"/>
          <w:lang w:eastAsia="zh-CN"/>
        </w:rPr>
      </w:pPr>
      <w:bookmarkStart w:id="11" w:name="_Toc32231"/>
      <w:r>
        <w:rPr>
          <w:rFonts w:ascii="仿宋" w:eastAsia="仿宋" w:hAnsi="仿宋" w:cs="仿宋" w:hint="eastAsia"/>
          <w:lang w:eastAsia="zh-CN"/>
        </w:rPr>
        <w:t>(一)、拖把项目概况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起源追溯至对市场的深入洞察。市场的不断演变与变革为拖把项目提供了难得的机遇。当前市场存在的需求缺口和变革的大环境共同构成了拖把项目的背景。这个拖把项目旨在充分利用市场机遇，填补行业中尚未满足的需求，为客户提供全新的解决方案。市场的变革和需求的增长使得这个拖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拖把项目名称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拖把项目正式命名为拖把。这个名称不仅仅是一个标识，更代表了拖把项目的核心理念和愿景。它蕴含着拖把项目所要解决问题的关键字，具有强烈的表达和辨识度，为拖把项目树立了鲜明的品牌形象。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拖把项目目标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核心目标是提供一种全新、高效的解决方案，满足客户日益增长的需求。拖把项目追求的不仅仅是满足市场需求，更是在市场中获得卓越的竞争优势。通过不断提升产品或服务的质量和创新水平，拖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拖把项目范围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全面涵盖了产品研发、制造、市场推广和售后服务，确保从产品设计到最终用户体验的全方位关注。这一全面的拖把项目范围是为了确保拖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拖把项目时间表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拖把项目计划在未来18个月内完成，包括研发、测试、市场试点和正式推出等不同阶段。这个时间表的合理设计是为了确保拖把项目各个阶段的顺利推进，以便按时交付高质量的成果。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拖把项目预算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拖把项目总预算估算为XX百万美元，主要分配在研发、市场推广、人员培训和运营等方面。这一充足的预算为拖把项目提供了充足的资源，确保拖把项目在各个方面都能取得优异的表现。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拖把项目风险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拖把项目可能面临的风险包括市场接受度低、技术难题、竞争激烈等。拖把项目团队已经制定了相应的风险应对计划，通过前瞻性的风险管理，确保拖把项目在面对不确定性时能够迅速做出应对。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拖把项目团队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拖把项目汇聚了一支经验丰富、多领域专业素养的核心团队，确保拖把项目在各个方面都能拥有高水平的执行力。团队的协同作战是拖把项目成功的关键因素之一。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拖把项目背景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拖把项目的背景根植于市场对更高效、创新产品的渴望，同时也受到科技发展对行业格局的深刻改变的影响。这为拖把项目提供了广阔的发展空间和市场需求。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拖把项目现状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截至目前，拖把项目已完成市场调研和技术验证，取得了初步的成功。这为拖把项目在未来的发展奠定了坚实的基础，为更远大的目标打下了坚实的基石。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000"/>
      <w:r>
        <w:rPr>
          <w:rFonts w:ascii="仿宋" w:eastAsia="仿宋" w:hAnsi="仿宋" w:cs="仿宋" w:hint="eastAsia"/>
          <w:sz w:val="28"/>
          <w:lang w:eastAsia="zh-CN"/>
        </w:rPr>
        <w:t>(二)、拖把项目目标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keyword》拖把项目首要业务目标是在市场中占据有利地位，实现产品/服务的成功推广和销售。通过不断提升产品质量、创新性，拖把项目追求成为行业中的领导者，赢得更多客户的青睐。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在科技迅速发展的时代，拖把项目着眼于技术创新。通过持续的研发和技术升级，拖把项目旨在推出更具创新性的产品或服务，以满足市场对新鲜、先进解决方案的需求。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为了建立可持续的客户关系，拖把项目设定了客户满意度目标。通过提供卓越的产品质量和优质的客户服务，拖把项目追求赢得客户的信任和忠诚度，确保他们的满意度达到行业领先水平。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拖把项目注重社会责任和可持续发展。通过实施环保、社会责任拖把项目，拖把项目致力于在经济发展的同时保护环境，促进社会公平，实现可持续经营。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拖把项目的团队是实现目标的核心驱动力。因此，拖把项目设定了团队发展目标，包括提升团队成员的专业技能、培养领导力，以及搭建协同高效的团队工作氛围。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732"/>
      <w:r>
        <w:rPr>
          <w:rFonts w:ascii="仿宋" w:eastAsia="仿宋" w:hAnsi="仿宋" w:cs="仿宋" w:hint="eastAsia"/>
          <w:sz w:val="28"/>
          <w:lang w:eastAsia="zh-CN"/>
        </w:rPr>
        <w:t>(三)、拖把项目提出的理由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拖把项目提出的理由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提出源于对市场机遇的深刻洞察。当前市场中存在的需求缺口和行业发展趋势表明，有巨大的商业机会等待被开发。通过准确捕捉市场机遇，拖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理念基于对技术创新的信仰。通过持续的研发和技术投入，拖把项目有望推出更具创新性的产品或服务。在科技飞速发展的当下，拖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提出是为了增强企业的行业竞争力。通过提升产品或服务的质量和独特性，拖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拖把项目响应了消费者需求的变化。随着社会和科技的不断发展，消费者对产品和服务的需求也在发生变化。通过深入了解并及时回应消费者的新需求，拖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拖把项目的提出是企业战略发展规划的一部分。在面对日益激烈的市场竞争和不断变化的商业环境中，拖把项目作为企业战略的一环，旨在为企业开辟新的增长领域，巩固企业在行业中的地位。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拖把项目的提出不仅仅是基于商业考量，还注重社会责任。通过推出环保、社会责任等方面的拖把项目，拖把企业可以在社会中树立积极形象，为社会做出积极贡献，实现经济效益和社会效益的双赢。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拖把项目的提出反映了对利益相关者期望的关注。包括客户、员工、投资者等利益相关者在企业发展中都有着各自的期望，拖把项目力求在满足这些期望的同时，取得更大的共赢。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8231"/>
      <w:r>
        <w:rPr>
          <w:rFonts w:ascii="仿宋" w:eastAsia="仿宋" w:hAnsi="仿宋" w:cs="仿宋" w:hint="eastAsia"/>
          <w:sz w:val="28"/>
          <w:lang w:eastAsia="zh-CN"/>
        </w:rPr>
        <w:t>(四)、拖把项目意义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在实施拖把项目的过程中，我们不仅仅是在追逐商业成功，更是为企业和社会的多个层面创造了深远的意义。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的首要意义在于提升企业的市场竞争力。通过持续的创新和对产品质量的高标准要求，拖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拖把项目的推进将促使行业技术水平的提升。通过引入先进技术和创新性解决方案，拖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在社会层面，拖把项目不仅创造了大量就业机会，提高了就业水平，还注重社会责任和环保。通过参与社会公益事业和推动环保拖把项目，拖把项目为社会贡献了一份力量，体现了企业对社会的积极回馈。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综合而言，拖把项目意义重大，不仅推动了企业的发展，也为行业和社会的进步贡献了积极力量。这是一个全面而深刻的影响，将在未来产生可持续的正面效应。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94"/>
      <w:r>
        <w:rPr>
          <w:rFonts w:ascii="仿宋" w:eastAsia="仿宋" w:hAnsi="仿宋" w:cs="仿宋" w:hint="eastAsia"/>
          <w:sz w:val="28"/>
          <w:lang w:eastAsia="zh-CN"/>
        </w:rPr>
        <w:t>(五)、拖把项目背景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在当今迅猛发展的商业环境中，拖把项目的动因根植于对多方面因素的审慎考量。这个拖把项目的提出并非孤立的决策，而是对企业所处背景深入思考的产物。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市场的不断演变是拖把项目背后的首要原因。科技的迅速发展和全球市场的快速变化使得企业必须灵活应对。拖把项目应运而生，旨在通过创新性的解决方案迎合市场的多变需求，赢得竞争中的先机。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竞争的激烈程度也是拖把项目背景中不可忽视的一环。企业需要在激烈竞争中脱颖而出，为此，拖把项目致力于打破常规，提供独特的价值主张，以吸引客户并确保市场份额的增长。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技术的迅速发展为企业带来了机遇与挑战。作为拖把项目启动的背景之一，对新兴技术的应用将有助于提升企业的技术水平，使其在不断演进的商业环境中保持竞争优势。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此外，社会对企业责任的期望也在逐渐升高。拖把项目充分融入了社会责任的理念，通过可持续经营和社会公益拖把项目，企图为社会贡献一份力量，在商业成功的同时关注社会价值。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1616"/>
      <w:r>
        <w:rPr>
          <w:rFonts w:ascii="仿宋" w:eastAsia="仿宋" w:hAnsi="仿宋" w:cs="仿宋" w:hint="eastAsia"/>
          <w:sz w:val="28"/>
          <w:lang w:eastAsia="zh-CN"/>
        </w:rPr>
        <w:t>四、拖把项目绩效评估</w:t>
      </w:r>
      <w:bookmarkEnd w:id="16"/>
    </w:p>
    <w:p>
      <w:pPr>
        <w:pStyle w:val="Heading2"/>
        <w:rPr>
          <w:rFonts w:ascii="仿宋" w:eastAsia="仿宋" w:hAnsi="仿宋" w:cs="仿宋" w:hint="eastAsia"/>
          <w:lang w:eastAsia="zh-CN"/>
        </w:rPr>
      </w:pPr>
      <w:bookmarkStart w:id="17" w:name="_Toc8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在拖把项目中，我们设计了一套全面的绩效评估指标，以确保拖把项目的可控和成功交付。这些指标跨足拖把项目目标、成本、进度和质量等多个维度，为我们提供了全面洞察拖把项目的健康状况。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目标达成率是我们关注的首要指标。我们设定了明确的目标，并通过定期监测和评估，迅速发现并应对潜在的目标偏差。这为拖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成本绩效是另一个核心关注点。通过实际成本与预算成本的对比分析，我们深入了解成本差异的原因，及时调整资源分配，保持拖把项目在经济效益方面的合理水平。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把项目进度作为关键的绩效指标之一，得到了精心的关注。我们制定了详细的拖把项目进度计划，并设立了进度符合度指标，确保实际进度与计划进度保持一致。这使我们能够快速发现和解决潜在的进度问题，保持拖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拖把项目绩效的不可或缺的一环。我们引入了一系列的质量标准和客户满意度指标，以确保拖把项目交付的成果在质量上达到或超越预期水平。通过持续监测这些指标，我们努力提升拖把项目整体质量水平，为拖把项目的成功交付提供有力保障。通过这些科学且全面的绩效评估，我们能够更好地引导拖把项目的持续改进，确保拖把项目目标的顺利达成。</w:t>
      </w:r>
    </w:p>
    <w:p>
      <w:pPr>
        <w:pStyle w:val="Heading2"/>
        <w:ind w:firstLine="560" w:firstLineChars="200"/>
        <w:rPr>
          <w:rFonts w:ascii="仿宋" w:eastAsia="仿宋" w:hAnsi="仿宋" w:cs="仿宋" w:hint="eastAsia"/>
          <w:sz w:val="28"/>
          <w:lang w:eastAsia="zh-CN"/>
        </w:rPr>
      </w:pPr>
      <w:bookmarkStart w:id="18" w:name="_Toc2888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绩效评估是拖把项目中的关键环节，为确保拖把项目达到预期目标，我们采用了多层次、多维度的绩效评估方法。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拖把项目的战略目标对齐，确保每个决策和行动都与拖把项目整体目标保持一致。团队会定期召开战略对齐会议，审视当前工作与拖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拖把项目进度、质量、成本和风险等方面。这些指标通过数据收集和分析，为拖把项目管理团队提供了客观的评估依据。例如，我们通过拖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https://d.book118.com/588135111112006045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979CD"/>
    <w:rsid w:val="7B7979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3511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2024-03-01T04:32:00Z</dcterms:created>
  <dcterms:modified xsi:type="dcterms:W3CDTF">2024-03-01T04:32:39Z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1FBE32B7CFEE421B81A7A0EEFE07595C_11</vt:lpwstr>
  </property>
  <property fmtid="{D5CDD505-2E9C-101B-9397-08002B2CF9AE}" pid="3" name="KSOProductBuildVer">
    <vt:lpwstr>2052-12.1.0.16388</vt:lpwstr>
  </property>
</Properties>
</file>