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重金属污染治理项目计划设计方案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54" w:history="1">
        <w:r>
          <w:rPr>
            <w:rFonts w:ascii="仿宋" w:eastAsia="仿宋" w:hAnsi="仿宋" w:cs="仿宋" w:hint="eastAsia"/>
            <w:lang w:eastAsia="zh-CN"/>
          </w:rPr>
          <w:t>概论</w:t>
        </w:r>
        <w:r>
          <w:tab/>
        </w:r>
        <w:r>
          <w:fldChar w:fldCharType="begin"/>
        </w:r>
        <w:r>
          <w:instrText xml:space="preserve"> PAGEREF _Toc6854 \h </w:instrText>
        </w:r>
        <w:r>
          <w:fldChar w:fldCharType="separate"/>
        </w:r>
        <w:r>
          <w:t>3</w:t>
        </w:r>
        <w:r>
          <w:fldChar w:fldCharType="end"/>
        </w:r>
      </w:hyperlink>
    </w:p>
    <w:p>
      <w:pPr>
        <w:pStyle w:val="TOC1"/>
        <w:tabs>
          <w:tab w:val="right" w:leader="dot" w:pos="8306"/>
        </w:tabs>
      </w:pPr>
      <w:hyperlink w:anchor="_Toc32537" w:history="1">
        <w:r>
          <w:rPr>
            <w:rFonts w:ascii="仿宋" w:eastAsia="仿宋" w:hAnsi="仿宋" w:cs="仿宋" w:hint="eastAsia"/>
            <w:lang w:eastAsia="zh-CN"/>
          </w:rPr>
          <w:t>一、重金属污染治理项目建设背景及必要性分析</w:t>
        </w:r>
        <w:r>
          <w:tab/>
        </w:r>
        <w:r>
          <w:fldChar w:fldCharType="begin"/>
        </w:r>
        <w:r>
          <w:instrText xml:space="preserve"> PAGEREF _Toc32537 \h </w:instrText>
        </w:r>
        <w:r>
          <w:fldChar w:fldCharType="separate"/>
        </w:r>
        <w:r>
          <w:t>3</w:t>
        </w:r>
        <w:r>
          <w:fldChar w:fldCharType="end"/>
        </w:r>
      </w:hyperlink>
    </w:p>
    <w:p>
      <w:pPr>
        <w:pStyle w:val="TOC2"/>
        <w:tabs>
          <w:tab w:val="right" w:leader="dot" w:pos="8306"/>
        </w:tabs>
      </w:pPr>
      <w:hyperlink w:anchor="_Toc25381" w:history="1">
        <w:r>
          <w:rPr>
            <w:rFonts w:ascii="仿宋" w:eastAsia="仿宋" w:hAnsi="仿宋" w:cs="仿宋" w:hint="eastAsia"/>
            <w:lang w:eastAsia="zh-CN"/>
          </w:rPr>
          <w:t>(一)、重金属污染治理项目背景分析</w:t>
        </w:r>
        <w:r>
          <w:tab/>
        </w:r>
        <w:r>
          <w:fldChar w:fldCharType="begin"/>
        </w:r>
        <w:r>
          <w:instrText xml:space="preserve"> PAGEREF _Toc25381 \h </w:instrText>
        </w:r>
        <w:r>
          <w:fldChar w:fldCharType="separate"/>
        </w:r>
        <w:r>
          <w:t>3</w:t>
        </w:r>
        <w:r>
          <w:fldChar w:fldCharType="end"/>
        </w:r>
      </w:hyperlink>
    </w:p>
    <w:p>
      <w:pPr>
        <w:pStyle w:val="TOC2"/>
        <w:tabs>
          <w:tab w:val="right" w:leader="dot" w:pos="8306"/>
        </w:tabs>
      </w:pPr>
      <w:hyperlink w:anchor="_Toc28518" w:history="1">
        <w:r>
          <w:rPr>
            <w:rFonts w:ascii="仿宋" w:eastAsia="仿宋" w:hAnsi="仿宋" w:cs="仿宋" w:hint="eastAsia"/>
            <w:lang w:eastAsia="zh-CN"/>
          </w:rPr>
          <w:t>(二)、重金属污染治理项目建设必要性分析</w:t>
        </w:r>
        <w:r>
          <w:tab/>
        </w:r>
        <w:r>
          <w:fldChar w:fldCharType="begin"/>
        </w:r>
        <w:r>
          <w:instrText xml:space="preserve"> PAGEREF _Toc28518 \h </w:instrText>
        </w:r>
        <w:r>
          <w:fldChar w:fldCharType="separate"/>
        </w:r>
        <w:r>
          <w:t>5</w:t>
        </w:r>
        <w:r>
          <w:fldChar w:fldCharType="end"/>
        </w:r>
      </w:hyperlink>
    </w:p>
    <w:p>
      <w:pPr>
        <w:pStyle w:val="TOC1"/>
        <w:tabs>
          <w:tab w:val="right" w:leader="dot" w:pos="8306"/>
        </w:tabs>
      </w:pPr>
      <w:hyperlink w:anchor="_Toc7976" w:history="1">
        <w:r>
          <w:rPr>
            <w:rFonts w:ascii="仿宋" w:eastAsia="仿宋" w:hAnsi="仿宋" w:cs="仿宋" w:hint="eastAsia"/>
            <w:lang w:eastAsia="zh-CN"/>
          </w:rPr>
          <w:t>二、市场分析、调研</w:t>
        </w:r>
        <w:r>
          <w:tab/>
        </w:r>
        <w:r>
          <w:fldChar w:fldCharType="begin"/>
        </w:r>
        <w:r>
          <w:instrText xml:space="preserve"> PAGEREF _Toc7976 \h </w:instrText>
        </w:r>
        <w:r>
          <w:fldChar w:fldCharType="separate"/>
        </w:r>
        <w:r>
          <w:t>6</w:t>
        </w:r>
        <w:r>
          <w:fldChar w:fldCharType="end"/>
        </w:r>
      </w:hyperlink>
    </w:p>
    <w:p>
      <w:pPr>
        <w:pStyle w:val="TOC2"/>
        <w:tabs>
          <w:tab w:val="right" w:leader="dot" w:pos="8306"/>
        </w:tabs>
      </w:pPr>
      <w:hyperlink w:anchor="_Toc22851" w:history="1">
        <w:r>
          <w:rPr>
            <w:rFonts w:ascii="仿宋" w:eastAsia="仿宋" w:hAnsi="仿宋" w:cs="仿宋" w:hint="eastAsia"/>
            <w:lang w:eastAsia="zh-CN"/>
          </w:rPr>
          <w:t>(一)、重金属污染治理行业分析</w:t>
        </w:r>
        <w:r>
          <w:tab/>
        </w:r>
        <w:r>
          <w:fldChar w:fldCharType="begin"/>
        </w:r>
        <w:r>
          <w:instrText xml:space="preserve"> PAGEREF _Toc22851 \h </w:instrText>
        </w:r>
        <w:r>
          <w:fldChar w:fldCharType="separate"/>
        </w:r>
        <w:r>
          <w:t>6</w:t>
        </w:r>
        <w:r>
          <w:fldChar w:fldCharType="end"/>
        </w:r>
      </w:hyperlink>
    </w:p>
    <w:p>
      <w:pPr>
        <w:pStyle w:val="TOC2"/>
        <w:tabs>
          <w:tab w:val="right" w:leader="dot" w:pos="8306"/>
        </w:tabs>
      </w:pPr>
      <w:hyperlink w:anchor="_Toc14846" w:history="1">
        <w:r>
          <w:rPr>
            <w:rFonts w:ascii="仿宋" w:eastAsia="仿宋" w:hAnsi="仿宋" w:cs="仿宋" w:hint="eastAsia"/>
            <w:lang w:eastAsia="zh-CN"/>
          </w:rPr>
          <w:t>(二)、重金属污染治理市场分析预测</w:t>
        </w:r>
        <w:r>
          <w:tab/>
        </w:r>
        <w:r>
          <w:fldChar w:fldCharType="begin"/>
        </w:r>
        <w:r>
          <w:instrText xml:space="preserve"> PAGEREF _Toc14846 \h </w:instrText>
        </w:r>
        <w:r>
          <w:fldChar w:fldCharType="separate"/>
        </w:r>
        <w:r>
          <w:t>7</w:t>
        </w:r>
        <w:r>
          <w:fldChar w:fldCharType="end"/>
        </w:r>
      </w:hyperlink>
    </w:p>
    <w:p>
      <w:pPr>
        <w:pStyle w:val="TOC1"/>
        <w:tabs>
          <w:tab w:val="right" w:leader="dot" w:pos="8306"/>
        </w:tabs>
      </w:pPr>
      <w:hyperlink w:anchor="_Toc26902" w:history="1">
        <w:r>
          <w:rPr>
            <w:rFonts w:ascii="仿宋" w:eastAsia="仿宋" w:hAnsi="仿宋" w:cs="仿宋" w:hint="eastAsia"/>
            <w:lang w:eastAsia="zh-CN"/>
          </w:rPr>
          <w:t>三、重金属污染治理项目建设单位说明</w:t>
        </w:r>
        <w:r>
          <w:tab/>
        </w:r>
        <w:r>
          <w:fldChar w:fldCharType="begin"/>
        </w:r>
        <w:r>
          <w:instrText xml:space="preserve"> PAGEREF _Toc26902 \h </w:instrText>
        </w:r>
        <w:r>
          <w:fldChar w:fldCharType="separate"/>
        </w:r>
        <w:r>
          <w:t>8</w:t>
        </w:r>
        <w:r>
          <w:fldChar w:fldCharType="end"/>
        </w:r>
      </w:hyperlink>
    </w:p>
    <w:p>
      <w:pPr>
        <w:pStyle w:val="TOC2"/>
        <w:tabs>
          <w:tab w:val="right" w:leader="dot" w:pos="8306"/>
        </w:tabs>
      </w:pPr>
      <w:hyperlink w:anchor="_Toc11425" w:history="1">
        <w:r>
          <w:rPr>
            <w:rFonts w:ascii="仿宋" w:eastAsia="仿宋" w:hAnsi="仿宋" w:cs="仿宋" w:hint="eastAsia"/>
            <w:lang w:eastAsia="zh-CN"/>
          </w:rPr>
          <w:t>(一)、重金属污染治理项目承办单位基本情况</w:t>
        </w:r>
        <w:r>
          <w:tab/>
        </w:r>
        <w:r>
          <w:fldChar w:fldCharType="begin"/>
        </w:r>
        <w:r>
          <w:instrText xml:space="preserve"> PAGEREF _Toc11425 \h </w:instrText>
        </w:r>
        <w:r>
          <w:fldChar w:fldCharType="separate"/>
        </w:r>
        <w:r>
          <w:t>8</w:t>
        </w:r>
        <w:r>
          <w:fldChar w:fldCharType="end"/>
        </w:r>
      </w:hyperlink>
    </w:p>
    <w:p>
      <w:pPr>
        <w:pStyle w:val="TOC2"/>
        <w:tabs>
          <w:tab w:val="right" w:leader="dot" w:pos="8306"/>
        </w:tabs>
      </w:pPr>
      <w:hyperlink w:anchor="_Toc24949" w:history="1">
        <w:r>
          <w:rPr>
            <w:rFonts w:ascii="仿宋" w:eastAsia="仿宋" w:hAnsi="仿宋" w:cs="仿宋" w:hint="eastAsia"/>
            <w:lang w:eastAsia="zh-CN"/>
          </w:rPr>
          <w:t>(二)、公司经济效益分析</w:t>
        </w:r>
        <w:r>
          <w:tab/>
        </w:r>
        <w:r>
          <w:fldChar w:fldCharType="begin"/>
        </w:r>
        <w:r>
          <w:instrText xml:space="preserve"> PAGEREF _Toc24949 \h </w:instrText>
        </w:r>
        <w:r>
          <w:fldChar w:fldCharType="separate"/>
        </w:r>
        <w:r>
          <w:t>8</w:t>
        </w:r>
        <w:r>
          <w:fldChar w:fldCharType="end"/>
        </w:r>
      </w:hyperlink>
    </w:p>
    <w:p>
      <w:pPr>
        <w:pStyle w:val="TOC1"/>
        <w:tabs>
          <w:tab w:val="right" w:leader="dot" w:pos="8306"/>
        </w:tabs>
      </w:pPr>
      <w:hyperlink w:anchor="_Toc11979" w:history="1">
        <w:r>
          <w:rPr>
            <w:rFonts w:ascii="仿宋" w:eastAsia="仿宋" w:hAnsi="仿宋" w:cs="仿宋" w:hint="eastAsia"/>
            <w:lang w:eastAsia="zh-CN"/>
          </w:rPr>
          <w:t>四、产品规划分析</w:t>
        </w:r>
        <w:r>
          <w:tab/>
        </w:r>
        <w:r>
          <w:fldChar w:fldCharType="begin"/>
        </w:r>
        <w:r>
          <w:instrText xml:space="preserve"> PAGEREF _Toc11979 \h </w:instrText>
        </w:r>
        <w:r>
          <w:fldChar w:fldCharType="separate"/>
        </w:r>
        <w:r>
          <w:t>9</w:t>
        </w:r>
        <w:r>
          <w:fldChar w:fldCharType="end"/>
        </w:r>
      </w:hyperlink>
    </w:p>
    <w:p>
      <w:pPr>
        <w:pStyle w:val="TOC2"/>
        <w:tabs>
          <w:tab w:val="right" w:leader="dot" w:pos="8306"/>
        </w:tabs>
      </w:pPr>
      <w:hyperlink w:anchor="_Toc1223" w:history="1">
        <w:r>
          <w:rPr>
            <w:rFonts w:ascii="仿宋" w:eastAsia="仿宋" w:hAnsi="仿宋" w:cs="仿宋" w:hint="eastAsia"/>
            <w:lang w:eastAsia="zh-CN"/>
          </w:rPr>
          <w:t>(一)、产品规划</w:t>
        </w:r>
        <w:r>
          <w:tab/>
        </w:r>
        <w:r>
          <w:fldChar w:fldCharType="begin"/>
        </w:r>
        <w:r>
          <w:instrText xml:space="preserve"> PAGEREF _Toc1223 \h </w:instrText>
        </w:r>
        <w:r>
          <w:fldChar w:fldCharType="separate"/>
        </w:r>
        <w:r>
          <w:t>9</w:t>
        </w:r>
        <w:r>
          <w:fldChar w:fldCharType="end"/>
        </w:r>
      </w:hyperlink>
    </w:p>
    <w:p>
      <w:pPr>
        <w:pStyle w:val="TOC2"/>
        <w:tabs>
          <w:tab w:val="right" w:leader="dot" w:pos="8306"/>
        </w:tabs>
      </w:pPr>
      <w:hyperlink w:anchor="_Toc1169" w:history="1">
        <w:r>
          <w:rPr>
            <w:rFonts w:ascii="仿宋" w:eastAsia="仿宋" w:hAnsi="仿宋" w:cs="仿宋" w:hint="eastAsia"/>
            <w:lang w:eastAsia="zh-CN"/>
          </w:rPr>
          <w:t>(二)、建设规模</w:t>
        </w:r>
        <w:r>
          <w:tab/>
        </w:r>
        <w:r>
          <w:fldChar w:fldCharType="begin"/>
        </w:r>
        <w:r>
          <w:instrText xml:space="preserve"> PAGEREF _Toc1169 \h </w:instrText>
        </w:r>
        <w:r>
          <w:fldChar w:fldCharType="separate"/>
        </w:r>
        <w:r>
          <w:t>10</w:t>
        </w:r>
        <w:r>
          <w:fldChar w:fldCharType="end"/>
        </w:r>
      </w:hyperlink>
    </w:p>
    <w:p>
      <w:pPr>
        <w:pStyle w:val="TOC1"/>
        <w:tabs>
          <w:tab w:val="right" w:leader="dot" w:pos="8306"/>
        </w:tabs>
      </w:pPr>
      <w:hyperlink w:anchor="_Toc3302" w:history="1">
        <w:r>
          <w:rPr>
            <w:rFonts w:ascii="仿宋" w:eastAsia="仿宋" w:hAnsi="仿宋" w:cs="仿宋" w:hint="eastAsia"/>
            <w:lang w:eastAsia="zh-CN"/>
          </w:rPr>
          <w:t>五、重金属污染治理项目概论</w:t>
        </w:r>
        <w:r>
          <w:tab/>
        </w:r>
        <w:r>
          <w:fldChar w:fldCharType="begin"/>
        </w:r>
        <w:r>
          <w:instrText xml:space="preserve"> PAGEREF _Toc3302 \h </w:instrText>
        </w:r>
        <w:r>
          <w:fldChar w:fldCharType="separate"/>
        </w:r>
        <w:r>
          <w:t>11</w:t>
        </w:r>
        <w:r>
          <w:fldChar w:fldCharType="end"/>
        </w:r>
      </w:hyperlink>
    </w:p>
    <w:p>
      <w:pPr>
        <w:pStyle w:val="TOC2"/>
        <w:tabs>
          <w:tab w:val="right" w:leader="dot" w:pos="8306"/>
        </w:tabs>
      </w:pPr>
      <w:hyperlink w:anchor="_Toc30201" w:history="1">
        <w:r>
          <w:rPr>
            <w:rFonts w:ascii="仿宋" w:eastAsia="仿宋" w:hAnsi="仿宋" w:cs="仿宋" w:hint="eastAsia"/>
            <w:lang w:eastAsia="zh-CN"/>
          </w:rPr>
          <w:t>(一)、重金属污染治理项目概况</w:t>
        </w:r>
        <w:r>
          <w:tab/>
        </w:r>
        <w:r>
          <w:fldChar w:fldCharType="begin"/>
        </w:r>
        <w:r>
          <w:instrText xml:space="preserve"> PAGEREF _Toc30201 \h </w:instrText>
        </w:r>
        <w:r>
          <w:fldChar w:fldCharType="separate"/>
        </w:r>
        <w:r>
          <w:t>11</w:t>
        </w:r>
        <w:r>
          <w:fldChar w:fldCharType="end"/>
        </w:r>
      </w:hyperlink>
    </w:p>
    <w:p>
      <w:pPr>
        <w:pStyle w:val="TOC2"/>
        <w:tabs>
          <w:tab w:val="right" w:leader="dot" w:pos="8306"/>
        </w:tabs>
      </w:pPr>
      <w:hyperlink w:anchor="_Toc10490" w:history="1">
        <w:r>
          <w:rPr>
            <w:rFonts w:ascii="仿宋" w:eastAsia="仿宋" w:hAnsi="仿宋" w:cs="仿宋" w:hint="eastAsia"/>
            <w:lang w:eastAsia="zh-CN"/>
          </w:rPr>
          <w:t>(二)、重金属污染治理项目目标</w:t>
        </w:r>
        <w:r>
          <w:tab/>
        </w:r>
        <w:r>
          <w:fldChar w:fldCharType="begin"/>
        </w:r>
        <w:r>
          <w:instrText xml:space="preserve"> PAGEREF _Toc10490 \h </w:instrText>
        </w:r>
        <w:r>
          <w:fldChar w:fldCharType="separate"/>
        </w:r>
        <w:r>
          <w:t>14</w:t>
        </w:r>
        <w:r>
          <w:fldChar w:fldCharType="end"/>
        </w:r>
      </w:hyperlink>
    </w:p>
    <w:p>
      <w:pPr>
        <w:pStyle w:val="TOC2"/>
        <w:tabs>
          <w:tab w:val="right" w:leader="dot" w:pos="8306"/>
        </w:tabs>
      </w:pPr>
      <w:hyperlink w:anchor="_Toc10235" w:history="1">
        <w:r>
          <w:rPr>
            <w:rFonts w:ascii="仿宋" w:eastAsia="仿宋" w:hAnsi="仿宋" w:cs="仿宋" w:hint="eastAsia"/>
            <w:lang w:eastAsia="zh-CN"/>
          </w:rPr>
          <w:t>(三)、重金属污染治理项目提出的理由</w:t>
        </w:r>
        <w:r>
          <w:tab/>
        </w:r>
        <w:r>
          <w:fldChar w:fldCharType="begin"/>
        </w:r>
        <w:r>
          <w:instrText xml:space="preserve"> PAGEREF _Toc10235 \h </w:instrText>
        </w:r>
        <w:r>
          <w:fldChar w:fldCharType="separate"/>
        </w:r>
        <w:r>
          <w:t>14</w:t>
        </w:r>
        <w:r>
          <w:fldChar w:fldCharType="end"/>
        </w:r>
      </w:hyperlink>
    </w:p>
    <w:p>
      <w:pPr>
        <w:pStyle w:val="TOC2"/>
        <w:tabs>
          <w:tab w:val="right" w:leader="dot" w:pos="8306"/>
        </w:tabs>
      </w:pPr>
      <w:hyperlink w:anchor="_Toc31448" w:history="1">
        <w:r>
          <w:rPr>
            <w:rFonts w:ascii="仿宋" w:eastAsia="仿宋" w:hAnsi="仿宋" w:cs="仿宋" w:hint="eastAsia"/>
            <w:lang w:eastAsia="zh-CN"/>
          </w:rPr>
          <w:t>(四)、重金属污染治理项目意义</w:t>
        </w:r>
        <w:r>
          <w:tab/>
        </w:r>
        <w:r>
          <w:fldChar w:fldCharType="begin"/>
        </w:r>
        <w:r>
          <w:instrText xml:space="preserve"> PAGEREF _Toc31448 \h </w:instrText>
        </w:r>
        <w:r>
          <w:fldChar w:fldCharType="separate"/>
        </w:r>
        <w:r>
          <w:t>16</w:t>
        </w:r>
        <w:r>
          <w:fldChar w:fldCharType="end"/>
        </w:r>
      </w:hyperlink>
    </w:p>
    <w:p>
      <w:pPr>
        <w:pStyle w:val="TOC2"/>
        <w:tabs>
          <w:tab w:val="right" w:leader="dot" w:pos="8306"/>
        </w:tabs>
      </w:pPr>
      <w:hyperlink w:anchor="_Toc2768" w:history="1">
        <w:r>
          <w:rPr>
            <w:rFonts w:ascii="仿宋" w:eastAsia="仿宋" w:hAnsi="仿宋" w:cs="仿宋" w:hint="eastAsia"/>
            <w:lang w:eastAsia="zh-CN"/>
          </w:rPr>
          <w:t>(五)、重金属污染治理项目背景</w:t>
        </w:r>
        <w:r>
          <w:tab/>
        </w:r>
        <w:r>
          <w:fldChar w:fldCharType="begin"/>
        </w:r>
        <w:r>
          <w:instrText xml:space="preserve"> PAGEREF _Toc2768 \h </w:instrText>
        </w:r>
        <w:r>
          <w:fldChar w:fldCharType="separate"/>
        </w:r>
        <w:r>
          <w:t>17</w:t>
        </w:r>
        <w:r>
          <w:fldChar w:fldCharType="end"/>
        </w:r>
      </w:hyperlink>
    </w:p>
    <w:p>
      <w:pPr>
        <w:pStyle w:val="TOC1"/>
        <w:tabs>
          <w:tab w:val="right" w:leader="dot" w:pos="8306"/>
        </w:tabs>
      </w:pPr>
      <w:hyperlink w:anchor="_Toc6316" w:history="1">
        <w:r>
          <w:rPr>
            <w:rFonts w:ascii="仿宋" w:eastAsia="仿宋" w:hAnsi="仿宋" w:cs="仿宋" w:hint="eastAsia"/>
            <w:lang w:eastAsia="zh-CN"/>
          </w:rPr>
          <w:t>六、重金属污染治理项目文档管理</w:t>
        </w:r>
        <w:r>
          <w:tab/>
        </w:r>
        <w:r>
          <w:fldChar w:fldCharType="begin"/>
        </w:r>
        <w:r>
          <w:instrText xml:space="preserve"> PAGEREF _Toc6316 \h </w:instrText>
        </w:r>
        <w:r>
          <w:fldChar w:fldCharType="separate"/>
        </w:r>
        <w:r>
          <w:t>18</w:t>
        </w:r>
        <w:r>
          <w:fldChar w:fldCharType="end"/>
        </w:r>
      </w:hyperlink>
    </w:p>
    <w:p>
      <w:pPr>
        <w:pStyle w:val="TOC2"/>
        <w:tabs>
          <w:tab w:val="right" w:leader="dot" w:pos="8306"/>
        </w:tabs>
      </w:pPr>
      <w:hyperlink w:anchor="_Toc28543" w:history="1">
        <w:r>
          <w:rPr>
            <w:rFonts w:ascii="仿宋" w:eastAsia="仿宋" w:hAnsi="仿宋" w:cs="仿宋" w:hint="eastAsia"/>
            <w:lang w:eastAsia="zh-CN"/>
          </w:rPr>
          <w:t>(一)、文档编制与审查</w:t>
        </w:r>
        <w:r>
          <w:tab/>
        </w:r>
        <w:r>
          <w:fldChar w:fldCharType="begin"/>
        </w:r>
        <w:r>
          <w:instrText xml:space="preserve"> PAGEREF _Toc28543 \h </w:instrText>
        </w:r>
        <w:r>
          <w:fldChar w:fldCharType="separate"/>
        </w:r>
        <w:r>
          <w:t>18</w:t>
        </w:r>
        <w:r>
          <w:fldChar w:fldCharType="end"/>
        </w:r>
      </w:hyperlink>
    </w:p>
    <w:p>
      <w:pPr>
        <w:pStyle w:val="TOC2"/>
        <w:tabs>
          <w:tab w:val="right" w:leader="dot" w:pos="8306"/>
        </w:tabs>
      </w:pPr>
      <w:hyperlink w:anchor="_Toc31936" w:history="1">
        <w:r>
          <w:rPr>
            <w:rFonts w:ascii="仿宋" w:eastAsia="仿宋" w:hAnsi="仿宋" w:cs="仿宋" w:hint="eastAsia"/>
            <w:lang w:eastAsia="zh-CN"/>
          </w:rPr>
          <w:t>(二)、文档发布与分发</w:t>
        </w:r>
        <w:r>
          <w:tab/>
        </w:r>
        <w:r>
          <w:fldChar w:fldCharType="begin"/>
        </w:r>
        <w:r>
          <w:instrText xml:space="preserve"> PAGEREF _Toc31936 \h </w:instrText>
        </w:r>
        <w:r>
          <w:fldChar w:fldCharType="separate"/>
        </w:r>
        <w:r>
          <w:t>19</w:t>
        </w:r>
        <w:r>
          <w:fldChar w:fldCharType="end"/>
        </w:r>
      </w:hyperlink>
    </w:p>
    <w:p>
      <w:pPr>
        <w:pStyle w:val="TOC2"/>
        <w:tabs>
          <w:tab w:val="right" w:leader="dot" w:pos="8306"/>
        </w:tabs>
      </w:pPr>
      <w:hyperlink w:anchor="_Toc9987" w:history="1">
        <w:r>
          <w:rPr>
            <w:rFonts w:ascii="仿宋" w:eastAsia="仿宋" w:hAnsi="仿宋" w:cs="仿宋" w:hint="eastAsia"/>
            <w:lang w:eastAsia="zh-CN"/>
          </w:rPr>
          <w:t>(三)、文档存档与归档</w:t>
        </w:r>
        <w:r>
          <w:tab/>
        </w:r>
        <w:r>
          <w:fldChar w:fldCharType="begin"/>
        </w:r>
        <w:r>
          <w:instrText xml:space="preserve"> PAGEREF _Toc9987 \h </w:instrText>
        </w:r>
        <w:r>
          <w:fldChar w:fldCharType="separate"/>
        </w:r>
        <w:r>
          <w:t>20</w:t>
        </w:r>
        <w:r>
          <w:fldChar w:fldCharType="end"/>
        </w:r>
      </w:hyperlink>
    </w:p>
    <w:p>
      <w:pPr>
        <w:pStyle w:val="TOC1"/>
        <w:tabs>
          <w:tab w:val="right" w:leader="dot" w:pos="8306"/>
        </w:tabs>
      </w:pPr>
      <w:hyperlink w:anchor="_Toc23700" w:history="1">
        <w:r>
          <w:rPr>
            <w:rFonts w:ascii="仿宋" w:eastAsia="仿宋" w:hAnsi="仿宋" w:cs="仿宋" w:hint="eastAsia"/>
            <w:lang w:eastAsia="zh-CN"/>
          </w:rPr>
          <w:t>七、重金属污染治理项目投资规划</w:t>
        </w:r>
        <w:r>
          <w:tab/>
        </w:r>
        <w:r>
          <w:fldChar w:fldCharType="begin"/>
        </w:r>
        <w:r>
          <w:instrText xml:space="preserve"> PAGEREF _Toc23700 \h </w:instrText>
        </w:r>
        <w:r>
          <w:fldChar w:fldCharType="separate"/>
        </w:r>
        <w:r>
          <w:t>21</w:t>
        </w:r>
        <w:r>
          <w:fldChar w:fldCharType="end"/>
        </w:r>
      </w:hyperlink>
    </w:p>
    <w:p>
      <w:pPr>
        <w:pStyle w:val="TOC2"/>
        <w:tabs>
          <w:tab w:val="right" w:leader="dot" w:pos="8306"/>
        </w:tabs>
      </w:pPr>
      <w:hyperlink w:anchor="_Toc24456" w:history="1">
        <w:r>
          <w:rPr>
            <w:rFonts w:ascii="仿宋" w:eastAsia="仿宋" w:hAnsi="仿宋" w:cs="仿宋" w:hint="eastAsia"/>
            <w:lang w:eastAsia="zh-CN"/>
          </w:rPr>
          <w:t>(一)、重金属污染治理项目总投资估算</w:t>
        </w:r>
        <w:r>
          <w:tab/>
        </w:r>
        <w:r>
          <w:fldChar w:fldCharType="begin"/>
        </w:r>
        <w:r>
          <w:instrText xml:space="preserve"> PAGEREF _Toc24456 \h </w:instrText>
        </w:r>
        <w:r>
          <w:fldChar w:fldCharType="separate"/>
        </w:r>
        <w:r>
          <w:t>21</w:t>
        </w:r>
        <w:r>
          <w:fldChar w:fldCharType="end"/>
        </w:r>
      </w:hyperlink>
    </w:p>
    <w:p>
      <w:pPr>
        <w:pStyle w:val="TOC2"/>
        <w:tabs>
          <w:tab w:val="right" w:leader="dot" w:pos="8306"/>
        </w:tabs>
      </w:pPr>
      <w:hyperlink w:anchor="_Toc27047" w:history="1">
        <w:r>
          <w:rPr>
            <w:rFonts w:ascii="仿宋" w:eastAsia="仿宋" w:hAnsi="仿宋" w:cs="仿宋" w:hint="eastAsia"/>
            <w:lang w:eastAsia="zh-CN"/>
          </w:rPr>
          <w:t>(二)、资金筹措</w:t>
        </w:r>
        <w:r>
          <w:tab/>
        </w:r>
        <w:r>
          <w:fldChar w:fldCharType="begin"/>
        </w:r>
        <w:r>
          <w:instrText xml:space="preserve"> PAGEREF _Toc27047 \h </w:instrText>
        </w:r>
        <w:r>
          <w:fldChar w:fldCharType="separate"/>
        </w:r>
        <w:r>
          <w:t>23</w:t>
        </w:r>
        <w:r>
          <w:fldChar w:fldCharType="end"/>
        </w:r>
      </w:hyperlink>
    </w:p>
    <w:p>
      <w:pPr>
        <w:pStyle w:val="TOC1"/>
        <w:tabs>
          <w:tab w:val="right" w:leader="dot" w:pos="8306"/>
        </w:tabs>
      </w:pPr>
      <w:hyperlink w:anchor="_Toc22661" w:history="1">
        <w:r>
          <w:rPr>
            <w:rFonts w:ascii="仿宋" w:eastAsia="仿宋" w:hAnsi="仿宋" w:cs="仿宋" w:hint="eastAsia"/>
            <w:lang w:eastAsia="zh-CN"/>
          </w:rPr>
          <w:t>八、重金属污染治理项目风险管理</w:t>
        </w:r>
        <w:r>
          <w:tab/>
        </w:r>
        <w:r>
          <w:fldChar w:fldCharType="begin"/>
        </w:r>
        <w:r>
          <w:instrText xml:space="preserve"> PAGEREF _Toc22661 \h </w:instrText>
        </w:r>
        <w:r>
          <w:fldChar w:fldCharType="separate"/>
        </w:r>
        <w:r>
          <w:t>23</w:t>
        </w:r>
        <w:r>
          <w:fldChar w:fldCharType="end"/>
        </w:r>
      </w:hyperlink>
    </w:p>
    <w:p>
      <w:pPr>
        <w:pStyle w:val="TOC2"/>
        <w:tabs>
          <w:tab w:val="right" w:leader="dot" w:pos="8306"/>
        </w:tabs>
      </w:pPr>
      <w:hyperlink w:anchor="_Toc20902" w:history="1">
        <w:r>
          <w:rPr>
            <w:rFonts w:ascii="仿宋" w:eastAsia="仿宋" w:hAnsi="仿宋" w:cs="仿宋" w:hint="eastAsia"/>
            <w:lang w:eastAsia="zh-CN"/>
          </w:rPr>
          <w:t>(一)、风险识别与评估</w:t>
        </w:r>
        <w:r>
          <w:tab/>
        </w:r>
        <w:r>
          <w:fldChar w:fldCharType="begin"/>
        </w:r>
        <w:r>
          <w:instrText xml:space="preserve"> PAGEREF _Toc20902 \h </w:instrText>
        </w:r>
        <w:r>
          <w:fldChar w:fldCharType="separate"/>
        </w:r>
        <w:r>
          <w:t>23</w:t>
        </w:r>
        <w:r>
          <w:fldChar w:fldCharType="end"/>
        </w:r>
      </w:hyperlink>
    </w:p>
    <w:p>
      <w:pPr>
        <w:pStyle w:val="TOC2"/>
        <w:tabs>
          <w:tab w:val="right" w:leader="dot" w:pos="8306"/>
        </w:tabs>
      </w:pPr>
      <w:hyperlink w:anchor="_Toc3270" w:history="1">
        <w:r>
          <w:rPr>
            <w:rFonts w:ascii="仿宋" w:eastAsia="仿宋" w:hAnsi="仿宋" w:cs="仿宋" w:hint="eastAsia"/>
            <w:lang w:eastAsia="zh-CN"/>
          </w:rPr>
          <w:t>(二)、风险应对策略</w:t>
        </w:r>
        <w:r>
          <w:tab/>
        </w:r>
        <w:r>
          <w:fldChar w:fldCharType="begin"/>
        </w:r>
        <w:r>
          <w:instrText xml:space="preserve"> PAGEREF _Toc3270 \h </w:instrText>
        </w:r>
        <w:r>
          <w:fldChar w:fldCharType="separate"/>
        </w:r>
        <w:r>
          <w:t>25</w:t>
        </w:r>
        <w:r>
          <w:fldChar w:fldCharType="end"/>
        </w:r>
      </w:hyperlink>
    </w:p>
    <w:p>
      <w:pPr>
        <w:pStyle w:val="TOC2"/>
        <w:tabs>
          <w:tab w:val="right" w:leader="dot" w:pos="8306"/>
        </w:tabs>
      </w:pPr>
      <w:hyperlink w:anchor="_Toc16592" w:history="1">
        <w:r>
          <w:rPr>
            <w:rFonts w:ascii="仿宋" w:eastAsia="仿宋" w:hAnsi="仿宋" w:cs="仿宋" w:hint="eastAsia"/>
            <w:lang w:eastAsia="zh-CN"/>
          </w:rPr>
          <w:t>(三)、风险监控与控制</w:t>
        </w:r>
        <w:r>
          <w:tab/>
        </w:r>
        <w:r>
          <w:fldChar w:fldCharType="begin"/>
        </w:r>
        <w:r>
          <w:instrText xml:space="preserve"> PAGEREF _Toc16592 \h </w:instrText>
        </w:r>
        <w:r>
          <w:fldChar w:fldCharType="separate"/>
        </w:r>
        <w:r>
          <w:t>26</w:t>
        </w:r>
        <w:r>
          <w:fldChar w:fldCharType="end"/>
        </w:r>
      </w:hyperlink>
    </w:p>
    <w:p>
      <w:pPr>
        <w:pStyle w:val="TOC1"/>
        <w:tabs>
          <w:tab w:val="right" w:leader="dot" w:pos="8306"/>
        </w:tabs>
      </w:pPr>
      <w:hyperlink w:anchor="_Toc10655" w:history="1">
        <w:r>
          <w:rPr>
            <w:rFonts w:ascii="仿宋" w:eastAsia="仿宋" w:hAnsi="仿宋" w:cs="仿宋" w:hint="eastAsia"/>
            <w:lang w:eastAsia="zh-CN"/>
          </w:rPr>
          <w:t>九、重金属污染治理项目人力资源管理</w:t>
        </w:r>
        <w:r>
          <w:tab/>
        </w:r>
        <w:r>
          <w:fldChar w:fldCharType="begin"/>
        </w:r>
        <w:r>
          <w:instrText xml:space="preserve"> PAGEREF _Toc10655 \h </w:instrText>
        </w:r>
        <w:r>
          <w:fldChar w:fldCharType="separate"/>
        </w:r>
        <w:r>
          <w:t>27</w:t>
        </w:r>
        <w:r>
          <w:fldChar w:fldCharType="end"/>
        </w:r>
      </w:hyperlink>
    </w:p>
    <w:p>
      <w:pPr>
        <w:pStyle w:val="TOC2"/>
        <w:tabs>
          <w:tab w:val="right" w:leader="dot" w:pos="8306"/>
        </w:tabs>
      </w:pPr>
      <w:hyperlink w:anchor="_Toc219" w:history="1">
        <w:r>
          <w:rPr>
            <w:rFonts w:ascii="仿宋" w:eastAsia="仿宋" w:hAnsi="仿宋" w:cs="仿宋" w:hint="eastAsia"/>
            <w:lang w:eastAsia="zh-CN"/>
          </w:rPr>
          <w:t>(一)、建立健全的预算管理制度</w:t>
        </w:r>
        <w:r>
          <w:tab/>
        </w:r>
        <w:r>
          <w:fldChar w:fldCharType="begin"/>
        </w:r>
        <w:r>
          <w:instrText xml:space="preserve"> PAGEREF _Toc219 \h </w:instrText>
        </w:r>
        <w:r>
          <w:fldChar w:fldCharType="separate"/>
        </w:r>
        <w:r>
          <w:t>27</w:t>
        </w:r>
        <w:r>
          <w:fldChar w:fldCharType="end"/>
        </w:r>
      </w:hyperlink>
    </w:p>
    <w:p>
      <w:pPr>
        <w:pStyle w:val="TOC2"/>
        <w:tabs>
          <w:tab w:val="right" w:leader="dot" w:pos="8306"/>
        </w:tabs>
      </w:pPr>
      <w:hyperlink w:anchor="_Toc9439" w:history="1">
        <w:r>
          <w:rPr>
            <w:rFonts w:ascii="仿宋" w:eastAsia="仿宋" w:hAnsi="仿宋" w:cs="仿宋" w:hint="eastAsia"/>
            <w:lang w:eastAsia="zh-CN"/>
          </w:rPr>
          <w:t>(二)、加强资金流动监控</w:t>
        </w:r>
        <w:r>
          <w:tab/>
        </w:r>
        <w:r>
          <w:fldChar w:fldCharType="begin"/>
        </w:r>
        <w:r>
          <w:instrText xml:space="preserve"> PAGEREF _Toc9439 \h </w:instrText>
        </w:r>
        <w:r>
          <w:fldChar w:fldCharType="separate"/>
        </w:r>
        <w:r>
          <w:t>29</w:t>
        </w:r>
        <w:r>
          <w:fldChar w:fldCharType="end"/>
        </w:r>
      </w:hyperlink>
    </w:p>
    <w:p>
      <w:pPr>
        <w:pStyle w:val="TOC2"/>
        <w:tabs>
          <w:tab w:val="right" w:leader="dot" w:pos="8306"/>
        </w:tabs>
      </w:pPr>
      <w:hyperlink w:anchor="_Toc24475" w:history="1">
        <w:r>
          <w:rPr>
            <w:rFonts w:ascii="仿宋" w:eastAsia="仿宋" w:hAnsi="仿宋" w:cs="仿宋" w:hint="eastAsia"/>
            <w:lang w:eastAsia="zh-CN"/>
          </w:rPr>
          <w:t>(三)、制定完善的风险控制机制</w:t>
        </w:r>
        <w:r>
          <w:tab/>
        </w:r>
        <w:r>
          <w:fldChar w:fldCharType="begin"/>
        </w:r>
        <w:r>
          <w:instrText xml:space="preserve"> PAGEREF _Toc24475 \h </w:instrText>
        </w:r>
        <w:r>
          <w:fldChar w:fldCharType="separate"/>
        </w:r>
        <w:r>
          <w:t>30</w:t>
        </w:r>
        <w:r>
          <w:fldChar w:fldCharType="end"/>
        </w:r>
      </w:hyperlink>
    </w:p>
    <w:p>
      <w:pPr>
        <w:pStyle w:val="TOC2"/>
        <w:tabs>
          <w:tab w:val="right" w:leader="dot" w:pos="8306"/>
        </w:tabs>
      </w:pPr>
      <w:hyperlink w:anchor="_Toc3904" w:history="1">
        <w:r>
          <w:rPr>
            <w:rFonts w:ascii="仿宋" w:eastAsia="仿宋" w:hAnsi="仿宋" w:cs="仿宋" w:hint="eastAsia"/>
            <w:lang w:eastAsia="zh-CN"/>
          </w:rPr>
          <w:t>(四)、优化成本管理</w:t>
        </w:r>
        <w:r>
          <w:tab/>
        </w:r>
        <w:r>
          <w:fldChar w:fldCharType="begin"/>
        </w:r>
        <w:r>
          <w:instrText xml:space="preserve"> PAGEREF _Toc3904 \h </w:instrText>
        </w:r>
        <w:r>
          <w:fldChar w:fldCharType="separate"/>
        </w:r>
        <w:r>
          <w:t>32</w:t>
        </w:r>
        <w:r>
          <w:fldChar w:fldCharType="end"/>
        </w:r>
      </w:hyperlink>
    </w:p>
    <w:p>
      <w:pPr>
        <w:pStyle w:val="TOC1"/>
        <w:tabs>
          <w:tab w:val="right" w:leader="dot" w:pos="8306"/>
        </w:tabs>
      </w:pPr>
      <w:hyperlink w:anchor="_Toc9268" w:history="1">
        <w:r>
          <w:rPr>
            <w:rFonts w:ascii="仿宋" w:eastAsia="仿宋" w:hAnsi="仿宋" w:cs="仿宋" w:hint="eastAsia"/>
            <w:lang w:eastAsia="zh-CN"/>
          </w:rPr>
          <w:t>十、重金属污染治理项目环境影响分析</w:t>
        </w:r>
        <w:r>
          <w:tab/>
        </w:r>
        <w:r>
          <w:fldChar w:fldCharType="begin"/>
        </w:r>
        <w:r>
          <w:instrText xml:space="preserve"> PAGEREF _Toc9268 \h </w:instrText>
        </w:r>
        <w:r>
          <w:fldChar w:fldCharType="separate"/>
        </w:r>
        <w:r>
          <w:t>33</w:t>
        </w:r>
        <w:r>
          <w:fldChar w:fldCharType="end"/>
        </w:r>
      </w:hyperlink>
    </w:p>
    <w:p>
      <w:pPr>
        <w:pStyle w:val="TOC2"/>
        <w:tabs>
          <w:tab w:val="right" w:leader="dot" w:pos="8306"/>
        </w:tabs>
      </w:pPr>
      <w:hyperlink w:anchor="_Toc28513" w:history="1">
        <w:r>
          <w:rPr>
            <w:rFonts w:ascii="仿宋" w:eastAsia="仿宋" w:hAnsi="仿宋" w:cs="仿宋" w:hint="eastAsia"/>
            <w:lang w:eastAsia="zh-CN"/>
          </w:rPr>
          <w:t>(一)、建设区域环境质量现状</w:t>
        </w:r>
        <w:r>
          <w:tab/>
        </w:r>
        <w:r>
          <w:fldChar w:fldCharType="begin"/>
        </w:r>
        <w:r>
          <w:instrText xml:space="preserve"> PAGEREF _Toc28513 \h </w:instrText>
        </w:r>
        <w:r>
          <w:fldChar w:fldCharType="separate"/>
        </w:r>
        <w:r>
          <w:t>33</w:t>
        </w:r>
        <w:r>
          <w:fldChar w:fldCharType="end"/>
        </w:r>
      </w:hyperlink>
    </w:p>
    <w:p>
      <w:pPr>
        <w:pStyle w:val="TOC2"/>
        <w:tabs>
          <w:tab w:val="right" w:leader="dot" w:pos="8306"/>
        </w:tabs>
      </w:pPr>
      <w:hyperlink w:anchor="_Toc20137" w:history="1">
        <w:r>
          <w:rPr>
            <w:rFonts w:ascii="仿宋" w:eastAsia="仿宋" w:hAnsi="仿宋" w:cs="仿宋" w:hint="eastAsia"/>
            <w:lang w:eastAsia="zh-CN"/>
          </w:rPr>
          <w:t>(二)、建设期环境保护</w:t>
        </w:r>
        <w:r>
          <w:tab/>
        </w:r>
        <w:r>
          <w:fldChar w:fldCharType="begin"/>
        </w:r>
        <w:r>
          <w:instrText xml:space="preserve"> PAGEREF _Toc20137 \h </w:instrText>
        </w:r>
        <w:r>
          <w:fldChar w:fldCharType="separate"/>
        </w:r>
        <w:r>
          <w:t>35</w:t>
        </w:r>
        <w:r>
          <w:fldChar w:fldCharType="end"/>
        </w:r>
      </w:hyperlink>
    </w:p>
    <w:p>
      <w:pPr>
        <w:pStyle w:val="TOC2"/>
        <w:tabs>
          <w:tab w:val="right" w:leader="dot" w:pos="8306"/>
        </w:tabs>
      </w:pPr>
      <w:hyperlink w:anchor="_Toc4500" w:history="1">
        <w:r>
          <w:rPr>
            <w:rFonts w:ascii="仿宋" w:eastAsia="仿宋" w:hAnsi="仿宋" w:cs="仿宋" w:hint="eastAsia"/>
            <w:lang w:eastAsia="zh-CN"/>
          </w:rPr>
          <w:t>(三)、运营期环境保护</w:t>
        </w:r>
        <w:r>
          <w:tab/>
        </w:r>
        <w:r>
          <w:fldChar w:fldCharType="begin"/>
        </w:r>
        <w:r>
          <w:instrText xml:space="preserve"> PAGEREF _Toc4500 \h </w:instrText>
        </w:r>
        <w:r>
          <w:fldChar w:fldCharType="separate"/>
        </w:r>
        <w:r>
          <w:t>36</w:t>
        </w:r>
        <w:r>
          <w:fldChar w:fldCharType="end"/>
        </w:r>
      </w:hyperlink>
    </w:p>
    <w:p>
      <w:pPr>
        <w:pStyle w:val="TOC2"/>
        <w:tabs>
          <w:tab w:val="right" w:leader="dot" w:pos="8306"/>
        </w:tabs>
      </w:pPr>
      <w:hyperlink w:anchor="_Toc31997" w:history="1">
        <w:r>
          <w:rPr>
            <w:rFonts w:ascii="仿宋" w:eastAsia="仿宋" w:hAnsi="仿宋" w:cs="仿宋" w:hint="eastAsia"/>
            <w:lang w:eastAsia="zh-CN"/>
          </w:rPr>
          <w:t>(四)、重金属污染治理项目建设对区域经济的影响</w:t>
        </w:r>
        <w:r>
          <w:tab/>
        </w:r>
        <w:r>
          <w:fldChar w:fldCharType="begin"/>
        </w:r>
        <w:r>
          <w:instrText xml:space="preserve"> PAGEREF _Toc31997 \h </w:instrText>
        </w:r>
        <w:r>
          <w:fldChar w:fldCharType="separate"/>
        </w:r>
        <w:r>
          <w:t>37</w:t>
        </w:r>
        <w:r>
          <w:fldChar w:fldCharType="end"/>
        </w:r>
      </w:hyperlink>
    </w:p>
    <w:p>
      <w:pPr>
        <w:pStyle w:val="TOC2"/>
        <w:tabs>
          <w:tab w:val="right" w:leader="dot" w:pos="8306"/>
        </w:tabs>
      </w:pPr>
      <w:hyperlink w:anchor="_Toc23292" w:history="1">
        <w:r>
          <w:rPr>
            <w:rFonts w:ascii="仿宋" w:eastAsia="仿宋" w:hAnsi="仿宋" w:cs="仿宋" w:hint="eastAsia"/>
            <w:lang w:eastAsia="zh-CN"/>
          </w:rPr>
          <w:t>(五)、废弃物处理</w:t>
        </w:r>
        <w:r>
          <w:tab/>
        </w:r>
        <w:r>
          <w:fldChar w:fldCharType="begin"/>
        </w:r>
        <w:r>
          <w:instrText xml:space="preserve"> PAGEREF _Toc23292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01" w:history="1">
        <w:r>
          <w:rPr>
            <w:rFonts w:ascii="仿宋" w:eastAsia="仿宋" w:hAnsi="仿宋" w:cs="仿宋" w:hint="eastAsia"/>
            <w:lang w:eastAsia="zh-CN"/>
          </w:rPr>
          <w:t>(六)、特殊环境影响分析</w:t>
        </w:r>
        <w:r>
          <w:tab/>
        </w:r>
        <w:r>
          <w:fldChar w:fldCharType="begin"/>
        </w:r>
        <w:r>
          <w:instrText xml:space="preserve"> PAGEREF _Toc27201 \h </w:instrText>
        </w:r>
        <w:r>
          <w:fldChar w:fldCharType="separate"/>
        </w:r>
        <w:r>
          <w:t>40</w:t>
        </w:r>
        <w:r>
          <w:fldChar w:fldCharType="end"/>
        </w:r>
      </w:hyperlink>
    </w:p>
    <w:p>
      <w:pPr>
        <w:pStyle w:val="TOC2"/>
        <w:tabs>
          <w:tab w:val="right" w:leader="dot" w:pos="8306"/>
        </w:tabs>
      </w:pPr>
      <w:hyperlink w:anchor="_Toc25303" w:history="1">
        <w:r>
          <w:rPr>
            <w:rFonts w:ascii="仿宋" w:eastAsia="仿宋" w:hAnsi="仿宋" w:cs="仿宋" w:hint="eastAsia"/>
            <w:lang w:eastAsia="zh-CN"/>
          </w:rPr>
          <w:t>(七)、清洁生产</w:t>
        </w:r>
        <w:r>
          <w:tab/>
        </w:r>
        <w:r>
          <w:fldChar w:fldCharType="begin"/>
        </w:r>
        <w:r>
          <w:instrText xml:space="preserve"> PAGEREF _Toc25303 \h </w:instrText>
        </w:r>
        <w:r>
          <w:fldChar w:fldCharType="separate"/>
        </w:r>
        <w:r>
          <w:t>42</w:t>
        </w:r>
        <w:r>
          <w:fldChar w:fldCharType="end"/>
        </w:r>
      </w:hyperlink>
    </w:p>
    <w:p>
      <w:pPr>
        <w:pStyle w:val="TOC2"/>
        <w:tabs>
          <w:tab w:val="right" w:leader="dot" w:pos="8306"/>
        </w:tabs>
      </w:pPr>
      <w:hyperlink w:anchor="_Toc24399" w:history="1">
        <w:r>
          <w:rPr>
            <w:rFonts w:ascii="仿宋" w:eastAsia="仿宋" w:hAnsi="仿宋" w:cs="仿宋" w:hint="eastAsia"/>
            <w:lang w:eastAsia="zh-CN"/>
          </w:rPr>
          <w:t>(八)、环境保护综合评价</w:t>
        </w:r>
        <w:r>
          <w:tab/>
        </w:r>
        <w:r>
          <w:fldChar w:fldCharType="begin"/>
        </w:r>
        <w:r>
          <w:instrText xml:space="preserve"> PAGEREF _Toc24399 \h </w:instrText>
        </w:r>
        <w:r>
          <w:fldChar w:fldCharType="separate"/>
        </w:r>
        <w:r>
          <w:t>43</w:t>
        </w:r>
        <w:r>
          <w:fldChar w:fldCharType="end"/>
        </w:r>
      </w:hyperlink>
    </w:p>
    <w:p>
      <w:pPr>
        <w:pStyle w:val="TOC1"/>
        <w:tabs>
          <w:tab w:val="right" w:leader="dot" w:pos="8306"/>
        </w:tabs>
      </w:pPr>
      <w:hyperlink w:anchor="_Toc27374" w:history="1">
        <w:r>
          <w:rPr>
            <w:rFonts w:ascii="仿宋" w:eastAsia="仿宋" w:hAnsi="仿宋" w:cs="仿宋" w:hint="eastAsia"/>
            <w:lang w:eastAsia="zh-CN"/>
          </w:rPr>
          <w:t>十一、重金属污染治理项目财务管理</w:t>
        </w:r>
        <w:r>
          <w:tab/>
        </w:r>
        <w:r>
          <w:fldChar w:fldCharType="begin"/>
        </w:r>
        <w:r>
          <w:instrText xml:space="preserve"> PAGEREF _Toc27374 \h </w:instrText>
        </w:r>
        <w:r>
          <w:fldChar w:fldCharType="separate"/>
        </w:r>
        <w:r>
          <w:t>44</w:t>
        </w:r>
        <w:r>
          <w:fldChar w:fldCharType="end"/>
        </w:r>
      </w:hyperlink>
    </w:p>
    <w:p>
      <w:pPr>
        <w:pStyle w:val="TOC2"/>
        <w:tabs>
          <w:tab w:val="right" w:leader="dot" w:pos="8306"/>
        </w:tabs>
      </w:pPr>
      <w:hyperlink w:anchor="_Toc27123" w:history="1">
        <w:r>
          <w:rPr>
            <w:rFonts w:ascii="仿宋" w:eastAsia="仿宋" w:hAnsi="仿宋" w:cs="仿宋" w:hint="eastAsia"/>
            <w:lang w:eastAsia="zh-CN"/>
          </w:rPr>
          <w:t>(一)、资金需求大</w:t>
        </w:r>
        <w:r>
          <w:tab/>
        </w:r>
        <w:r>
          <w:fldChar w:fldCharType="begin"/>
        </w:r>
        <w:r>
          <w:instrText xml:space="preserve"> PAGEREF _Toc27123 \h </w:instrText>
        </w:r>
        <w:r>
          <w:fldChar w:fldCharType="separate"/>
        </w:r>
        <w:r>
          <w:t>44</w:t>
        </w:r>
        <w:r>
          <w:fldChar w:fldCharType="end"/>
        </w:r>
      </w:hyperlink>
    </w:p>
    <w:p>
      <w:pPr>
        <w:pStyle w:val="TOC2"/>
        <w:tabs>
          <w:tab w:val="right" w:leader="dot" w:pos="8306"/>
        </w:tabs>
      </w:pPr>
      <w:hyperlink w:anchor="_Toc22636" w:history="1">
        <w:r>
          <w:rPr>
            <w:rFonts w:ascii="仿宋" w:eastAsia="仿宋" w:hAnsi="仿宋" w:cs="仿宋" w:hint="eastAsia"/>
            <w:lang w:eastAsia="zh-CN"/>
          </w:rPr>
          <w:t>(二)、研发周期长</w:t>
        </w:r>
        <w:r>
          <w:tab/>
        </w:r>
        <w:r>
          <w:fldChar w:fldCharType="begin"/>
        </w:r>
        <w:r>
          <w:instrText xml:space="preserve"> PAGEREF _Toc22636 \h </w:instrText>
        </w:r>
        <w:r>
          <w:fldChar w:fldCharType="separate"/>
        </w:r>
        <w:r>
          <w:t>45</w:t>
        </w:r>
        <w:r>
          <w:fldChar w:fldCharType="end"/>
        </w:r>
      </w:hyperlink>
    </w:p>
    <w:p>
      <w:pPr>
        <w:pStyle w:val="TOC2"/>
        <w:tabs>
          <w:tab w:val="right" w:leader="dot" w:pos="8306"/>
        </w:tabs>
      </w:pPr>
      <w:hyperlink w:anchor="_Toc5848" w:history="1">
        <w:r>
          <w:rPr>
            <w:rFonts w:ascii="仿宋" w:eastAsia="仿宋" w:hAnsi="仿宋" w:cs="仿宋" w:hint="eastAsia"/>
            <w:lang w:eastAsia="zh-CN"/>
          </w:rPr>
          <w:t>(三)、市场风险大</w:t>
        </w:r>
        <w:r>
          <w:tab/>
        </w:r>
        <w:r>
          <w:fldChar w:fldCharType="begin"/>
        </w:r>
        <w:r>
          <w:instrText xml:space="preserve"> PAGEREF _Toc5848 \h </w:instrText>
        </w:r>
        <w:r>
          <w:fldChar w:fldCharType="separate"/>
        </w:r>
        <w:r>
          <w:t>47</w:t>
        </w:r>
        <w:r>
          <w:fldChar w:fldCharType="end"/>
        </w:r>
      </w:hyperlink>
    </w:p>
    <w:p>
      <w:pPr>
        <w:pStyle w:val="TOC2"/>
        <w:tabs>
          <w:tab w:val="right" w:leader="dot" w:pos="8306"/>
        </w:tabs>
      </w:pPr>
      <w:hyperlink w:anchor="_Toc6334" w:history="1">
        <w:r>
          <w:rPr>
            <w:rFonts w:ascii="仿宋" w:eastAsia="仿宋" w:hAnsi="仿宋" w:cs="仿宋" w:hint="eastAsia"/>
            <w:lang w:eastAsia="zh-CN"/>
          </w:rPr>
          <w:t>(四)、利润率高</w:t>
        </w:r>
        <w:r>
          <w:tab/>
        </w:r>
        <w:r>
          <w:fldChar w:fldCharType="begin"/>
        </w:r>
        <w:r>
          <w:instrText xml:space="preserve"> PAGEREF _Toc6334 \h </w:instrText>
        </w:r>
        <w:r>
          <w:fldChar w:fldCharType="separate"/>
        </w:r>
        <w:r>
          <w:t>49</w:t>
        </w:r>
        <w:r>
          <w:fldChar w:fldCharType="end"/>
        </w:r>
      </w:hyperlink>
    </w:p>
    <w:p>
      <w:pPr>
        <w:pStyle w:val="TOC1"/>
        <w:tabs>
          <w:tab w:val="right" w:leader="dot" w:pos="8306"/>
        </w:tabs>
      </w:pPr>
      <w:hyperlink w:anchor="_Toc2939" w:history="1">
        <w:r>
          <w:rPr>
            <w:rFonts w:ascii="仿宋" w:eastAsia="仿宋" w:hAnsi="仿宋" w:cs="仿宋" w:hint="eastAsia"/>
            <w:lang w:eastAsia="zh-CN"/>
          </w:rPr>
          <w:t>十二、重金属污染治理项目计划安排</w:t>
        </w:r>
        <w:r>
          <w:tab/>
        </w:r>
        <w:r>
          <w:fldChar w:fldCharType="begin"/>
        </w:r>
        <w:r>
          <w:instrText xml:space="preserve"> PAGEREF _Toc2939 \h </w:instrText>
        </w:r>
        <w:r>
          <w:fldChar w:fldCharType="separate"/>
        </w:r>
        <w:r>
          <w:t>51</w:t>
        </w:r>
        <w:r>
          <w:fldChar w:fldCharType="end"/>
        </w:r>
      </w:hyperlink>
    </w:p>
    <w:p>
      <w:pPr>
        <w:pStyle w:val="TOC2"/>
        <w:tabs>
          <w:tab w:val="right" w:leader="dot" w:pos="8306"/>
        </w:tabs>
      </w:pPr>
      <w:hyperlink w:anchor="_Toc31273" w:history="1">
        <w:r>
          <w:rPr>
            <w:rFonts w:ascii="仿宋" w:eastAsia="仿宋" w:hAnsi="仿宋" w:cs="仿宋" w:hint="eastAsia"/>
            <w:lang w:eastAsia="zh-CN"/>
          </w:rPr>
          <w:t>(一)、建设周期</w:t>
        </w:r>
        <w:r>
          <w:tab/>
        </w:r>
        <w:r>
          <w:fldChar w:fldCharType="begin"/>
        </w:r>
        <w:r>
          <w:instrText xml:space="preserve"> PAGEREF _Toc31273 \h </w:instrText>
        </w:r>
        <w:r>
          <w:fldChar w:fldCharType="separate"/>
        </w:r>
        <w:r>
          <w:t>51</w:t>
        </w:r>
        <w:r>
          <w:fldChar w:fldCharType="end"/>
        </w:r>
      </w:hyperlink>
    </w:p>
    <w:p>
      <w:pPr>
        <w:pStyle w:val="TOC2"/>
        <w:tabs>
          <w:tab w:val="right" w:leader="dot" w:pos="8306"/>
        </w:tabs>
      </w:pPr>
      <w:hyperlink w:anchor="_Toc2270" w:history="1">
        <w:r>
          <w:rPr>
            <w:rFonts w:ascii="仿宋" w:eastAsia="仿宋" w:hAnsi="仿宋" w:cs="仿宋" w:hint="eastAsia"/>
            <w:lang w:eastAsia="zh-CN"/>
          </w:rPr>
          <w:t>(二)、建设进度</w:t>
        </w:r>
        <w:r>
          <w:tab/>
        </w:r>
        <w:r>
          <w:fldChar w:fldCharType="begin"/>
        </w:r>
        <w:r>
          <w:instrText xml:space="preserve"> PAGEREF _Toc2270 \h </w:instrText>
        </w:r>
        <w:r>
          <w:fldChar w:fldCharType="separate"/>
        </w:r>
        <w:r>
          <w:t>52</w:t>
        </w:r>
        <w:r>
          <w:fldChar w:fldCharType="end"/>
        </w:r>
      </w:hyperlink>
    </w:p>
    <w:p>
      <w:pPr>
        <w:pStyle w:val="TOC2"/>
        <w:tabs>
          <w:tab w:val="right" w:leader="dot" w:pos="8306"/>
        </w:tabs>
      </w:pPr>
      <w:hyperlink w:anchor="_Toc32301" w:history="1">
        <w:r>
          <w:rPr>
            <w:rFonts w:ascii="仿宋" w:eastAsia="仿宋" w:hAnsi="仿宋" w:cs="仿宋" w:hint="eastAsia"/>
            <w:lang w:eastAsia="zh-CN"/>
          </w:rPr>
          <w:t>(三)、进度安排注意事项</w:t>
        </w:r>
        <w:r>
          <w:tab/>
        </w:r>
        <w:r>
          <w:fldChar w:fldCharType="begin"/>
        </w:r>
        <w:r>
          <w:instrText xml:space="preserve"> PAGEREF _Toc32301 \h </w:instrText>
        </w:r>
        <w:r>
          <w:fldChar w:fldCharType="separate"/>
        </w:r>
        <w:r>
          <w:t>53</w:t>
        </w:r>
        <w:r>
          <w:fldChar w:fldCharType="end"/>
        </w:r>
      </w:hyperlink>
    </w:p>
    <w:p>
      <w:pPr>
        <w:pStyle w:val="TOC2"/>
        <w:tabs>
          <w:tab w:val="right" w:leader="dot" w:pos="8306"/>
        </w:tabs>
      </w:pPr>
      <w:hyperlink w:anchor="_Toc25832" w:history="1">
        <w:r>
          <w:rPr>
            <w:rFonts w:ascii="仿宋" w:eastAsia="仿宋" w:hAnsi="仿宋" w:cs="仿宋" w:hint="eastAsia"/>
            <w:lang w:eastAsia="zh-CN"/>
          </w:rPr>
          <w:t>(四)、人力资源配置</w:t>
        </w:r>
        <w:r>
          <w:tab/>
        </w:r>
        <w:r>
          <w:fldChar w:fldCharType="begin"/>
        </w:r>
        <w:r>
          <w:instrText xml:space="preserve"> PAGEREF _Toc25832 \h </w:instrText>
        </w:r>
        <w:r>
          <w:fldChar w:fldCharType="separate"/>
        </w:r>
        <w:r>
          <w:t>55</w:t>
        </w:r>
        <w:r>
          <w:fldChar w:fldCharType="end"/>
        </w:r>
      </w:hyperlink>
    </w:p>
    <w:p>
      <w:pPr>
        <w:pStyle w:val="TOC1"/>
        <w:tabs>
          <w:tab w:val="right" w:leader="dot" w:pos="8306"/>
        </w:tabs>
      </w:pPr>
      <w:hyperlink w:anchor="_Toc7158" w:history="1">
        <w:r>
          <w:rPr>
            <w:rFonts w:ascii="仿宋" w:eastAsia="仿宋" w:hAnsi="仿宋" w:cs="仿宋" w:hint="eastAsia"/>
            <w:lang w:eastAsia="zh-CN"/>
          </w:rPr>
          <w:t>十三、利益相关者分析与沟通计划</w:t>
        </w:r>
        <w:r>
          <w:tab/>
        </w:r>
        <w:r>
          <w:fldChar w:fldCharType="begin"/>
        </w:r>
        <w:r>
          <w:instrText xml:space="preserve"> PAGEREF _Toc7158 \h </w:instrText>
        </w:r>
        <w:r>
          <w:fldChar w:fldCharType="separate"/>
        </w:r>
        <w:r>
          <w:t>56</w:t>
        </w:r>
        <w:r>
          <w:fldChar w:fldCharType="end"/>
        </w:r>
      </w:hyperlink>
    </w:p>
    <w:p>
      <w:pPr>
        <w:pStyle w:val="TOC2"/>
        <w:tabs>
          <w:tab w:val="right" w:leader="dot" w:pos="8306"/>
        </w:tabs>
      </w:pPr>
      <w:hyperlink w:anchor="_Toc14210" w:history="1">
        <w:r>
          <w:rPr>
            <w:rFonts w:ascii="仿宋" w:eastAsia="仿宋" w:hAnsi="仿宋" w:cs="仿宋" w:hint="eastAsia"/>
            <w:lang w:eastAsia="zh-CN"/>
          </w:rPr>
          <w:t>(一)、利益相关者分析</w:t>
        </w:r>
        <w:r>
          <w:tab/>
        </w:r>
        <w:r>
          <w:fldChar w:fldCharType="begin"/>
        </w:r>
        <w:r>
          <w:instrText xml:space="preserve"> PAGEREF _Toc14210 \h </w:instrText>
        </w:r>
        <w:r>
          <w:fldChar w:fldCharType="separate"/>
        </w:r>
        <w:r>
          <w:t>56</w:t>
        </w:r>
        <w:r>
          <w:fldChar w:fldCharType="end"/>
        </w:r>
      </w:hyperlink>
    </w:p>
    <w:p>
      <w:pPr>
        <w:pStyle w:val="TOC2"/>
        <w:tabs>
          <w:tab w:val="right" w:leader="dot" w:pos="8306"/>
        </w:tabs>
      </w:pPr>
      <w:hyperlink w:anchor="_Toc23402" w:history="1">
        <w:r>
          <w:rPr>
            <w:rFonts w:ascii="仿宋" w:eastAsia="仿宋" w:hAnsi="仿宋" w:cs="仿宋" w:hint="eastAsia"/>
            <w:lang w:eastAsia="zh-CN"/>
          </w:rPr>
          <w:t>(二)、沟通计划</w:t>
        </w:r>
        <w:r>
          <w:tab/>
        </w:r>
        <w:r>
          <w:fldChar w:fldCharType="begin"/>
        </w:r>
        <w:r>
          <w:instrText xml:space="preserve"> PAGEREF _Toc23402 \h </w:instrText>
        </w:r>
        <w:r>
          <w:fldChar w:fldCharType="separate"/>
        </w:r>
        <w:r>
          <w:t>57</w:t>
        </w:r>
        <w:r>
          <w:fldChar w:fldCharType="end"/>
        </w:r>
      </w:hyperlink>
    </w:p>
    <w:p>
      <w:pPr>
        <w:pStyle w:val="TOC1"/>
        <w:tabs>
          <w:tab w:val="right" w:leader="dot" w:pos="8306"/>
        </w:tabs>
      </w:pPr>
      <w:hyperlink w:anchor="_Toc8701" w:history="1">
        <w:r>
          <w:rPr>
            <w:rFonts w:ascii="仿宋" w:eastAsia="仿宋" w:hAnsi="仿宋" w:cs="仿宋" w:hint="eastAsia"/>
            <w:lang w:eastAsia="zh-CN"/>
          </w:rPr>
          <w:t>十四、重金属污染治理项目实施保障措施</w:t>
        </w:r>
        <w:r>
          <w:tab/>
        </w:r>
        <w:r>
          <w:fldChar w:fldCharType="begin"/>
        </w:r>
        <w:r>
          <w:instrText xml:space="preserve"> PAGEREF _Toc8701 \h </w:instrText>
        </w:r>
        <w:r>
          <w:fldChar w:fldCharType="separate"/>
        </w:r>
        <w:r>
          <w:t>58</w:t>
        </w:r>
        <w:r>
          <w:fldChar w:fldCharType="end"/>
        </w:r>
      </w:hyperlink>
    </w:p>
    <w:p>
      <w:pPr>
        <w:pStyle w:val="TOC2"/>
        <w:tabs>
          <w:tab w:val="right" w:leader="dot" w:pos="8306"/>
        </w:tabs>
      </w:pPr>
      <w:hyperlink w:anchor="_Toc13718" w:history="1">
        <w:r>
          <w:rPr>
            <w:rFonts w:ascii="仿宋" w:eastAsia="仿宋" w:hAnsi="仿宋" w:cs="仿宋" w:hint="eastAsia"/>
            <w:lang w:eastAsia="zh-CN"/>
          </w:rPr>
          <w:t>(一)、重金属污染治理项目实施保障机制</w:t>
        </w:r>
        <w:r>
          <w:tab/>
        </w:r>
        <w:r>
          <w:fldChar w:fldCharType="begin"/>
        </w:r>
        <w:r>
          <w:instrText xml:space="preserve"> PAGEREF _Toc13718 \h </w:instrText>
        </w:r>
        <w:r>
          <w:fldChar w:fldCharType="separate"/>
        </w:r>
        <w:r>
          <w:t>58</w:t>
        </w:r>
        <w:r>
          <w:fldChar w:fldCharType="end"/>
        </w:r>
      </w:hyperlink>
    </w:p>
    <w:p>
      <w:pPr>
        <w:pStyle w:val="TOC2"/>
        <w:tabs>
          <w:tab w:val="right" w:leader="dot" w:pos="8306"/>
        </w:tabs>
      </w:pPr>
      <w:hyperlink w:anchor="_Toc2626" w:history="1">
        <w:r>
          <w:rPr>
            <w:rFonts w:ascii="仿宋" w:eastAsia="仿宋" w:hAnsi="仿宋" w:cs="仿宋" w:hint="eastAsia"/>
            <w:lang w:eastAsia="zh-CN"/>
          </w:rPr>
          <w:t>(二)、重金属污染治理项目法律合规要求</w:t>
        </w:r>
        <w:r>
          <w:tab/>
        </w:r>
        <w:r>
          <w:fldChar w:fldCharType="begin"/>
        </w:r>
        <w:r>
          <w:instrText xml:space="preserve"> PAGEREF _Toc2626 \h </w:instrText>
        </w:r>
        <w:r>
          <w:fldChar w:fldCharType="separate"/>
        </w:r>
        <w:r>
          <w:t>62</w:t>
        </w:r>
        <w:r>
          <w:fldChar w:fldCharType="end"/>
        </w:r>
      </w:hyperlink>
    </w:p>
    <w:p>
      <w:pPr>
        <w:pStyle w:val="TOC2"/>
        <w:tabs>
          <w:tab w:val="right" w:leader="dot" w:pos="8306"/>
        </w:tabs>
      </w:pPr>
      <w:hyperlink w:anchor="_Toc19845" w:history="1">
        <w:r>
          <w:rPr>
            <w:rFonts w:ascii="仿宋" w:eastAsia="仿宋" w:hAnsi="仿宋" w:cs="仿宋" w:hint="eastAsia"/>
            <w:lang w:eastAsia="zh-CN"/>
          </w:rPr>
          <w:t>(三)、重金属污染治理项目合同管理与法律事务</w:t>
        </w:r>
        <w:r>
          <w:tab/>
        </w:r>
        <w:r>
          <w:fldChar w:fldCharType="begin"/>
        </w:r>
        <w:r>
          <w:instrText xml:space="preserve"> PAGEREF _Toc19845 \h </w:instrText>
        </w:r>
        <w:r>
          <w:fldChar w:fldCharType="separate"/>
        </w:r>
        <w:r>
          <w:t>66</w:t>
        </w:r>
        <w:r>
          <w:fldChar w:fldCharType="end"/>
        </w:r>
      </w:hyperlink>
    </w:p>
    <w:p>
      <w:pPr>
        <w:pStyle w:val="TOC2"/>
        <w:tabs>
          <w:tab w:val="right" w:leader="dot" w:pos="8306"/>
        </w:tabs>
      </w:pPr>
      <w:hyperlink w:anchor="_Toc12503" w:history="1">
        <w:r>
          <w:rPr>
            <w:rFonts w:ascii="仿宋" w:eastAsia="仿宋" w:hAnsi="仿宋" w:cs="仿宋" w:hint="eastAsia"/>
            <w:lang w:eastAsia="zh-CN"/>
          </w:rPr>
          <w:t>(四)、重金属污染治理项目知识产权保护策略</w:t>
        </w:r>
        <w:r>
          <w:tab/>
        </w:r>
        <w:r>
          <w:fldChar w:fldCharType="begin"/>
        </w:r>
        <w:r>
          <w:instrText xml:space="preserve"> PAGEREF _Toc12503 \h </w:instrText>
        </w:r>
        <w:r>
          <w:fldChar w:fldCharType="separate"/>
        </w:r>
        <w:r>
          <w:t>73</w:t>
        </w:r>
        <w:r>
          <w:fldChar w:fldCharType="end"/>
        </w:r>
      </w:hyperlink>
    </w:p>
    <w:p>
      <w:pPr>
        <w:pStyle w:val="TOC1"/>
        <w:tabs>
          <w:tab w:val="right" w:leader="dot" w:pos="8306"/>
        </w:tabs>
      </w:pPr>
      <w:hyperlink w:anchor="_Toc27844" w:history="1">
        <w:r>
          <w:rPr>
            <w:rFonts w:ascii="仿宋" w:eastAsia="仿宋" w:hAnsi="仿宋" w:cs="仿宋" w:hint="eastAsia"/>
            <w:lang w:eastAsia="zh-CN"/>
          </w:rPr>
          <w:t>十五、供应链管理</w:t>
        </w:r>
        <w:r>
          <w:tab/>
        </w:r>
        <w:r>
          <w:fldChar w:fldCharType="begin"/>
        </w:r>
        <w:r>
          <w:instrText xml:space="preserve"> PAGEREF _Toc27844 \h </w:instrText>
        </w:r>
        <w:r>
          <w:fldChar w:fldCharType="separate"/>
        </w:r>
        <w:r>
          <w:t>75</w:t>
        </w:r>
        <w:r>
          <w:fldChar w:fldCharType="end"/>
        </w:r>
      </w:hyperlink>
    </w:p>
    <w:p>
      <w:pPr>
        <w:pStyle w:val="TOC2"/>
        <w:tabs>
          <w:tab w:val="right" w:leader="dot" w:pos="8306"/>
        </w:tabs>
      </w:pPr>
      <w:hyperlink w:anchor="_Toc32706" w:history="1">
        <w:r>
          <w:rPr>
            <w:rFonts w:ascii="仿宋" w:eastAsia="仿宋" w:hAnsi="仿宋" w:cs="仿宋" w:hint="eastAsia"/>
            <w:lang w:eastAsia="zh-CN"/>
          </w:rPr>
          <w:t>(一)、供应链战略规划</w:t>
        </w:r>
        <w:r>
          <w:tab/>
        </w:r>
        <w:r>
          <w:fldChar w:fldCharType="begin"/>
        </w:r>
        <w:r>
          <w:instrText xml:space="preserve"> PAGEREF _Toc32706 \h </w:instrText>
        </w:r>
        <w:r>
          <w:fldChar w:fldCharType="separate"/>
        </w:r>
        <w:r>
          <w:t>75</w:t>
        </w:r>
        <w:r>
          <w:fldChar w:fldCharType="end"/>
        </w:r>
      </w:hyperlink>
    </w:p>
    <w:p>
      <w:pPr>
        <w:pStyle w:val="TOC2"/>
        <w:tabs>
          <w:tab w:val="right" w:leader="dot" w:pos="8306"/>
        </w:tabs>
      </w:pPr>
      <w:hyperlink w:anchor="_Toc18726" w:history="1">
        <w:r>
          <w:rPr>
            <w:rFonts w:ascii="仿宋" w:eastAsia="仿宋" w:hAnsi="仿宋" w:cs="仿宋" w:hint="eastAsia"/>
            <w:lang w:eastAsia="zh-CN"/>
          </w:rPr>
          <w:t>(二)、供应商选择与合作</w:t>
        </w:r>
        <w:r>
          <w:tab/>
        </w:r>
        <w:r>
          <w:fldChar w:fldCharType="begin"/>
        </w:r>
        <w:r>
          <w:instrText xml:space="preserve"> PAGEREF _Toc18726 \h </w:instrText>
        </w:r>
        <w:r>
          <w:fldChar w:fldCharType="separate"/>
        </w:r>
        <w:r>
          <w:t>77</w:t>
        </w:r>
        <w:r>
          <w:fldChar w:fldCharType="end"/>
        </w:r>
      </w:hyperlink>
    </w:p>
    <w:p>
      <w:pPr>
        <w:pStyle w:val="TOC2"/>
        <w:tabs>
          <w:tab w:val="right" w:leader="dot" w:pos="8306"/>
        </w:tabs>
      </w:pPr>
      <w:hyperlink w:anchor="_Toc8656" w:history="1">
        <w:r>
          <w:rPr>
            <w:rFonts w:ascii="仿宋" w:eastAsia="仿宋" w:hAnsi="仿宋" w:cs="仿宋" w:hint="eastAsia"/>
            <w:lang w:eastAsia="zh-CN"/>
          </w:rPr>
          <w:t>(三)、物流与库存管理</w:t>
        </w:r>
        <w:r>
          <w:tab/>
        </w:r>
        <w:r>
          <w:fldChar w:fldCharType="begin"/>
        </w:r>
        <w:r>
          <w:instrText xml:space="preserve"> PAGEREF _Toc8656 \h </w:instrText>
        </w:r>
        <w:r>
          <w:fldChar w:fldCharType="separate"/>
        </w:r>
        <w:r>
          <w:t>78</w:t>
        </w:r>
        <w:r>
          <w:fldChar w:fldCharType="end"/>
        </w:r>
      </w:hyperlink>
    </w:p>
    <w:p>
      <w:pPr>
        <w:pStyle w:val="TOC1"/>
        <w:tabs>
          <w:tab w:val="right" w:leader="dot" w:pos="8306"/>
        </w:tabs>
      </w:pPr>
      <w:hyperlink w:anchor="_Toc1410" w:history="1">
        <w:r>
          <w:rPr>
            <w:rFonts w:ascii="仿宋" w:eastAsia="仿宋" w:hAnsi="仿宋" w:cs="仿宋" w:hint="eastAsia"/>
            <w:lang w:eastAsia="zh-CN"/>
          </w:rPr>
          <w:t>十六、重金属污染治理项目实施时间节点</w:t>
        </w:r>
        <w:r>
          <w:tab/>
        </w:r>
        <w:r>
          <w:fldChar w:fldCharType="begin"/>
        </w:r>
        <w:r>
          <w:instrText xml:space="preserve"> PAGEREF _Toc1410 \h </w:instrText>
        </w:r>
        <w:r>
          <w:fldChar w:fldCharType="separate"/>
        </w:r>
        <w:r>
          <w:t>79</w:t>
        </w:r>
        <w:r>
          <w:fldChar w:fldCharType="end"/>
        </w:r>
      </w:hyperlink>
    </w:p>
    <w:p>
      <w:pPr>
        <w:pStyle w:val="TOC2"/>
        <w:tabs>
          <w:tab w:val="right" w:leader="dot" w:pos="8306"/>
        </w:tabs>
      </w:pPr>
      <w:hyperlink w:anchor="_Toc11468" w:history="1">
        <w:r>
          <w:rPr>
            <w:rFonts w:ascii="仿宋" w:eastAsia="仿宋" w:hAnsi="仿宋" w:cs="仿宋" w:hint="eastAsia"/>
            <w:lang w:eastAsia="zh-CN"/>
          </w:rPr>
          <w:t>(一)、重金属污染治理项目启动阶段时间节点</w:t>
        </w:r>
        <w:r>
          <w:tab/>
        </w:r>
        <w:r>
          <w:fldChar w:fldCharType="begin"/>
        </w:r>
        <w:r>
          <w:instrText xml:space="preserve"> PAGEREF _Toc11468 \h </w:instrText>
        </w:r>
        <w:r>
          <w:fldChar w:fldCharType="separate"/>
        </w:r>
        <w:r>
          <w:t>79</w:t>
        </w:r>
        <w:r>
          <w:fldChar w:fldCharType="end"/>
        </w:r>
      </w:hyperlink>
    </w:p>
    <w:p>
      <w:pPr>
        <w:pStyle w:val="TOC2"/>
        <w:tabs>
          <w:tab w:val="right" w:leader="dot" w:pos="8306"/>
        </w:tabs>
      </w:pPr>
      <w:hyperlink w:anchor="_Toc11647" w:history="1">
        <w:r>
          <w:rPr>
            <w:rFonts w:ascii="仿宋" w:eastAsia="仿宋" w:hAnsi="仿宋" w:cs="仿宋" w:hint="eastAsia"/>
            <w:lang w:eastAsia="zh-CN"/>
          </w:rPr>
          <w:t>(二)、重金属污染治理项目执行阶段时间节点</w:t>
        </w:r>
        <w:r>
          <w:tab/>
        </w:r>
        <w:r>
          <w:fldChar w:fldCharType="begin"/>
        </w:r>
        <w:r>
          <w:instrText xml:space="preserve"> PAGEREF _Toc11647 \h </w:instrText>
        </w:r>
        <w:r>
          <w:fldChar w:fldCharType="separate"/>
        </w:r>
        <w:r>
          <w:t>81</w:t>
        </w:r>
        <w:r>
          <w:fldChar w:fldCharType="end"/>
        </w:r>
      </w:hyperlink>
    </w:p>
    <w:p>
      <w:pPr>
        <w:pStyle w:val="TOC2"/>
        <w:tabs>
          <w:tab w:val="right" w:leader="dot" w:pos="8306"/>
        </w:tabs>
      </w:pPr>
      <w:hyperlink w:anchor="_Toc16036" w:history="1">
        <w:r>
          <w:rPr>
            <w:rFonts w:ascii="仿宋" w:eastAsia="仿宋" w:hAnsi="仿宋" w:cs="仿宋" w:hint="eastAsia"/>
            <w:lang w:eastAsia="zh-CN"/>
          </w:rPr>
          <w:t>(三)、重金属污染治理项目完成阶段时间节点</w:t>
        </w:r>
        <w:r>
          <w:tab/>
        </w:r>
        <w:r>
          <w:fldChar w:fldCharType="begin"/>
        </w:r>
        <w:r>
          <w:instrText xml:space="preserve"> PAGEREF _Toc16036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37"/>
      <w:r>
        <w:rPr>
          <w:rFonts w:ascii="仿宋" w:eastAsia="仿宋" w:hAnsi="仿宋" w:cs="仿宋" w:hint="eastAsia"/>
          <w:sz w:val="28"/>
          <w:lang w:eastAsia="zh-CN"/>
        </w:rPr>
        <w:t>一、重金属污染治理项目建设背景及必要性分析</w:t>
      </w:r>
      <w:bookmarkEnd w:id="2"/>
    </w:p>
    <w:p>
      <w:pPr>
        <w:pStyle w:val="Heading2"/>
        <w:rPr>
          <w:rFonts w:ascii="仿宋" w:eastAsia="仿宋" w:hAnsi="仿宋" w:cs="仿宋" w:hint="eastAsia"/>
          <w:lang w:eastAsia="zh-CN"/>
        </w:rPr>
      </w:pPr>
      <w:bookmarkStart w:id="3" w:name="_Toc25381"/>
      <w:r>
        <w:rPr>
          <w:rFonts w:ascii="仿宋" w:eastAsia="仿宋" w:hAnsi="仿宋" w:cs="仿宋" w:hint="eastAsia"/>
          <w:lang w:eastAsia="zh-CN"/>
        </w:rPr>
        <w:t>(一)、重金属污染治理项目背景分析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重金属污染治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重金属污染治理项目在这个潮流中的定位。同时，我们将关注行业内涌现的新兴机遇，以便重金属污染治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重金属污染治理项目提供了强大的发展动力。我们将聚焦于行业内最新的技术发展趋势，包括但不限于人工智能、大数据分析、物联网等领域。通过深度的技术研究，我们将确保重金属污染治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重金属污染治理项目发展的源泉。我们将投入更多的精力对市场需求进行深入剖析，超越表面的需求，深入挖掘潜在的市场痛点和机遇。通过对市场需求的细致了解，重金属污染治理项目将更有针对性地设计解决方案，满足市场的多样化需求，从而更好地促进重金属污染治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重金属污染治理项目战略至关重要。我们将对竞争态势进行更为深入的分析，包括但不限于市场份额、产品特点、客户满意度等多个维度。通过深度的竞争分析，重金属污染治理项目将能够更准确地把握市场脉搏，制定具有竞争力的重金属污染治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重金属污染治理项目的发展具有直接的影响。我们将进行更为全面的法规和政策分析，了解行业发展中的潜在法律风险和合规挑战。通过充分了解和遵守相关法规，重金属污染治理项目将确保在法律框架内合法合规运营，为重金属污染治理项目的稳健发展提供有力支持。</w:t>
      </w:r>
    </w:p>
    <w:p>
      <w:pPr>
        <w:pStyle w:val="Heading2"/>
        <w:ind w:firstLine="560" w:firstLineChars="200"/>
        <w:rPr>
          <w:rFonts w:ascii="仿宋" w:eastAsia="仿宋" w:hAnsi="仿宋" w:cs="仿宋" w:hint="eastAsia"/>
          <w:sz w:val="28"/>
          <w:lang w:eastAsia="zh-CN"/>
        </w:rPr>
      </w:pPr>
      <w:bookmarkStart w:id="4" w:name="_Toc28518"/>
      <w:r>
        <w:rPr>
          <w:rFonts w:ascii="仿宋" w:eastAsia="仿宋" w:hAnsi="仿宋" w:cs="仿宋" w:hint="eastAsia"/>
          <w:sz w:val="28"/>
          <w:lang w:eastAsia="zh-CN"/>
        </w:rPr>
        <w:t>(二)、重金属污染治理项目建设必要性分析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建设的迫切性源于对行业发展趋势的深刻洞察。我们正处于一个行业变革的时代，科技创新、数字化转型成为企业发展的关键动力。重金属污染治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建设不仅仅是为了跟上潮流，更是为了通过技术创新推动企业的持续发展。通过引入先进的技术和解决方案，重金属污染治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重金属污染治理项目的建设成为必然选择，通过提高产品质量、拓展服务领域，从而在竞争中获得更多的机会。重金属污染治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重金属污染治理项目建设的必要性体现在对客户需求更精准的满足。通过重金属污染治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建设的背后是对企业持续创新的追求。只有通过不断创新，企业才能在竞争中立于不败之地。重金属污染治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97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2851"/>
      <w:r>
        <w:rPr>
          <w:rFonts w:ascii="仿宋" w:eastAsia="仿宋" w:hAnsi="仿宋" w:cs="仿宋" w:hint="eastAsia"/>
          <w:lang w:eastAsia="zh-CN"/>
        </w:rPr>
        <w:t>(一)、重金属污染治理行业分析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行业一直以来都是市场的关注焦点。行业内的发展趋势、竞争态势以及潜在机会都对重金属污染治理项目的推进产生深远的影响。通过深入研究行业的整体概貌，我们将更好地理解行业的核心特征，为重金属污染治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金属污染治理行业，技术一直是推动创新和发展的关键因素。我们将对当前技术趋势进行详尽分析，包括但不限于人工智能、大数据应用、先进制造技术等。这有助于重金属污染治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重金属污染治理项目成功的基础。我们将对主要竞争对手进行深入研究，包括其市场份额、产品特点、市场定位等。通过全面了解竞争对手的优势和劣势，重金属污染治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846"/>
      <w:r>
        <w:rPr>
          <w:rFonts w:ascii="仿宋" w:eastAsia="仿宋" w:hAnsi="仿宋" w:cs="仿宋" w:hint="eastAsia"/>
          <w:sz w:val="28"/>
          <w:lang w:eastAsia="zh-CN"/>
        </w:rPr>
        <w:t>(二)、重金属污染治理市场分析预测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重金属污染治理市场未来的增长趋势。这包括市场的整体规模、各细分领域的发展趋势等。重金属污染治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重金属污染治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重金属污染治理项目实施过程中需要充分考虑的因素。我们将对市场风险进行全面评估，包括但不限于政策法规风险、市场竞争风险、技术变革风险等。通过对潜在风险的深入分析，重金属污染治理项目可以制定相应的风险缓解策略，降低不确定性对重金属污染治理项目的影响。</w:t>
      </w:r>
    </w:p>
    <w:p>
      <w:pPr>
        <w:pStyle w:val="Heading1"/>
        <w:ind w:firstLine="560" w:firstLineChars="200"/>
        <w:rPr>
          <w:rFonts w:ascii="仿宋" w:eastAsia="仿宋" w:hAnsi="仿宋" w:cs="仿宋" w:hint="eastAsia"/>
          <w:sz w:val="28"/>
          <w:lang w:eastAsia="zh-CN"/>
        </w:rPr>
      </w:pPr>
      <w:bookmarkStart w:id="8" w:name="_Toc26902"/>
      <w:r>
        <w:rPr>
          <w:rFonts w:ascii="仿宋" w:eastAsia="仿宋" w:hAnsi="仿宋" w:cs="仿宋" w:hint="eastAsia"/>
          <w:sz w:val="28"/>
          <w:lang w:eastAsia="zh-CN"/>
        </w:rPr>
        <w:t>三、重金属污染治理项目建设单位说明</w:t>
      </w:r>
      <w:bookmarkEnd w:id="8"/>
    </w:p>
    <w:p>
      <w:pPr>
        <w:pStyle w:val="Heading2"/>
        <w:rPr>
          <w:rFonts w:ascii="仿宋" w:eastAsia="仿宋" w:hAnsi="仿宋" w:cs="仿宋" w:hint="eastAsia"/>
          <w:lang w:eastAsia="zh-CN"/>
        </w:rPr>
      </w:pPr>
      <w:bookmarkStart w:id="9" w:name="_Toc11425"/>
      <w:r>
        <w:rPr>
          <w:rFonts w:ascii="仿宋" w:eastAsia="仿宋" w:hAnsi="仿宋" w:cs="仿宋" w:hint="eastAsia"/>
          <w:lang w:eastAsia="zh-CN"/>
        </w:rPr>
        <w:t>(一)、重金属污染治理项目承办单位基本情况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494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金属污染治理项目承办单位的XXXX，我们着眼于实现可持续的经济效益。通过技术创新和解决方案的提供，公司预计在重金属污染治理项目执行期间将获得可观的收入增长。这一收入来源主要包括重金属污染治理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同时，我们注重成本控制和效率提升，以确保重金属污染治理项目的可持续盈利。透过精细的管理和资源优化，公司期望实现重金属污染治理项目利润最大化。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金属污染治理项目实施进行全面的投资评估，包括重金属污染治理项目启动阶段的资金投入和后续运营成本。通过对重金属污染治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重金属污染治理项目实施过程中具备足够的资金流动性，公司将进行详尽的现金流分析。这包括资金需求的合理预测、重金属污染治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979"/>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122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重金属污染治理项目的主要产品是XXXX，预计年产值为XXX万元。这一产品在市场中占据着重要的地位，其广泛的应用范围使得该重金属污染治理项目的市场前景非常广阔。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金属污染治理项目的xxx产品作为重要的原材料之一，将在多个领域发挥关键作用。其在建筑、交通、能源等方面的广泛应用将为整个产业链提供强大的支持，形成产业协同效应。重金属污染治理项目的年产值XXX万XXX万XXX万万元不仅反映了其在市场上的巨大潜力，更预示着它对国民经济的积极贡献。这种关联度高、涉及面广的产业关系，使得该重金属污染治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6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总征地面积为XXXX平方米，相当于约XX.XX亩，其中净用地面积为XXXX平方米，红线范围内相当于约XX.XX亩。这一用地规模充分考虑了重金属污染治理项目的建设需求，保障了重金属污染治理项目在合适的空间内得以充分发展。重金属污染治理项目规划的总建筑面积为XXXX平方米，其中主体工程建设占XXXX平方米，计容建筑面积达XXXX平方米。预计建筑工程的投资将达到XXXX万元，为重金属污染治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计划购置的设备共计XXXX台（套），设备购置费用为XXXX万元。这一设备购置计划充分考虑到重金属污染治理项目的生产需求和技术要求，确保了重金属污染治理项目在生产运营中具备先进的技术装备和高效的生产能力。设备的合理配置将为重金属污染治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计划总投资为XXXX万元，预计年实现营业收入为XXXX万元。这一产能规模的设定旨在确保重金属污染治理项目能够在投资与回报之间取得平衡，实现长期可持续的发展。重金属污染治理项目的总投资充分考虑到各个方面的需求，包括用地建设、设备购置等多个环节，以确保重金属污染治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302"/>
      <w:r>
        <w:rPr>
          <w:rFonts w:ascii="仿宋" w:eastAsia="仿宋" w:hAnsi="仿宋" w:cs="仿宋" w:hint="eastAsia"/>
          <w:sz w:val="28"/>
          <w:lang w:eastAsia="zh-CN"/>
        </w:rPr>
        <w:t>五、重金属污染治理项目概论</w:t>
      </w:r>
      <w:bookmarkEnd w:id="14"/>
    </w:p>
    <w:p>
      <w:pPr>
        <w:pStyle w:val="Heading2"/>
        <w:rPr>
          <w:rFonts w:ascii="仿宋" w:eastAsia="仿宋" w:hAnsi="仿宋" w:cs="仿宋" w:hint="eastAsia"/>
          <w:lang w:eastAsia="zh-CN"/>
        </w:rPr>
      </w:pPr>
      <w:bookmarkStart w:id="15" w:name="_Toc30201"/>
      <w:r>
        <w:rPr>
          <w:rFonts w:ascii="仿宋" w:eastAsia="仿宋" w:hAnsi="仿宋" w:cs="仿宋" w:hint="eastAsia"/>
          <w:lang w:eastAsia="zh-CN"/>
        </w:rPr>
        <w:t>(一)、重金属污染治理项目概况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的起源追溯至对市场的深入洞察。市场的不断演变与变革为重金属污染治理项目提供了难得的机遇。当前市场存在的需求缺口和变革的大环境共同构成了重金属污染治理项目的背景。这个重金属污染治理项目旨在充分利用市场机遇，填补行业中尚未满足的需求，为客户提供全新的解决方案。市场的变革和需求的增长使得这个重金属污染治理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重金属污染治理项目名称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正式命名为重金属污染治理。这个名称不仅仅是一个标识，更代表了重金属污染治理项目的核心理念和愿景。它蕴含着重金属污染治理项目所要解决问题的关键字，具有强烈的表达和辨识度，为重金属污染治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重金属污染治理项目目标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的核心目标是提供一种全新、高效的解决方案，满足客户日益增长的需求。重金属污染治理项目追求的不仅仅是满足市场需求，更是在市场中获得卓越的竞争优势。通过不断提升产品或服务的质量和创新水平，重金属污染治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重金属污染治理项目范围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全面涵盖了产品研发、制造、市场推广和售后服务，确保从产品设计到最终用户体验的全方位关注。这一全面的重金属污染治理项目范围是为了确保重金属污染治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重金属污染治理项目时间表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重金属污染治理项目计划在未来18个月内完成，包括研发、测试、市场试点和正式推出等不同阶段。这个时间表的合理设计是为了确保重金属污染治理项目各个阶段的顺利推进，以便按时交付高质量的成果。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重金属污染治理项目预算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总预算估算为XX百万美元，主要分配在研发、市场推广、人员培训和运营等方面。这一充足的预算为重金属污染治理项目提供了充足的资源，确保重金属污染治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重金属污染治理项目风险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可能面临的风险包括市场接受度低、技术难题、竞争激烈等。重金属污染治理项目团队已经制定了相应的风险应对计划，通过前瞻性的风险管理，确保重金属污染治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重金属污染治理项目团队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重金属污染治理项目汇聚了一支经验丰富、多领域专业素养的核心团队，确保重金属污染治理项目在各个方面都能拥有高水平的执行力。团队的协同作战是重金属污染治理项目成功的关键因素之一。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重金属污染治理项目背景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重金属污染治理项目的背景根植于市场对更高效、创新产品的渴望，同时也受到科技发展对行业格局的深刻改变的影响。这为重金属污染治理项目提供了广阔的发展空间和市场需求。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重金属污染治理项目现状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截至目前，重金属污染治理项目已完成市场调研和技术验证，取得了初步的成功。这为重金属污染治理项目在未来的发展奠定了坚实的基础，为更远大的目标打下了坚实的基石。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0490"/>
      <w:r>
        <w:rPr>
          <w:rFonts w:ascii="仿宋" w:eastAsia="仿宋" w:hAnsi="仿宋" w:cs="仿宋" w:hint="eastAsia"/>
          <w:sz w:val="28"/>
          <w:lang w:eastAsia="zh-CN"/>
        </w:rPr>
        <w:t>(二)、重金属污染治理项目目标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keyword》重金属污染治理项目首要业务目标是在市场中占据有利地位，实现产品/服务的成功推广和销售。通过不断提升产品质量、创新性，重金属污染治理项目追求成为行业中的领导者，赢得更多客户的青睐。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在科技迅速发展的时代，重金属污染治理项目着眼于技术创新。通过持续的研发和技术升级，重金属污染治理项目旨在推出更具创新性的产品或服务，以满足市场对新鲜、先进解决方案的需求。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为了建立可持续的客户关系，重金属污染治理项目设定了客户满意度目标。通过提供卓越的产品质量和优质的客户服务，重金属污染治理项目追求赢得客户的信任和忠诚度，确保他们的满意度达到行业领先水平。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重金属污染治理项目注重社会责任和可持续发展。通过实施环保、社会责任重金属污染治理项目，重金属污染治理项目致力于在经济发展的同时保护环境，促进社会公平，实现可持续经营。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重金属污染治理项目的团队是实现目标的核心驱动力。因此，重金属污染治理项目设定了团队发展目标，包括提升团队成员的专业技能、培养领导力，以及搭建协同高效的团队工作氛围。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0235"/>
      <w:r>
        <w:rPr>
          <w:rFonts w:ascii="仿宋" w:eastAsia="仿宋" w:hAnsi="仿宋" w:cs="仿宋" w:hint="eastAsia"/>
          <w:sz w:val="28"/>
          <w:lang w:eastAsia="zh-CN"/>
        </w:rPr>
        <w:t>(三)、重金属污染治理项目提出的理由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重金属污染治理项目提出的理由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的提出源于对市场机遇的深刻洞察。当前市场中存在的需求缺口和行业发展趋势表明，有巨大的商业机会等待被开发。通过准确捕捉市场机遇，重金属污染治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的理念基于对技术创新的信仰。通过持续的研发和技术投入，重金属污染治理项目有望推出更具创新性的产品或服务。在科技飞速发展的当下，重金属污染治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的提出是为了增强企业的行业竞争力。通过提升产品或服务的质量和独特性，重金属污染治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响应了消费者需求的变化。随着社会和科技的不断发展，消费者对产品和服务的需求也在发生变化。通过深入了解并及时回应消费者的新需求，重金属污染治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的提出是企业战略发展规划的一部分。在面对日益激烈的市场竞争和不断变化的商业环境中，重金属污染治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的提出不仅仅是基于商业考量，还注重社会责任。通过推出环保、社会责任等方面的重金属污染治理项目，重金属污染治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重金属污染治理项目的提出反映了对利益相关者期望的关注。包括客户、员工、投资者等利益相关者在企业发展中都有着各自的期望，重金属污染治理项目力求在满足这些期望的同时，取得更大的共赢。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1448"/>
      <w:r>
        <w:rPr>
          <w:rFonts w:ascii="仿宋" w:eastAsia="仿宋" w:hAnsi="仿宋" w:cs="仿宋" w:hint="eastAsia"/>
          <w:sz w:val="28"/>
          <w:lang w:eastAsia="zh-CN"/>
        </w:rPr>
        <w:t>(四)、重金属污染治理项目意义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在实施重金属污染治理项目的过程中，我们不仅仅是在追逐商业成功，更是为企业和社会的多个层面创造了深远的意义。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重金属污染治理项目的首要意义在于提升企业的市场竞争力。通过持续的创新和对产品质量的高标准要求，重金属污染治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https://d.book118.com/595001210120011100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重金属污染治理项目计划设计方案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22903"/>
    <w:rsid w:val="412229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001210120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2024-01-15T06:52:00Z</dcterms:created>
  <dcterms:modified xsi:type="dcterms:W3CDTF">2024-01-15T06:52:58Z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0B9BCBB6F8D5459084AA0C027A394B17_11</vt:lpwstr>
  </property>
  <property fmtid="{D5CDD505-2E9C-101B-9397-08002B2CF9AE}" pid="3" name="KSOProductBuildVer">
    <vt:lpwstr>2052-12.1.0.16120</vt:lpwstr>
  </property>
</Properties>
</file>