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单克隆抗体诊断试剂项目可行性建设方案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8" w:history="1">
        <w:r>
          <w:rPr>
            <w:rFonts w:ascii="仿宋" w:eastAsia="仿宋" w:hAnsi="仿宋" w:cs="仿宋" w:hint="eastAsia"/>
            <w:lang w:eastAsia="zh-CN"/>
          </w:rPr>
          <w:t>概论</w:t>
        </w:r>
        <w:r>
          <w:tab/>
        </w:r>
        <w:r>
          <w:fldChar w:fldCharType="begin"/>
        </w:r>
        <w:r>
          <w:instrText xml:space="preserve"> PAGEREF _Toc29768 \h </w:instrText>
        </w:r>
        <w:r>
          <w:fldChar w:fldCharType="separate"/>
        </w:r>
        <w:r>
          <w:t>3</w:t>
        </w:r>
        <w:r>
          <w:fldChar w:fldCharType="end"/>
        </w:r>
      </w:hyperlink>
    </w:p>
    <w:p>
      <w:pPr>
        <w:pStyle w:val="TOC1"/>
        <w:tabs>
          <w:tab w:val="right" w:leader="dot" w:pos="8306"/>
        </w:tabs>
      </w:pPr>
      <w:hyperlink w:anchor="_Toc19021" w:history="1">
        <w:r>
          <w:rPr>
            <w:rFonts w:ascii="仿宋" w:eastAsia="仿宋" w:hAnsi="仿宋" w:cs="仿宋" w:hint="eastAsia"/>
            <w:lang w:eastAsia="zh-CN"/>
          </w:rPr>
          <w:t>一、发展规划、产业政策和行业准入分析</w:t>
        </w:r>
        <w:r>
          <w:tab/>
        </w:r>
        <w:r>
          <w:fldChar w:fldCharType="begin"/>
        </w:r>
        <w:r>
          <w:instrText xml:space="preserve"> PAGEREF _Toc19021 \h </w:instrText>
        </w:r>
        <w:r>
          <w:fldChar w:fldCharType="separate"/>
        </w:r>
        <w:r>
          <w:t>3</w:t>
        </w:r>
        <w:r>
          <w:fldChar w:fldCharType="end"/>
        </w:r>
      </w:hyperlink>
    </w:p>
    <w:p>
      <w:pPr>
        <w:pStyle w:val="TOC2"/>
        <w:tabs>
          <w:tab w:val="right" w:leader="dot" w:pos="8306"/>
        </w:tabs>
      </w:pPr>
      <w:hyperlink w:anchor="_Toc19782" w:history="1">
        <w:r>
          <w:rPr>
            <w:rFonts w:ascii="仿宋" w:eastAsia="仿宋" w:hAnsi="仿宋" w:cs="仿宋" w:hint="eastAsia"/>
            <w:lang w:eastAsia="zh-CN"/>
          </w:rPr>
          <w:t>(一)、发展规划分析</w:t>
        </w:r>
        <w:r>
          <w:tab/>
        </w:r>
        <w:r>
          <w:fldChar w:fldCharType="begin"/>
        </w:r>
        <w:r>
          <w:instrText xml:space="preserve"> PAGEREF _Toc19782 \h </w:instrText>
        </w:r>
        <w:r>
          <w:fldChar w:fldCharType="separate"/>
        </w:r>
        <w:r>
          <w:t>3</w:t>
        </w:r>
        <w:r>
          <w:fldChar w:fldCharType="end"/>
        </w:r>
      </w:hyperlink>
    </w:p>
    <w:p>
      <w:pPr>
        <w:pStyle w:val="TOC2"/>
        <w:tabs>
          <w:tab w:val="right" w:leader="dot" w:pos="8306"/>
        </w:tabs>
      </w:pPr>
      <w:hyperlink w:anchor="_Toc21813" w:history="1">
        <w:r>
          <w:rPr>
            <w:rFonts w:ascii="仿宋" w:eastAsia="仿宋" w:hAnsi="仿宋" w:cs="仿宋" w:hint="eastAsia"/>
            <w:lang w:eastAsia="zh-CN"/>
          </w:rPr>
          <w:t>(二)、产业政策分析</w:t>
        </w:r>
        <w:r>
          <w:tab/>
        </w:r>
        <w:r>
          <w:fldChar w:fldCharType="begin"/>
        </w:r>
        <w:r>
          <w:instrText xml:space="preserve"> PAGEREF _Toc21813 \h </w:instrText>
        </w:r>
        <w:r>
          <w:fldChar w:fldCharType="separate"/>
        </w:r>
        <w:r>
          <w:t>5</w:t>
        </w:r>
        <w:r>
          <w:fldChar w:fldCharType="end"/>
        </w:r>
      </w:hyperlink>
    </w:p>
    <w:p>
      <w:pPr>
        <w:pStyle w:val="TOC2"/>
        <w:tabs>
          <w:tab w:val="right" w:leader="dot" w:pos="8306"/>
        </w:tabs>
      </w:pPr>
      <w:hyperlink w:anchor="_Toc27400" w:history="1">
        <w:r>
          <w:rPr>
            <w:rFonts w:ascii="仿宋" w:eastAsia="仿宋" w:hAnsi="仿宋" w:cs="仿宋" w:hint="eastAsia"/>
            <w:lang w:eastAsia="zh-CN"/>
          </w:rPr>
          <w:t>(三)、行业准入分析</w:t>
        </w:r>
        <w:r>
          <w:tab/>
        </w:r>
        <w:r>
          <w:fldChar w:fldCharType="begin"/>
        </w:r>
        <w:r>
          <w:instrText xml:space="preserve"> PAGEREF _Toc27400 \h </w:instrText>
        </w:r>
        <w:r>
          <w:fldChar w:fldCharType="separate"/>
        </w:r>
        <w:r>
          <w:t>6</w:t>
        </w:r>
        <w:r>
          <w:fldChar w:fldCharType="end"/>
        </w:r>
      </w:hyperlink>
    </w:p>
    <w:p>
      <w:pPr>
        <w:pStyle w:val="TOC1"/>
        <w:tabs>
          <w:tab w:val="right" w:leader="dot" w:pos="8306"/>
        </w:tabs>
      </w:pPr>
      <w:hyperlink w:anchor="_Toc16412" w:history="1">
        <w:r>
          <w:rPr>
            <w:rFonts w:ascii="仿宋" w:eastAsia="仿宋" w:hAnsi="仿宋" w:cs="仿宋" w:hint="eastAsia"/>
            <w:lang w:eastAsia="zh-CN"/>
          </w:rPr>
          <w:t>二、背景、必要性分析</w:t>
        </w:r>
        <w:r>
          <w:tab/>
        </w:r>
        <w:r>
          <w:fldChar w:fldCharType="begin"/>
        </w:r>
        <w:r>
          <w:instrText xml:space="preserve"> PAGEREF _Toc16412 \h </w:instrText>
        </w:r>
        <w:r>
          <w:fldChar w:fldCharType="separate"/>
        </w:r>
        <w:r>
          <w:t>8</w:t>
        </w:r>
        <w:r>
          <w:fldChar w:fldCharType="end"/>
        </w:r>
      </w:hyperlink>
    </w:p>
    <w:p>
      <w:pPr>
        <w:pStyle w:val="TOC2"/>
        <w:tabs>
          <w:tab w:val="right" w:leader="dot" w:pos="8306"/>
        </w:tabs>
      </w:pPr>
      <w:hyperlink w:anchor="_Toc24299" w:history="1">
        <w:r>
          <w:rPr>
            <w:rFonts w:ascii="仿宋" w:eastAsia="仿宋" w:hAnsi="仿宋" w:cs="仿宋" w:hint="eastAsia"/>
            <w:lang w:eastAsia="zh-CN"/>
          </w:rPr>
          <w:t>(一)、项目建设背景</w:t>
        </w:r>
        <w:r>
          <w:tab/>
        </w:r>
        <w:r>
          <w:fldChar w:fldCharType="begin"/>
        </w:r>
        <w:r>
          <w:instrText xml:space="preserve"> PAGEREF _Toc24299 \h </w:instrText>
        </w:r>
        <w:r>
          <w:fldChar w:fldCharType="separate"/>
        </w:r>
        <w:r>
          <w:t>8</w:t>
        </w:r>
        <w:r>
          <w:fldChar w:fldCharType="end"/>
        </w:r>
      </w:hyperlink>
    </w:p>
    <w:p>
      <w:pPr>
        <w:pStyle w:val="TOC2"/>
        <w:tabs>
          <w:tab w:val="right" w:leader="dot" w:pos="8306"/>
        </w:tabs>
      </w:pPr>
      <w:hyperlink w:anchor="_Toc17231" w:history="1">
        <w:r>
          <w:rPr>
            <w:rFonts w:ascii="仿宋" w:eastAsia="仿宋" w:hAnsi="仿宋" w:cs="仿宋" w:hint="eastAsia"/>
            <w:lang w:eastAsia="zh-CN"/>
          </w:rPr>
          <w:t>(二)、必要性分析</w:t>
        </w:r>
        <w:r>
          <w:tab/>
        </w:r>
        <w:r>
          <w:fldChar w:fldCharType="begin"/>
        </w:r>
        <w:r>
          <w:instrText xml:space="preserve"> PAGEREF _Toc17231 \h </w:instrText>
        </w:r>
        <w:r>
          <w:fldChar w:fldCharType="separate"/>
        </w:r>
        <w:r>
          <w:t>9</w:t>
        </w:r>
        <w:r>
          <w:fldChar w:fldCharType="end"/>
        </w:r>
      </w:hyperlink>
    </w:p>
    <w:p>
      <w:pPr>
        <w:pStyle w:val="TOC2"/>
        <w:tabs>
          <w:tab w:val="right" w:leader="dot" w:pos="8306"/>
        </w:tabs>
      </w:pPr>
      <w:hyperlink w:anchor="_Toc17115" w:history="1">
        <w:r>
          <w:rPr>
            <w:rFonts w:ascii="仿宋" w:eastAsia="仿宋" w:hAnsi="仿宋" w:cs="仿宋" w:hint="eastAsia"/>
            <w:lang w:eastAsia="zh-CN"/>
          </w:rPr>
          <w:t>(三)、项目建设有利条件</w:t>
        </w:r>
        <w:r>
          <w:tab/>
        </w:r>
        <w:r>
          <w:fldChar w:fldCharType="begin"/>
        </w:r>
        <w:r>
          <w:instrText xml:space="preserve"> PAGEREF _Toc17115 \h </w:instrText>
        </w:r>
        <w:r>
          <w:fldChar w:fldCharType="separate"/>
        </w:r>
        <w:r>
          <w:t>10</w:t>
        </w:r>
        <w:r>
          <w:fldChar w:fldCharType="end"/>
        </w:r>
      </w:hyperlink>
    </w:p>
    <w:p>
      <w:pPr>
        <w:pStyle w:val="TOC1"/>
        <w:tabs>
          <w:tab w:val="right" w:leader="dot" w:pos="8306"/>
        </w:tabs>
      </w:pPr>
      <w:hyperlink w:anchor="_Toc12411" w:history="1">
        <w:r>
          <w:rPr>
            <w:rFonts w:ascii="仿宋" w:eastAsia="仿宋" w:hAnsi="仿宋" w:cs="仿宋" w:hint="eastAsia"/>
            <w:lang w:eastAsia="zh-CN"/>
          </w:rPr>
          <w:t>三、资源开发及综合利用分析</w:t>
        </w:r>
        <w:r>
          <w:tab/>
        </w:r>
        <w:r>
          <w:fldChar w:fldCharType="begin"/>
        </w:r>
        <w:r>
          <w:instrText xml:space="preserve"> PAGEREF _Toc12411 \h </w:instrText>
        </w:r>
        <w:r>
          <w:fldChar w:fldCharType="separate"/>
        </w:r>
        <w:r>
          <w:t>12</w:t>
        </w:r>
        <w:r>
          <w:fldChar w:fldCharType="end"/>
        </w:r>
      </w:hyperlink>
    </w:p>
    <w:p>
      <w:pPr>
        <w:pStyle w:val="TOC2"/>
        <w:tabs>
          <w:tab w:val="right" w:leader="dot" w:pos="8306"/>
        </w:tabs>
      </w:pPr>
      <w:hyperlink w:anchor="_Toc2948" w:history="1">
        <w:r>
          <w:rPr>
            <w:rFonts w:ascii="仿宋" w:eastAsia="仿宋" w:hAnsi="仿宋" w:cs="仿宋" w:hint="eastAsia"/>
            <w:lang w:eastAsia="zh-CN"/>
          </w:rPr>
          <w:t>(一)、资源开发方案</w:t>
        </w:r>
        <w:r>
          <w:tab/>
        </w:r>
        <w:r>
          <w:fldChar w:fldCharType="begin"/>
        </w:r>
        <w:r>
          <w:instrText xml:space="preserve"> PAGEREF _Toc2948 \h </w:instrText>
        </w:r>
        <w:r>
          <w:fldChar w:fldCharType="separate"/>
        </w:r>
        <w:r>
          <w:t>12</w:t>
        </w:r>
        <w:r>
          <w:fldChar w:fldCharType="end"/>
        </w:r>
      </w:hyperlink>
    </w:p>
    <w:p>
      <w:pPr>
        <w:pStyle w:val="TOC2"/>
        <w:tabs>
          <w:tab w:val="right" w:leader="dot" w:pos="8306"/>
        </w:tabs>
      </w:pPr>
      <w:hyperlink w:anchor="_Toc5280" w:history="1">
        <w:r>
          <w:rPr>
            <w:rFonts w:ascii="仿宋" w:eastAsia="仿宋" w:hAnsi="仿宋" w:cs="仿宋" w:hint="eastAsia"/>
            <w:lang w:eastAsia="zh-CN"/>
          </w:rPr>
          <w:t>(二)、资源利用方案</w:t>
        </w:r>
        <w:r>
          <w:tab/>
        </w:r>
        <w:r>
          <w:fldChar w:fldCharType="begin"/>
        </w:r>
        <w:r>
          <w:instrText xml:space="preserve"> PAGEREF _Toc5280 \h </w:instrText>
        </w:r>
        <w:r>
          <w:fldChar w:fldCharType="separate"/>
        </w:r>
        <w:r>
          <w:t>13</w:t>
        </w:r>
        <w:r>
          <w:fldChar w:fldCharType="end"/>
        </w:r>
      </w:hyperlink>
    </w:p>
    <w:p>
      <w:pPr>
        <w:pStyle w:val="TOC2"/>
        <w:tabs>
          <w:tab w:val="right" w:leader="dot" w:pos="8306"/>
        </w:tabs>
      </w:pPr>
      <w:hyperlink w:anchor="_Toc22746" w:history="1">
        <w:r>
          <w:rPr>
            <w:rFonts w:ascii="仿宋" w:eastAsia="仿宋" w:hAnsi="仿宋" w:cs="仿宋" w:hint="eastAsia"/>
            <w:lang w:eastAsia="zh-CN"/>
          </w:rPr>
          <w:t>(三)、资源节约措施</w:t>
        </w:r>
        <w:r>
          <w:tab/>
        </w:r>
        <w:r>
          <w:fldChar w:fldCharType="begin"/>
        </w:r>
        <w:r>
          <w:instrText xml:space="preserve"> PAGEREF _Toc22746 \h </w:instrText>
        </w:r>
        <w:r>
          <w:fldChar w:fldCharType="separate"/>
        </w:r>
        <w:r>
          <w:t>14</w:t>
        </w:r>
        <w:r>
          <w:fldChar w:fldCharType="end"/>
        </w:r>
      </w:hyperlink>
    </w:p>
    <w:p>
      <w:pPr>
        <w:pStyle w:val="TOC1"/>
        <w:tabs>
          <w:tab w:val="right" w:leader="dot" w:pos="8306"/>
        </w:tabs>
      </w:pPr>
      <w:hyperlink w:anchor="_Toc8942" w:history="1">
        <w:r>
          <w:rPr>
            <w:rFonts w:ascii="仿宋" w:eastAsia="仿宋" w:hAnsi="仿宋" w:cs="仿宋" w:hint="eastAsia"/>
            <w:lang w:eastAsia="zh-CN"/>
          </w:rPr>
          <w:t>四、财务管理与成本控制</w:t>
        </w:r>
        <w:r>
          <w:tab/>
        </w:r>
        <w:r>
          <w:fldChar w:fldCharType="begin"/>
        </w:r>
        <w:r>
          <w:instrText xml:space="preserve"> PAGEREF _Toc8942 \h </w:instrText>
        </w:r>
        <w:r>
          <w:fldChar w:fldCharType="separate"/>
        </w:r>
        <w:r>
          <w:t>15</w:t>
        </w:r>
        <w:r>
          <w:fldChar w:fldCharType="end"/>
        </w:r>
      </w:hyperlink>
    </w:p>
    <w:p>
      <w:pPr>
        <w:pStyle w:val="TOC2"/>
        <w:tabs>
          <w:tab w:val="right" w:leader="dot" w:pos="8306"/>
        </w:tabs>
      </w:pPr>
      <w:hyperlink w:anchor="_Toc8213" w:history="1">
        <w:r>
          <w:rPr>
            <w:rFonts w:ascii="仿宋" w:eastAsia="仿宋" w:hAnsi="仿宋" w:cs="仿宋" w:hint="eastAsia"/>
            <w:lang w:eastAsia="zh-CN"/>
          </w:rPr>
          <w:t>(一)、财务管理体系建设</w:t>
        </w:r>
        <w:r>
          <w:tab/>
        </w:r>
        <w:r>
          <w:fldChar w:fldCharType="begin"/>
        </w:r>
        <w:r>
          <w:instrText xml:space="preserve"> PAGEREF _Toc8213 \h </w:instrText>
        </w:r>
        <w:r>
          <w:fldChar w:fldCharType="separate"/>
        </w:r>
        <w:r>
          <w:t>15</w:t>
        </w:r>
        <w:r>
          <w:fldChar w:fldCharType="end"/>
        </w:r>
      </w:hyperlink>
    </w:p>
    <w:p>
      <w:pPr>
        <w:pStyle w:val="TOC2"/>
        <w:tabs>
          <w:tab w:val="right" w:leader="dot" w:pos="8306"/>
        </w:tabs>
      </w:pPr>
      <w:hyperlink w:anchor="_Toc30566" w:history="1">
        <w:r>
          <w:rPr>
            <w:rFonts w:ascii="仿宋" w:eastAsia="仿宋" w:hAnsi="仿宋" w:cs="仿宋" w:hint="eastAsia"/>
            <w:lang w:eastAsia="zh-CN"/>
          </w:rPr>
          <w:t>(二)、成本控制措施</w:t>
        </w:r>
        <w:r>
          <w:tab/>
        </w:r>
        <w:r>
          <w:fldChar w:fldCharType="begin"/>
        </w:r>
        <w:r>
          <w:instrText xml:space="preserve"> PAGEREF _Toc30566 \h </w:instrText>
        </w:r>
        <w:r>
          <w:fldChar w:fldCharType="separate"/>
        </w:r>
        <w:r>
          <w:t>16</w:t>
        </w:r>
        <w:r>
          <w:fldChar w:fldCharType="end"/>
        </w:r>
      </w:hyperlink>
    </w:p>
    <w:p>
      <w:pPr>
        <w:pStyle w:val="TOC1"/>
        <w:tabs>
          <w:tab w:val="right" w:leader="dot" w:pos="8306"/>
        </w:tabs>
      </w:pPr>
      <w:hyperlink w:anchor="_Toc8788" w:history="1">
        <w:r>
          <w:rPr>
            <w:rFonts w:ascii="仿宋" w:eastAsia="仿宋" w:hAnsi="仿宋" w:cs="仿宋" w:hint="eastAsia"/>
            <w:lang w:eastAsia="zh-CN"/>
          </w:rPr>
          <w:t>五、社会影响分析</w:t>
        </w:r>
        <w:r>
          <w:tab/>
        </w:r>
        <w:r>
          <w:fldChar w:fldCharType="begin"/>
        </w:r>
        <w:r>
          <w:instrText xml:space="preserve"> PAGEREF _Toc8788 \h </w:instrText>
        </w:r>
        <w:r>
          <w:fldChar w:fldCharType="separate"/>
        </w:r>
        <w:r>
          <w:t>18</w:t>
        </w:r>
        <w:r>
          <w:fldChar w:fldCharType="end"/>
        </w:r>
      </w:hyperlink>
    </w:p>
    <w:p>
      <w:pPr>
        <w:pStyle w:val="TOC2"/>
        <w:tabs>
          <w:tab w:val="right" w:leader="dot" w:pos="8306"/>
        </w:tabs>
      </w:pPr>
      <w:hyperlink w:anchor="_Toc30557" w:history="1">
        <w:r>
          <w:rPr>
            <w:rFonts w:ascii="仿宋" w:eastAsia="仿宋" w:hAnsi="仿宋" w:cs="仿宋" w:hint="eastAsia"/>
            <w:lang w:eastAsia="zh-CN"/>
          </w:rPr>
          <w:t>(一)、社会影响效果分析</w:t>
        </w:r>
        <w:r>
          <w:tab/>
        </w:r>
        <w:r>
          <w:fldChar w:fldCharType="begin"/>
        </w:r>
        <w:r>
          <w:instrText xml:space="preserve"> PAGEREF _Toc30557 \h </w:instrText>
        </w:r>
        <w:r>
          <w:fldChar w:fldCharType="separate"/>
        </w:r>
        <w:r>
          <w:t>18</w:t>
        </w:r>
        <w:r>
          <w:fldChar w:fldCharType="end"/>
        </w:r>
      </w:hyperlink>
    </w:p>
    <w:p>
      <w:pPr>
        <w:pStyle w:val="TOC2"/>
        <w:tabs>
          <w:tab w:val="right" w:leader="dot" w:pos="8306"/>
        </w:tabs>
      </w:pPr>
      <w:hyperlink w:anchor="_Toc32123" w:history="1">
        <w:r>
          <w:rPr>
            <w:rFonts w:ascii="仿宋" w:eastAsia="仿宋" w:hAnsi="仿宋" w:cs="仿宋" w:hint="eastAsia"/>
            <w:lang w:eastAsia="zh-CN"/>
          </w:rPr>
          <w:t>(二)、社会适应性分析</w:t>
        </w:r>
        <w:r>
          <w:tab/>
        </w:r>
        <w:r>
          <w:fldChar w:fldCharType="begin"/>
        </w:r>
        <w:r>
          <w:instrText xml:space="preserve"> PAGEREF _Toc32123 \h </w:instrText>
        </w:r>
        <w:r>
          <w:fldChar w:fldCharType="separate"/>
        </w:r>
        <w:r>
          <w:t>20</w:t>
        </w:r>
        <w:r>
          <w:fldChar w:fldCharType="end"/>
        </w:r>
      </w:hyperlink>
    </w:p>
    <w:p>
      <w:pPr>
        <w:pStyle w:val="TOC2"/>
        <w:tabs>
          <w:tab w:val="right" w:leader="dot" w:pos="8306"/>
        </w:tabs>
      </w:pPr>
      <w:hyperlink w:anchor="_Toc1889" w:history="1">
        <w:r>
          <w:rPr>
            <w:rFonts w:ascii="仿宋" w:eastAsia="仿宋" w:hAnsi="仿宋" w:cs="仿宋" w:hint="eastAsia"/>
            <w:lang w:eastAsia="zh-CN"/>
          </w:rPr>
          <w:t>(三)、社会风险及对策分析</w:t>
        </w:r>
        <w:r>
          <w:tab/>
        </w:r>
        <w:r>
          <w:fldChar w:fldCharType="begin"/>
        </w:r>
        <w:r>
          <w:instrText xml:space="preserve"> PAGEREF _Toc1889 \h </w:instrText>
        </w:r>
        <w:r>
          <w:fldChar w:fldCharType="separate"/>
        </w:r>
        <w:r>
          <w:t>22</w:t>
        </w:r>
        <w:r>
          <w:fldChar w:fldCharType="end"/>
        </w:r>
      </w:hyperlink>
    </w:p>
    <w:p>
      <w:pPr>
        <w:pStyle w:val="TOC1"/>
        <w:tabs>
          <w:tab w:val="right" w:leader="dot" w:pos="8306"/>
        </w:tabs>
      </w:pPr>
      <w:hyperlink w:anchor="_Toc20765" w:history="1">
        <w:r>
          <w:rPr>
            <w:rFonts w:ascii="仿宋" w:eastAsia="仿宋" w:hAnsi="仿宋" w:cs="仿宋" w:hint="eastAsia"/>
            <w:lang w:eastAsia="zh-CN"/>
          </w:rPr>
          <w:t>六、项目监理与质量保证</w:t>
        </w:r>
        <w:r>
          <w:tab/>
        </w:r>
        <w:r>
          <w:fldChar w:fldCharType="begin"/>
        </w:r>
        <w:r>
          <w:instrText xml:space="preserve"> PAGEREF _Toc20765 \h </w:instrText>
        </w:r>
        <w:r>
          <w:fldChar w:fldCharType="separate"/>
        </w:r>
        <w:r>
          <w:t>25</w:t>
        </w:r>
        <w:r>
          <w:fldChar w:fldCharType="end"/>
        </w:r>
      </w:hyperlink>
    </w:p>
    <w:p>
      <w:pPr>
        <w:pStyle w:val="TOC2"/>
        <w:tabs>
          <w:tab w:val="right" w:leader="dot" w:pos="8306"/>
        </w:tabs>
      </w:pPr>
      <w:hyperlink w:anchor="_Toc18708" w:history="1">
        <w:r>
          <w:rPr>
            <w:rFonts w:ascii="仿宋" w:eastAsia="仿宋" w:hAnsi="仿宋" w:cs="仿宋" w:hint="eastAsia"/>
            <w:lang w:eastAsia="zh-CN"/>
          </w:rPr>
          <w:t>(一)、监理体系构建</w:t>
        </w:r>
        <w:r>
          <w:tab/>
        </w:r>
        <w:r>
          <w:fldChar w:fldCharType="begin"/>
        </w:r>
        <w:r>
          <w:instrText xml:space="preserve"> PAGEREF _Toc18708 \h </w:instrText>
        </w:r>
        <w:r>
          <w:fldChar w:fldCharType="separate"/>
        </w:r>
        <w:r>
          <w:t>25</w:t>
        </w:r>
        <w:r>
          <w:fldChar w:fldCharType="end"/>
        </w:r>
      </w:hyperlink>
    </w:p>
    <w:p>
      <w:pPr>
        <w:pStyle w:val="TOC2"/>
        <w:tabs>
          <w:tab w:val="right" w:leader="dot" w:pos="8306"/>
        </w:tabs>
      </w:pPr>
      <w:hyperlink w:anchor="_Toc32603" w:history="1">
        <w:r>
          <w:rPr>
            <w:rFonts w:ascii="仿宋" w:eastAsia="仿宋" w:hAnsi="仿宋" w:cs="仿宋" w:hint="eastAsia"/>
            <w:lang w:eastAsia="zh-CN"/>
          </w:rPr>
          <w:t>(二)、质量保证体系实施</w:t>
        </w:r>
        <w:r>
          <w:tab/>
        </w:r>
        <w:r>
          <w:fldChar w:fldCharType="begin"/>
        </w:r>
        <w:r>
          <w:instrText xml:space="preserve"> PAGEREF _Toc32603 \h </w:instrText>
        </w:r>
        <w:r>
          <w:fldChar w:fldCharType="separate"/>
        </w:r>
        <w:r>
          <w:t>26</w:t>
        </w:r>
        <w:r>
          <w:fldChar w:fldCharType="end"/>
        </w:r>
      </w:hyperlink>
    </w:p>
    <w:p>
      <w:pPr>
        <w:pStyle w:val="TOC2"/>
        <w:tabs>
          <w:tab w:val="right" w:leader="dot" w:pos="8306"/>
        </w:tabs>
      </w:pPr>
      <w:hyperlink w:anchor="_Toc26863" w:history="1">
        <w:r>
          <w:rPr>
            <w:rFonts w:ascii="仿宋" w:eastAsia="仿宋" w:hAnsi="仿宋" w:cs="仿宋" w:hint="eastAsia"/>
            <w:lang w:eastAsia="zh-CN"/>
          </w:rPr>
          <w:t>(三)、监理与质量控制流程</w:t>
        </w:r>
        <w:r>
          <w:tab/>
        </w:r>
        <w:r>
          <w:fldChar w:fldCharType="begin"/>
        </w:r>
        <w:r>
          <w:instrText xml:space="preserve"> PAGEREF _Toc26863 \h </w:instrText>
        </w:r>
        <w:r>
          <w:fldChar w:fldCharType="separate"/>
        </w:r>
        <w:r>
          <w:t>26</w:t>
        </w:r>
        <w:r>
          <w:fldChar w:fldCharType="end"/>
        </w:r>
      </w:hyperlink>
    </w:p>
    <w:p>
      <w:pPr>
        <w:pStyle w:val="TOC1"/>
        <w:tabs>
          <w:tab w:val="right" w:leader="dot" w:pos="8306"/>
        </w:tabs>
      </w:pPr>
      <w:hyperlink w:anchor="_Toc4648" w:history="1">
        <w:r>
          <w:rPr>
            <w:rFonts w:ascii="仿宋" w:eastAsia="仿宋" w:hAnsi="仿宋" w:cs="仿宋" w:hint="eastAsia"/>
            <w:lang w:eastAsia="zh-CN"/>
          </w:rPr>
          <w:t>七、项目实施与管理方案</w:t>
        </w:r>
        <w:r>
          <w:tab/>
        </w:r>
        <w:r>
          <w:fldChar w:fldCharType="begin"/>
        </w:r>
        <w:r>
          <w:instrText xml:space="preserve"> PAGEREF _Toc4648 \h </w:instrText>
        </w:r>
        <w:r>
          <w:fldChar w:fldCharType="separate"/>
        </w:r>
        <w:r>
          <w:t>27</w:t>
        </w:r>
        <w:r>
          <w:fldChar w:fldCharType="end"/>
        </w:r>
      </w:hyperlink>
    </w:p>
    <w:p>
      <w:pPr>
        <w:pStyle w:val="TOC2"/>
        <w:tabs>
          <w:tab w:val="right" w:leader="dot" w:pos="8306"/>
        </w:tabs>
      </w:pPr>
      <w:hyperlink w:anchor="_Toc782" w:history="1">
        <w:r>
          <w:rPr>
            <w:rFonts w:ascii="仿宋" w:eastAsia="仿宋" w:hAnsi="仿宋" w:cs="仿宋" w:hint="eastAsia"/>
            <w:lang w:eastAsia="zh-CN"/>
          </w:rPr>
          <w:t>(一)、项目实施计划</w:t>
        </w:r>
        <w:r>
          <w:tab/>
        </w:r>
        <w:r>
          <w:fldChar w:fldCharType="begin"/>
        </w:r>
        <w:r>
          <w:instrText xml:space="preserve"> PAGEREF _Toc782 \h </w:instrText>
        </w:r>
        <w:r>
          <w:fldChar w:fldCharType="separate"/>
        </w:r>
        <w:r>
          <w:t>27</w:t>
        </w:r>
        <w:r>
          <w:fldChar w:fldCharType="end"/>
        </w:r>
      </w:hyperlink>
    </w:p>
    <w:p>
      <w:pPr>
        <w:pStyle w:val="TOC2"/>
        <w:tabs>
          <w:tab w:val="right" w:leader="dot" w:pos="8306"/>
        </w:tabs>
      </w:pPr>
      <w:hyperlink w:anchor="_Toc20313" w:history="1">
        <w:r>
          <w:rPr>
            <w:rFonts w:ascii="仿宋" w:eastAsia="仿宋" w:hAnsi="仿宋" w:cs="仿宋" w:hint="eastAsia"/>
            <w:lang w:eastAsia="zh-CN"/>
          </w:rPr>
          <w:t>(二)、项目组织机构与职责</w:t>
        </w:r>
        <w:r>
          <w:tab/>
        </w:r>
        <w:r>
          <w:fldChar w:fldCharType="begin"/>
        </w:r>
        <w:r>
          <w:instrText xml:space="preserve"> PAGEREF _Toc20313 \h </w:instrText>
        </w:r>
        <w:r>
          <w:fldChar w:fldCharType="separate"/>
        </w:r>
        <w:r>
          <w:t>28</w:t>
        </w:r>
        <w:r>
          <w:fldChar w:fldCharType="end"/>
        </w:r>
      </w:hyperlink>
    </w:p>
    <w:p>
      <w:pPr>
        <w:pStyle w:val="TOC2"/>
        <w:tabs>
          <w:tab w:val="right" w:leader="dot" w:pos="8306"/>
        </w:tabs>
      </w:pPr>
      <w:hyperlink w:anchor="_Toc8054" w:history="1">
        <w:r>
          <w:rPr>
            <w:rFonts w:ascii="仿宋" w:eastAsia="仿宋" w:hAnsi="仿宋" w:cs="仿宋" w:hint="eastAsia"/>
            <w:lang w:eastAsia="zh-CN"/>
          </w:rPr>
          <w:t>(三)、项目管理与监控体系</w:t>
        </w:r>
        <w:r>
          <w:tab/>
        </w:r>
        <w:r>
          <w:fldChar w:fldCharType="begin"/>
        </w:r>
        <w:r>
          <w:instrText xml:space="preserve"> PAGEREF _Toc8054 \h </w:instrText>
        </w:r>
        <w:r>
          <w:fldChar w:fldCharType="separate"/>
        </w:r>
        <w:r>
          <w:t>31</w:t>
        </w:r>
        <w:r>
          <w:fldChar w:fldCharType="end"/>
        </w:r>
      </w:hyperlink>
    </w:p>
    <w:p>
      <w:pPr>
        <w:pStyle w:val="TOC1"/>
        <w:tabs>
          <w:tab w:val="right" w:leader="dot" w:pos="8306"/>
        </w:tabs>
      </w:pPr>
      <w:hyperlink w:anchor="_Toc6744" w:history="1">
        <w:r>
          <w:rPr>
            <w:rFonts w:ascii="仿宋" w:eastAsia="仿宋" w:hAnsi="仿宋" w:cs="仿宋" w:hint="eastAsia"/>
            <w:lang w:eastAsia="zh-CN"/>
          </w:rPr>
          <w:t>八、项目质量与标准</w:t>
        </w:r>
        <w:r>
          <w:tab/>
        </w:r>
        <w:r>
          <w:fldChar w:fldCharType="begin"/>
        </w:r>
        <w:r>
          <w:instrText xml:space="preserve"> PAGEREF _Toc6744 \h </w:instrText>
        </w:r>
        <w:r>
          <w:fldChar w:fldCharType="separate"/>
        </w:r>
        <w:r>
          <w:t>33</w:t>
        </w:r>
        <w:r>
          <w:fldChar w:fldCharType="end"/>
        </w:r>
      </w:hyperlink>
    </w:p>
    <w:p>
      <w:pPr>
        <w:pStyle w:val="TOC2"/>
        <w:tabs>
          <w:tab w:val="right" w:leader="dot" w:pos="8306"/>
        </w:tabs>
      </w:pPr>
      <w:hyperlink w:anchor="_Toc2419" w:history="1">
        <w:r>
          <w:rPr>
            <w:rFonts w:ascii="仿宋" w:eastAsia="仿宋" w:hAnsi="仿宋" w:cs="仿宋" w:hint="eastAsia"/>
            <w:lang w:eastAsia="zh-CN"/>
          </w:rPr>
          <w:t>(一)、质量保障体系</w:t>
        </w:r>
        <w:r>
          <w:tab/>
        </w:r>
        <w:r>
          <w:fldChar w:fldCharType="begin"/>
        </w:r>
        <w:r>
          <w:instrText xml:space="preserve"> PAGEREF _Toc2419 \h </w:instrText>
        </w:r>
        <w:r>
          <w:fldChar w:fldCharType="separate"/>
        </w:r>
        <w:r>
          <w:t>33</w:t>
        </w:r>
        <w:r>
          <w:fldChar w:fldCharType="end"/>
        </w:r>
      </w:hyperlink>
    </w:p>
    <w:p>
      <w:pPr>
        <w:pStyle w:val="TOC2"/>
        <w:tabs>
          <w:tab w:val="right" w:leader="dot" w:pos="8306"/>
        </w:tabs>
      </w:pPr>
      <w:hyperlink w:anchor="_Toc30858" w:history="1">
        <w:r>
          <w:rPr>
            <w:rFonts w:ascii="仿宋" w:eastAsia="仿宋" w:hAnsi="仿宋" w:cs="仿宋" w:hint="eastAsia"/>
            <w:lang w:eastAsia="zh-CN"/>
          </w:rPr>
          <w:t>(二)、标准化作业流程</w:t>
        </w:r>
        <w:r>
          <w:tab/>
        </w:r>
        <w:r>
          <w:fldChar w:fldCharType="begin"/>
        </w:r>
        <w:r>
          <w:instrText xml:space="preserve"> PAGEREF _Toc30858 \h </w:instrText>
        </w:r>
        <w:r>
          <w:fldChar w:fldCharType="separate"/>
        </w:r>
        <w:r>
          <w:t>34</w:t>
        </w:r>
        <w:r>
          <w:fldChar w:fldCharType="end"/>
        </w:r>
      </w:hyperlink>
    </w:p>
    <w:p>
      <w:pPr>
        <w:pStyle w:val="TOC2"/>
        <w:tabs>
          <w:tab w:val="right" w:leader="dot" w:pos="8306"/>
        </w:tabs>
      </w:pPr>
      <w:hyperlink w:anchor="_Toc8962" w:history="1">
        <w:r>
          <w:rPr>
            <w:rFonts w:ascii="仿宋" w:eastAsia="仿宋" w:hAnsi="仿宋" w:cs="仿宋" w:hint="eastAsia"/>
            <w:lang w:eastAsia="zh-CN"/>
          </w:rPr>
          <w:t>(三)、质量监控与评估</w:t>
        </w:r>
        <w:r>
          <w:tab/>
        </w:r>
        <w:r>
          <w:fldChar w:fldCharType="begin"/>
        </w:r>
        <w:r>
          <w:instrText xml:space="preserve"> PAGEREF _Toc8962 \h </w:instrText>
        </w:r>
        <w:r>
          <w:fldChar w:fldCharType="separate"/>
        </w:r>
        <w:r>
          <w:t>36</w:t>
        </w:r>
        <w:r>
          <w:fldChar w:fldCharType="end"/>
        </w:r>
      </w:hyperlink>
    </w:p>
    <w:p>
      <w:pPr>
        <w:pStyle w:val="TOC2"/>
        <w:tabs>
          <w:tab w:val="right" w:leader="dot" w:pos="8306"/>
        </w:tabs>
      </w:pPr>
      <w:hyperlink w:anchor="_Toc30100" w:history="1">
        <w:r>
          <w:rPr>
            <w:rFonts w:ascii="仿宋" w:eastAsia="仿宋" w:hAnsi="仿宋" w:cs="仿宋" w:hint="eastAsia"/>
            <w:lang w:eastAsia="zh-CN"/>
          </w:rPr>
          <w:t>(四)、质量改进计划</w:t>
        </w:r>
        <w:r>
          <w:tab/>
        </w:r>
        <w:r>
          <w:fldChar w:fldCharType="begin"/>
        </w:r>
        <w:r>
          <w:instrText xml:space="preserve"> PAGEREF _Toc30100 \h </w:instrText>
        </w:r>
        <w:r>
          <w:fldChar w:fldCharType="separate"/>
        </w:r>
        <w:r>
          <w:t>37</w:t>
        </w:r>
        <w:r>
          <w:fldChar w:fldCharType="end"/>
        </w:r>
      </w:hyperlink>
    </w:p>
    <w:p>
      <w:pPr>
        <w:pStyle w:val="TOC1"/>
        <w:tabs>
          <w:tab w:val="right" w:leader="dot" w:pos="8306"/>
        </w:tabs>
      </w:pPr>
      <w:hyperlink w:anchor="_Toc7263" w:history="1">
        <w:r>
          <w:rPr>
            <w:rFonts w:ascii="仿宋" w:eastAsia="仿宋" w:hAnsi="仿宋" w:cs="仿宋" w:hint="eastAsia"/>
            <w:lang w:eastAsia="zh-CN"/>
          </w:rPr>
          <w:t>九、客户关系管理与市场拓展</w:t>
        </w:r>
        <w:r>
          <w:tab/>
        </w:r>
        <w:r>
          <w:fldChar w:fldCharType="begin"/>
        </w:r>
        <w:r>
          <w:instrText xml:space="preserve"> PAGEREF _Toc7263 \h </w:instrText>
        </w:r>
        <w:r>
          <w:fldChar w:fldCharType="separate"/>
        </w:r>
        <w:r>
          <w:t>38</w:t>
        </w:r>
        <w:r>
          <w:fldChar w:fldCharType="end"/>
        </w:r>
      </w:hyperlink>
    </w:p>
    <w:p>
      <w:pPr>
        <w:pStyle w:val="TOC2"/>
        <w:tabs>
          <w:tab w:val="right" w:leader="dot" w:pos="8306"/>
        </w:tabs>
      </w:pPr>
      <w:hyperlink w:anchor="_Toc20267" w:history="1">
        <w:r>
          <w:rPr>
            <w:rFonts w:ascii="仿宋" w:eastAsia="仿宋" w:hAnsi="仿宋" w:cs="仿宋" w:hint="eastAsia"/>
            <w:lang w:eastAsia="zh-CN"/>
          </w:rPr>
          <w:t>(一)、客户关系管理策略</w:t>
        </w:r>
        <w:r>
          <w:tab/>
        </w:r>
        <w:r>
          <w:fldChar w:fldCharType="begin"/>
        </w:r>
        <w:r>
          <w:instrText xml:space="preserve"> PAGEREF _Toc20267 \h </w:instrText>
        </w:r>
        <w:r>
          <w:fldChar w:fldCharType="separate"/>
        </w:r>
        <w:r>
          <w:t>38</w:t>
        </w:r>
        <w:r>
          <w:fldChar w:fldCharType="end"/>
        </w:r>
      </w:hyperlink>
    </w:p>
    <w:p>
      <w:pPr>
        <w:pStyle w:val="TOC2"/>
        <w:tabs>
          <w:tab w:val="right" w:leader="dot" w:pos="8306"/>
        </w:tabs>
      </w:pPr>
      <w:hyperlink w:anchor="_Toc31023" w:history="1">
        <w:r>
          <w:rPr>
            <w:rFonts w:ascii="仿宋" w:eastAsia="仿宋" w:hAnsi="仿宋" w:cs="仿宋" w:hint="eastAsia"/>
            <w:lang w:eastAsia="zh-CN"/>
          </w:rPr>
          <w:t>(二)、市场拓展方案</w:t>
        </w:r>
        <w:r>
          <w:tab/>
        </w:r>
        <w:r>
          <w:fldChar w:fldCharType="begin"/>
        </w:r>
        <w:r>
          <w:instrText xml:space="preserve"> PAGEREF _Toc31023 \h </w:instrText>
        </w:r>
        <w:r>
          <w:fldChar w:fldCharType="separate"/>
        </w:r>
        <w:r>
          <w:t>39</w:t>
        </w:r>
        <w:r>
          <w:fldChar w:fldCharType="end"/>
        </w:r>
      </w:hyperlink>
    </w:p>
    <w:p>
      <w:pPr>
        <w:pStyle w:val="TOC1"/>
        <w:tabs>
          <w:tab w:val="right" w:leader="dot" w:pos="8306"/>
        </w:tabs>
      </w:pPr>
      <w:hyperlink w:anchor="_Toc19482" w:history="1">
        <w:r>
          <w:rPr>
            <w:rFonts w:ascii="仿宋" w:eastAsia="仿宋" w:hAnsi="仿宋" w:cs="仿宋" w:hint="eastAsia"/>
            <w:lang w:eastAsia="zh-CN"/>
          </w:rPr>
          <w:t>十、环境保护与治理方案</w:t>
        </w:r>
        <w:r>
          <w:tab/>
        </w:r>
        <w:r>
          <w:fldChar w:fldCharType="begin"/>
        </w:r>
        <w:r>
          <w:instrText xml:space="preserve"> PAGEREF _Toc19482 \h </w:instrText>
        </w:r>
        <w:r>
          <w:fldChar w:fldCharType="separate"/>
        </w:r>
        <w:r>
          <w:t>40</w:t>
        </w:r>
        <w:r>
          <w:fldChar w:fldCharType="end"/>
        </w:r>
      </w:hyperlink>
    </w:p>
    <w:p>
      <w:pPr>
        <w:pStyle w:val="TOC2"/>
        <w:tabs>
          <w:tab w:val="right" w:leader="dot" w:pos="8306"/>
        </w:tabs>
      </w:pPr>
      <w:hyperlink w:anchor="_Toc22501" w:history="1">
        <w:r>
          <w:rPr>
            <w:rFonts w:ascii="仿宋" w:eastAsia="仿宋" w:hAnsi="仿宋" w:cs="仿宋" w:hint="eastAsia"/>
            <w:lang w:eastAsia="zh-CN"/>
          </w:rPr>
          <w:t>(一)、项目环境影响评估</w:t>
        </w:r>
        <w:r>
          <w:tab/>
        </w:r>
        <w:r>
          <w:fldChar w:fldCharType="begin"/>
        </w:r>
        <w:r>
          <w:instrText xml:space="preserve"> PAGEREF _Toc22501 \h </w:instrText>
        </w:r>
        <w:r>
          <w:fldChar w:fldCharType="separate"/>
        </w:r>
        <w:r>
          <w:t>40</w:t>
        </w:r>
        <w:r>
          <w:fldChar w:fldCharType="end"/>
        </w:r>
      </w:hyperlink>
    </w:p>
    <w:p>
      <w:pPr>
        <w:pStyle w:val="TOC2"/>
        <w:tabs>
          <w:tab w:val="right" w:leader="dot" w:pos="8306"/>
        </w:tabs>
      </w:pPr>
      <w:hyperlink w:anchor="_Toc147" w:history="1">
        <w:r>
          <w:rPr>
            <w:rFonts w:ascii="仿宋" w:eastAsia="仿宋" w:hAnsi="仿宋" w:cs="仿宋" w:hint="eastAsia"/>
            <w:lang w:eastAsia="zh-CN"/>
          </w:rPr>
          <w:t>(二)、环境保护措施与治理方案</w:t>
        </w:r>
        <w:r>
          <w:tab/>
        </w:r>
        <w:r>
          <w:fldChar w:fldCharType="begin"/>
        </w:r>
        <w:r>
          <w:instrText xml:space="preserve"> PAGEREF _Toc147 \h </w:instrText>
        </w:r>
        <w:r>
          <w:fldChar w:fldCharType="separate"/>
        </w:r>
        <w:r>
          <w:t>41</w:t>
        </w:r>
        <w:r>
          <w:fldChar w:fldCharType="end"/>
        </w:r>
      </w:hyperlink>
    </w:p>
    <w:p>
      <w:pPr>
        <w:pStyle w:val="TOC1"/>
        <w:tabs>
          <w:tab w:val="right" w:leader="dot" w:pos="8306"/>
        </w:tabs>
      </w:pPr>
      <w:hyperlink w:anchor="_Toc21834" w:history="1">
        <w:r>
          <w:rPr>
            <w:rFonts w:ascii="仿宋" w:eastAsia="仿宋" w:hAnsi="仿宋" w:cs="仿宋" w:hint="eastAsia"/>
            <w:lang w:eastAsia="zh-CN"/>
          </w:rPr>
          <w:t>十一、资金管理与财务规划</w:t>
        </w:r>
        <w:r>
          <w:tab/>
        </w:r>
        <w:r>
          <w:fldChar w:fldCharType="begin"/>
        </w:r>
        <w:r>
          <w:instrText xml:space="preserve"> PAGEREF _Toc21834 \h </w:instrText>
        </w:r>
        <w:r>
          <w:fldChar w:fldCharType="separate"/>
        </w:r>
        <w:r>
          <w:t>41</w:t>
        </w:r>
        <w:r>
          <w:fldChar w:fldCharType="end"/>
        </w:r>
      </w:hyperlink>
    </w:p>
    <w:p>
      <w:pPr>
        <w:pStyle w:val="TOC2"/>
        <w:tabs>
          <w:tab w:val="right" w:leader="dot" w:pos="8306"/>
        </w:tabs>
      </w:pPr>
      <w:hyperlink w:anchor="_Toc4629" w:history="1">
        <w:r>
          <w:rPr>
            <w:rFonts w:ascii="仿宋" w:eastAsia="仿宋" w:hAnsi="仿宋" w:cs="仿宋" w:hint="eastAsia"/>
            <w:lang w:eastAsia="zh-CN"/>
          </w:rPr>
          <w:t>(一)、项目资金来源与筹措</w:t>
        </w:r>
        <w:r>
          <w:tab/>
        </w:r>
        <w:r>
          <w:fldChar w:fldCharType="begin"/>
        </w:r>
        <w:r>
          <w:instrText xml:space="preserve"> PAGEREF _Toc4629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6" w:history="1">
        <w:r>
          <w:rPr>
            <w:rFonts w:ascii="仿宋" w:eastAsia="仿宋" w:hAnsi="仿宋" w:cs="仿宋" w:hint="eastAsia"/>
            <w:lang w:eastAsia="zh-CN"/>
          </w:rPr>
          <w:t>(二)、资金使用与监管</w:t>
        </w:r>
        <w:r>
          <w:tab/>
        </w:r>
        <w:r>
          <w:fldChar w:fldCharType="begin"/>
        </w:r>
        <w:r>
          <w:instrText xml:space="preserve"> PAGEREF _Toc30036 \h </w:instrText>
        </w:r>
        <w:r>
          <w:fldChar w:fldCharType="separate"/>
        </w:r>
        <w:r>
          <w:t>43</w:t>
        </w:r>
        <w:r>
          <w:fldChar w:fldCharType="end"/>
        </w:r>
      </w:hyperlink>
    </w:p>
    <w:p>
      <w:pPr>
        <w:pStyle w:val="TOC2"/>
        <w:tabs>
          <w:tab w:val="right" w:leader="dot" w:pos="8306"/>
        </w:tabs>
      </w:pPr>
      <w:hyperlink w:anchor="_Toc24422" w:history="1">
        <w:r>
          <w:rPr>
            <w:rFonts w:ascii="仿宋" w:eastAsia="仿宋" w:hAnsi="仿宋" w:cs="仿宋" w:hint="eastAsia"/>
            <w:lang w:eastAsia="zh-CN"/>
          </w:rPr>
          <w:t>(三)、财务规划与预测</w:t>
        </w:r>
        <w:r>
          <w:tab/>
        </w:r>
        <w:r>
          <w:fldChar w:fldCharType="begin"/>
        </w:r>
        <w:r>
          <w:instrText xml:space="preserve"> PAGEREF _Toc24422 \h </w:instrText>
        </w:r>
        <w:r>
          <w:fldChar w:fldCharType="separate"/>
        </w:r>
        <w:r>
          <w:t>44</w:t>
        </w:r>
        <w:r>
          <w:fldChar w:fldCharType="end"/>
        </w:r>
      </w:hyperlink>
    </w:p>
    <w:p>
      <w:pPr>
        <w:pStyle w:val="TOC1"/>
        <w:tabs>
          <w:tab w:val="right" w:leader="dot" w:pos="8306"/>
        </w:tabs>
      </w:pPr>
      <w:hyperlink w:anchor="_Toc947" w:history="1">
        <w:r>
          <w:rPr>
            <w:rFonts w:ascii="仿宋" w:eastAsia="仿宋" w:hAnsi="仿宋" w:cs="仿宋" w:hint="eastAsia"/>
            <w:lang w:eastAsia="zh-CN"/>
          </w:rPr>
          <w:t>十二、项目变更管理</w:t>
        </w:r>
        <w:r>
          <w:tab/>
        </w:r>
        <w:r>
          <w:fldChar w:fldCharType="begin"/>
        </w:r>
        <w:r>
          <w:instrText xml:space="preserve"> PAGEREF _Toc947 \h </w:instrText>
        </w:r>
        <w:r>
          <w:fldChar w:fldCharType="separate"/>
        </w:r>
        <w:r>
          <w:t>45</w:t>
        </w:r>
        <w:r>
          <w:fldChar w:fldCharType="end"/>
        </w:r>
      </w:hyperlink>
    </w:p>
    <w:p>
      <w:pPr>
        <w:pStyle w:val="TOC2"/>
        <w:tabs>
          <w:tab w:val="right" w:leader="dot" w:pos="8306"/>
        </w:tabs>
      </w:pPr>
      <w:hyperlink w:anchor="_Toc21873" w:history="1">
        <w:r>
          <w:rPr>
            <w:rFonts w:ascii="仿宋" w:eastAsia="仿宋" w:hAnsi="仿宋" w:cs="仿宋" w:hint="eastAsia"/>
            <w:lang w:eastAsia="zh-CN"/>
          </w:rPr>
          <w:t>(一)、变更控制流程</w:t>
        </w:r>
        <w:r>
          <w:tab/>
        </w:r>
        <w:r>
          <w:fldChar w:fldCharType="begin"/>
        </w:r>
        <w:r>
          <w:instrText xml:space="preserve"> PAGEREF _Toc21873 \h </w:instrText>
        </w:r>
        <w:r>
          <w:fldChar w:fldCharType="separate"/>
        </w:r>
        <w:r>
          <w:t>45</w:t>
        </w:r>
        <w:r>
          <w:fldChar w:fldCharType="end"/>
        </w:r>
      </w:hyperlink>
    </w:p>
    <w:p>
      <w:pPr>
        <w:pStyle w:val="TOC2"/>
        <w:tabs>
          <w:tab w:val="right" w:leader="dot" w:pos="8306"/>
        </w:tabs>
      </w:pPr>
      <w:hyperlink w:anchor="_Toc12728" w:history="1">
        <w:r>
          <w:rPr>
            <w:rFonts w:ascii="仿宋" w:eastAsia="仿宋" w:hAnsi="仿宋" w:cs="仿宋" w:hint="eastAsia"/>
            <w:lang w:eastAsia="zh-CN"/>
          </w:rPr>
          <w:t>(二)、影响评估与处理</w:t>
        </w:r>
        <w:r>
          <w:tab/>
        </w:r>
        <w:r>
          <w:fldChar w:fldCharType="begin"/>
        </w:r>
        <w:r>
          <w:instrText xml:space="preserve"> PAGEREF _Toc12728 \h </w:instrText>
        </w:r>
        <w:r>
          <w:fldChar w:fldCharType="separate"/>
        </w:r>
        <w:r>
          <w:t>46</w:t>
        </w:r>
        <w:r>
          <w:fldChar w:fldCharType="end"/>
        </w:r>
      </w:hyperlink>
    </w:p>
    <w:p>
      <w:pPr>
        <w:pStyle w:val="TOC2"/>
        <w:tabs>
          <w:tab w:val="right" w:leader="dot" w:pos="8306"/>
        </w:tabs>
      </w:pPr>
      <w:hyperlink w:anchor="_Toc16396" w:history="1">
        <w:r>
          <w:rPr>
            <w:rFonts w:ascii="仿宋" w:eastAsia="仿宋" w:hAnsi="仿宋" w:cs="仿宋" w:hint="eastAsia"/>
            <w:lang w:eastAsia="zh-CN"/>
          </w:rPr>
          <w:t>(三)、变更记录与追踪</w:t>
        </w:r>
        <w:r>
          <w:tab/>
        </w:r>
        <w:r>
          <w:fldChar w:fldCharType="begin"/>
        </w:r>
        <w:r>
          <w:instrText xml:space="preserve"> PAGEREF _Toc16396 \h </w:instrText>
        </w:r>
        <w:r>
          <w:fldChar w:fldCharType="separate"/>
        </w:r>
        <w:r>
          <w:t>47</w:t>
        </w:r>
        <w:r>
          <w:fldChar w:fldCharType="end"/>
        </w:r>
      </w:hyperlink>
    </w:p>
    <w:p>
      <w:pPr>
        <w:pStyle w:val="TOC2"/>
        <w:tabs>
          <w:tab w:val="right" w:leader="dot" w:pos="8306"/>
        </w:tabs>
      </w:pPr>
      <w:hyperlink w:anchor="_Toc9349" w:history="1">
        <w:r>
          <w:rPr>
            <w:rFonts w:ascii="仿宋" w:eastAsia="仿宋" w:hAnsi="仿宋" w:cs="仿宋" w:hint="eastAsia"/>
            <w:lang w:eastAsia="zh-CN"/>
          </w:rPr>
          <w:t>(四)、变更管理策略</w:t>
        </w:r>
        <w:r>
          <w:tab/>
        </w:r>
        <w:r>
          <w:fldChar w:fldCharType="begin"/>
        </w:r>
        <w:r>
          <w:instrText xml:space="preserve"> PAGEREF _Toc9349 \h </w:instrText>
        </w:r>
        <w:r>
          <w:fldChar w:fldCharType="separate"/>
        </w:r>
        <w:r>
          <w:t>49</w:t>
        </w:r>
        <w:r>
          <w:fldChar w:fldCharType="end"/>
        </w:r>
      </w:hyperlink>
    </w:p>
    <w:p>
      <w:pPr>
        <w:pStyle w:val="TOC1"/>
        <w:tabs>
          <w:tab w:val="right" w:leader="dot" w:pos="8306"/>
        </w:tabs>
      </w:pPr>
      <w:hyperlink w:anchor="_Toc7662" w:history="1">
        <w:r>
          <w:rPr>
            <w:rFonts w:ascii="仿宋" w:eastAsia="仿宋" w:hAnsi="仿宋" w:cs="仿宋" w:hint="eastAsia"/>
            <w:lang w:eastAsia="zh-CN"/>
          </w:rPr>
          <w:t>十三、人力资源管理与开发</w:t>
        </w:r>
        <w:r>
          <w:tab/>
        </w:r>
        <w:r>
          <w:fldChar w:fldCharType="begin"/>
        </w:r>
        <w:r>
          <w:instrText xml:space="preserve"> PAGEREF _Toc7662 \h </w:instrText>
        </w:r>
        <w:r>
          <w:fldChar w:fldCharType="separate"/>
        </w:r>
        <w:r>
          <w:t>51</w:t>
        </w:r>
        <w:r>
          <w:fldChar w:fldCharType="end"/>
        </w:r>
      </w:hyperlink>
    </w:p>
    <w:p>
      <w:pPr>
        <w:pStyle w:val="TOC2"/>
        <w:tabs>
          <w:tab w:val="right" w:leader="dot" w:pos="8306"/>
        </w:tabs>
      </w:pPr>
      <w:hyperlink w:anchor="_Toc32164" w:history="1">
        <w:r>
          <w:rPr>
            <w:rFonts w:ascii="仿宋" w:eastAsia="仿宋" w:hAnsi="仿宋" w:cs="仿宋" w:hint="eastAsia"/>
            <w:lang w:eastAsia="zh-CN"/>
          </w:rPr>
          <w:t>(一)、人力资源规划</w:t>
        </w:r>
        <w:r>
          <w:tab/>
        </w:r>
        <w:r>
          <w:fldChar w:fldCharType="begin"/>
        </w:r>
        <w:r>
          <w:instrText xml:space="preserve"> PAGEREF _Toc32164 \h </w:instrText>
        </w:r>
        <w:r>
          <w:fldChar w:fldCharType="separate"/>
        </w:r>
        <w:r>
          <w:t>51</w:t>
        </w:r>
        <w:r>
          <w:fldChar w:fldCharType="end"/>
        </w:r>
      </w:hyperlink>
    </w:p>
    <w:p>
      <w:pPr>
        <w:pStyle w:val="TOC2"/>
        <w:tabs>
          <w:tab w:val="right" w:leader="dot" w:pos="8306"/>
        </w:tabs>
      </w:pPr>
      <w:hyperlink w:anchor="_Toc31073" w:history="1">
        <w:r>
          <w:rPr>
            <w:rFonts w:ascii="仿宋" w:eastAsia="仿宋" w:hAnsi="仿宋" w:cs="仿宋" w:hint="eastAsia"/>
            <w:lang w:eastAsia="zh-CN"/>
          </w:rPr>
          <w:t>(二)、人力资源开发与培训</w:t>
        </w:r>
        <w:r>
          <w:tab/>
        </w:r>
        <w:r>
          <w:fldChar w:fldCharType="begin"/>
        </w:r>
        <w:r>
          <w:instrText xml:space="preserve"> PAGEREF _Toc31073 \h </w:instrText>
        </w:r>
        <w:r>
          <w:fldChar w:fldCharType="separate"/>
        </w:r>
        <w:r>
          <w:t>53</w:t>
        </w:r>
        <w:r>
          <w:fldChar w:fldCharType="end"/>
        </w:r>
      </w:hyperlink>
    </w:p>
    <w:p>
      <w:pPr>
        <w:pStyle w:val="TOC1"/>
        <w:tabs>
          <w:tab w:val="right" w:leader="dot" w:pos="8306"/>
        </w:tabs>
      </w:pPr>
      <w:hyperlink w:anchor="_Toc31097" w:history="1">
        <w:r>
          <w:rPr>
            <w:rFonts w:ascii="仿宋" w:eastAsia="仿宋" w:hAnsi="仿宋" w:cs="仿宋" w:hint="eastAsia"/>
            <w:lang w:eastAsia="zh-CN"/>
          </w:rPr>
          <w:t>十四、创新驱动与持续发展</w:t>
        </w:r>
        <w:r>
          <w:tab/>
        </w:r>
        <w:r>
          <w:fldChar w:fldCharType="begin"/>
        </w:r>
        <w:r>
          <w:instrText xml:space="preserve"> PAGEREF _Toc31097 \h </w:instrText>
        </w:r>
        <w:r>
          <w:fldChar w:fldCharType="separate"/>
        </w:r>
        <w:r>
          <w:t>55</w:t>
        </w:r>
        <w:r>
          <w:fldChar w:fldCharType="end"/>
        </w:r>
      </w:hyperlink>
    </w:p>
    <w:p>
      <w:pPr>
        <w:pStyle w:val="TOC2"/>
        <w:tabs>
          <w:tab w:val="right" w:leader="dot" w:pos="8306"/>
        </w:tabs>
      </w:pPr>
      <w:hyperlink w:anchor="_Toc4979" w:history="1">
        <w:r>
          <w:rPr>
            <w:rFonts w:ascii="仿宋" w:eastAsia="仿宋" w:hAnsi="仿宋" w:cs="仿宋" w:hint="eastAsia"/>
            <w:lang w:eastAsia="zh-CN"/>
          </w:rPr>
          <w:t>(一)、创新驱动战略实施</w:t>
        </w:r>
        <w:r>
          <w:tab/>
        </w:r>
        <w:r>
          <w:fldChar w:fldCharType="begin"/>
        </w:r>
        <w:r>
          <w:instrText xml:space="preserve"> PAGEREF _Toc4979 \h </w:instrText>
        </w:r>
        <w:r>
          <w:fldChar w:fldCharType="separate"/>
        </w:r>
        <w:r>
          <w:t>55</w:t>
        </w:r>
        <w:r>
          <w:fldChar w:fldCharType="end"/>
        </w:r>
      </w:hyperlink>
    </w:p>
    <w:p>
      <w:pPr>
        <w:pStyle w:val="TOC2"/>
        <w:tabs>
          <w:tab w:val="right" w:leader="dot" w:pos="8306"/>
        </w:tabs>
      </w:pPr>
      <w:hyperlink w:anchor="_Toc23087" w:history="1">
        <w:r>
          <w:rPr>
            <w:rFonts w:ascii="仿宋" w:eastAsia="仿宋" w:hAnsi="仿宋" w:cs="仿宋" w:hint="eastAsia"/>
            <w:lang w:eastAsia="zh-CN"/>
          </w:rPr>
          <w:t>(二)、持续发展路径探索</w:t>
        </w:r>
        <w:r>
          <w:tab/>
        </w:r>
        <w:r>
          <w:fldChar w:fldCharType="begin"/>
        </w:r>
        <w:r>
          <w:instrText xml:space="preserve"> PAGEREF _Toc23087 \h </w:instrText>
        </w:r>
        <w:r>
          <w:fldChar w:fldCharType="separate"/>
        </w:r>
        <w:r>
          <w:t>57</w:t>
        </w:r>
        <w:r>
          <w:fldChar w:fldCharType="end"/>
        </w:r>
      </w:hyperlink>
    </w:p>
    <w:p>
      <w:pPr>
        <w:pStyle w:val="TOC1"/>
        <w:tabs>
          <w:tab w:val="right" w:leader="dot" w:pos="8306"/>
        </w:tabs>
      </w:pPr>
      <w:hyperlink w:anchor="_Toc23982" w:history="1">
        <w:r>
          <w:rPr>
            <w:rFonts w:ascii="仿宋" w:eastAsia="仿宋" w:hAnsi="仿宋" w:cs="仿宋" w:hint="eastAsia"/>
            <w:lang w:eastAsia="zh-CN"/>
          </w:rPr>
          <w:t>十五、法律法规与政策遵循</w:t>
        </w:r>
        <w:r>
          <w:tab/>
        </w:r>
        <w:r>
          <w:fldChar w:fldCharType="begin"/>
        </w:r>
        <w:r>
          <w:instrText xml:space="preserve"> PAGEREF _Toc23982 \h </w:instrText>
        </w:r>
        <w:r>
          <w:fldChar w:fldCharType="separate"/>
        </w:r>
        <w:r>
          <w:t>61</w:t>
        </w:r>
        <w:r>
          <w:fldChar w:fldCharType="end"/>
        </w:r>
      </w:hyperlink>
    </w:p>
    <w:p>
      <w:pPr>
        <w:pStyle w:val="TOC2"/>
        <w:tabs>
          <w:tab w:val="right" w:leader="dot" w:pos="8306"/>
        </w:tabs>
      </w:pPr>
      <w:hyperlink w:anchor="_Toc19208" w:history="1">
        <w:r>
          <w:rPr>
            <w:rFonts w:ascii="仿宋" w:eastAsia="仿宋" w:hAnsi="仿宋" w:cs="仿宋" w:hint="eastAsia"/>
            <w:lang w:eastAsia="zh-CN"/>
          </w:rPr>
          <w:t>(一)、法律法规遵守</w:t>
        </w:r>
        <w:r>
          <w:tab/>
        </w:r>
        <w:r>
          <w:fldChar w:fldCharType="begin"/>
        </w:r>
        <w:r>
          <w:instrText xml:space="preserve"> PAGEREF _Toc19208 \h </w:instrText>
        </w:r>
        <w:r>
          <w:fldChar w:fldCharType="separate"/>
        </w:r>
        <w:r>
          <w:t>61</w:t>
        </w:r>
        <w:r>
          <w:fldChar w:fldCharType="end"/>
        </w:r>
      </w:hyperlink>
    </w:p>
    <w:p>
      <w:pPr>
        <w:pStyle w:val="TOC2"/>
        <w:tabs>
          <w:tab w:val="right" w:leader="dot" w:pos="8306"/>
        </w:tabs>
      </w:pPr>
      <w:hyperlink w:anchor="_Toc24230" w:history="1">
        <w:r>
          <w:rPr>
            <w:rFonts w:ascii="仿宋" w:eastAsia="仿宋" w:hAnsi="仿宋" w:cs="仿宋" w:hint="eastAsia"/>
            <w:lang w:eastAsia="zh-CN"/>
          </w:rPr>
          <w:t>(二)、政策导向与利用</w:t>
        </w:r>
        <w:r>
          <w:tab/>
        </w:r>
        <w:r>
          <w:fldChar w:fldCharType="begin"/>
        </w:r>
        <w:r>
          <w:instrText xml:space="preserve"> PAGEREF _Toc24230 \h </w:instrText>
        </w:r>
        <w:r>
          <w:fldChar w:fldCharType="separate"/>
        </w:r>
        <w:r>
          <w:t>62</w:t>
        </w:r>
        <w:r>
          <w:fldChar w:fldCharType="end"/>
        </w:r>
      </w:hyperlink>
    </w:p>
    <w:p>
      <w:pPr>
        <w:pStyle w:val="TOC1"/>
        <w:tabs>
          <w:tab w:val="right" w:leader="dot" w:pos="8306"/>
        </w:tabs>
      </w:pPr>
      <w:hyperlink w:anchor="_Toc1853" w:history="1">
        <w:r>
          <w:rPr>
            <w:rFonts w:ascii="仿宋" w:eastAsia="仿宋" w:hAnsi="仿宋" w:cs="仿宋" w:hint="eastAsia"/>
            <w:lang w:eastAsia="zh-CN"/>
          </w:rPr>
          <w:t>十六、质量管理与控制</w:t>
        </w:r>
        <w:r>
          <w:tab/>
        </w:r>
        <w:r>
          <w:fldChar w:fldCharType="begin"/>
        </w:r>
        <w:r>
          <w:instrText xml:space="preserve"> PAGEREF _Toc1853 \h </w:instrText>
        </w:r>
        <w:r>
          <w:fldChar w:fldCharType="separate"/>
        </w:r>
        <w:r>
          <w:t>63</w:t>
        </w:r>
        <w:r>
          <w:fldChar w:fldCharType="end"/>
        </w:r>
      </w:hyperlink>
    </w:p>
    <w:p>
      <w:pPr>
        <w:pStyle w:val="TOC2"/>
        <w:tabs>
          <w:tab w:val="right" w:leader="dot" w:pos="8306"/>
        </w:tabs>
      </w:pPr>
      <w:hyperlink w:anchor="_Toc16345" w:history="1">
        <w:r>
          <w:rPr>
            <w:rFonts w:ascii="仿宋" w:eastAsia="仿宋" w:hAnsi="仿宋" w:cs="仿宋" w:hint="eastAsia"/>
            <w:lang w:eastAsia="zh-CN"/>
          </w:rPr>
          <w:t>(一)、质量管理体系建设</w:t>
        </w:r>
        <w:r>
          <w:tab/>
        </w:r>
        <w:r>
          <w:fldChar w:fldCharType="begin"/>
        </w:r>
        <w:r>
          <w:instrText xml:space="preserve"> PAGEREF _Toc16345 \h </w:instrText>
        </w:r>
        <w:r>
          <w:fldChar w:fldCharType="separate"/>
        </w:r>
        <w:r>
          <w:t>63</w:t>
        </w:r>
        <w:r>
          <w:fldChar w:fldCharType="end"/>
        </w:r>
      </w:hyperlink>
    </w:p>
    <w:p>
      <w:pPr>
        <w:pStyle w:val="TOC2"/>
        <w:tabs>
          <w:tab w:val="right" w:leader="dot" w:pos="8306"/>
        </w:tabs>
      </w:pPr>
      <w:hyperlink w:anchor="_Toc10448" w:history="1">
        <w:r>
          <w:rPr>
            <w:rFonts w:ascii="仿宋" w:eastAsia="仿宋" w:hAnsi="仿宋" w:cs="仿宋" w:hint="eastAsia"/>
            <w:lang w:eastAsia="zh-CN"/>
          </w:rPr>
          <w:t>(二)、质量控制措施</w:t>
        </w:r>
        <w:r>
          <w:tab/>
        </w:r>
        <w:r>
          <w:fldChar w:fldCharType="begin"/>
        </w:r>
        <w:r>
          <w:instrText xml:space="preserve"> PAGEREF _Toc10448 \h </w:instrText>
        </w:r>
        <w:r>
          <w:fldChar w:fldCharType="separate"/>
        </w:r>
        <w:r>
          <w:t>64</w:t>
        </w:r>
        <w:r>
          <w:fldChar w:fldCharType="end"/>
        </w:r>
      </w:hyperlink>
    </w:p>
    <w:p>
      <w:pPr>
        <w:pStyle w:val="TOC1"/>
        <w:tabs>
          <w:tab w:val="right" w:leader="dot" w:pos="8306"/>
        </w:tabs>
      </w:pPr>
      <w:hyperlink w:anchor="_Toc30649" w:history="1">
        <w:r>
          <w:rPr>
            <w:rFonts w:ascii="仿宋" w:eastAsia="仿宋" w:hAnsi="仿宋" w:cs="仿宋" w:hint="eastAsia"/>
            <w:lang w:eastAsia="zh-CN"/>
          </w:rPr>
          <w:t>十七、合作与交流机制建立</w:t>
        </w:r>
        <w:r>
          <w:tab/>
        </w:r>
        <w:r>
          <w:fldChar w:fldCharType="begin"/>
        </w:r>
        <w:r>
          <w:instrText xml:space="preserve"> PAGEREF _Toc30649 \h </w:instrText>
        </w:r>
        <w:r>
          <w:fldChar w:fldCharType="separate"/>
        </w:r>
        <w:r>
          <w:t>65</w:t>
        </w:r>
        <w:r>
          <w:fldChar w:fldCharType="end"/>
        </w:r>
      </w:hyperlink>
    </w:p>
    <w:p>
      <w:pPr>
        <w:pStyle w:val="TOC2"/>
        <w:tabs>
          <w:tab w:val="right" w:leader="dot" w:pos="8306"/>
        </w:tabs>
      </w:pPr>
      <w:hyperlink w:anchor="_Toc26368" w:history="1">
        <w:r>
          <w:rPr>
            <w:rFonts w:ascii="仿宋" w:eastAsia="仿宋" w:hAnsi="仿宋" w:cs="仿宋" w:hint="eastAsia"/>
            <w:lang w:eastAsia="zh-CN"/>
          </w:rPr>
          <w:t>(一)、合作伙伴选择与合作方式</w:t>
        </w:r>
        <w:r>
          <w:tab/>
        </w:r>
        <w:r>
          <w:fldChar w:fldCharType="begin"/>
        </w:r>
        <w:r>
          <w:instrText xml:space="preserve"> PAGEREF _Toc26368 \h </w:instrText>
        </w:r>
        <w:r>
          <w:fldChar w:fldCharType="separate"/>
        </w:r>
        <w:r>
          <w:t>65</w:t>
        </w:r>
        <w:r>
          <w:fldChar w:fldCharType="end"/>
        </w:r>
      </w:hyperlink>
    </w:p>
    <w:p>
      <w:pPr>
        <w:pStyle w:val="TOC2"/>
        <w:tabs>
          <w:tab w:val="right" w:leader="dot" w:pos="8306"/>
        </w:tabs>
      </w:pPr>
      <w:hyperlink w:anchor="_Toc22744" w:history="1">
        <w:r>
          <w:rPr>
            <w:rFonts w:ascii="仿宋" w:eastAsia="仿宋" w:hAnsi="仿宋" w:cs="仿宋" w:hint="eastAsia"/>
            <w:lang w:eastAsia="zh-CN"/>
          </w:rPr>
          <w:t>(二)、交流与合作平台搭建</w:t>
        </w:r>
        <w:r>
          <w:tab/>
        </w:r>
        <w:r>
          <w:fldChar w:fldCharType="begin"/>
        </w:r>
        <w:r>
          <w:instrText xml:space="preserve"> PAGEREF _Toc22744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2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7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8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4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一、单克隆抗体诊断试剂项目的市场准入条件分析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单克隆抗体诊断试剂项目而言，市场准入条件首先取决于政策法规环境。政府对于[行业名称]领域的法规，如环保标准、税收政策、和技术使用规范，直接影响单克隆抗体诊断试剂项目的运营和成本结构。例如，若政府针对使用可再生能源的企业提供税收优惠，这将对单克隆抗体诊断试剂项目的财务规划产生重要影响。同时，考虑经济环境和消费者偏好的变化对单克隆抗体诊断试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二、单克隆抗体诊断试剂项目的行业规范与合规性要求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单克隆抗体诊断试剂项目来说，遵守行业规范和合规性要求是确保项目顺利进行的基础。这包括遵循质量控制标准、安全规定、数据保护法规等。例如，若单克隆抗体诊断试剂项目涉及数据处理，须严格遵守相关的数据保护法规。此外，行业内部的自律规范，如产品标准和服务流程，也对于提升单克隆抗体诊断试剂项目在行业内的认可度和竞争力至关重要。项目管理团队必须不断更新策略，以应对行业规范和法规的变化，确保单克隆抗体诊断试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三、单克隆抗体诊断试剂项目的竞争格局和战略定位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单克隆抗体诊断试剂项目的发展规划中，理解行业的竞争格局对于制定有效的市场策略极为关键。这包括分析主要竞争对手的市场地位、优势及其业务模式。单克隆抗体诊断试剂项目面临的竞争对手可能包括大型成熟企业和创新型初创公司，各自采取不同的市场策略。因此，单克隆抗体诊断试剂项目需精确地定位自己的市场策略，如专注于产品创新、客户服务或成本效率，以在竞争中占据优势。通过深入的市场和竞争分析，单克隆抗体诊断试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41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29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单克隆抗体诊断试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单克隆抗体诊断试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23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单克隆抗体诊断试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单克隆抗体诊断试剂项目在其专注的领域内，特别是在人工智能和数据科学方面，有望推动显著的技术革新。项目的研发活动不仅有望孕育出改变行业运作方式的新技术，还可能在长远中影响整个技术生态系统。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单克隆抗体诊断试剂项目还致力于提升当地居民的技能和就业能力，通过与当地教育机构合作提供培训和教育机会，从而提高社区整体的生活水平和社会福祉。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单克隆抗体诊断试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11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单克隆抗体诊断试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单克隆抗体诊断试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https://d.book118.com/595022100102011100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22B24"/>
    <w:rsid w:val="30B22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02210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2024-01-18T09:17:00Z</dcterms:created>
  <dcterms:modified xsi:type="dcterms:W3CDTF">2024-01-18T09:18:10Z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1AB5CDA7A9864B71A5260013C0049C21_11</vt:lpwstr>
  </property>
  <property fmtid="{D5CDD505-2E9C-101B-9397-08002B2CF9AE}" pid="3" name="KSOProductBuildVer">
    <vt:lpwstr>2052-12.1.0.16120</vt:lpwstr>
  </property>
</Properties>
</file>