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172B" w14:paraId="10B91A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172B" w14:paraId="6792C7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172B" w14:paraId="6ABBA5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172B" w:rsidRPr="0057172B" w14:paraId="14B097DD" w14:textId="332BD7E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172B">
        <w:rPr>
          <w:rFonts w:ascii="宋体" w:eastAsia="宋体" w:hAnsi="宋体" w:hint="eastAsia"/>
          <w:b/>
          <w:sz w:val="60"/>
        </w:rPr>
        <w:t>技术检测与标准认证服务项目招商引资风险评估报告</w:t>
      </w:r>
    </w:p>
    <w:p w:rsidR="0057172B" w:rsidP="0057172B" w14:paraId="4EB11338" w14:textId="1043D0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172B">
        <w:rPr>
          <w:rFonts w:ascii="仿宋" w:eastAsia="仿宋" w:hAnsi="仿宋" w:hint="eastAsia"/>
          <w:b/>
          <w:sz w:val="40"/>
        </w:rPr>
        <w:t>目录</w:t>
      </w:r>
    </w:p>
    <w:p w:rsidR="0057172B" w14:paraId="2F81261A" w14:textId="436AD1B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7172B" w14:paraId="089F7F47" w14:textId="66C5C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172B" w14:paraId="69E28A60" w14:textId="07830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172B" w14:paraId="32E37EEF" w14:textId="1B823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7172B" w14:paraId="5C896C8A" w14:textId="3FD0A5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二、技术检测与标准认证服务项目建设背景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172B" w14:paraId="1F15E28B" w14:textId="0D5BA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(一)、技术检测与标准认证服务项目承办单位背景分析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172B" w14:paraId="25A0C45E" w14:textId="2C7411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172B" w14:paraId="239A03C5" w14:textId="6C1B8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(三)、技术检测与标准认证服务项目建设对区域经济的影响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7172B" w14:paraId="668F6A31" w14:textId="44A9F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(四)、技术检测与标准认证服务项目必要性分析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172B" w14:paraId="26E9BA89" w14:textId="41C9A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三、技术检测与标准认证服务项目概论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172B" w14:paraId="6FA5E059" w14:textId="390C7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(一)、技术检测与标准认证服务项目名称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172B" w14:paraId="499CBA95" w14:textId="473A0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(二)、技术检测与标准认证服务项目选址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172B" w14:paraId="1CAEB089" w14:textId="59704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(三)、技术检测与标准认证服务项目用地规模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172B" w14:paraId="74B73967" w14:textId="62ADC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(四)、技术检测与标准认证服务项目用地控制指标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172B" w14:paraId="3422291E" w14:textId="0CA3F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172B" w14:paraId="1D9031C0" w14:textId="5E845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7172B" w14:paraId="3FD16206" w14:textId="43988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172B" w14:paraId="5EAA60C3" w14:textId="1538D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172B" w14:paraId="494EF7D9" w14:textId="3442D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(九)、技术检测与标准认证服务项目总投资及资本结构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172B" w14:paraId="758725F5" w14:textId="53C33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7172B" w14:paraId="5CC817F2" w14:textId="409C19D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(十一)、技术检测与标准认证服务项目预期经济效益规划目标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172B" w14:paraId="034B8725" w14:textId="620B5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(十二)、技术检测与标准认证服务项目进度计划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172B" w14:paraId="038C3CF5" w14:textId="2A42F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172B" w14:paraId="360B446B" w14:textId="2A62C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(十四)、技术检测与标准认证服务项目评价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172B" w14:paraId="694C9D4B" w14:textId="0FAF7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172B" w14:paraId="3B3B2E66" w14:textId="3184D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172B" w14:paraId="686FC4F6" w14:textId="6BF33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172B" w14:paraId="22E3FD44" w14:textId="5506C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(三)、技术检测与标准认证服务项目地能源消耗与供应状况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172B" w14:paraId="1F77E2C3" w14:textId="42C62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172B" w14:paraId="55430A23" w14:textId="44CBD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7172B" w14:paraId="07E8BC81" w14:textId="01CC4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172B" w14:paraId="069467E6" w14:textId="08072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7172B" w14:paraId="06629D87" w14:textId="489AF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五、技术检测与标准认证服务项目实施进度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172B" w14:paraId="1041F5A6" w14:textId="6DE6A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7172B" w14:paraId="4D799E39" w14:textId="053CC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7172B" w14:paraId="4DB7BE08" w14:textId="7D5AB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172B" w14:paraId="1D022422" w14:textId="44EE1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172B" w14:paraId="7630DD0D" w14:textId="5CC8F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7172B" w14:paraId="4B9D3E79" w14:textId="2D645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(六)、技术检测与标准认证服务项目实施保障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172B" w14:paraId="6A728072" w14:textId="467BDC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172B" w14:paraId="45B6831C" w14:textId="3194D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172B" w14:paraId="05D0A005" w14:textId="0FA83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172B" w14:paraId="2F9780F0" w14:textId="56BB652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7172B" w14:paraId="623A359A" w14:textId="4560A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(四)、技术检测与标准认证服务项目建设对区域经济的短期与长期影响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7172B" w14:paraId="6E273A8C" w14:textId="79324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7172B" w14:paraId="71FDF262" w14:textId="1167D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172B" w14:paraId="36489E9A" w14:textId="6D1CF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172B" w14:paraId="1AF93D4F" w14:textId="67602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(八)、技术检测与标准认证服务项目建设的经济效益与环境效益权衡分析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7172B" w14:paraId="66B1BE7D" w14:textId="43D72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172B" w14:paraId="4BE5A37E" w14:textId="4199C2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172B" w14:paraId="43BDE9B2" w14:textId="4CEC0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172B" w14:paraId="67BB3218" w14:textId="19D7C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172B" w14:paraId="137DBA28" w14:textId="5B9266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(三)、技术检测与标准认证服务项目盈利能力分析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172B" w14:paraId="595B5889" w14:textId="00A14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172B" w14:paraId="20606EF7" w14:textId="7AE94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7172B" w14:paraId="2E8DC27D" w14:textId="5F88A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172B" w14:paraId="0F6AF733" w14:textId="2F24C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172B" w14:paraId="159A2570" w14:textId="51825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172B" w14:paraId="559AFF38" w14:textId="51970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172B" w14:paraId="363DF6C3" w14:textId="5DA25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172B" w14:paraId="02307481" w14:textId="04E99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172B" w14:paraId="17F22E4A" w14:textId="49E2B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7172B" w14:paraId="40E693EB" w14:textId="7D196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172B" w14:paraId="68C57057" w14:textId="632CB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172B" w14:paraId="7973AEDD" w14:textId="38C9B5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九、技术检测与标准认证服务项目管理计划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_Toc154929395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https://d.book118.com/595040133213011042</w:t>
        </w:r>
      </w:hyperlink>
    </w:p>
    <w:p w:rsidR="0057172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paraId="6C5091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172B" w14:paraId="10D6B8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paraId="69E599B0" w14:textId="1DAF4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172B" w14:paraId="097BD9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paraId="48C2A5A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1DAF4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1DAF4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P="008E7FA2" w14:textId="1DAF4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172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paraId="76F6E8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RPr="0057172B" w:rsidP="0057172B" w14:paraId="3E21097F" w14:textId="6E59A7FF">
    <w:pPr>
      <w:pStyle w:val="Header"/>
      <w:rPr>
        <w:rFonts w:ascii="仿宋" w:eastAsia="仿宋" w:hAnsi="仿宋"/>
      </w:rPr>
    </w:pPr>
    <w:r w:rsidRPr="0057172B">
      <w:rPr>
        <w:rFonts w:ascii="仿宋" w:eastAsia="仿宋" w:hAnsi="仿宋" w:hint="eastAsia"/>
      </w:rPr>
      <w:t>技术检测与标准认证服务项目招商引资风险评估报告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paraId="036DAE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RPr="0057172B" w:rsidP="0057172B" w14:textId="6E59A7FF">
    <w:pPr>
      <w:pStyle w:val="Header"/>
      <w:rPr>
        <w:rFonts w:ascii="仿宋" w:eastAsia="仿宋" w:hAnsi="仿宋"/>
      </w:rPr>
    </w:pPr>
    <w:r w:rsidRPr="0057172B">
      <w:rPr>
        <w:rFonts w:ascii="仿宋" w:eastAsia="仿宋" w:hAnsi="仿宋" w:hint="eastAsia"/>
      </w:rPr>
      <w:t>技术检测与标准认证服务项目招商引资风险评估报告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RPr="0057172B" w:rsidP="0057172B" w14:textId="6E59A7FF">
    <w:pPr>
      <w:pStyle w:val="Header"/>
      <w:rPr>
        <w:rFonts w:ascii="仿宋" w:eastAsia="仿宋" w:hAnsi="仿宋"/>
      </w:rPr>
    </w:pPr>
    <w:r w:rsidRPr="0057172B">
      <w:rPr>
        <w:rFonts w:ascii="仿宋" w:eastAsia="仿宋" w:hAnsi="仿宋" w:hint="eastAsia"/>
      </w:rPr>
      <w:t>技术检测与标准认证服务项目招商引资风险评估报告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:rsidRPr="0057172B" w:rsidP="0057172B" w14:textId="6E59A7FF">
    <w:pPr>
      <w:pStyle w:val="Header"/>
      <w:rPr>
        <w:rFonts w:ascii="仿宋" w:eastAsia="仿宋" w:hAnsi="仿宋"/>
      </w:rPr>
    </w:pPr>
    <w:r w:rsidRPr="0057172B">
      <w:rPr>
        <w:rFonts w:ascii="仿宋" w:eastAsia="仿宋" w:hAnsi="仿宋" w:hint="eastAsia"/>
      </w:rPr>
      <w:t>技术检测与标准认证服务项目招商引资风险评估报告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72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2B"/>
    <w:rsid w:val="0057172B"/>
    <w:rsid w:val="008E7FA2"/>
    <w:rsid w:val="00CF0DFC"/>
    <w:rsid w:val="00D36CD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F95597"/>
  <w15:chartTrackingRefBased/>
  <w15:docId w15:val="{BE77EBC1-4780-4A0C-9F4E-EC6E9F70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17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17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172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172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17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172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17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17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172B"/>
  </w:style>
  <w:style w:type="paragraph" w:styleId="TOC1">
    <w:name w:val="toc 1"/>
    <w:basedOn w:val="Normal"/>
    <w:next w:val="Normal"/>
    <w:autoRedefine/>
    <w:uiPriority w:val="39"/>
    <w:unhideWhenUsed/>
    <w:rsid w:val="0057172B"/>
  </w:style>
  <w:style w:type="paragraph" w:styleId="TOC2">
    <w:name w:val="toc 2"/>
    <w:basedOn w:val="Normal"/>
    <w:next w:val="Normal"/>
    <w:autoRedefine/>
    <w:uiPriority w:val="39"/>
    <w:unhideWhenUsed/>
    <w:rsid w:val="0057172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5040133213011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6718</Words>
  <Characters>38296</Characters>
  <Application>Microsoft Office Word</Application>
  <DocSecurity>0</DocSecurity>
  <Lines>319</Lines>
  <Paragraphs>89</Paragraphs>
  <ScaleCrop>false</ScaleCrop>
  <Company/>
  <LinksUpToDate>false</LinksUpToDate>
  <CharactersWithSpaces>44925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2023-12-31T07:34:00Z</dcterms:created>
  <dcterms:modified xsi:type="dcterms:W3CDTF">2023-12-31T07:35:00Z</dcterms:modified>
</cp:coreProperties>
</file>