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1" w:history="1">
        <w:r>
          <w:rPr>
            <w:rFonts w:ascii="仿宋" w:eastAsia="仿宋" w:hAnsi="仿宋" w:cs="仿宋" w:hint="eastAsia"/>
            <w:lang w:eastAsia="zh-CN"/>
          </w:rPr>
          <w:t>序言</w:t>
        </w:r>
        <w:r>
          <w:tab/>
        </w:r>
        <w:r>
          <w:fldChar w:fldCharType="begin"/>
        </w:r>
        <w:r>
          <w:instrText xml:space="preserve"> PAGEREF _Toc11621 \h </w:instrText>
        </w:r>
        <w:r>
          <w:fldChar w:fldCharType="separate"/>
        </w:r>
        <w:r>
          <w:t>3</w:t>
        </w:r>
        <w:r>
          <w:fldChar w:fldCharType="end"/>
        </w:r>
      </w:hyperlink>
    </w:p>
    <w:p>
      <w:pPr>
        <w:pStyle w:val="TOC1"/>
        <w:tabs>
          <w:tab w:val="right" w:leader="dot" w:pos="8306"/>
        </w:tabs>
      </w:pPr>
      <w:hyperlink w:anchor="_Toc1468" w:history="1">
        <w:r>
          <w:rPr>
            <w:rFonts w:ascii="仿宋" w:eastAsia="仿宋" w:hAnsi="仿宋" w:cs="仿宋" w:hint="eastAsia"/>
            <w:lang w:eastAsia="zh-CN"/>
          </w:rPr>
          <w:t>一、财务管理与成本控制</w:t>
        </w:r>
        <w:r>
          <w:tab/>
        </w:r>
        <w:r>
          <w:fldChar w:fldCharType="begin"/>
        </w:r>
        <w:r>
          <w:instrText xml:space="preserve"> PAGEREF _Toc1468 \h </w:instrText>
        </w:r>
        <w:r>
          <w:fldChar w:fldCharType="separate"/>
        </w:r>
        <w:r>
          <w:t>3</w:t>
        </w:r>
        <w:r>
          <w:fldChar w:fldCharType="end"/>
        </w:r>
      </w:hyperlink>
    </w:p>
    <w:p>
      <w:pPr>
        <w:pStyle w:val="TOC2"/>
        <w:tabs>
          <w:tab w:val="right" w:leader="dot" w:pos="8306"/>
        </w:tabs>
      </w:pPr>
      <w:hyperlink w:anchor="_Toc12358" w:history="1">
        <w:r>
          <w:rPr>
            <w:rFonts w:ascii="仿宋" w:eastAsia="仿宋" w:hAnsi="仿宋" w:cs="仿宋" w:hint="eastAsia"/>
            <w:lang w:eastAsia="zh-CN"/>
          </w:rPr>
          <w:t>(一)、财务管理体系建设</w:t>
        </w:r>
        <w:r>
          <w:tab/>
        </w:r>
        <w:r>
          <w:fldChar w:fldCharType="begin"/>
        </w:r>
        <w:r>
          <w:instrText xml:space="preserve"> PAGEREF _Toc12358 \h </w:instrText>
        </w:r>
        <w:r>
          <w:fldChar w:fldCharType="separate"/>
        </w:r>
        <w:r>
          <w:t>3</w:t>
        </w:r>
        <w:r>
          <w:fldChar w:fldCharType="end"/>
        </w:r>
      </w:hyperlink>
    </w:p>
    <w:p>
      <w:pPr>
        <w:pStyle w:val="TOC2"/>
        <w:tabs>
          <w:tab w:val="right" w:leader="dot" w:pos="8306"/>
        </w:tabs>
      </w:pPr>
      <w:hyperlink w:anchor="_Toc3944" w:history="1">
        <w:r>
          <w:rPr>
            <w:rFonts w:ascii="仿宋" w:eastAsia="仿宋" w:hAnsi="仿宋" w:cs="仿宋" w:hint="eastAsia"/>
            <w:lang w:eastAsia="zh-CN"/>
          </w:rPr>
          <w:t>(二)、成本控制措施</w:t>
        </w:r>
        <w:r>
          <w:tab/>
        </w:r>
        <w:r>
          <w:fldChar w:fldCharType="begin"/>
        </w:r>
        <w:r>
          <w:instrText xml:space="preserve"> PAGEREF _Toc3944 \h </w:instrText>
        </w:r>
        <w:r>
          <w:fldChar w:fldCharType="separate"/>
        </w:r>
        <w:r>
          <w:t>4</w:t>
        </w:r>
        <w:r>
          <w:fldChar w:fldCharType="end"/>
        </w:r>
      </w:hyperlink>
    </w:p>
    <w:p>
      <w:pPr>
        <w:pStyle w:val="TOC1"/>
        <w:tabs>
          <w:tab w:val="right" w:leader="dot" w:pos="8306"/>
        </w:tabs>
      </w:pPr>
      <w:hyperlink w:anchor="_Toc10608" w:history="1">
        <w:r>
          <w:rPr>
            <w:rFonts w:ascii="仿宋" w:eastAsia="仿宋" w:hAnsi="仿宋" w:cs="仿宋" w:hint="eastAsia"/>
            <w:lang w:eastAsia="zh-CN"/>
          </w:rPr>
          <w:t>二、压力校验仪表项目概论</w:t>
        </w:r>
        <w:r>
          <w:tab/>
        </w:r>
        <w:r>
          <w:fldChar w:fldCharType="begin"/>
        </w:r>
        <w:r>
          <w:instrText xml:space="preserve"> PAGEREF _Toc10608 \h </w:instrText>
        </w:r>
        <w:r>
          <w:fldChar w:fldCharType="separate"/>
        </w:r>
        <w:r>
          <w:t>5</w:t>
        </w:r>
        <w:r>
          <w:fldChar w:fldCharType="end"/>
        </w:r>
      </w:hyperlink>
    </w:p>
    <w:p>
      <w:pPr>
        <w:pStyle w:val="TOC2"/>
        <w:tabs>
          <w:tab w:val="right" w:leader="dot" w:pos="8306"/>
        </w:tabs>
      </w:pPr>
      <w:hyperlink w:anchor="_Toc31235" w:history="1">
        <w:r>
          <w:rPr>
            <w:rFonts w:ascii="仿宋" w:eastAsia="仿宋" w:hAnsi="仿宋" w:cs="仿宋" w:hint="eastAsia"/>
            <w:lang w:eastAsia="zh-CN"/>
          </w:rPr>
          <w:t>(一)、项目申报单位概况</w:t>
        </w:r>
        <w:r>
          <w:tab/>
        </w:r>
        <w:r>
          <w:fldChar w:fldCharType="begin"/>
        </w:r>
        <w:r>
          <w:instrText xml:space="preserve"> PAGEREF _Toc31235 \h </w:instrText>
        </w:r>
        <w:r>
          <w:fldChar w:fldCharType="separate"/>
        </w:r>
        <w:r>
          <w:t>5</w:t>
        </w:r>
        <w:r>
          <w:fldChar w:fldCharType="end"/>
        </w:r>
      </w:hyperlink>
    </w:p>
    <w:p>
      <w:pPr>
        <w:pStyle w:val="TOC2"/>
        <w:tabs>
          <w:tab w:val="right" w:leader="dot" w:pos="8306"/>
        </w:tabs>
      </w:pPr>
      <w:hyperlink w:anchor="_Toc7545" w:history="1">
        <w:r>
          <w:rPr>
            <w:rFonts w:ascii="仿宋" w:eastAsia="仿宋" w:hAnsi="仿宋" w:cs="仿宋" w:hint="eastAsia"/>
            <w:lang w:eastAsia="zh-CN"/>
          </w:rPr>
          <w:t>(二)、项目概况</w:t>
        </w:r>
        <w:r>
          <w:tab/>
        </w:r>
        <w:r>
          <w:fldChar w:fldCharType="begin"/>
        </w:r>
        <w:r>
          <w:instrText xml:space="preserve"> PAGEREF _Toc7545 \h </w:instrText>
        </w:r>
        <w:r>
          <w:fldChar w:fldCharType="separate"/>
        </w:r>
        <w:r>
          <w:t>6</w:t>
        </w:r>
        <w:r>
          <w:fldChar w:fldCharType="end"/>
        </w:r>
      </w:hyperlink>
    </w:p>
    <w:p>
      <w:pPr>
        <w:pStyle w:val="TOC1"/>
        <w:tabs>
          <w:tab w:val="right" w:leader="dot" w:pos="8306"/>
        </w:tabs>
      </w:pPr>
      <w:hyperlink w:anchor="_Toc24566" w:history="1">
        <w:r>
          <w:rPr>
            <w:rFonts w:ascii="仿宋" w:eastAsia="仿宋" w:hAnsi="仿宋" w:cs="仿宋" w:hint="eastAsia"/>
            <w:lang w:eastAsia="zh-CN"/>
          </w:rPr>
          <w:t>三、资源开发及综合利用分析</w:t>
        </w:r>
        <w:r>
          <w:tab/>
        </w:r>
        <w:r>
          <w:fldChar w:fldCharType="begin"/>
        </w:r>
        <w:r>
          <w:instrText xml:space="preserve"> PAGEREF _Toc24566 \h </w:instrText>
        </w:r>
        <w:r>
          <w:fldChar w:fldCharType="separate"/>
        </w:r>
        <w:r>
          <w:t>9</w:t>
        </w:r>
        <w:r>
          <w:fldChar w:fldCharType="end"/>
        </w:r>
      </w:hyperlink>
    </w:p>
    <w:p>
      <w:pPr>
        <w:pStyle w:val="TOC2"/>
        <w:tabs>
          <w:tab w:val="right" w:leader="dot" w:pos="8306"/>
        </w:tabs>
      </w:pPr>
      <w:hyperlink w:anchor="_Toc3218" w:history="1">
        <w:r>
          <w:rPr>
            <w:rFonts w:ascii="仿宋" w:eastAsia="仿宋" w:hAnsi="仿宋" w:cs="仿宋" w:hint="eastAsia"/>
            <w:lang w:eastAsia="zh-CN"/>
          </w:rPr>
          <w:t>(一)、资源开发方案</w:t>
        </w:r>
        <w:r>
          <w:tab/>
        </w:r>
        <w:r>
          <w:fldChar w:fldCharType="begin"/>
        </w:r>
        <w:r>
          <w:instrText xml:space="preserve"> PAGEREF _Toc3218 \h </w:instrText>
        </w:r>
        <w:r>
          <w:fldChar w:fldCharType="separate"/>
        </w:r>
        <w:r>
          <w:t>9</w:t>
        </w:r>
        <w:r>
          <w:fldChar w:fldCharType="end"/>
        </w:r>
      </w:hyperlink>
    </w:p>
    <w:p>
      <w:pPr>
        <w:pStyle w:val="TOC2"/>
        <w:tabs>
          <w:tab w:val="right" w:leader="dot" w:pos="8306"/>
        </w:tabs>
      </w:pPr>
      <w:hyperlink w:anchor="_Toc31348" w:history="1">
        <w:r>
          <w:rPr>
            <w:rFonts w:ascii="仿宋" w:eastAsia="仿宋" w:hAnsi="仿宋" w:cs="仿宋" w:hint="eastAsia"/>
            <w:lang w:eastAsia="zh-CN"/>
          </w:rPr>
          <w:t>(二)、资源利用方案</w:t>
        </w:r>
        <w:r>
          <w:tab/>
        </w:r>
        <w:r>
          <w:fldChar w:fldCharType="begin"/>
        </w:r>
        <w:r>
          <w:instrText xml:space="preserve"> PAGEREF _Toc31348 \h </w:instrText>
        </w:r>
        <w:r>
          <w:fldChar w:fldCharType="separate"/>
        </w:r>
        <w:r>
          <w:t>11</w:t>
        </w:r>
        <w:r>
          <w:fldChar w:fldCharType="end"/>
        </w:r>
      </w:hyperlink>
    </w:p>
    <w:p>
      <w:pPr>
        <w:pStyle w:val="TOC2"/>
        <w:tabs>
          <w:tab w:val="right" w:leader="dot" w:pos="8306"/>
        </w:tabs>
      </w:pPr>
      <w:hyperlink w:anchor="_Toc9691" w:history="1">
        <w:r>
          <w:rPr>
            <w:rFonts w:ascii="仿宋" w:eastAsia="仿宋" w:hAnsi="仿宋" w:cs="仿宋" w:hint="eastAsia"/>
            <w:lang w:eastAsia="zh-CN"/>
          </w:rPr>
          <w:t>(三)、资源节约措施</w:t>
        </w:r>
        <w:r>
          <w:tab/>
        </w:r>
        <w:r>
          <w:fldChar w:fldCharType="begin"/>
        </w:r>
        <w:r>
          <w:instrText xml:space="preserve"> PAGEREF _Toc9691 \h </w:instrText>
        </w:r>
        <w:r>
          <w:fldChar w:fldCharType="separate"/>
        </w:r>
        <w:r>
          <w:t>12</w:t>
        </w:r>
        <w:r>
          <w:fldChar w:fldCharType="end"/>
        </w:r>
      </w:hyperlink>
    </w:p>
    <w:p>
      <w:pPr>
        <w:pStyle w:val="TOC1"/>
        <w:tabs>
          <w:tab w:val="right" w:leader="dot" w:pos="8306"/>
        </w:tabs>
      </w:pPr>
      <w:hyperlink w:anchor="_Toc5105" w:history="1">
        <w:r>
          <w:rPr>
            <w:rFonts w:ascii="仿宋" w:eastAsia="仿宋" w:hAnsi="仿宋" w:cs="仿宋" w:hint="eastAsia"/>
            <w:lang w:eastAsia="zh-CN"/>
          </w:rPr>
          <w:t>四、社会影响分析</w:t>
        </w:r>
        <w:r>
          <w:tab/>
        </w:r>
        <w:r>
          <w:fldChar w:fldCharType="begin"/>
        </w:r>
        <w:r>
          <w:instrText xml:space="preserve"> PAGEREF _Toc5105 \h </w:instrText>
        </w:r>
        <w:r>
          <w:fldChar w:fldCharType="separate"/>
        </w:r>
        <w:r>
          <w:t>13</w:t>
        </w:r>
        <w:r>
          <w:fldChar w:fldCharType="end"/>
        </w:r>
      </w:hyperlink>
    </w:p>
    <w:p>
      <w:pPr>
        <w:pStyle w:val="TOC2"/>
        <w:tabs>
          <w:tab w:val="right" w:leader="dot" w:pos="8306"/>
        </w:tabs>
      </w:pPr>
      <w:hyperlink w:anchor="_Toc19077" w:history="1">
        <w:r>
          <w:rPr>
            <w:rFonts w:ascii="仿宋" w:eastAsia="仿宋" w:hAnsi="仿宋" w:cs="仿宋" w:hint="eastAsia"/>
            <w:lang w:eastAsia="zh-CN"/>
          </w:rPr>
          <w:t>(一)、社会影响效果分析</w:t>
        </w:r>
        <w:r>
          <w:tab/>
        </w:r>
        <w:r>
          <w:fldChar w:fldCharType="begin"/>
        </w:r>
        <w:r>
          <w:instrText xml:space="preserve"> PAGEREF _Toc19077 \h </w:instrText>
        </w:r>
        <w:r>
          <w:fldChar w:fldCharType="separate"/>
        </w:r>
        <w:r>
          <w:t>13</w:t>
        </w:r>
        <w:r>
          <w:fldChar w:fldCharType="end"/>
        </w:r>
      </w:hyperlink>
    </w:p>
    <w:p>
      <w:pPr>
        <w:pStyle w:val="TOC2"/>
        <w:tabs>
          <w:tab w:val="right" w:leader="dot" w:pos="8306"/>
        </w:tabs>
      </w:pPr>
      <w:hyperlink w:anchor="_Toc28470" w:history="1">
        <w:r>
          <w:rPr>
            <w:rFonts w:ascii="仿宋" w:eastAsia="仿宋" w:hAnsi="仿宋" w:cs="仿宋" w:hint="eastAsia"/>
            <w:lang w:eastAsia="zh-CN"/>
          </w:rPr>
          <w:t>(二)、社会适应性分析</w:t>
        </w:r>
        <w:r>
          <w:tab/>
        </w:r>
        <w:r>
          <w:fldChar w:fldCharType="begin"/>
        </w:r>
        <w:r>
          <w:instrText xml:space="preserve"> PAGEREF _Toc28470 \h </w:instrText>
        </w:r>
        <w:r>
          <w:fldChar w:fldCharType="separate"/>
        </w:r>
        <w:r>
          <w:t>16</w:t>
        </w:r>
        <w:r>
          <w:fldChar w:fldCharType="end"/>
        </w:r>
      </w:hyperlink>
    </w:p>
    <w:p>
      <w:pPr>
        <w:pStyle w:val="TOC2"/>
        <w:tabs>
          <w:tab w:val="right" w:leader="dot" w:pos="8306"/>
        </w:tabs>
      </w:pPr>
      <w:hyperlink w:anchor="_Toc1800" w:history="1">
        <w:r>
          <w:rPr>
            <w:rFonts w:ascii="仿宋" w:eastAsia="仿宋" w:hAnsi="仿宋" w:cs="仿宋" w:hint="eastAsia"/>
            <w:lang w:eastAsia="zh-CN"/>
          </w:rPr>
          <w:t>(三)、社会风险及对策分析</w:t>
        </w:r>
        <w:r>
          <w:tab/>
        </w:r>
        <w:r>
          <w:fldChar w:fldCharType="begin"/>
        </w:r>
        <w:r>
          <w:instrText xml:space="preserve"> PAGEREF _Toc1800 \h </w:instrText>
        </w:r>
        <w:r>
          <w:fldChar w:fldCharType="separate"/>
        </w:r>
        <w:r>
          <w:t>17</w:t>
        </w:r>
        <w:r>
          <w:fldChar w:fldCharType="end"/>
        </w:r>
      </w:hyperlink>
    </w:p>
    <w:p>
      <w:pPr>
        <w:pStyle w:val="TOC1"/>
        <w:tabs>
          <w:tab w:val="right" w:leader="dot" w:pos="8306"/>
        </w:tabs>
      </w:pPr>
      <w:hyperlink w:anchor="_Toc20560" w:history="1">
        <w:r>
          <w:rPr>
            <w:rFonts w:ascii="仿宋" w:eastAsia="仿宋" w:hAnsi="仿宋" w:cs="仿宋" w:hint="eastAsia"/>
            <w:lang w:eastAsia="zh-CN"/>
          </w:rPr>
          <w:t>五、项目监理与质量保证</w:t>
        </w:r>
        <w:r>
          <w:tab/>
        </w:r>
        <w:r>
          <w:fldChar w:fldCharType="begin"/>
        </w:r>
        <w:r>
          <w:instrText xml:space="preserve"> PAGEREF _Toc20560 \h </w:instrText>
        </w:r>
        <w:r>
          <w:fldChar w:fldCharType="separate"/>
        </w:r>
        <w:r>
          <w:t>20</w:t>
        </w:r>
        <w:r>
          <w:fldChar w:fldCharType="end"/>
        </w:r>
      </w:hyperlink>
    </w:p>
    <w:p>
      <w:pPr>
        <w:pStyle w:val="TOC2"/>
        <w:tabs>
          <w:tab w:val="right" w:leader="dot" w:pos="8306"/>
        </w:tabs>
      </w:pPr>
      <w:hyperlink w:anchor="_Toc6895" w:history="1">
        <w:r>
          <w:rPr>
            <w:rFonts w:ascii="仿宋" w:eastAsia="仿宋" w:hAnsi="仿宋" w:cs="仿宋" w:hint="eastAsia"/>
            <w:lang w:eastAsia="zh-CN"/>
          </w:rPr>
          <w:t>(一)、监理体系构建</w:t>
        </w:r>
        <w:r>
          <w:tab/>
        </w:r>
        <w:r>
          <w:fldChar w:fldCharType="begin"/>
        </w:r>
        <w:r>
          <w:instrText xml:space="preserve"> PAGEREF _Toc6895 \h </w:instrText>
        </w:r>
        <w:r>
          <w:fldChar w:fldCharType="separate"/>
        </w:r>
        <w:r>
          <w:t>20</w:t>
        </w:r>
        <w:r>
          <w:fldChar w:fldCharType="end"/>
        </w:r>
      </w:hyperlink>
    </w:p>
    <w:p>
      <w:pPr>
        <w:pStyle w:val="TOC2"/>
        <w:tabs>
          <w:tab w:val="right" w:leader="dot" w:pos="8306"/>
        </w:tabs>
      </w:pPr>
      <w:hyperlink w:anchor="_Toc32163" w:history="1">
        <w:r>
          <w:rPr>
            <w:rFonts w:ascii="仿宋" w:eastAsia="仿宋" w:hAnsi="仿宋" w:cs="仿宋" w:hint="eastAsia"/>
            <w:lang w:eastAsia="zh-CN"/>
          </w:rPr>
          <w:t>(二)、质量保证体系实施</w:t>
        </w:r>
        <w:r>
          <w:tab/>
        </w:r>
        <w:r>
          <w:fldChar w:fldCharType="begin"/>
        </w:r>
        <w:r>
          <w:instrText xml:space="preserve"> PAGEREF _Toc32163 \h </w:instrText>
        </w:r>
        <w:r>
          <w:fldChar w:fldCharType="separate"/>
        </w:r>
        <w:r>
          <w:t>21</w:t>
        </w:r>
        <w:r>
          <w:fldChar w:fldCharType="end"/>
        </w:r>
      </w:hyperlink>
    </w:p>
    <w:p>
      <w:pPr>
        <w:pStyle w:val="TOC2"/>
        <w:tabs>
          <w:tab w:val="right" w:leader="dot" w:pos="8306"/>
        </w:tabs>
      </w:pPr>
      <w:hyperlink w:anchor="_Toc11264" w:history="1">
        <w:r>
          <w:rPr>
            <w:rFonts w:ascii="仿宋" w:eastAsia="仿宋" w:hAnsi="仿宋" w:cs="仿宋" w:hint="eastAsia"/>
            <w:lang w:eastAsia="zh-CN"/>
          </w:rPr>
          <w:t>(三)、监理与质量控制流程</w:t>
        </w:r>
        <w:r>
          <w:tab/>
        </w:r>
        <w:r>
          <w:fldChar w:fldCharType="begin"/>
        </w:r>
        <w:r>
          <w:instrText xml:space="preserve"> PAGEREF _Toc11264 \h </w:instrText>
        </w:r>
        <w:r>
          <w:fldChar w:fldCharType="separate"/>
        </w:r>
        <w:r>
          <w:t>22</w:t>
        </w:r>
        <w:r>
          <w:fldChar w:fldCharType="end"/>
        </w:r>
      </w:hyperlink>
    </w:p>
    <w:p>
      <w:pPr>
        <w:pStyle w:val="TOC1"/>
        <w:tabs>
          <w:tab w:val="right" w:leader="dot" w:pos="8306"/>
        </w:tabs>
      </w:pPr>
      <w:hyperlink w:anchor="_Toc747" w:history="1">
        <w:r>
          <w:rPr>
            <w:rFonts w:ascii="仿宋" w:eastAsia="仿宋" w:hAnsi="仿宋" w:cs="仿宋" w:hint="eastAsia"/>
            <w:lang w:eastAsia="zh-CN"/>
          </w:rPr>
          <w:t>六、发展规划、产业政策和行业准入分析</w:t>
        </w:r>
        <w:r>
          <w:tab/>
        </w:r>
        <w:r>
          <w:fldChar w:fldCharType="begin"/>
        </w:r>
        <w:r>
          <w:instrText xml:space="preserve"> PAGEREF _Toc747 \h </w:instrText>
        </w:r>
        <w:r>
          <w:fldChar w:fldCharType="separate"/>
        </w:r>
        <w:r>
          <w:t>22</w:t>
        </w:r>
        <w:r>
          <w:fldChar w:fldCharType="end"/>
        </w:r>
      </w:hyperlink>
    </w:p>
    <w:p>
      <w:pPr>
        <w:pStyle w:val="TOC2"/>
        <w:tabs>
          <w:tab w:val="right" w:leader="dot" w:pos="8306"/>
        </w:tabs>
      </w:pPr>
      <w:hyperlink w:anchor="_Toc26585" w:history="1">
        <w:r>
          <w:rPr>
            <w:rFonts w:ascii="仿宋" w:eastAsia="仿宋" w:hAnsi="仿宋" w:cs="仿宋" w:hint="eastAsia"/>
            <w:lang w:eastAsia="zh-CN"/>
          </w:rPr>
          <w:t>(一)、发展规划分析</w:t>
        </w:r>
        <w:r>
          <w:tab/>
        </w:r>
        <w:r>
          <w:fldChar w:fldCharType="begin"/>
        </w:r>
        <w:r>
          <w:instrText xml:space="preserve"> PAGEREF _Toc26585 \h </w:instrText>
        </w:r>
        <w:r>
          <w:fldChar w:fldCharType="separate"/>
        </w:r>
        <w:r>
          <w:t>22</w:t>
        </w:r>
        <w:r>
          <w:fldChar w:fldCharType="end"/>
        </w:r>
      </w:hyperlink>
    </w:p>
    <w:p>
      <w:pPr>
        <w:pStyle w:val="TOC2"/>
        <w:tabs>
          <w:tab w:val="right" w:leader="dot" w:pos="8306"/>
        </w:tabs>
      </w:pPr>
      <w:hyperlink w:anchor="_Toc3313" w:history="1">
        <w:r>
          <w:rPr>
            <w:rFonts w:ascii="仿宋" w:eastAsia="仿宋" w:hAnsi="仿宋" w:cs="仿宋" w:hint="eastAsia"/>
            <w:lang w:eastAsia="zh-CN"/>
          </w:rPr>
          <w:t>(二)、产业政策分析</w:t>
        </w:r>
        <w:r>
          <w:tab/>
        </w:r>
        <w:r>
          <w:fldChar w:fldCharType="begin"/>
        </w:r>
        <w:r>
          <w:instrText xml:space="preserve"> PAGEREF _Toc3313 \h </w:instrText>
        </w:r>
        <w:r>
          <w:fldChar w:fldCharType="separate"/>
        </w:r>
        <w:r>
          <w:t>24</w:t>
        </w:r>
        <w:r>
          <w:fldChar w:fldCharType="end"/>
        </w:r>
      </w:hyperlink>
    </w:p>
    <w:p>
      <w:pPr>
        <w:pStyle w:val="TOC2"/>
        <w:tabs>
          <w:tab w:val="right" w:leader="dot" w:pos="8306"/>
        </w:tabs>
      </w:pPr>
      <w:hyperlink w:anchor="_Toc12082" w:history="1">
        <w:r>
          <w:rPr>
            <w:rFonts w:ascii="仿宋" w:eastAsia="仿宋" w:hAnsi="仿宋" w:cs="仿宋" w:hint="eastAsia"/>
            <w:lang w:eastAsia="zh-CN"/>
          </w:rPr>
          <w:t>(三)、行业准入分析</w:t>
        </w:r>
        <w:r>
          <w:tab/>
        </w:r>
        <w:r>
          <w:fldChar w:fldCharType="begin"/>
        </w:r>
        <w:r>
          <w:instrText xml:space="preserve"> PAGEREF _Toc12082 \h </w:instrText>
        </w:r>
        <w:r>
          <w:fldChar w:fldCharType="separate"/>
        </w:r>
        <w:r>
          <w:t>26</w:t>
        </w:r>
        <w:r>
          <w:fldChar w:fldCharType="end"/>
        </w:r>
      </w:hyperlink>
    </w:p>
    <w:p>
      <w:pPr>
        <w:pStyle w:val="TOC1"/>
        <w:tabs>
          <w:tab w:val="right" w:leader="dot" w:pos="8306"/>
        </w:tabs>
      </w:pPr>
      <w:hyperlink w:anchor="_Toc11326" w:history="1">
        <w:r>
          <w:rPr>
            <w:rFonts w:ascii="仿宋" w:eastAsia="仿宋" w:hAnsi="仿宋" w:cs="仿宋" w:hint="eastAsia"/>
            <w:lang w:eastAsia="zh-CN"/>
          </w:rPr>
          <w:t>七、客户关系管理与市场拓展</w:t>
        </w:r>
        <w:r>
          <w:tab/>
        </w:r>
        <w:r>
          <w:fldChar w:fldCharType="begin"/>
        </w:r>
        <w:r>
          <w:instrText xml:space="preserve"> PAGEREF _Toc11326 \h </w:instrText>
        </w:r>
        <w:r>
          <w:fldChar w:fldCharType="separate"/>
        </w:r>
        <w:r>
          <w:t>27</w:t>
        </w:r>
        <w:r>
          <w:fldChar w:fldCharType="end"/>
        </w:r>
      </w:hyperlink>
    </w:p>
    <w:p>
      <w:pPr>
        <w:pStyle w:val="TOC2"/>
        <w:tabs>
          <w:tab w:val="right" w:leader="dot" w:pos="8306"/>
        </w:tabs>
      </w:pPr>
      <w:hyperlink w:anchor="_Toc98" w:history="1">
        <w:r>
          <w:rPr>
            <w:rFonts w:ascii="仿宋" w:eastAsia="仿宋" w:hAnsi="仿宋" w:cs="仿宋" w:hint="eastAsia"/>
            <w:lang w:eastAsia="zh-CN"/>
          </w:rPr>
          <w:t>(一)、客户关系管理策略</w:t>
        </w:r>
        <w:r>
          <w:tab/>
        </w:r>
        <w:r>
          <w:fldChar w:fldCharType="begin"/>
        </w:r>
        <w:r>
          <w:instrText xml:space="preserve"> PAGEREF _Toc98 \h </w:instrText>
        </w:r>
        <w:r>
          <w:fldChar w:fldCharType="separate"/>
        </w:r>
        <w:r>
          <w:t>27</w:t>
        </w:r>
        <w:r>
          <w:fldChar w:fldCharType="end"/>
        </w:r>
      </w:hyperlink>
    </w:p>
    <w:p>
      <w:pPr>
        <w:pStyle w:val="TOC2"/>
        <w:tabs>
          <w:tab w:val="right" w:leader="dot" w:pos="8306"/>
        </w:tabs>
      </w:pPr>
      <w:hyperlink w:anchor="_Toc32274" w:history="1">
        <w:r>
          <w:rPr>
            <w:rFonts w:ascii="仿宋" w:eastAsia="仿宋" w:hAnsi="仿宋" w:cs="仿宋" w:hint="eastAsia"/>
            <w:lang w:eastAsia="zh-CN"/>
          </w:rPr>
          <w:t>(二)、市场拓展方案</w:t>
        </w:r>
        <w:r>
          <w:tab/>
        </w:r>
        <w:r>
          <w:fldChar w:fldCharType="begin"/>
        </w:r>
        <w:r>
          <w:instrText xml:space="preserve"> PAGEREF _Toc32274 \h </w:instrText>
        </w:r>
        <w:r>
          <w:fldChar w:fldCharType="separate"/>
        </w:r>
        <w:r>
          <w:t>28</w:t>
        </w:r>
        <w:r>
          <w:fldChar w:fldCharType="end"/>
        </w:r>
      </w:hyperlink>
    </w:p>
    <w:p>
      <w:pPr>
        <w:pStyle w:val="TOC1"/>
        <w:tabs>
          <w:tab w:val="right" w:leader="dot" w:pos="8306"/>
        </w:tabs>
      </w:pPr>
      <w:hyperlink w:anchor="_Toc17114" w:history="1">
        <w:r>
          <w:rPr>
            <w:rFonts w:ascii="仿宋" w:eastAsia="仿宋" w:hAnsi="仿宋" w:cs="仿宋" w:hint="eastAsia"/>
            <w:lang w:eastAsia="zh-CN"/>
          </w:rPr>
          <w:t>八、项目质量与标准</w:t>
        </w:r>
        <w:r>
          <w:tab/>
        </w:r>
        <w:r>
          <w:fldChar w:fldCharType="begin"/>
        </w:r>
        <w:r>
          <w:instrText xml:space="preserve"> PAGEREF _Toc17114 \h </w:instrText>
        </w:r>
        <w:r>
          <w:fldChar w:fldCharType="separate"/>
        </w:r>
        <w:r>
          <w:t>29</w:t>
        </w:r>
        <w:r>
          <w:fldChar w:fldCharType="end"/>
        </w:r>
      </w:hyperlink>
    </w:p>
    <w:p>
      <w:pPr>
        <w:pStyle w:val="TOC2"/>
        <w:tabs>
          <w:tab w:val="right" w:leader="dot" w:pos="8306"/>
        </w:tabs>
      </w:pPr>
      <w:hyperlink w:anchor="_Toc30313" w:history="1">
        <w:r>
          <w:rPr>
            <w:rFonts w:ascii="仿宋" w:eastAsia="仿宋" w:hAnsi="仿宋" w:cs="仿宋" w:hint="eastAsia"/>
            <w:lang w:eastAsia="zh-CN"/>
          </w:rPr>
          <w:t>(一)、质量保障体系</w:t>
        </w:r>
        <w:r>
          <w:tab/>
        </w:r>
        <w:r>
          <w:fldChar w:fldCharType="begin"/>
        </w:r>
        <w:r>
          <w:instrText xml:space="preserve"> PAGEREF _Toc30313 \h </w:instrText>
        </w:r>
        <w:r>
          <w:fldChar w:fldCharType="separate"/>
        </w:r>
        <w:r>
          <w:t>29</w:t>
        </w:r>
        <w:r>
          <w:fldChar w:fldCharType="end"/>
        </w:r>
      </w:hyperlink>
    </w:p>
    <w:p>
      <w:pPr>
        <w:pStyle w:val="TOC2"/>
        <w:tabs>
          <w:tab w:val="right" w:leader="dot" w:pos="8306"/>
        </w:tabs>
      </w:pPr>
      <w:hyperlink w:anchor="_Toc25524" w:history="1">
        <w:r>
          <w:rPr>
            <w:rFonts w:ascii="仿宋" w:eastAsia="仿宋" w:hAnsi="仿宋" w:cs="仿宋" w:hint="eastAsia"/>
            <w:lang w:eastAsia="zh-CN"/>
          </w:rPr>
          <w:t>(二)、标准化作业流程</w:t>
        </w:r>
        <w:r>
          <w:tab/>
        </w:r>
        <w:r>
          <w:fldChar w:fldCharType="begin"/>
        </w:r>
        <w:r>
          <w:instrText xml:space="preserve"> PAGEREF _Toc25524 \h </w:instrText>
        </w:r>
        <w:r>
          <w:fldChar w:fldCharType="separate"/>
        </w:r>
        <w:r>
          <w:t>31</w:t>
        </w:r>
        <w:r>
          <w:fldChar w:fldCharType="end"/>
        </w:r>
      </w:hyperlink>
    </w:p>
    <w:p>
      <w:pPr>
        <w:pStyle w:val="TOC2"/>
        <w:tabs>
          <w:tab w:val="right" w:leader="dot" w:pos="8306"/>
        </w:tabs>
      </w:pPr>
      <w:hyperlink w:anchor="_Toc6872" w:history="1">
        <w:r>
          <w:rPr>
            <w:rFonts w:ascii="仿宋" w:eastAsia="仿宋" w:hAnsi="仿宋" w:cs="仿宋" w:hint="eastAsia"/>
            <w:lang w:eastAsia="zh-CN"/>
          </w:rPr>
          <w:t>(三)、质量监控与评估</w:t>
        </w:r>
        <w:r>
          <w:tab/>
        </w:r>
        <w:r>
          <w:fldChar w:fldCharType="begin"/>
        </w:r>
        <w:r>
          <w:instrText xml:space="preserve"> PAGEREF _Toc6872 \h </w:instrText>
        </w:r>
        <w:r>
          <w:fldChar w:fldCharType="separate"/>
        </w:r>
        <w:r>
          <w:t>32</w:t>
        </w:r>
        <w:r>
          <w:fldChar w:fldCharType="end"/>
        </w:r>
      </w:hyperlink>
    </w:p>
    <w:p>
      <w:pPr>
        <w:pStyle w:val="TOC2"/>
        <w:tabs>
          <w:tab w:val="right" w:leader="dot" w:pos="8306"/>
        </w:tabs>
      </w:pPr>
      <w:hyperlink w:anchor="_Toc29581" w:history="1">
        <w:r>
          <w:rPr>
            <w:rFonts w:ascii="仿宋" w:eastAsia="仿宋" w:hAnsi="仿宋" w:cs="仿宋" w:hint="eastAsia"/>
            <w:lang w:eastAsia="zh-CN"/>
          </w:rPr>
          <w:t>(四)、质量改进计划</w:t>
        </w:r>
        <w:r>
          <w:tab/>
        </w:r>
        <w:r>
          <w:fldChar w:fldCharType="begin"/>
        </w:r>
        <w:r>
          <w:instrText xml:space="preserve"> PAGEREF _Toc29581 \h </w:instrText>
        </w:r>
        <w:r>
          <w:fldChar w:fldCharType="separate"/>
        </w:r>
        <w:r>
          <w:t>33</w:t>
        </w:r>
        <w:r>
          <w:fldChar w:fldCharType="end"/>
        </w:r>
      </w:hyperlink>
    </w:p>
    <w:p>
      <w:pPr>
        <w:pStyle w:val="TOC1"/>
        <w:tabs>
          <w:tab w:val="right" w:leader="dot" w:pos="8306"/>
        </w:tabs>
      </w:pPr>
      <w:hyperlink w:anchor="_Toc15740" w:history="1">
        <w:r>
          <w:rPr>
            <w:rFonts w:ascii="仿宋" w:eastAsia="仿宋" w:hAnsi="仿宋" w:cs="仿宋" w:hint="eastAsia"/>
            <w:lang w:eastAsia="zh-CN"/>
          </w:rPr>
          <w:t>九、安全与应急管理</w:t>
        </w:r>
        <w:r>
          <w:tab/>
        </w:r>
        <w:r>
          <w:fldChar w:fldCharType="begin"/>
        </w:r>
        <w:r>
          <w:instrText xml:space="preserve"> PAGEREF _Toc15740 \h </w:instrText>
        </w:r>
        <w:r>
          <w:fldChar w:fldCharType="separate"/>
        </w:r>
        <w:r>
          <w:t>35</w:t>
        </w:r>
        <w:r>
          <w:fldChar w:fldCharType="end"/>
        </w:r>
      </w:hyperlink>
    </w:p>
    <w:p>
      <w:pPr>
        <w:pStyle w:val="TOC2"/>
        <w:tabs>
          <w:tab w:val="right" w:leader="dot" w:pos="8306"/>
        </w:tabs>
      </w:pPr>
      <w:hyperlink w:anchor="_Toc14392" w:history="1">
        <w:r>
          <w:rPr>
            <w:rFonts w:ascii="仿宋" w:eastAsia="仿宋" w:hAnsi="仿宋" w:cs="仿宋" w:hint="eastAsia"/>
            <w:lang w:eastAsia="zh-CN"/>
          </w:rPr>
          <w:t>(一)、安全生产管理</w:t>
        </w:r>
        <w:r>
          <w:tab/>
        </w:r>
        <w:r>
          <w:fldChar w:fldCharType="begin"/>
        </w:r>
        <w:r>
          <w:instrText xml:space="preserve"> PAGEREF _Toc14392 \h </w:instrText>
        </w:r>
        <w:r>
          <w:fldChar w:fldCharType="separate"/>
        </w:r>
        <w:r>
          <w:t>35</w:t>
        </w:r>
        <w:r>
          <w:fldChar w:fldCharType="end"/>
        </w:r>
      </w:hyperlink>
    </w:p>
    <w:p>
      <w:pPr>
        <w:pStyle w:val="TOC2"/>
        <w:tabs>
          <w:tab w:val="right" w:leader="dot" w:pos="8306"/>
        </w:tabs>
      </w:pPr>
      <w:hyperlink w:anchor="_Toc93" w:history="1">
        <w:r>
          <w:rPr>
            <w:rFonts w:ascii="仿宋" w:eastAsia="仿宋" w:hAnsi="仿宋" w:cs="仿宋" w:hint="eastAsia"/>
            <w:lang w:eastAsia="zh-CN"/>
          </w:rPr>
          <w:t>(二)、应急预案与响应</w:t>
        </w:r>
        <w:r>
          <w:tab/>
        </w:r>
        <w:r>
          <w:fldChar w:fldCharType="begin"/>
        </w:r>
        <w:r>
          <w:instrText xml:space="preserve"> PAGEREF _Toc93 \h </w:instrText>
        </w:r>
        <w:r>
          <w:fldChar w:fldCharType="separate"/>
        </w:r>
        <w:r>
          <w:t>36</w:t>
        </w:r>
        <w:r>
          <w:fldChar w:fldCharType="end"/>
        </w:r>
      </w:hyperlink>
    </w:p>
    <w:p>
      <w:pPr>
        <w:pStyle w:val="TOC1"/>
        <w:tabs>
          <w:tab w:val="right" w:leader="dot" w:pos="8306"/>
        </w:tabs>
      </w:pPr>
      <w:hyperlink w:anchor="_Toc30994" w:history="1">
        <w:r>
          <w:rPr>
            <w:rFonts w:ascii="仿宋" w:eastAsia="仿宋" w:hAnsi="仿宋" w:cs="仿宋" w:hint="eastAsia"/>
            <w:lang w:eastAsia="zh-CN"/>
          </w:rPr>
          <w:t>十、项目进度计划</w:t>
        </w:r>
        <w:r>
          <w:tab/>
        </w:r>
        <w:r>
          <w:fldChar w:fldCharType="begin"/>
        </w:r>
        <w:r>
          <w:instrText xml:space="preserve"> PAGEREF _Toc30994 \h </w:instrText>
        </w:r>
        <w:r>
          <w:fldChar w:fldCharType="separate"/>
        </w:r>
        <w:r>
          <w:t>38</w:t>
        </w:r>
        <w:r>
          <w:fldChar w:fldCharType="end"/>
        </w:r>
      </w:hyperlink>
    </w:p>
    <w:p>
      <w:pPr>
        <w:pStyle w:val="TOC2"/>
        <w:tabs>
          <w:tab w:val="right" w:leader="dot" w:pos="8306"/>
        </w:tabs>
      </w:pPr>
      <w:hyperlink w:anchor="_Toc27890" w:history="1">
        <w:r>
          <w:rPr>
            <w:rFonts w:ascii="仿宋" w:eastAsia="仿宋" w:hAnsi="仿宋" w:cs="仿宋" w:hint="eastAsia"/>
            <w:lang w:eastAsia="zh-CN"/>
          </w:rPr>
          <w:t>(一)、建设周期</w:t>
        </w:r>
        <w:r>
          <w:tab/>
        </w:r>
        <w:r>
          <w:fldChar w:fldCharType="begin"/>
        </w:r>
        <w:r>
          <w:instrText xml:space="preserve"> PAGEREF _Toc27890 \h </w:instrText>
        </w:r>
        <w:r>
          <w:fldChar w:fldCharType="separate"/>
        </w:r>
        <w:r>
          <w:t>38</w:t>
        </w:r>
        <w:r>
          <w:fldChar w:fldCharType="end"/>
        </w:r>
      </w:hyperlink>
    </w:p>
    <w:p>
      <w:pPr>
        <w:pStyle w:val="TOC2"/>
        <w:tabs>
          <w:tab w:val="right" w:leader="dot" w:pos="8306"/>
        </w:tabs>
      </w:pPr>
      <w:hyperlink w:anchor="_Toc17158" w:history="1">
        <w:r>
          <w:rPr>
            <w:rFonts w:ascii="仿宋" w:eastAsia="仿宋" w:hAnsi="仿宋" w:cs="仿宋" w:hint="eastAsia"/>
            <w:lang w:eastAsia="zh-CN"/>
          </w:rPr>
          <w:t>(二)、建设进度</w:t>
        </w:r>
        <w:r>
          <w:tab/>
        </w:r>
        <w:r>
          <w:fldChar w:fldCharType="begin"/>
        </w:r>
        <w:r>
          <w:instrText xml:space="preserve"> PAGEREF _Toc17158 \h </w:instrText>
        </w:r>
        <w:r>
          <w:fldChar w:fldCharType="separate"/>
        </w:r>
        <w:r>
          <w:t>38</w:t>
        </w:r>
        <w:r>
          <w:fldChar w:fldCharType="end"/>
        </w:r>
      </w:hyperlink>
    </w:p>
    <w:p>
      <w:pPr>
        <w:pStyle w:val="TOC2"/>
        <w:tabs>
          <w:tab w:val="right" w:leader="dot" w:pos="8306"/>
        </w:tabs>
      </w:pPr>
      <w:hyperlink w:anchor="_Toc2210" w:history="1">
        <w:r>
          <w:rPr>
            <w:rFonts w:ascii="仿宋" w:eastAsia="仿宋" w:hAnsi="仿宋" w:cs="仿宋" w:hint="eastAsia"/>
            <w:lang w:eastAsia="zh-CN"/>
          </w:rPr>
          <w:t>(三)、进度安排注意事项</w:t>
        </w:r>
        <w:r>
          <w:tab/>
        </w:r>
        <w:r>
          <w:fldChar w:fldCharType="begin"/>
        </w:r>
        <w:r>
          <w:instrText xml:space="preserve"> PAGEREF _Toc2210 \h </w:instrText>
        </w:r>
        <w:r>
          <w:fldChar w:fldCharType="separate"/>
        </w:r>
        <w:r>
          <w:t>39</w:t>
        </w:r>
        <w:r>
          <w:fldChar w:fldCharType="end"/>
        </w:r>
      </w:hyperlink>
    </w:p>
    <w:p>
      <w:pPr>
        <w:pStyle w:val="TOC2"/>
        <w:tabs>
          <w:tab w:val="right" w:leader="dot" w:pos="8306"/>
        </w:tabs>
      </w:pPr>
      <w:hyperlink w:anchor="_Toc2420" w:history="1">
        <w:r>
          <w:rPr>
            <w:rFonts w:ascii="仿宋" w:eastAsia="仿宋" w:hAnsi="仿宋" w:cs="仿宋" w:hint="eastAsia"/>
            <w:lang w:eastAsia="zh-CN"/>
          </w:rPr>
          <w:t>(四)、人力资源配置</w:t>
        </w:r>
        <w:r>
          <w:tab/>
        </w:r>
        <w:r>
          <w:fldChar w:fldCharType="begin"/>
        </w:r>
        <w:r>
          <w:instrText xml:space="preserve"> PAGEREF _Toc2420 \h </w:instrText>
        </w:r>
        <w:r>
          <w:fldChar w:fldCharType="separate"/>
        </w:r>
        <w:r>
          <w:t>40</w:t>
        </w:r>
        <w:r>
          <w:fldChar w:fldCharType="end"/>
        </w:r>
      </w:hyperlink>
    </w:p>
    <w:p>
      <w:pPr>
        <w:pStyle w:val="TOC2"/>
        <w:tabs>
          <w:tab w:val="right" w:leader="dot" w:pos="8306"/>
        </w:tabs>
      </w:pPr>
      <w:hyperlink w:anchor="_Toc22139" w:history="1">
        <w:r>
          <w:rPr>
            <w:rFonts w:ascii="仿宋" w:eastAsia="仿宋" w:hAnsi="仿宋" w:cs="仿宋" w:hint="eastAsia"/>
            <w:lang w:eastAsia="zh-CN"/>
          </w:rPr>
          <w:t>(五)、员工培训</w:t>
        </w:r>
        <w:r>
          <w:tab/>
        </w:r>
        <w:r>
          <w:fldChar w:fldCharType="begin"/>
        </w:r>
        <w:r>
          <w:instrText xml:space="preserve"> PAGEREF _Toc22139 \h </w:instrText>
        </w:r>
        <w:r>
          <w:fldChar w:fldCharType="separate"/>
        </w:r>
        <w:r>
          <w:t>42</w:t>
        </w:r>
        <w:r>
          <w:fldChar w:fldCharType="end"/>
        </w:r>
      </w:hyperlink>
    </w:p>
    <w:p>
      <w:pPr>
        <w:pStyle w:val="TOC2"/>
        <w:tabs>
          <w:tab w:val="right" w:leader="dot" w:pos="8306"/>
        </w:tabs>
      </w:pPr>
      <w:hyperlink w:anchor="_Toc29600" w:history="1">
        <w:r>
          <w:rPr>
            <w:rFonts w:ascii="仿宋" w:eastAsia="仿宋" w:hAnsi="仿宋" w:cs="仿宋" w:hint="eastAsia"/>
            <w:lang w:eastAsia="zh-CN"/>
          </w:rPr>
          <w:t>(六)、项目实施保障</w:t>
        </w:r>
        <w:r>
          <w:tab/>
        </w:r>
        <w:r>
          <w:fldChar w:fldCharType="begin"/>
        </w:r>
        <w:r>
          <w:instrText xml:space="preserve"> PAGEREF _Toc29600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82" w:history="1">
        <w:r>
          <w:rPr>
            <w:rFonts w:ascii="仿宋" w:eastAsia="仿宋" w:hAnsi="仿宋" w:cs="仿宋" w:hint="eastAsia"/>
            <w:lang w:eastAsia="zh-CN"/>
          </w:rPr>
          <w:t>(七)、安全规范管理</w:t>
        </w:r>
        <w:r>
          <w:tab/>
        </w:r>
        <w:r>
          <w:fldChar w:fldCharType="begin"/>
        </w:r>
        <w:r>
          <w:instrText xml:space="preserve"> PAGEREF _Toc30582 \h </w:instrText>
        </w:r>
        <w:r>
          <w:fldChar w:fldCharType="separate"/>
        </w:r>
        <w:r>
          <w:t>44</w:t>
        </w:r>
        <w:r>
          <w:fldChar w:fldCharType="end"/>
        </w:r>
      </w:hyperlink>
    </w:p>
    <w:p>
      <w:pPr>
        <w:pStyle w:val="TOC1"/>
        <w:tabs>
          <w:tab w:val="right" w:leader="dot" w:pos="8306"/>
        </w:tabs>
      </w:pPr>
      <w:hyperlink w:anchor="_Toc25173" w:history="1">
        <w:r>
          <w:rPr>
            <w:rFonts w:ascii="仿宋" w:eastAsia="仿宋" w:hAnsi="仿宋" w:cs="仿宋" w:hint="eastAsia"/>
            <w:lang w:eastAsia="zh-CN"/>
          </w:rPr>
          <w:t>十一、技术创新与产业升级</w:t>
        </w:r>
        <w:r>
          <w:tab/>
        </w:r>
        <w:r>
          <w:fldChar w:fldCharType="begin"/>
        </w:r>
        <w:r>
          <w:instrText xml:space="preserve"> PAGEREF _Toc25173 \h </w:instrText>
        </w:r>
        <w:r>
          <w:fldChar w:fldCharType="separate"/>
        </w:r>
        <w:r>
          <w:t>45</w:t>
        </w:r>
        <w:r>
          <w:fldChar w:fldCharType="end"/>
        </w:r>
      </w:hyperlink>
    </w:p>
    <w:p>
      <w:pPr>
        <w:pStyle w:val="TOC2"/>
        <w:tabs>
          <w:tab w:val="right" w:leader="dot" w:pos="8306"/>
        </w:tabs>
      </w:pPr>
      <w:hyperlink w:anchor="_Toc26111" w:history="1">
        <w:r>
          <w:rPr>
            <w:rFonts w:ascii="仿宋" w:eastAsia="仿宋" w:hAnsi="仿宋" w:cs="仿宋" w:hint="eastAsia"/>
            <w:lang w:eastAsia="zh-CN"/>
          </w:rPr>
          <w:t>(一)、技术创新方向与目标</w:t>
        </w:r>
        <w:r>
          <w:tab/>
        </w:r>
        <w:r>
          <w:fldChar w:fldCharType="begin"/>
        </w:r>
        <w:r>
          <w:instrText xml:space="preserve"> PAGEREF _Toc26111 \h </w:instrText>
        </w:r>
        <w:r>
          <w:fldChar w:fldCharType="separate"/>
        </w:r>
        <w:r>
          <w:t>45</w:t>
        </w:r>
        <w:r>
          <w:fldChar w:fldCharType="end"/>
        </w:r>
      </w:hyperlink>
    </w:p>
    <w:p>
      <w:pPr>
        <w:pStyle w:val="TOC2"/>
        <w:tabs>
          <w:tab w:val="right" w:leader="dot" w:pos="8306"/>
        </w:tabs>
      </w:pPr>
      <w:hyperlink w:anchor="_Toc22495" w:history="1">
        <w:r>
          <w:rPr>
            <w:rFonts w:ascii="仿宋" w:eastAsia="仿宋" w:hAnsi="仿宋" w:cs="仿宋" w:hint="eastAsia"/>
            <w:lang w:eastAsia="zh-CN"/>
          </w:rPr>
          <w:t>(二)、产业升级路径与措施</w:t>
        </w:r>
        <w:r>
          <w:tab/>
        </w:r>
        <w:r>
          <w:fldChar w:fldCharType="begin"/>
        </w:r>
        <w:r>
          <w:instrText xml:space="preserve"> PAGEREF _Toc22495 \h </w:instrText>
        </w:r>
        <w:r>
          <w:fldChar w:fldCharType="separate"/>
        </w:r>
        <w:r>
          <w:t>47</w:t>
        </w:r>
        <w:r>
          <w:fldChar w:fldCharType="end"/>
        </w:r>
      </w:hyperlink>
    </w:p>
    <w:p>
      <w:pPr>
        <w:pStyle w:val="TOC1"/>
        <w:tabs>
          <w:tab w:val="right" w:leader="dot" w:pos="8306"/>
        </w:tabs>
      </w:pPr>
      <w:hyperlink w:anchor="_Toc28314" w:history="1">
        <w:r>
          <w:rPr>
            <w:rFonts w:ascii="仿宋" w:eastAsia="仿宋" w:hAnsi="仿宋" w:cs="仿宋" w:hint="eastAsia"/>
            <w:lang w:eastAsia="zh-CN"/>
          </w:rPr>
          <w:t>十二、环境保护与治理方案</w:t>
        </w:r>
        <w:r>
          <w:tab/>
        </w:r>
        <w:r>
          <w:fldChar w:fldCharType="begin"/>
        </w:r>
        <w:r>
          <w:instrText xml:space="preserve"> PAGEREF _Toc28314 \h </w:instrText>
        </w:r>
        <w:r>
          <w:fldChar w:fldCharType="separate"/>
        </w:r>
        <w:r>
          <w:t>48</w:t>
        </w:r>
        <w:r>
          <w:fldChar w:fldCharType="end"/>
        </w:r>
      </w:hyperlink>
    </w:p>
    <w:p>
      <w:pPr>
        <w:pStyle w:val="TOC2"/>
        <w:tabs>
          <w:tab w:val="right" w:leader="dot" w:pos="8306"/>
        </w:tabs>
      </w:pPr>
      <w:hyperlink w:anchor="_Toc31877" w:history="1">
        <w:r>
          <w:rPr>
            <w:rFonts w:ascii="仿宋" w:eastAsia="仿宋" w:hAnsi="仿宋" w:cs="仿宋" w:hint="eastAsia"/>
            <w:lang w:eastAsia="zh-CN"/>
          </w:rPr>
          <w:t>(一)、项目环境影响评估</w:t>
        </w:r>
        <w:r>
          <w:tab/>
        </w:r>
        <w:r>
          <w:fldChar w:fldCharType="begin"/>
        </w:r>
        <w:r>
          <w:instrText xml:space="preserve"> PAGEREF _Toc31877 \h </w:instrText>
        </w:r>
        <w:r>
          <w:fldChar w:fldCharType="separate"/>
        </w:r>
        <w:r>
          <w:t>48</w:t>
        </w:r>
        <w:r>
          <w:fldChar w:fldCharType="end"/>
        </w:r>
      </w:hyperlink>
    </w:p>
    <w:p>
      <w:pPr>
        <w:pStyle w:val="TOC2"/>
        <w:tabs>
          <w:tab w:val="right" w:leader="dot" w:pos="8306"/>
        </w:tabs>
      </w:pPr>
      <w:hyperlink w:anchor="_Toc22239" w:history="1">
        <w:r>
          <w:rPr>
            <w:rFonts w:ascii="仿宋" w:eastAsia="仿宋" w:hAnsi="仿宋" w:cs="仿宋" w:hint="eastAsia"/>
            <w:lang w:eastAsia="zh-CN"/>
          </w:rPr>
          <w:t>(二)、环境保护措施与治理方案</w:t>
        </w:r>
        <w:r>
          <w:tab/>
        </w:r>
        <w:r>
          <w:fldChar w:fldCharType="begin"/>
        </w:r>
        <w:r>
          <w:instrText xml:space="preserve"> PAGEREF _Toc22239 \h </w:instrText>
        </w:r>
        <w:r>
          <w:fldChar w:fldCharType="separate"/>
        </w:r>
        <w:r>
          <w:t>48</w:t>
        </w:r>
        <w:r>
          <w:fldChar w:fldCharType="end"/>
        </w:r>
      </w:hyperlink>
    </w:p>
    <w:p>
      <w:pPr>
        <w:pStyle w:val="TOC1"/>
        <w:tabs>
          <w:tab w:val="right" w:leader="dot" w:pos="8306"/>
        </w:tabs>
      </w:pPr>
      <w:hyperlink w:anchor="_Toc3117" w:history="1">
        <w:r>
          <w:rPr>
            <w:rFonts w:ascii="仿宋" w:eastAsia="仿宋" w:hAnsi="仿宋" w:cs="仿宋" w:hint="eastAsia"/>
            <w:lang w:eastAsia="zh-CN"/>
          </w:rPr>
          <w:t>十三、知识产权管理与保护</w:t>
        </w:r>
        <w:r>
          <w:tab/>
        </w:r>
        <w:r>
          <w:fldChar w:fldCharType="begin"/>
        </w:r>
        <w:r>
          <w:instrText xml:space="preserve"> PAGEREF _Toc3117 \h </w:instrText>
        </w:r>
        <w:r>
          <w:fldChar w:fldCharType="separate"/>
        </w:r>
        <w:r>
          <w:t>49</w:t>
        </w:r>
        <w:r>
          <w:fldChar w:fldCharType="end"/>
        </w:r>
      </w:hyperlink>
    </w:p>
    <w:p>
      <w:pPr>
        <w:pStyle w:val="TOC2"/>
        <w:tabs>
          <w:tab w:val="right" w:leader="dot" w:pos="8306"/>
        </w:tabs>
      </w:pPr>
      <w:hyperlink w:anchor="_Toc27938" w:history="1">
        <w:r>
          <w:rPr>
            <w:rFonts w:ascii="仿宋" w:eastAsia="仿宋" w:hAnsi="仿宋" w:cs="仿宋" w:hint="eastAsia"/>
            <w:lang w:eastAsia="zh-CN"/>
          </w:rPr>
          <w:t>(一)、知识产权管理体系建设</w:t>
        </w:r>
        <w:r>
          <w:tab/>
        </w:r>
        <w:r>
          <w:fldChar w:fldCharType="begin"/>
        </w:r>
        <w:r>
          <w:instrText xml:space="preserve"> PAGEREF _Toc27938 \h </w:instrText>
        </w:r>
        <w:r>
          <w:fldChar w:fldCharType="separate"/>
        </w:r>
        <w:r>
          <w:t>49</w:t>
        </w:r>
        <w:r>
          <w:fldChar w:fldCharType="end"/>
        </w:r>
      </w:hyperlink>
    </w:p>
    <w:p>
      <w:pPr>
        <w:pStyle w:val="TOC2"/>
        <w:tabs>
          <w:tab w:val="right" w:leader="dot" w:pos="8306"/>
        </w:tabs>
      </w:pPr>
      <w:hyperlink w:anchor="_Toc7636" w:history="1">
        <w:r>
          <w:rPr>
            <w:rFonts w:ascii="仿宋" w:eastAsia="仿宋" w:hAnsi="仿宋" w:cs="仿宋" w:hint="eastAsia"/>
            <w:lang w:eastAsia="zh-CN"/>
          </w:rPr>
          <w:t>(二)、知识产权保护措施</w:t>
        </w:r>
        <w:r>
          <w:tab/>
        </w:r>
        <w:r>
          <w:fldChar w:fldCharType="begin"/>
        </w:r>
        <w:r>
          <w:instrText xml:space="preserve"> PAGEREF _Toc7636 \h </w:instrText>
        </w:r>
        <w:r>
          <w:fldChar w:fldCharType="separate"/>
        </w:r>
        <w:r>
          <w:t>50</w:t>
        </w:r>
        <w:r>
          <w:fldChar w:fldCharType="end"/>
        </w:r>
      </w:hyperlink>
    </w:p>
    <w:p>
      <w:pPr>
        <w:pStyle w:val="TOC1"/>
        <w:tabs>
          <w:tab w:val="right" w:leader="dot" w:pos="8306"/>
        </w:tabs>
      </w:pPr>
      <w:hyperlink w:anchor="_Toc20094" w:history="1">
        <w:r>
          <w:rPr>
            <w:rFonts w:ascii="仿宋" w:eastAsia="仿宋" w:hAnsi="仿宋" w:cs="仿宋" w:hint="eastAsia"/>
            <w:lang w:eastAsia="zh-CN"/>
          </w:rPr>
          <w:t>十四、人力资源管理与开发</w:t>
        </w:r>
        <w:r>
          <w:tab/>
        </w:r>
        <w:r>
          <w:fldChar w:fldCharType="begin"/>
        </w:r>
        <w:r>
          <w:instrText xml:space="preserve"> PAGEREF _Toc20094 \h </w:instrText>
        </w:r>
        <w:r>
          <w:fldChar w:fldCharType="separate"/>
        </w:r>
        <w:r>
          <w:t>51</w:t>
        </w:r>
        <w:r>
          <w:fldChar w:fldCharType="end"/>
        </w:r>
      </w:hyperlink>
    </w:p>
    <w:p>
      <w:pPr>
        <w:pStyle w:val="TOC2"/>
        <w:tabs>
          <w:tab w:val="right" w:leader="dot" w:pos="8306"/>
        </w:tabs>
      </w:pPr>
      <w:hyperlink w:anchor="_Toc31733" w:history="1">
        <w:r>
          <w:rPr>
            <w:rFonts w:ascii="仿宋" w:eastAsia="仿宋" w:hAnsi="仿宋" w:cs="仿宋" w:hint="eastAsia"/>
            <w:lang w:eastAsia="zh-CN"/>
          </w:rPr>
          <w:t>(一)、人力资源规划</w:t>
        </w:r>
        <w:r>
          <w:tab/>
        </w:r>
        <w:r>
          <w:fldChar w:fldCharType="begin"/>
        </w:r>
        <w:r>
          <w:instrText xml:space="preserve"> PAGEREF _Toc31733 \h </w:instrText>
        </w:r>
        <w:r>
          <w:fldChar w:fldCharType="separate"/>
        </w:r>
        <w:r>
          <w:t>51</w:t>
        </w:r>
        <w:r>
          <w:fldChar w:fldCharType="end"/>
        </w:r>
      </w:hyperlink>
    </w:p>
    <w:p>
      <w:pPr>
        <w:pStyle w:val="TOC2"/>
        <w:tabs>
          <w:tab w:val="right" w:leader="dot" w:pos="8306"/>
        </w:tabs>
      </w:pPr>
      <w:hyperlink w:anchor="_Toc24094" w:history="1">
        <w:r>
          <w:rPr>
            <w:rFonts w:ascii="仿宋" w:eastAsia="仿宋" w:hAnsi="仿宋" w:cs="仿宋" w:hint="eastAsia"/>
            <w:lang w:eastAsia="zh-CN"/>
          </w:rPr>
          <w:t>(二)、人力资源开发与培训</w:t>
        </w:r>
        <w:r>
          <w:tab/>
        </w:r>
        <w:r>
          <w:fldChar w:fldCharType="begin"/>
        </w:r>
        <w:r>
          <w:instrText xml:space="preserve"> PAGEREF _Toc24094 \h </w:instrText>
        </w:r>
        <w:r>
          <w:fldChar w:fldCharType="separate"/>
        </w:r>
        <w:r>
          <w:t>53</w:t>
        </w:r>
        <w:r>
          <w:fldChar w:fldCharType="end"/>
        </w:r>
      </w:hyperlink>
    </w:p>
    <w:p>
      <w:pPr>
        <w:pStyle w:val="TOC1"/>
        <w:tabs>
          <w:tab w:val="right" w:leader="dot" w:pos="8306"/>
        </w:tabs>
      </w:pPr>
      <w:hyperlink w:anchor="_Toc15652" w:history="1">
        <w:r>
          <w:rPr>
            <w:rFonts w:ascii="仿宋" w:eastAsia="仿宋" w:hAnsi="仿宋" w:cs="仿宋" w:hint="eastAsia"/>
            <w:lang w:eastAsia="zh-CN"/>
          </w:rPr>
          <w:t>十五、企业合规与伦理</w:t>
        </w:r>
        <w:r>
          <w:tab/>
        </w:r>
        <w:r>
          <w:fldChar w:fldCharType="begin"/>
        </w:r>
        <w:r>
          <w:instrText xml:space="preserve"> PAGEREF _Toc15652 \h </w:instrText>
        </w:r>
        <w:r>
          <w:fldChar w:fldCharType="separate"/>
        </w:r>
        <w:r>
          <w:t>56</w:t>
        </w:r>
        <w:r>
          <w:fldChar w:fldCharType="end"/>
        </w:r>
      </w:hyperlink>
    </w:p>
    <w:p>
      <w:pPr>
        <w:pStyle w:val="TOC2"/>
        <w:tabs>
          <w:tab w:val="right" w:leader="dot" w:pos="8306"/>
        </w:tabs>
      </w:pPr>
      <w:hyperlink w:anchor="_Toc0" w:history="1">
        <w:r>
          <w:rPr>
            <w:rFonts w:ascii="仿宋" w:eastAsia="仿宋" w:hAnsi="仿宋" w:cs="仿宋" w:hint="eastAsia"/>
            <w:lang w:eastAsia="zh-CN"/>
          </w:rPr>
          <w:t>(一)、合规政策与程序</w:t>
        </w:r>
        <w:r>
          <w:tab/>
        </w:r>
        <w:r>
          <w:fldChar w:fldCharType="begin"/>
        </w:r>
        <w:r>
          <w:instrText xml:space="preserve"> PAGEREF _Toc0 \h </w:instrText>
        </w:r>
        <w:r>
          <w:fldChar w:fldCharType="separate"/>
        </w:r>
        <w:r>
          <w:t>56</w:t>
        </w:r>
        <w:r>
          <w:fldChar w:fldCharType="end"/>
        </w:r>
      </w:hyperlink>
    </w:p>
    <w:p>
      <w:pPr>
        <w:pStyle w:val="TOC2"/>
        <w:tabs>
          <w:tab w:val="right" w:leader="dot" w:pos="8306"/>
        </w:tabs>
      </w:pPr>
      <w:hyperlink w:anchor="_Toc1624" w:history="1">
        <w:r>
          <w:rPr>
            <w:rFonts w:ascii="仿宋" w:eastAsia="仿宋" w:hAnsi="仿宋" w:cs="仿宋" w:hint="eastAsia"/>
            <w:lang w:eastAsia="zh-CN"/>
          </w:rPr>
          <w:t>(二)、伦理规范与培训</w:t>
        </w:r>
        <w:r>
          <w:tab/>
        </w:r>
        <w:r>
          <w:fldChar w:fldCharType="begin"/>
        </w:r>
        <w:r>
          <w:instrText xml:space="preserve"> PAGEREF _Toc1624 \h </w:instrText>
        </w:r>
        <w:r>
          <w:fldChar w:fldCharType="separate"/>
        </w:r>
        <w:r>
          <w:t>57</w:t>
        </w:r>
        <w:r>
          <w:fldChar w:fldCharType="end"/>
        </w:r>
      </w:hyperlink>
    </w:p>
    <w:p>
      <w:pPr>
        <w:pStyle w:val="TOC2"/>
        <w:tabs>
          <w:tab w:val="right" w:leader="dot" w:pos="8306"/>
        </w:tabs>
      </w:pPr>
      <w:hyperlink w:anchor="_Toc31354" w:history="1">
        <w:r>
          <w:rPr>
            <w:rFonts w:ascii="仿宋" w:eastAsia="仿宋" w:hAnsi="仿宋" w:cs="仿宋" w:hint="eastAsia"/>
            <w:lang w:eastAsia="zh-CN"/>
          </w:rPr>
          <w:t>(三)、合规风险评估</w:t>
        </w:r>
        <w:r>
          <w:tab/>
        </w:r>
        <w:r>
          <w:fldChar w:fldCharType="begin"/>
        </w:r>
        <w:r>
          <w:instrText xml:space="preserve"> PAGEREF _Toc31354 \h </w:instrText>
        </w:r>
        <w:r>
          <w:fldChar w:fldCharType="separate"/>
        </w:r>
        <w:r>
          <w:t>58</w:t>
        </w:r>
        <w:r>
          <w:fldChar w:fldCharType="end"/>
        </w:r>
      </w:hyperlink>
    </w:p>
    <w:p>
      <w:pPr>
        <w:pStyle w:val="TOC2"/>
        <w:tabs>
          <w:tab w:val="right" w:leader="dot" w:pos="8306"/>
        </w:tabs>
      </w:pPr>
      <w:hyperlink w:anchor="_Toc27842" w:history="1">
        <w:r>
          <w:rPr>
            <w:rFonts w:ascii="仿宋" w:eastAsia="仿宋" w:hAnsi="仿宋" w:cs="仿宋" w:hint="eastAsia"/>
            <w:lang w:eastAsia="zh-CN"/>
          </w:rPr>
          <w:t>(四)、合规监督与执行</w:t>
        </w:r>
        <w:r>
          <w:tab/>
        </w:r>
        <w:r>
          <w:fldChar w:fldCharType="begin"/>
        </w:r>
        <w:r>
          <w:instrText xml:space="preserve"> PAGEREF _Toc27842 \h </w:instrText>
        </w:r>
        <w:r>
          <w:fldChar w:fldCharType="separate"/>
        </w:r>
        <w:r>
          <w:t>59</w:t>
        </w:r>
        <w:r>
          <w:fldChar w:fldCharType="end"/>
        </w:r>
      </w:hyperlink>
    </w:p>
    <w:p>
      <w:pPr>
        <w:pStyle w:val="TOC1"/>
        <w:tabs>
          <w:tab w:val="right" w:leader="dot" w:pos="8306"/>
        </w:tabs>
      </w:pPr>
      <w:hyperlink w:anchor="_Toc15697" w:history="1">
        <w:r>
          <w:rPr>
            <w:rFonts w:ascii="仿宋" w:eastAsia="仿宋" w:hAnsi="仿宋" w:cs="仿宋" w:hint="eastAsia"/>
            <w:lang w:eastAsia="zh-CN"/>
          </w:rPr>
          <w:t>十六、创新驱动与持续发展</w:t>
        </w:r>
        <w:r>
          <w:tab/>
        </w:r>
        <w:r>
          <w:fldChar w:fldCharType="begin"/>
        </w:r>
        <w:r>
          <w:instrText xml:space="preserve"> PAGEREF _Toc15697 \h </w:instrText>
        </w:r>
        <w:r>
          <w:fldChar w:fldCharType="separate"/>
        </w:r>
        <w:r>
          <w:t>60</w:t>
        </w:r>
        <w:r>
          <w:fldChar w:fldCharType="end"/>
        </w:r>
      </w:hyperlink>
    </w:p>
    <w:p>
      <w:pPr>
        <w:pStyle w:val="TOC2"/>
        <w:tabs>
          <w:tab w:val="right" w:leader="dot" w:pos="8306"/>
        </w:tabs>
      </w:pPr>
      <w:hyperlink w:anchor="_Toc23330" w:history="1">
        <w:r>
          <w:rPr>
            <w:rFonts w:ascii="仿宋" w:eastAsia="仿宋" w:hAnsi="仿宋" w:cs="仿宋" w:hint="eastAsia"/>
            <w:lang w:eastAsia="zh-CN"/>
          </w:rPr>
          <w:t>(一)、创新驱动战略实施</w:t>
        </w:r>
        <w:r>
          <w:tab/>
        </w:r>
        <w:r>
          <w:fldChar w:fldCharType="begin"/>
        </w:r>
        <w:r>
          <w:instrText xml:space="preserve"> PAGEREF _Toc23330 \h </w:instrText>
        </w:r>
        <w:r>
          <w:fldChar w:fldCharType="separate"/>
        </w:r>
        <w:r>
          <w:t>60</w:t>
        </w:r>
        <w:r>
          <w:fldChar w:fldCharType="end"/>
        </w:r>
      </w:hyperlink>
    </w:p>
    <w:p>
      <w:pPr>
        <w:pStyle w:val="TOC2"/>
        <w:tabs>
          <w:tab w:val="right" w:leader="dot" w:pos="8306"/>
        </w:tabs>
      </w:pPr>
      <w:hyperlink w:anchor="_Toc547" w:history="1">
        <w:r>
          <w:rPr>
            <w:rFonts w:ascii="仿宋" w:eastAsia="仿宋" w:hAnsi="仿宋" w:cs="仿宋" w:hint="eastAsia"/>
            <w:lang w:eastAsia="zh-CN"/>
          </w:rPr>
          <w:t>(二)、持续发展路径探索</w:t>
        </w:r>
        <w:r>
          <w:tab/>
        </w:r>
        <w:r>
          <w:fldChar w:fldCharType="begin"/>
        </w:r>
        <w:r>
          <w:instrText xml:space="preserve"> PAGEREF _Toc547 \h </w:instrText>
        </w:r>
        <w:r>
          <w:fldChar w:fldCharType="separate"/>
        </w:r>
        <w:r>
          <w:t>61</w:t>
        </w:r>
        <w:r>
          <w:fldChar w:fldCharType="end"/>
        </w:r>
      </w:hyperlink>
    </w:p>
    <w:p>
      <w:pPr>
        <w:pStyle w:val="TOC1"/>
        <w:tabs>
          <w:tab w:val="right" w:leader="dot" w:pos="8306"/>
        </w:tabs>
      </w:pPr>
      <w:hyperlink w:anchor="_Toc16118" w:history="1">
        <w:r>
          <w:rPr>
            <w:rFonts w:ascii="仿宋" w:eastAsia="仿宋" w:hAnsi="仿宋" w:cs="仿宋" w:hint="eastAsia"/>
            <w:lang w:eastAsia="zh-CN"/>
          </w:rPr>
          <w:t>十七、产业协同与集群发展</w:t>
        </w:r>
        <w:r>
          <w:tab/>
        </w:r>
        <w:r>
          <w:fldChar w:fldCharType="begin"/>
        </w:r>
        <w:r>
          <w:instrText xml:space="preserve"> PAGEREF _Toc16118 \h </w:instrText>
        </w:r>
        <w:r>
          <w:fldChar w:fldCharType="separate"/>
        </w:r>
        <w:r>
          <w:t>65</w:t>
        </w:r>
        <w:r>
          <w:fldChar w:fldCharType="end"/>
        </w:r>
      </w:hyperlink>
    </w:p>
    <w:p>
      <w:pPr>
        <w:pStyle w:val="TOC2"/>
        <w:tabs>
          <w:tab w:val="right" w:leader="dot" w:pos="8306"/>
        </w:tabs>
      </w:pPr>
      <w:hyperlink w:anchor="_Toc6505" w:history="1">
        <w:r>
          <w:rPr>
            <w:rFonts w:ascii="仿宋" w:eastAsia="仿宋" w:hAnsi="仿宋" w:cs="仿宋" w:hint="eastAsia"/>
            <w:lang w:eastAsia="zh-CN"/>
          </w:rPr>
          <w:t>(一)、产业协同机制建设</w:t>
        </w:r>
        <w:r>
          <w:tab/>
        </w:r>
        <w:r>
          <w:fldChar w:fldCharType="begin"/>
        </w:r>
        <w:r>
          <w:instrText xml:space="preserve"> PAGEREF _Toc6505 \h </w:instrText>
        </w:r>
        <w:r>
          <w:fldChar w:fldCharType="separate"/>
        </w:r>
        <w:r>
          <w:t>65</w:t>
        </w:r>
        <w:r>
          <w:fldChar w:fldCharType="end"/>
        </w:r>
      </w:hyperlink>
    </w:p>
    <w:p>
      <w:pPr>
        <w:pStyle w:val="TOC2"/>
        <w:tabs>
          <w:tab w:val="right" w:leader="dot" w:pos="8306"/>
        </w:tabs>
      </w:pPr>
      <w:hyperlink w:anchor="_Toc9212" w:history="1">
        <w:r>
          <w:rPr>
            <w:rFonts w:ascii="仿宋" w:eastAsia="仿宋" w:hAnsi="仿宋" w:cs="仿宋" w:hint="eastAsia"/>
            <w:lang w:eastAsia="zh-CN"/>
          </w:rPr>
          <w:t>(二)、产业集群培育与发展</w:t>
        </w:r>
        <w:r>
          <w:tab/>
        </w:r>
        <w:r>
          <w:fldChar w:fldCharType="begin"/>
        </w:r>
        <w:r>
          <w:instrText xml:space="preserve"> PAGEREF _Toc9212 \h </w:instrText>
        </w:r>
        <w:r>
          <w:fldChar w:fldCharType="separate"/>
        </w:r>
        <w:r>
          <w:t>67</w:t>
        </w:r>
        <w:r>
          <w:fldChar w:fldCharType="end"/>
        </w:r>
      </w:hyperlink>
    </w:p>
    <w:p>
      <w:pPr>
        <w:pStyle w:val="TOC1"/>
        <w:tabs>
          <w:tab w:val="right" w:leader="dot" w:pos="8306"/>
        </w:tabs>
      </w:pPr>
      <w:hyperlink w:anchor="_Toc4203" w:history="1">
        <w:r>
          <w:rPr>
            <w:rFonts w:ascii="仿宋" w:eastAsia="仿宋" w:hAnsi="仿宋" w:cs="仿宋" w:hint="eastAsia"/>
            <w:lang w:eastAsia="zh-CN"/>
          </w:rPr>
          <w:t>十八、质量管理与控制</w:t>
        </w:r>
        <w:r>
          <w:tab/>
        </w:r>
        <w:r>
          <w:fldChar w:fldCharType="begin"/>
        </w:r>
        <w:r>
          <w:instrText xml:space="preserve"> PAGEREF _Toc4203 \h </w:instrText>
        </w:r>
        <w:r>
          <w:fldChar w:fldCharType="separate"/>
        </w:r>
        <w:r>
          <w:t>67</w:t>
        </w:r>
        <w:r>
          <w:fldChar w:fldCharType="end"/>
        </w:r>
      </w:hyperlink>
    </w:p>
    <w:p>
      <w:pPr>
        <w:pStyle w:val="TOC2"/>
        <w:tabs>
          <w:tab w:val="right" w:leader="dot" w:pos="8306"/>
        </w:tabs>
      </w:pPr>
      <w:hyperlink w:anchor="_Toc22744" w:history="1">
        <w:r>
          <w:rPr>
            <w:rFonts w:ascii="仿宋" w:eastAsia="仿宋" w:hAnsi="仿宋" w:cs="仿宋" w:hint="eastAsia"/>
            <w:lang w:eastAsia="zh-CN"/>
          </w:rPr>
          <w:t>(一)、质量管理体系建设</w:t>
        </w:r>
        <w:r>
          <w:tab/>
        </w:r>
        <w:r>
          <w:fldChar w:fldCharType="begin"/>
        </w:r>
        <w:r>
          <w:instrText xml:space="preserve"> PAGEREF _Toc22744 \h </w:instrText>
        </w:r>
        <w:r>
          <w:fldChar w:fldCharType="separate"/>
        </w:r>
        <w:r>
          <w:t>67</w:t>
        </w:r>
        <w:r>
          <w:fldChar w:fldCharType="end"/>
        </w:r>
      </w:hyperlink>
    </w:p>
    <w:p>
      <w:pPr>
        <w:pStyle w:val="TOC2"/>
        <w:tabs>
          <w:tab w:val="right" w:leader="dot" w:pos="8306"/>
        </w:tabs>
      </w:pPr>
      <w:hyperlink w:anchor="_Toc32719" w:history="1">
        <w:r>
          <w:rPr>
            <w:rFonts w:ascii="仿宋" w:eastAsia="仿宋" w:hAnsi="仿宋" w:cs="仿宋" w:hint="eastAsia"/>
            <w:lang w:eastAsia="zh-CN"/>
          </w:rPr>
          <w:t>(二)、质量控制措施</w:t>
        </w:r>
        <w:r>
          <w:tab/>
        </w:r>
        <w:r>
          <w:fldChar w:fldCharType="begin"/>
        </w:r>
        <w:r>
          <w:instrText xml:space="preserve"> PAGEREF _Toc32719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力校验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9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608"/>
      <w:r>
        <w:rPr>
          <w:rFonts w:ascii="仿宋" w:eastAsia="仿宋" w:hAnsi="仿宋" w:cs="仿宋" w:hint="eastAsia"/>
          <w:sz w:val="28"/>
          <w:lang w:eastAsia="zh-CN"/>
        </w:rPr>
        <w:t>二、压力校验仪表项目概论</w:t>
      </w:r>
      <w:bookmarkEnd w:id="5"/>
    </w:p>
    <w:p>
      <w:pPr>
        <w:pStyle w:val="Heading2"/>
        <w:rPr>
          <w:rFonts w:ascii="仿宋" w:eastAsia="仿宋" w:hAnsi="仿宋" w:cs="仿宋" w:hint="eastAsia"/>
          <w:lang w:eastAsia="zh-CN"/>
        </w:rPr>
      </w:pPr>
      <w:bookmarkStart w:id="6" w:name="_Toc3123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压力校验仪表项目的申报单位是“XXX实业发展公司”，这是一家在其所处行业内备受尊敬的企业。公司自成立以来，通过其在压力校验仪表项目中表现出的创新精神和卓越执行力，在市场上赢得了显著的地位。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该公司的法定代表人秦XX，在压力校验仪表项目及其他多个行业领域中都有着显著的贡献。秦XX以其出色的领导才能和敏锐的商业洞察力，带领公司在压力校验仪表项目等多个领域实现了持续的成长和成功。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力校验仪表项目的重要合作伙伴。公司专注于[行业名称]领域，以创新作为驱动力，不断推动技术进步和市场扩张。在压力校验仪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力校验仪表项目中展现了强劲的增长和稳定的财务表现。公司通过有效的策略，在压力校验仪表项目中扩大了其市场份额并增强了盈利能力。同时，公司积极承担社会责任，参与各类社会公益项目，增强了其在压力校验仪表项目中的品牌形象和社会影响力。</w:t>
      </w:r>
    </w:p>
    <w:p>
      <w:pPr>
        <w:pStyle w:val="Heading2"/>
        <w:ind w:firstLine="560" w:firstLineChars="200"/>
        <w:rPr>
          <w:rFonts w:ascii="仿宋" w:eastAsia="仿宋" w:hAnsi="仿宋" w:cs="仿宋" w:hint="eastAsia"/>
          <w:sz w:val="28"/>
          <w:lang w:eastAsia="zh-CN"/>
        </w:rPr>
      </w:pPr>
      <w:bookmarkStart w:id="7" w:name="_Toc754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校验仪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压力校验仪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566"/>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321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一、压力校验仪表项目的技术资源开发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二、压力校验仪表项目的人力资源管理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校验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三、压力校验仪表项目的资金资源筹措与优化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校验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31348"/>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校验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校验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https://d.book118.com/595041240102011100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0014E"/>
    <w:rsid w:val="2F900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04124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2024-01-18T16:06:00Z</dcterms:created>
  <dcterms:modified xsi:type="dcterms:W3CDTF">2024-01-18T16:07:17Z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B1BC72636842424D83F0ED01DE22BE98_11</vt:lpwstr>
  </property>
  <property fmtid="{D5CDD505-2E9C-101B-9397-08002B2CF9AE}" pid="3" name="KSOProductBuildVer">
    <vt:lpwstr>2052-12.1.0.16120</vt:lpwstr>
  </property>
</Properties>
</file>