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轨道交通装备用涂料项目规划设计方案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15" w:history="1">
        <w:r>
          <w:rPr>
            <w:rFonts w:ascii="仿宋" w:eastAsia="仿宋" w:hAnsi="仿宋" w:cs="仿宋" w:hint="eastAsia"/>
            <w:lang w:eastAsia="zh-CN"/>
          </w:rPr>
          <w:t>概论</w:t>
        </w:r>
        <w:r>
          <w:tab/>
        </w:r>
        <w:r>
          <w:fldChar w:fldCharType="begin"/>
        </w:r>
        <w:r>
          <w:instrText xml:space="preserve"> PAGEREF _Toc10615 \h </w:instrText>
        </w:r>
        <w:r>
          <w:fldChar w:fldCharType="separate"/>
        </w:r>
        <w:r>
          <w:t>3</w:t>
        </w:r>
        <w:r>
          <w:fldChar w:fldCharType="end"/>
        </w:r>
      </w:hyperlink>
    </w:p>
    <w:p>
      <w:pPr>
        <w:pStyle w:val="TOC1"/>
        <w:tabs>
          <w:tab w:val="right" w:leader="dot" w:pos="8306"/>
        </w:tabs>
      </w:pPr>
      <w:hyperlink w:anchor="_Toc17877" w:history="1">
        <w:r>
          <w:rPr>
            <w:rFonts w:ascii="仿宋" w:eastAsia="仿宋" w:hAnsi="仿宋" w:cs="仿宋" w:hint="eastAsia"/>
            <w:lang w:eastAsia="zh-CN"/>
          </w:rPr>
          <w:t>一、轨道交通装备用涂料项目建设单位说明</w:t>
        </w:r>
        <w:r>
          <w:tab/>
        </w:r>
        <w:r>
          <w:fldChar w:fldCharType="begin"/>
        </w:r>
        <w:r>
          <w:instrText xml:space="preserve"> PAGEREF _Toc17877 \h </w:instrText>
        </w:r>
        <w:r>
          <w:fldChar w:fldCharType="separate"/>
        </w:r>
        <w:r>
          <w:t>3</w:t>
        </w:r>
        <w:r>
          <w:fldChar w:fldCharType="end"/>
        </w:r>
      </w:hyperlink>
    </w:p>
    <w:p>
      <w:pPr>
        <w:pStyle w:val="TOC2"/>
        <w:tabs>
          <w:tab w:val="right" w:leader="dot" w:pos="8306"/>
        </w:tabs>
      </w:pPr>
      <w:hyperlink w:anchor="_Toc6877" w:history="1">
        <w:r>
          <w:rPr>
            <w:rFonts w:ascii="仿宋" w:eastAsia="仿宋" w:hAnsi="仿宋" w:cs="仿宋" w:hint="eastAsia"/>
            <w:lang w:eastAsia="zh-CN"/>
          </w:rPr>
          <w:t>(一)、轨道交通装备用涂料项目承办单位基本情况</w:t>
        </w:r>
        <w:r>
          <w:tab/>
        </w:r>
        <w:r>
          <w:fldChar w:fldCharType="begin"/>
        </w:r>
        <w:r>
          <w:instrText xml:space="preserve"> PAGEREF _Toc6877 \h </w:instrText>
        </w:r>
        <w:r>
          <w:fldChar w:fldCharType="separate"/>
        </w:r>
        <w:r>
          <w:t>3</w:t>
        </w:r>
        <w:r>
          <w:fldChar w:fldCharType="end"/>
        </w:r>
      </w:hyperlink>
    </w:p>
    <w:p>
      <w:pPr>
        <w:pStyle w:val="TOC2"/>
        <w:tabs>
          <w:tab w:val="right" w:leader="dot" w:pos="8306"/>
        </w:tabs>
      </w:pPr>
      <w:hyperlink w:anchor="_Toc14226" w:history="1">
        <w:r>
          <w:rPr>
            <w:rFonts w:ascii="仿宋" w:eastAsia="仿宋" w:hAnsi="仿宋" w:cs="仿宋" w:hint="eastAsia"/>
            <w:lang w:eastAsia="zh-CN"/>
          </w:rPr>
          <w:t>(二)、公司经济效益分析</w:t>
        </w:r>
        <w:r>
          <w:tab/>
        </w:r>
        <w:r>
          <w:fldChar w:fldCharType="begin"/>
        </w:r>
        <w:r>
          <w:instrText xml:space="preserve"> PAGEREF _Toc14226 \h </w:instrText>
        </w:r>
        <w:r>
          <w:fldChar w:fldCharType="separate"/>
        </w:r>
        <w:r>
          <w:t>4</w:t>
        </w:r>
        <w:r>
          <w:fldChar w:fldCharType="end"/>
        </w:r>
      </w:hyperlink>
    </w:p>
    <w:p>
      <w:pPr>
        <w:pStyle w:val="TOC1"/>
        <w:tabs>
          <w:tab w:val="right" w:leader="dot" w:pos="8306"/>
        </w:tabs>
      </w:pPr>
      <w:hyperlink w:anchor="_Toc32633" w:history="1">
        <w:r>
          <w:rPr>
            <w:rFonts w:ascii="仿宋" w:eastAsia="仿宋" w:hAnsi="仿宋" w:cs="仿宋" w:hint="eastAsia"/>
            <w:lang w:eastAsia="zh-CN"/>
          </w:rPr>
          <w:t>二、轨道交通装备用涂料项目土建工程</w:t>
        </w:r>
        <w:r>
          <w:tab/>
        </w:r>
        <w:r>
          <w:fldChar w:fldCharType="begin"/>
        </w:r>
        <w:r>
          <w:instrText xml:space="preserve"> PAGEREF _Toc32633 \h </w:instrText>
        </w:r>
        <w:r>
          <w:fldChar w:fldCharType="separate"/>
        </w:r>
        <w:r>
          <w:t>5</w:t>
        </w:r>
        <w:r>
          <w:fldChar w:fldCharType="end"/>
        </w:r>
      </w:hyperlink>
    </w:p>
    <w:p>
      <w:pPr>
        <w:pStyle w:val="TOC2"/>
        <w:tabs>
          <w:tab w:val="right" w:leader="dot" w:pos="8306"/>
        </w:tabs>
      </w:pPr>
      <w:hyperlink w:anchor="_Toc14688" w:history="1">
        <w:r>
          <w:rPr>
            <w:rFonts w:ascii="仿宋" w:eastAsia="仿宋" w:hAnsi="仿宋" w:cs="仿宋" w:hint="eastAsia"/>
            <w:lang w:eastAsia="zh-CN"/>
          </w:rPr>
          <w:t>(一)、建筑工程设计原则</w:t>
        </w:r>
        <w:r>
          <w:tab/>
        </w:r>
        <w:r>
          <w:fldChar w:fldCharType="begin"/>
        </w:r>
        <w:r>
          <w:instrText xml:space="preserve"> PAGEREF _Toc14688 \h </w:instrText>
        </w:r>
        <w:r>
          <w:fldChar w:fldCharType="separate"/>
        </w:r>
        <w:r>
          <w:t>5</w:t>
        </w:r>
        <w:r>
          <w:fldChar w:fldCharType="end"/>
        </w:r>
      </w:hyperlink>
    </w:p>
    <w:p>
      <w:pPr>
        <w:pStyle w:val="TOC2"/>
        <w:tabs>
          <w:tab w:val="right" w:leader="dot" w:pos="8306"/>
        </w:tabs>
      </w:pPr>
      <w:hyperlink w:anchor="_Toc21450" w:history="1">
        <w:r>
          <w:rPr>
            <w:rFonts w:ascii="仿宋" w:eastAsia="仿宋" w:hAnsi="仿宋" w:cs="仿宋" w:hint="eastAsia"/>
            <w:lang w:eastAsia="zh-CN"/>
          </w:rPr>
          <w:t>(二)、土建工程设计年限及安全等级</w:t>
        </w:r>
        <w:r>
          <w:tab/>
        </w:r>
        <w:r>
          <w:fldChar w:fldCharType="begin"/>
        </w:r>
        <w:r>
          <w:instrText xml:space="preserve"> PAGEREF _Toc21450 \h </w:instrText>
        </w:r>
        <w:r>
          <w:fldChar w:fldCharType="separate"/>
        </w:r>
        <w:r>
          <w:t>6</w:t>
        </w:r>
        <w:r>
          <w:fldChar w:fldCharType="end"/>
        </w:r>
      </w:hyperlink>
    </w:p>
    <w:p>
      <w:pPr>
        <w:pStyle w:val="TOC2"/>
        <w:tabs>
          <w:tab w:val="right" w:leader="dot" w:pos="8306"/>
        </w:tabs>
      </w:pPr>
      <w:hyperlink w:anchor="_Toc30043" w:history="1">
        <w:r>
          <w:rPr>
            <w:rFonts w:ascii="仿宋" w:eastAsia="仿宋" w:hAnsi="仿宋" w:cs="仿宋" w:hint="eastAsia"/>
            <w:lang w:eastAsia="zh-CN"/>
          </w:rPr>
          <w:t>(三)、建筑工程设计总体要求</w:t>
        </w:r>
        <w:r>
          <w:tab/>
        </w:r>
        <w:r>
          <w:fldChar w:fldCharType="begin"/>
        </w:r>
        <w:r>
          <w:instrText xml:space="preserve"> PAGEREF _Toc30043 \h </w:instrText>
        </w:r>
        <w:r>
          <w:fldChar w:fldCharType="separate"/>
        </w:r>
        <w:r>
          <w:t>7</w:t>
        </w:r>
        <w:r>
          <w:fldChar w:fldCharType="end"/>
        </w:r>
      </w:hyperlink>
    </w:p>
    <w:p>
      <w:pPr>
        <w:pStyle w:val="TOC2"/>
        <w:tabs>
          <w:tab w:val="right" w:leader="dot" w:pos="8306"/>
        </w:tabs>
      </w:pPr>
      <w:hyperlink w:anchor="_Toc8877" w:history="1">
        <w:r>
          <w:rPr>
            <w:rFonts w:ascii="仿宋" w:eastAsia="仿宋" w:hAnsi="仿宋" w:cs="仿宋" w:hint="eastAsia"/>
            <w:lang w:eastAsia="zh-CN"/>
          </w:rPr>
          <w:t>(四)、土建工程建设指标</w:t>
        </w:r>
        <w:r>
          <w:tab/>
        </w:r>
        <w:r>
          <w:fldChar w:fldCharType="begin"/>
        </w:r>
        <w:r>
          <w:instrText xml:space="preserve"> PAGEREF _Toc8877 \h </w:instrText>
        </w:r>
        <w:r>
          <w:fldChar w:fldCharType="separate"/>
        </w:r>
        <w:r>
          <w:t>8</w:t>
        </w:r>
        <w:r>
          <w:fldChar w:fldCharType="end"/>
        </w:r>
      </w:hyperlink>
    </w:p>
    <w:p>
      <w:pPr>
        <w:pStyle w:val="TOC1"/>
        <w:tabs>
          <w:tab w:val="right" w:leader="dot" w:pos="8306"/>
        </w:tabs>
      </w:pPr>
      <w:hyperlink w:anchor="_Toc30552" w:history="1">
        <w:r>
          <w:rPr>
            <w:rFonts w:ascii="仿宋" w:eastAsia="仿宋" w:hAnsi="仿宋" w:cs="仿宋" w:hint="eastAsia"/>
            <w:lang w:eastAsia="zh-CN"/>
          </w:rPr>
          <w:t>三、轨道交通装备用涂料项目建设背景及必要性分析</w:t>
        </w:r>
        <w:r>
          <w:tab/>
        </w:r>
        <w:r>
          <w:fldChar w:fldCharType="begin"/>
        </w:r>
        <w:r>
          <w:instrText xml:space="preserve"> PAGEREF _Toc30552 \h </w:instrText>
        </w:r>
        <w:r>
          <w:fldChar w:fldCharType="separate"/>
        </w:r>
        <w:r>
          <w:t>8</w:t>
        </w:r>
        <w:r>
          <w:fldChar w:fldCharType="end"/>
        </w:r>
      </w:hyperlink>
    </w:p>
    <w:p>
      <w:pPr>
        <w:pStyle w:val="TOC2"/>
        <w:tabs>
          <w:tab w:val="right" w:leader="dot" w:pos="8306"/>
        </w:tabs>
      </w:pPr>
      <w:hyperlink w:anchor="_Toc27490" w:history="1">
        <w:r>
          <w:rPr>
            <w:rFonts w:ascii="仿宋" w:eastAsia="仿宋" w:hAnsi="仿宋" w:cs="仿宋" w:hint="eastAsia"/>
            <w:lang w:eastAsia="zh-CN"/>
          </w:rPr>
          <w:t>(一)、轨道交通装备用涂料项目背景分析</w:t>
        </w:r>
        <w:r>
          <w:tab/>
        </w:r>
        <w:r>
          <w:fldChar w:fldCharType="begin"/>
        </w:r>
        <w:r>
          <w:instrText xml:space="preserve"> PAGEREF _Toc27490 \h </w:instrText>
        </w:r>
        <w:r>
          <w:fldChar w:fldCharType="separate"/>
        </w:r>
        <w:r>
          <w:t>8</w:t>
        </w:r>
        <w:r>
          <w:fldChar w:fldCharType="end"/>
        </w:r>
      </w:hyperlink>
    </w:p>
    <w:p>
      <w:pPr>
        <w:pStyle w:val="TOC2"/>
        <w:tabs>
          <w:tab w:val="right" w:leader="dot" w:pos="8306"/>
        </w:tabs>
      </w:pPr>
      <w:hyperlink w:anchor="_Toc24913" w:history="1">
        <w:r>
          <w:rPr>
            <w:rFonts w:ascii="仿宋" w:eastAsia="仿宋" w:hAnsi="仿宋" w:cs="仿宋" w:hint="eastAsia"/>
            <w:lang w:eastAsia="zh-CN"/>
          </w:rPr>
          <w:t>(二)、轨道交通装备用涂料项目建设必要性分析</w:t>
        </w:r>
        <w:r>
          <w:tab/>
        </w:r>
        <w:r>
          <w:fldChar w:fldCharType="begin"/>
        </w:r>
        <w:r>
          <w:instrText xml:space="preserve"> PAGEREF _Toc24913 \h </w:instrText>
        </w:r>
        <w:r>
          <w:fldChar w:fldCharType="separate"/>
        </w:r>
        <w:r>
          <w:t>10</w:t>
        </w:r>
        <w:r>
          <w:fldChar w:fldCharType="end"/>
        </w:r>
      </w:hyperlink>
    </w:p>
    <w:p>
      <w:pPr>
        <w:pStyle w:val="TOC1"/>
        <w:tabs>
          <w:tab w:val="right" w:leader="dot" w:pos="8306"/>
        </w:tabs>
      </w:pPr>
      <w:hyperlink w:anchor="_Toc20691" w:history="1">
        <w:r>
          <w:rPr>
            <w:rFonts w:ascii="仿宋" w:eastAsia="仿宋" w:hAnsi="仿宋" w:cs="仿宋" w:hint="eastAsia"/>
            <w:lang w:eastAsia="zh-CN"/>
          </w:rPr>
          <w:t>四、产品规划分析</w:t>
        </w:r>
        <w:r>
          <w:tab/>
        </w:r>
        <w:r>
          <w:fldChar w:fldCharType="begin"/>
        </w:r>
        <w:r>
          <w:instrText xml:space="preserve"> PAGEREF _Toc20691 \h </w:instrText>
        </w:r>
        <w:r>
          <w:fldChar w:fldCharType="separate"/>
        </w:r>
        <w:r>
          <w:t>11</w:t>
        </w:r>
        <w:r>
          <w:fldChar w:fldCharType="end"/>
        </w:r>
      </w:hyperlink>
    </w:p>
    <w:p>
      <w:pPr>
        <w:pStyle w:val="TOC2"/>
        <w:tabs>
          <w:tab w:val="right" w:leader="dot" w:pos="8306"/>
        </w:tabs>
      </w:pPr>
      <w:hyperlink w:anchor="_Toc30736" w:history="1">
        <w:r>
          <w:rPr>
            <w:rFonts w:ascii="仿宋" w:eastAsia="仿宋" w:hAnsi="仿宋" w:cs="仿宋" w:hint="eastAsia"/>
            <w:lang w:eastAsia="zh-CN"/>
          </w:rPr>
          <w:t>(一)、产品规划</w:t>
        </w:r>
        <w:r>
          <w:tab/>
        </w:r>
        <w:r>
          <w:fldChar w:fldCharType="begin"/>
        </w:r>
        <w:r>
          <w:instrText xml:space="preserve"> PAGEREF _Toc30736 \h </w:instrText>
        </w:r>
        <w:r>
          <w:fldChar w:fldCharType="separate"/>
        </w:r>
        <w:r>
          <w:t>11</w:t>
        </w:r>
        <w:r>
          <w:fldChar w:fldCharType="end"/>
        </w:r>
      </w:hyperlink>
    </w:p>
    <w:p>
      <w:pPr>
        <w:pStyle w:val="TOC2"/>
        <w:tabs>
          <w:tab w:val="right" w:leader="dot" w:pos="8306"/>
        </w:tabs>
      </w:pPr>
      <w:hyperlink w:anchor="_Toc9213" w:history="1">
        <w:r>
          <w:rPr>
            <w:rFonts w:ascii="仿宋" w:eastAsia="仿宋" w:hAnsi="仿宋" w:cs="仿宋" w:hint="eastAsia"/>
            <w:lang w:eastAsia="zh-CN"/>
          </w:rPr>
          <w:t>(二)、建设规模</w:t>
        </w:r>
        <w:r>
          <w:tab/>
        </w:r>
        <w:r>
          <w:fldChar w:fldCharType="begin"/>
        </w:r>
        <w:r>
          <w:instrText xml:space="preserve"> PAGEREF _Toc9213 \h </w:instrText>
        </w:r>
        <w:r>
          <w:fldChar w:fldCharType="separate"/>
        </w:r>
        <w:r>
          <w:t>12</w:t>
        </w:r>
        <w:r>
          <w:fldChar w:fldCharType="end"/>
        </w:r>
      </w:hyperlink>
    </w:p>
    <w:p>
      <w:pPr>
        <w:pStyle w:val="TOC1"/>
        <w:tabs>
          <w:tab w:val="right" w:leader="dot" w:pos="8306"/>
        </w:tabs>
      </w:pPr>
      <w:hyperlink w:anchor="_Toc29307" w:history="1">
        <w:r>
          <w:rPr>
            <w:rFonts w:ascii="仿宋" w:eastAsia="仿宋" w:hAnsi="仿宋" w:cs="仿宋" w:hint="eastAsia"/>
            <w:lang w:eastAsia="zh-CN"/>
          </w:rPr>
          <w:t>五、轨道交通装备用涂料项目概论</w:t>
        </w:r>
        <w:r>
          <w:tab/>
        </w:r>
        <w:r>
          <w:fldChar w:fldCharType="begin"/>
        </w:r>
        <w:r>
          <w:instrText xml:space="preserve"> PAGEREF _Toc29307 \h </w:instrText>
        </w:r>
        <w:r>
          <w:fldChar w:fldCharType="separate"/>
        </w:r>
        <w:r>
          <w:t>13</w:t>
        </w:r>
        <w:r>
          <w:fldChar w:fldCharType="end"/>
        </w:r>
      </w:hyperlink>
    </w:p>
    <w:p>
      <w:pPr>
        <w:pStyle w:val="TOC2"/>
        <w:tabs>
          <w:tab w:val="right" w:leader="dot" w:pos="8306"/>
        </w:tabs>
      </w:pPr>
      <w:hyperlink w:anchor="_Toc10917" w:history="1">
        <w:r>
          <w:rPr>
            <w:rFonts w:ascii="仿宋" w:eastAsia="仿宋" w:hAnsi="仿宋" w:cs="仿宋" w:hint="eastAsia"/>
            <w:lang w:eastAsia="zh-CN"/>
          </w:rPr>
          <w:t>(一)、轨道交通装备用涂料项目概况</w:t>
        </w:r>
        <w:r>
          <w:tab/>
        </w:r>
        <w:r>
          <w:fldChar w:fldCharType="begin"/>
        </w:r>
        <w:r>
          <w:instrText xml:space="preserve"> PAGEREF _Toc10917 \h </w:instrText>
        </w:r>
        <w:r>
          <w:fldChar w:fldCharType="separate"/>
        </w:r>
        <w:r>
          <w:t>13</w:t>
        </w:r>
        <w:r>
          <w:fldChar w:fldCharType="end"/>
        </w:r>
      </w:hyperlink>
    </w:p>
    <w:p>
      <w:pPr>
        <w:pStyle w:val="TOC2"/>
        <w:tabs>
          <w:tab w:val="right" w:leader="dot" w:pos="8306"/>
        </w:tabs>
      </w:pPr>
      <w:hyperlink w:anchor="_Toc2024" w:history="1">
        <w:r>
          <w:rPr>
            <w:rFonts w:ascii="仿宋" w:eastAsia="仿宋" w:hAnsi="仿宋" w:cs="仿宋" w:hint="eastAsia"/>
            <w:lang w:eastAsia="zh-CN"/>
          </w:rPr>
          <w:t>(二)、轨道交通装备用涂料项目目标</w:t>
        </w:r>
        <w:r>
          <w:tab/>
        </w:r>
        <w:r>
          <w:fldChar w:fldCharType="begin"/>
        </w:r>
        <w:r>
          <w:instrText xml:space="preserve"> PAGEREF _Toc2024 \h </w:instrText>
        </w:r>
        <w:r>
          <w:fldChar w:fldCharType="separate"/>
        </w:r>
        <w:r>
          <w:t>16</w:t>
        </w:r>
        <w:r>
          <w:fldChar w:fldCharType="end"/>
        </w:r>
      </w:hyperlink>
    </w:p>
    <w:p>
      <w:pPr>
        <w:pStyle w:val="TOC2"/>
        <w:tabs>
          <w:tab w:val="right" w:leader="dot" w:pos="8306"/>
        </w:tabs>
      </w:pPr>
      <w:hyperlink w:anchor="_Toc19656" w:history="1">
        <w:r>
          <w:rPr>
            <w:rFonts w:ascii="仿宋" w:eastAsia="仿宋" w:hAnsi="仿宋" w:cs="仿宋" w:hint="eastAsia"/>
            <w:lang w:eastAsia="zh-CN"/>
          </w:rPr>
          <w:t>(三)、轨道交通装备用涂料项目提出的理由</w:t>
        </w:r>
        <w:r>
          <w:tab/>
        </w:r>
        <w:r>
          <w:fldChar w:fldCharType="begin"/>
        </w:r>
        <w:r>
          <w:instrText xml:space="preserve"> PAGEREF _Toc19656 \h </w:instrText>
        </w:r>
        <w:r>
          <w:fldChar w:fldCharType="separate"/>
        </w:r>
        <w:r>
          <w:t>17</w:t>
        </w:r>
        <w:r>
          <w:fldChar w:fldCharType="end"/>
        </w:r>
      </w:hyperlink>
    </w:p>
    <w:p>
      <w:pPr>
        <w:pStyle w:val="TOC2"/>
        <w:tabs>
          <w:tab w:val="right" w:leader="dot" w:pos="8306"/>
        </w:tabs>
      </w:pPr>
      <w:hyperlink w:anchor="_Toc24160" w:history="1">
        <w:r>
          <w:rPr>
            <w:rFonts w:ascii="仿宋" w:eastAsia="仿宋" w:hAnsi="仿宋" w:cs="仿宋" w:hint="eastAsia"/>
            <w:lang w:eastAsia="zh-CN"/>
          </w:rPr>
          <w:t>(四)、轨道交通装备用涂料项目意义</w:t>
        </w:r>
        <w:r>
          <w:tab/>
        </w:r>
        <w:r>
          <w:fldChar w:fldCharType="begin"/>
        </w:r>
        <w:r>
          <w:instrText xml:space="preserve"> PAGEREF _Toc24160 \h </w:instrText>
        </w:r>
        <w:r>
          <w:fldChar w:fldCharType="separate"/>
        </w:r>
        <w:r>
          <w:t>18</w:t>
        </w:r>
        <w:r>
          <w:fldChar w:fldCharType="end"/>
        </w:r>
      </w:hyperlink>
    </w:p>
    <w:p>
      <w:pPr>
        <w:pStyle w:val="TOC2"/>
        <w:tabs>
          <w:tab w:val="right" w:leader="dot" w:pos="8306"/>
        </w:tabs>
      </w:pPr>
      <w:hyperlink w:anchor="_Toc26206" w:history="1">
        <w:r>
          <w:rPr>
            <w:rFonts w:ascii="仿宋" w:eastAsia="仿宋" w:hAnsi="仿宋" w:cs="仿宋" w:hint="eastAsia"/>
            <w:lang w:eastAsia="zh-CN"/>
          </w:rPr>
          <w:t>(五)、轨道交通装备用涂料项目背景</w:t>
        </w:r>
        <w:r>
          <w:tab/>
        </w:r>
        <w:r>
          <w:fldChar w:fldCharType="begin"/>
        </w:r>
        <w:r>
          <w:instrText xml:space="preserve"> PAGEREF _Toc26206 \h </w:instrText>
        </w:r>
        <w:r>
          <w:fldChar w:fldCharType="separate"/>
        </w:r>
        <w:r>
          <w:t>19</w:t>
        </w:r>
        <w:r>
          <w:fldChar w:fldCharType="end"/>
        </w:r>
      </w:hyperlink>
    </w:p>
    <w:p>
      <w:pPr>
        <w:pStyle w:val="TOC1"/>
        <w:tabs>
          <w:tab w:val="right" w:leader="dot" w:pos="8306"/>
        </w:tabs>
      </w:pPr>
      <w:hyperlink w:anchor="_Toc16323" w:history="1">
        <w:r>
          <w:rPr>
            <w:rFonts w:ascii="仿宋" w:eastAsia="仿宋" w:hAnsi="仿宋" w:cs="仿宋" w:hint="eastAsia"/>
            <w:lang w:eastAsia="zh-CN"/>
          </w:rPr>
          <w:t>六、轨道交通装备用涂料项目选址可行性分析</w:t>
        </w:r>
        <w:r>
          <w:tab/>
        </w:r>
        <w:r>
          <w:fldChar w:fldCharType="begin"/>
        </w:r>
        <w:r>
          <w:instrText xml:space="preserve"> PAGEREF _Toc16323 \h </w:instrText>
        </w:r>
        <w:r>
          <w:fldChar w:fldCharType="separate"/>
        </w:r>
        <w:r>
          <w:t>20</w:t>
        </w:r>
        <w:r>
          <w:fldChar w:fldCharType="end"/>
        </w:r>
      </w:hyperlink>
    </w:p>
    <w:p>
      <w:pPr>
        <w:pStyle w:val="TOC2"/>
        <w:tabs>
          <w:tab w:val="right" w:leader="dot" w:pos="8306"/>
        </w:tabs>
      </w:pPr>
      <w:hyperlink w:anchor="_Toc10347" w:history="1">
        <w:r>
          <w:rPr>
            <w:rFonts w:ascii="仿宋" w:eastAsia="仿宋" w:hAnsi="仿宋" w:cs="仿宋" w:hint="eastAsia"/>
            <w:lang w:eastAsia="zh-CN"/>
          </w:rPr>
          <w:t>(一)、轨道交通装备用涂料项目选址</w:t>
        </w:r>
        <w:r>
          <w:tab/>
        </w:r>
        <w:r>
          <w:fldChar w:fldCharType="begin"/>
        </w:r>
        <w:r>
          <w:instrText xml:space="preserve"> PAGEREF _Toc10347 \h </w:instrText>
        </w:r>
        <w:r>
          <w:fldChar w:fldCharType="separate"/>
        </w:r>
        <w:r>
          <w:t>20</w:t>
        </w:r>
        <w:r>
          <w:fldChar w:fldCharType="end"/>
        </w:r>
      </w:hyperlink>
    </w:p>
    <w:p>
      <w:pPr>
        <w:pStyle w:val="TOC2"/>
        <w:tabs>
          <w:tab w:val="right" w:leader="dot" w:pos="8306"/>
        </w:tabs>
      </w:pPr>
      <w:hyperlink w:anchor="_Toc29981" w:history="1">
        <w:r>
          <w:rPr>
            <w:rFonts w:ascii="仿宋" w:eastAsia="仿宋" w:hAnsi="仿宋" w:cs="仿宋" w:hint="eastAsia"/>
            <w:lang w:eastAsia="zh-CN"/>
          </w:rPr>
          <w:t>(二)、用地控制指标</w:t>
        </w:r>
        <w:r>
          <w:tab/>
        </w:r>
        <w:r>
          <w:fldChar w:fldCharType="begin"/>
        </w:r>
        <w:r>
          <w:instrText xml:space="preserve"> PAGEREF _Toc29981 \h </w:instrText>
        </w:r>
        <w:r>
          <w:fldChar w:fldCharType="separate"/>
        </w:r>
        <w:r>
          <w:t>20</w:t>
        </w:r>
        <w:r>
          <w:fldChar w:fldCharType="end"/>
        </w:r>
      </w:hyperlink>
    </w:p>
    <w:p>
      <w:pPr>
        <w:pStyle w:val="TOC2"/>
        <w:tabs>
          <w:tab w:val="right" w:leader="dot" w:pos="8306"/>
        </w:tabs>
      </w:pPr>
      <w:hyperlink w:anchor="_Toc2937" w:history="1">
        <w:r>
          <w:rPr>
            <w:rFonts w:ascii="仿宋" w:eastAsia="仿宋" w:hAnsi="仿宋" w:cs="仿宋" w:hint="eastAsia"/>
            <w:lang w:eastAsia="zh-CN"/>
          </w:rPr>
          <w:t>(三)、节约用地措施</w:t>
        </w:r>
        <w:r>
          <w:tab/>
        </w:r>
        <w:r>
          <w:fldChar w:fldCharType="begin"/>
        </w:r>
        <w:r>
          <w:instrText xml:space="preserve"> PAGEREF _Toc2937 \h </w:instrText>
        </w:r>
        <w:r>
          <w:fldChar w:fldCharType="separate"/>
        </w:r>
        <w:r>
          <w:t>22</w:t>
        </w:r>
        <w:r>
          <w:fldChar w:fldCharType="end"/>
        </w:r>
      </w:hyperlink>
    </w:p>
    <w:p>
      <w:pPr>
        <w:pStyle w:val="TOC2"/>
        <w:tabs>
          <w:tab w:val="right" w:leader="dot" w:pos="8306"/>
        </w:tabs>
      </w:pPr>
      <w:hyperlink w:anchor="_Toc25019" w:history="1">
        <w:r>
          <w:rPr>
            <w:rFonts w:ascii="仿宋" w:eastAsia="仿宋" w:hAnsi="仿宋" w:cs="仿宋" w:hint="eastAsia"/>
            <w:lang w:eastAsia="zh-CN"/>
          </w:rPr>
          <w:t>(四)、总图布置方案</w:t>
        </w:r>
        <w:r>
          <w:tab/>
        </w:r>
        <w:r>
          <w:fldChar w:fldCharType="begin"/>
        </w:r>
        <w:r>
          <w:instrText xml:space="preserve"> PAGEREF _Toc25019 \h </w:instrText>
        </w:r>
        <w:r>
          <w:fldChar w:fldCharType="separate"/>
        </w:r>
        <w:r>
          <w:t>24</w:t>
        </w:r>
        <w:r>
          <w:fldChar w:fldCharType="end"/>
        </w:r>
      </w:hyperlink>
    </w:p>
    <w:p>
      <w:pPr>
        <w:pStyle w:val="TOC2"/>
        <w:tabs>
          <w:tab w:val="right" w:leader="dot" w:pos="8306"/>
        </w:tabs>
      </w:pPr>
      <w:hyperlink w:anchor="_Toc9960" w:history="1">
        <w:r>
          <w:rPr>
            <w:rFonts w:ascii="仿宋" w:eastAsia="仿宋" w:hAnsi="仿宋" w:cs="仿宋" w:hint="eastAsia"/>
            <w:lang w:eastAsia="zh-CN"/>
          </w:rPr>
          <w:t>(五)、选址综合评价</w:t>
        </w:r>
        <w:r>
          <w:tab/>
        </w:r>
        <w:r>
          <w:fldChar w:fldCharType="begin"/>
        </w:r>
        <w:r>
          <w:instrText xml:space="preserve"> PAGEREF _Toc9960 \h </w:instrText>
        </w:r>
        <w:r>
          <w:fldChar w:fldCharType="separate"/>
        </w:r>
        <w:r>
          <w:t>25</w:t>
        </w:r>
        <w:r>
          <w:fldChar w:fldCharType="end"/>
        </w:r>
      </w:hyperlink>
    </w:p>
    <w:p>
      <w:pPr>
        <w:pStyle w:val="TOC1"/>
        <w:tabs>
          <w:tab w:val="right" w:leader="dot" w:pos="8306"/>
        </w:tabs>
      </w:pPr>
      <w:hyperlink w:anchor="_Toc950" w:history="1">
        <w:r>
          <w:rPr>
            <w:rFonts w:ascii="仿宋" w:eastAsia="仿宋" w:hAnsi="仿宋" w:cs="仿宋" w:hint="eastAsia"/>
            <w:lang w:eastAsia="zh-CN"/>
          </w:rPr>
          <w:t>七、生产安全保护</w:t>
        </w:r>
        <w:r>
          <w:tab/>
        </w:r>
        <w:r>
          <w:fldChar w:fldCharType="begin"/>
        </w:r>
        <w:r>
          <w:instrText xml:space="preserve"> PAGEREF _Toc950 \h </w:instrText>
        </w:r>
        <w:r>
          <w:fldChar w:fldCharType="separate"/>
        </w:r>
        <w:r>
          <w:t>26</w:t>
        </w:r>
        <w:r>
          <w:fldChar w:fldCharType="end"/>
        </w:r>
      </w:hyperlink>
    </w:p>
    <w:p>
      <w:pPr>
        <w:pStyle w:val="TOC2"/>
        <w:tabs>
          <w:tab w:val="right" w:leader="dot" w:pos="8306"/>
        </w:tabs>
      </w:pPr>
      <w:hyperlink w:anchor="_Toc7099" w:history="1">
        <w:r>
          <w:rPr>
            <w:rFonts w:ascii="仿宋" w:eastAsia="仿宋" w:hAnsi="仿宋" w:cs="仿宋" w:hint="eastAsia"/>
            <w:lang w:eastAsia="zh-CN"/>
          </w:rPr>
          <w:t>(一)、消防安全</w:t>
        </w:r>
        <w:r>
          <w:tab/>
        </w:r>
        <w:r>
          <w:fldChar w:fldCharType="begin"/>
        </w:r>
        <w:r>
          <w:instrText xml:space="preserve"> PAGEREF _Toc7099 \h </w:instrText>
        </w:r>
        <w:r>
          <w:fldChar w:fldCharType="separate"/>
        </w:r>
        <w:r>
          <w:t>26</w:t>
        </w:r>
        <w:r>
          <w:fldChar w:fldCharType="end"/>
        </w:r>
      </w:hyperlink>
    </w:p>
    <w:p>
      <w:pPr>
        <w:pStyle w:val="TOC2"/>
        <w:tabs>
          <w:tab w:val="right" w:leader="dot" w:pos="8306"/>
        </w:tabs>
      </w:pPr>
      <w:hyperlink w:anchor="_Toc28179" w:history="1">
        <w:r>
          <w:rPr>
            <w:rFonts w:ascii="仿宋" w:eastAsia="仿宋" w:hAnsi="仿宋" w:cs="仿宋" w:hint="eastAsia"/>
            <w:lang w:eastAsia="zh-CN"/>
          </w:rPr>
          <w:t>(二)、防火防爆总图布置措施</w:t>
        </w:r>
        <w:r>
          <w:tab/>
        </w:r>
        <w:r>
          <w:fldChar w:fldCharType="begin"/>
        </w:r>
        <w:r>
          <w:instrText xml:space="preserve"> PAGEREF _Toc28179 \h </w:instrText>
        </w:r>
        <w:r>
          <w:fldChar w:fldCharType="separate"/>
        </w:r>
        <w:r>
          <w:t>27</w:t>
        </w:r>
        <w:r>
          <w:fldChar w:fldCharType="end"/>
        </w:r>
      </w:hyperlink>
    </w:p>
    <w:p>
      <w:pPr>
        <w:pStyle w:val="TOC2"/>
        <w:tabs>
          <w:tab w:val="right" w:leader="dot" w:pos="8306"/>
        </w:tabs>
      </w:pPr>
      <w:hyperlink w:anchor="_Toc30406" w:history="1">
        <w:r>
          <w:rPr>
            <w:rFonts w:ascii="仿宋" w:eastAsia="仿宋" w:hAnsi="仿宋" w:cs="仿宋" w:hint="eastAsia"/>
            <w:lang w:eastAsia="zh-CN"/>
          </w:rPr>
          <w:t>(三)、自然灾害防范措施</w:t>
        </w:r>
        <w:r>
          <w:tab/>
        </w:r>
        <w:r>
          <w:fldChar w:fldCharType="begin"/>
        </w:r>
        <w:r>
          <w:instrText xml:space="preserve"> PAGEREF _Toc30406 \h </w:instrText>
        </w:r>
        <w:r>
          <w:fldChar w:fldCharType="separate"/>
        </w:r>
        <w:r>
          <w:t>28</w:t>
        </w:r>
        <w:r>
          <w:fldChar w:fldCharType="end"/>
        </w:r>
      </w:hyperlink>
    </w:p>
    <w:p>
      <w:pPr>
        <w:pStyle w:val="TOC2"/>
        <w:tabs>
          <w:tab w:val="right" w:leader="dot" w:pos="8306"/>
        </w:tabs>
      </w:pPr>
      <w:hyperlink w:anchor="_Toc12458" w:history="1">
        <w:r>
          <w:rPr>
            <w:rFonts w:ascii="仿宋" w:eastAsia="仿宋" w:hAnsi="仿宋" w:cs="仿宋" w:hint="eastAsia"/>
            <w:lang w:eastAsia="zh-CN"/>
          </w:rPr>
          <w:t>(四)、安全色及安全标志使用要求</w:t>
        </w:r>
        <w:r>
          <w:tab/>
        </w:r>
        <w:r>
          <w:fldChar w:fldCharType="begin"/>
        </w:r>
        <w:r>
          <w:instrText xml:space="preserve"> PAGEREF _Toc12458 \h </w:instrText>
        </w:r>
        <w:r>
          <w:fldChar w:fldCharType="separate"/>
        </w:r>
        <w:r>
          <w:t>29</w:t>
        </w:r>
        <w:r>
          <w:fldChar w:fldCharType="end"/>
        </w:r>
      </w:hyperlink>
    </w:p>
    <w:p>
      <w:pPr>
        <w:pStyle w:val="TOC2"/>
        <w:tabs>
          <w:tab w:val="right" w:leader="dot" w:pos="8306"/>
        </w:tabs>
      </w:pPr>
      <w:hyperlink w:anchor="_Toc19827" w:history="1">
        <w:r>
          <w:rPr>
            <w:rFonts w:ascii="仿宋" w:eastAsia="仿宋" w:hAnsi="仿宋" w:cs="仿宋" w:hint="eastAsia"/>
            <w:lang w:eastAsia="zh-CN"/>
          </w:rPr>
          <w:t>(五)、防尘防毒措施</w:t>
        </w:r>
        <w:r>
          <w:tab/>
        </w:r>
        <w:r>
          <w:fldChar w:fldCharType="begin"/>
        </w:r>
        <w:r>
          <w:instrText xml:space="preserve"> PAGEREF _Toc19827 \h </w:instrText>
        </w:r>
        <w:r>
          <w:fldChar w:fldCharType="separate"/>
        </w:r>
        <w:r>
          <w:t>30</w:t>
        </w:r>
        <w:r>
          <w:fldChar w:fldCharType="end"/>
        </w:r>
      </w:hyperlink>
    </w:p>
    <w:p>
      <w:pPr>
        <w:pStyle w:val="TOC2"/>
        <w:tabs>
          <w:tab w:val="right" w:leader="dot" w:pos="8306"/>
        </w:tabs>
      </w:pPr>
      <w:hyperlink w:anchor="_Toc1132" w:history="1">
        <w:r>
          <w:rPr>
            <w:rFonts w:ascii="仿宋" w:eastAsia="仿宋" w:hAnsi="仿宋" w:cs="仿宋" w:hint="eastAsia"/>
            <w:lang w:eastAsia="zh-CN"/>
          </w:rPr>
          <w:t>(六)、防静电、触电防护及防雷措施</w:t>
        </w:r>
        <w:r>
          <w:tab/>
        </w:r>
        <w:r>
          <w:fldChar w:fldCharType="begin"/>
        </w:r>
        <w:r>
          <w:instrText xml:space="preserve"> PAGEREF _Toc1132 \h </w:instrText>
        </w:r>
        <w:r>
          <w:fldChar w:fldCharType="separate"/>
        </w:r>
        <w:r>
          <w:t>31</w:t>
        </w:r>
        <w:r>
          <w:fldChar w:fldCharType="end"/>
        </w:r>
      </w:hyperlink>
    </w:p>
    <w:p>
      <w:pPr>
        <w:pStyle w:val="TOC2"/>
        <w:tabs>
          <w:tab w:val="right" w:leader="dot" w:pos="8306"/>
        </w:tabs>
      </w:pPr>
      <w:hyperlink w:anchor="_Toc12656" w:history="1">
        <w:r>
          <w:rPr>
            <w:rFonts w:ascii="仿宋" w:eastAsia="仿宋" w:hAnsi="仿宋" w:cs="仿宋" w:hint="eastAsia"/>
            <w:lang w:eastAsia="zh-CN"/>
          </w:rPr>
          <w:t>(七)、机械设备安全保障措施</w:t>
        </w:r>
        <w:r>
          <w:tab/>
        </w:r>
        <w:r>
          <w:fldChar w:fldCharType="begin"/>
        </w:r>
        <w:r>
          <w:instrText xml:space="preserve"> PAGEREF _Toc12656 \h </w:instrText>
        </w:r>
        <w:r>
          <w:fldChar w:fldCharType="separate"/>
        </w:r>
        <w:r>
          <w:t>33</w:t>
        </w:r>
        <w:r>
          <w:fldChar w:fldCharType="end"/>
        </w:r>
      </w:hyperlink>
    </w:p>
    <w:p>
      <w:pPr>
        <w:pStyle w:val="TOC1"/>
        <w:tabs>
          <w:tab w:val="right" w:leader="dot" w:pos="8306"/>
        </w:tabs>
      </w:pPr>
      <w:hyperlink w:anchor="_Toc1738" w:history="1">
        <w:r>
          <w:rPr>
            <w:rFonts w:ascii="仿宋" w:eastAsia="仿宋" w:hAnsi="仿宋" w:cs="仿宋" w:hint="eastAsia"/>
            <w:lang w:eastAsia="zh-CN"/>
          </w:rPr>
          <w:t>八、轨道交通装备用涂料项目财务管理</w:t>
        </w:r>
        <w:r>
          <w:tab/>
        </w:r>
        <w:r>
          <w:fldChar w:fldCharType="begin"/>
        </w:r>
        <w:r>
          <w:instrText xml:space="preserve"> PAGEREF _Toc1738 \h </w:instrText>
        </w:r>
        <w:r>
          <w:fldChar w:fldCharType="separate"/>
        </w:r>
        <w:r>
          <w:t>34</w:t>
        </w:r>
        <w:r>
          <w:fldChar w:fldCharType="end"/>
        </w:r>
      </w:hyperlink>
    </w:p>
    <w:p>
      <w:pPr>
        <w:pStyle w:val="TOC2"/>
        <w:tabs>
          <w:tab w:val="right" w:leader="dot" w:pos="8306"/>
        </w:tabs>
      </w:pPr>
      <w:hyperlink w:anchor="_Toc15105" w:history="1">
        <w:r>
          <w:rPr>
            <w:rFonts w:ascii="仿宋" w:eastAsia="仿宋" w:hAnsi="仿宋" w:cs="仿宋" w:hint="eastAsia"/>
            <w:lang w:eastAsia="zh-CN"/>
          </w:rPr>
          <w:t>(一)、资金需求大</w:t>
        </w:r>
        <w:r>
          <w:tab/>
        </w:r>
        <w:r>
          <w:fldChar w:fldCharType="begin"/>
        </w:r>
        <w:r>
          <w:instrText xml:space="preserve"> PAGEREF _Toc15105 \h </w:instrText>
        </w:r>
        <w:r>
          <w:fldChar w:fldCharType="separate"/>
        </w:r>
        <w:r>
          <w:t>34</w:t>
        </w:r>
        <w:r>
          <w:fldChar w:fldCharType="end"/>
        </w:r>
      </w:hyperlink>
    </w:p>
    <w:p>
      <w:pPr>
        <w:pStyle w:val="TOC2"/>
        <w:tabs>
          <w:tab w:val="right" w:leader="dot" w:pos="8306"/>
        </w:tabs>
      </w:pPr>
      <w:hyperlink w:anchor="_Toc25916" w:history="1">
        <w:r>
          <w:rPr>
            <w:rFonts w:ascii="仿宋" w:eastAsia="仿宋" w:hAnsi="仿宋" w:cs="仿宋" w:hint="eastAsia"/>
            <w:lang w:eastAsia="zh-CN"/>
          </w:rPr>
          <w:t>(二)、研发周期长</w:t>
        </w:r>
        <w:r>
          <w:tab/>
        </w:r>
        <w:r>
          <w:fldChar w:fldCharType="begin"/>
        </w:r>
        <w:r>
          <w:instrText xml:space="preserve"> PAGEREF _Toc25916 \h </w:instrText>
        </w:r>
        <w:r>
          <w:fldChar w:fldCharType="separate"/>
        </w:r>
        <w:r>
          <w:t>36</w:t>
        </w:r>
        <w:r>
          <w:fldChar w:fldCharType="end"/>
        </w:r>
      </w:hyperlink>
    </w:p>
    <w:p>
      <w:pPr>
        <w:pStyle w:val="TOC2"/>
        <w:tabs>
          <w:tab w:val="right" w:leader="dot" w:pos="8306"/>
        </w:tabs>
      </w:pPr>
      <w:hyperlink w:anchor="_Toc9944" w:history="1">
        <w:r>
          <w:rPr>
            <w:rFonts w:ascii="仿宋" w:eastAsia="仿宋" w:hAnsi="仿宋" w:cs="仿宋" w:hint="eastAsia"/>
            <w:lang w:eastAsia="zh-CN"/>
          </w:rPr>
          <w:t>(三)、市场风险大</w:t>
        </w:r>
        <w:r>
          <w:tab/>
        </w:r>
        <w:r>
          <w:fldChar w:fldCharType="begin"/>
        </w:r>
        <w:r>
          <w:instrText xml:space="preserve"> PAGEREF _Toc9944 \h </w:instrText>
        </w:r>
        <w:r>
          <w:fldChar w:fldCharType="separate"/>
        </w:r>
        <w:r>
          <w:t>37</w:t>
        </w:r>
        <w:r>
          <w:fldChar w:fldCharType="end"/>
        </w:r>
      </w:hyperlink>
    </w:p>
    <w:p>
      <w:pPr>
        <w:pStyle w:val="TOC2"/>
        <w:tabs>
          <w:tab w:val="right" w:leader="dot" w:pos="8306"/>
        </w:tabs>
      </w:pPr>
      <w:hyperlink w:anchor="_Toc8778" w:history="1">
        <w:r>
          <w:rPr>
            <w:rFonts w:ascii="仿宋" w:eastAsia="仿宋" w:hAnsi="仿宋" w:cs="仿宋" w:hint="eastAsia"/>
            <w:lang w:eastAsia="zh-CN"/>
          </w:rPr>
          <w:t>(四)、利润率高</w:t>
        </w:r>
        <w:r>
          <w:tab/>
        </w:r>
        <w:r>
          <w:fldChar w:fldCharType="begin"/>
        </w:r>
        <w:r>
          <w:instrText xml:space="preserve"> PAGEREF _Toc8778 \h </w:instrText>
        </w:r>
        <w:r>
          <w:fldChar w:fldCharType="separate"/>
        </w:r>
        <w:r>
          <w:t>40</w:t>
        </w:r>
        <w:r>
          <w:fldChar w:fldCharType="end"/>
        </w:r>
      </w:hyperlink>
    </w:p>
    <w:p>
      <w:pPr>
        <w:pStyle w:val="TOC1"/>
        <w:tabs>
          <w:tab w:val="right" w:leader="dot" w:pos="8306"/>
        </w:tabs>
      </w:pPr>
      <w:hyperlink w:anchor="_Toc11157" w:history="1">
        <w:r>
          <w:rPr>
            <w:rFonts w:ascii="仿宋" w:eastAsia="仿宋" w:hAnsi="仿宋" w:cs="仿宋" w:hint="eastAsia"/>
            <w:lang w:eastAsia="zh-CN"/>
          </w:rPr>
          <w:t>九、轨道交通装备用涂料项目环境影响分析</w:t>
        </w:r>
        <w:r>
          <w:tab/>
        </w:r>
        <w:r>
          <w:fldChar w:fldCharType="begin"/>
        </w:r>
        <w:r>
          <w:instrText xml:space="preserve"> PAGEREF _Toc11157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09" w:history="1">
        <w:r>
          <w:rPr>
            <w:rFonts w:ascii="仿宋" w:eastAsia="仿宋" w:hAnsi="仿宋" w:cs="仿宋" w:hint="eastAsia"/>
            <w:lang w:eastAsia="zh-CN"/>
          </w:rPr>
          <w:t>(一)、建设区域环境质量现状</w:t>
        </w:r>
        <w:r>
          <w:tab/>
        </w:r>
        <w:r>
          <w:fldChar w:fldCharType="begin"/>
        </w:r>
        <w:r>
          <w:instrText xml:space="preserve"> PAGEREF _Toc10109 \h </w:instrText>
        </w:r>
        <w:r>
          <w:fldChar w:fldCharType="separate"/>
        </w:r>
        <w:r>
          <w:t>42</w:t>
        </w:r>
        <w:r>
          <w:fldChar w:fldCharType="end"/>
        </w:r>
      </w:hyperlink>
    </w:p>
    <w:p>
      <w:pPr>
        <w:pStyle w:val="TOC2"/>
        <w:tabs>
          <w:tab w:val="right" w:leader="dot" w:pos="8306"/>
        </w:tabs>
      </w:pPr>
      <w:hyperlink w:anchor="_Toc3167" w:history="1">
        <w:r>
          <w:rPr>
            <w:rFonts w:ascii="仿宋" w:eastAsia="仿宋" w:hAnsi="仿宋" w:cs="仿宋" w:hint="eastAsia"/>
            <w:lang w:eastAsia="zh-CN"/>
          </w:rPr>
          <w:t>(二)、建设期环境保护</w:t>
        </w:r>
        <w:r>
          <w:tab/>
        </w:r>
        <w:r>
          <w:fldChar w:fldCharType="begin"/>
        </w:r>
        <w:r>
          <w:instrText xml:space="preserve"> PAGEREF _Toc3167 \h </w:instrText>
        </w:r>
        <w:r>
          <w:fldChar w:fldCharType="separate"/>
        </w:r>
        <w:r>
          <w:t>43</w:t>
        </w:r>
        <w:r>
          <w:fldChar w:fldCharType="end"/>
        </w:r>
      </w:hyperlink>
    </w:p>
    <w:p>
      <w:pPr>
        <w:pStyle w:val="TOC2"/>
        <w:tabs>
          <w:tab w:val="right" w:leader="dot" w:pos="8306"/>
        </w:tabs>
      </w:pPr>
      <w:hyperlink w:anchor="_Toc13337" w:history="1">
        <w:r>
          <w:rPr>
            <w:rFonts w:ascii="仿宋" w:eastAsia="仿宋" w:hAnsi="仿宋" w:cs="仿宋" w:hint="eastAsia"/>
            <w:lang w:eastAsia="zh-CN"/>
          </w:rPr>
          <w:t>(三)、运营期环境保护</w:t>
        </w:r>
        <w:r>
          <w:tab/>
        </w:r>
        <w:r>
          <w:fldChar w:fldCharType="begin"/>
        </w:r>
        <w:r>
          <w:instrText xml:space="preserve"> PAGEREF _Toc13337 \h </w:instrText>
        </w:r>
        <w:r>
          <w:fldChar w:fldCharType="separate"/>
        </w:r>
        <w:r>
          <w:t>45</w:t>
        </w:r>
        <w:r>
          <w:fldChar w:fldCharType="end"/>
        </w:r>
      </w:hyperlink>
    </w:p>
    <w:p>
      <w:pPr>
        <w:pStyle w:val="TOC2"/>
        <w:tabs>
          <w:tab w:val="right" w:leader="dot" w:pos="8306"/>
        </w:tabs>
      </w:pPr>
      <w:hyperlink w:anchor="_Toc22841" w:history="1">
        <w:r>
          <w:rPr>
            <w:rFonts w:ascii="仿宋" w:eastAsia="仿宋" w:hAnsi="仿宋" w:cs="仿宋" w:hint="eastAsia"/>
            <w:lang w:eastAsia="zh-CN"/>
          </w:rPr>
          <w:t>(四)、轨道交通装备用涂料项目建设对区域经济的影响</w:t>
        </w:r>
        <w:r>
          <w:tab/>
        </w:r>
        <w:r>
          <w:fldChar w:fldCharType="begin"/>
        </w:r>
        <w:r>
          <w:instrText xml:space="preserve"> PAGEREF _Toc22841 \h </w:instrText>
        </w:r>
        <w:r>
          <w:fldChar w:fldCharType="separate"/>
        </w:r>
        <w:r>
          <w:t>46</w:t>
        </w:r>
        <w:r>
          <w:fldChar w:fldCharType="end"/>
        </w:r>
      </w:hyperlink>
    </w:p>
    <w:p>
      <w:pPr>
        <w:pStyle w:val="TOC2"/>
        <w:tabs>
          <w:tab w:val="right" w:leader="dot" w:pos="8306"/>
        </w:tabs>
      </w:pPr>
      <w:hyperlink w:anchor="_Toc30370" w:history="1">
        <w:r>
          <w:rPr>
            <w:rFonts w:ascii="仿宋" w:eastAsia="仿宋" w:hAnsi="仿宋" w:cs="仿宋" w:hint="eastAsia"/>
            <w:lang w:eastAsia="zh-CN"/>
          </w:rPr>
          <w:t>(五)、废弃物处理</w:t>
        </w:r>
        <w:r>
          <w:tab/>
        </w:r>
        <w:r>
          <w:fldChar w:fldCharType="begin"/>
        </w:r>
        <w:r>
          <w:instrText xml:space="preserve"> PAGEREF _Toc30370 \h </w:instrText>
        </w:r>
        <w:r>
          <w:fldChar w:fldCharType="separate"/>
        </w:r>
        <w:r>
          <w:t>48</w:t>
        </w:r>
        <w:r>
          <w:fldChar w:fldCharType="end"/>
        </w:r>
      </w:hyperlink>
    </w:p>
    <w:p>
      <w:pPr>
        <w:pStyle w:val="TOC2"/>
        <w:tabs>
          <w:tab w:val="right" w:leader="dot" w:pos="8306"/>
        </w:tabs>
      </w:pPr>
      <w:hyperlink w:anchor="_Toc4857" w:history="1">
        <w:r>
          <w:rPr>
            <w:rFonts w:ascii="仿宋" w:eastAsia="仿宋" w:hAnsi="仿宋" w:cs="仿宋" w:hint="eastAsia"/>
            <w:lang w:eastAsia="zh-CN"/>
          </w:rPr>
          <w:t>(六)、特殊环境影响分析</w:t>
        </w:r>
        <w:r>
          <w:tab/>
        </w:r>
        <w:r>
          <w:fldChar w:fldCharType="begin"/>
        </w:r>
        <w:r>
          <w:instrText xml:space="preserve"> PAGEREF _Toc4857 \h </w:instrText>
        </w:r>
        <w:r>
          <w:fldChar w:fldCharType="separate"/>
        </w:r>
        <w:r>
          <w:t>49</w:t>
        </w:r>
        <w:r>
          <w:fldChar w:fldCharType="end"/>
        </w:r>
      </w:hyperlink>
    </w:p>
    <w:p>
      <w:pPr>
        <w:pStyle w:val="TOC2"/>
        <w:tabs>
          <w:tab w:val="right" w:leader="dot" w:pos="8306"/>
        </w:tabs>
      </w:pPr>
      <w:hyperlink w:anchor="_Toc20334" w:history="1">
        <w:r>
          <w:rPr>
            <w:rFonts w:ascii="仿宋" w:eastAsia="仿宋" w:hAnsi="仿宋" w:cs="仿宋" w:hint="eastAsia"/>
            <w:lang w:eastAsia="zh-CN"/>
          </w:rPr>
          <w:t>(七)、清洁生产</w:t>
        </w:r>
        <w:r>
          <w:tab/>
        </w:r>
        <w:r>
          <w:fldChar w:fldCharType="begin"/>
        </w:r>
        <w:r>
          <w:instrText xml:space="preserve"> PAGEREF _Toc20334 \h </w:instrText>
        </w:r>
        <w:r>
          <w:fldChar w:fldCharType="separate"/>
        </w:r>
        <w:r>
          <w:t>50</w:t>
        </w:r>
        <w:r>
          <w:fldChar w:fldCharType="end"/>
        </w:r>
      </w:hyperlink>
    </w:p>
    <w:p>
      <w:pPr>
        <w:pStyle w:val="TOC2"/>
        <w:tabs>
          <w:tab w:val="right" w:leader="dot" w:pos="8306"/>
        </w:tabs>
      </w:pPr>
      <w:hyperlink w:anchor="_Toc22546" w:history="1">
        <w:r>
          <w:rPr>
            <w:rFonts w:ascii="仿宋" w:eastAsia="仿宋" w:hAnsi="仿宋" w:cs="仿宋" w:hint="eastAsia"/>
            <w:lang w:eastAsia="zh-CN"/>
          </w:rPr>
          <w:t>(八)、环境保护综合评价</w:t>
        </w:r>
        <w:r>
          <w:tab/>
        </w:r>
        <w:r>
          <w:fldChar w:fldCharType="begin"/>
        </w:r>
        <w:r>
          <w:instrText xml:space="preserve"> PAGEREF _Toc22546 \h </w:instrText>
        </w:r>
        <w:r>
          <w:fldChar w:fldCharType="separate"/>
        </w:r>
        <w:r>
          <w:t>52</w:t>
        </w:r>
        <w:r>
          <w:fldChar w:fldCharType="end"/>
        </w:r>
      </w:hyperlink>
    </w:p>
    <w:p>
      <w:pPr>
        <w:pStyle w:val="TOC1"/>
        <w:tabs>
          <w:tab w:val="right" w:leader="dot" w:pos="8306"/>
        </w:tabs>
      </w:pPr>
      <w:hyperlink w:anchor="_Toc27855" w:history="1">
        <w:r>
          <w:rPr>
            <w:rFonts w:ascii="仿宋" w:eastAsia="仿宋" w:hAnsi="仿宋" w:cs="仿宋" w:hint="eastAsia"/>
            <w:lang w:eastAsia="zh-CN"/>
          </w:rPr>
          <w:t>十、轨道交通装备用涂料项目风险管理</w:t>
        </w:r>
        <w:r>
          <w:tab/>
        </w:r>
        <w:r>
          <w:fldChar w:fldCharType="begin"/>
        </w:r>
        <w:r>
          <w:instrText xml:space="preserve"> PAGEREF _Toc27855 \h </w:instrText>
        </w:r>
        <w:r>
          <w:fldChar w:fldCharType="separate"/>
        </w:r>
        <w:r>
          <w:t>53</w:t>
        </w:r>
        <w:r>
          <w:fldChar w:fldCharType="end"/>
        </w:r>
      </w:hyperlink>
    </w:p>
    <w:p>
      <w:pPr>
        <w:pStyle w:val="TOC2"/>
        <w:tabs>
          <w:tab w:val="right" w:leader="dot" w:pos="8306"/>
        </w:tabs>
      </w:pPr>
      <w:hyperlink w:anchor="_Toc10380" w:history="1">
        <w:r>
          <w:rPr>
            <w:rFonts w:ascii="仿宋" w:eastAsia="仿宋" w:hAnsi="仿宋" w:cs="仿宋" w:hint="eastAsia"/>
            <w:lang w:eastAsia="zh-CN"/>
          </w:rPr>
          <w:t>(一)、风险识别与评估</w:t>
        </w:r>
        <w:r>
          <w:tab/>
        </w:r>
        <w:r>
          <w:fldChar w:fldCharType="begin"/>
        </w:r>
        <w:r>
          <w:instrText xml:space="preserve"> PAGEREF _Toc10380 \h </w:instrText>
        </w:r>
        <w:r>
          <w:fldChar w:fldCharType="separate"/>
        </w:r>
        <w:r>
          <w:t>53</w:t>
        </w:r>
        <w:r>
          <w:fldChar w:fldCharType="end"/>
        </w:r>
      </w:hyperlink>
    </w:p>
    <w:p>
      <w:pPr>
        <w:pStyle w:val="TOC2"/>
        <w:tabs>
          <w:tab w:val="right" w:leader="dot" w:pos="8306"/>
        </w:tabs>
      </w:pPr>
      <w:hyperlink w:anchor="_Toc13732" w:history="1">
        <w:r>
          <w:rPr>
            <w:rFonts w:ascii="仿宋" w:eastAsia="仿宋" w:hAnsi="仿宋" w:cs="仿宋" w:hint="eastAsia"/>
            <w:lang w:eastAsia="zh-CN"/>
          </w:rPr>
          <w:t>(二)、风险应对策略</w:t>
        </w:r>
        <w:r>
          <w:tab/>
        </w:r>
        <w:r>
          <w:fldChar w:fldCharType="begin"/>
        </w:r>
        <w:r>
          <w:instrText xml:space="preserve"> PAGEREF _Toc13732 \h </w:instrText>
        </w:r>
        <w:r>
          <w:fldChar w:fldCharType="separate"/>
        </w:r>
        <w:r>
          <w:t>54</w:t>
        </w:r>
        <w:r>
          <w:fldChar w:fldCharType="end"/>
        </w:r>
      </w:hyperlink>
    </w:p>
    <w:p>
      <w:pPr>
        <w:pStyle w:val="TOC2"/>
        <w:tabs>
          <w:tab w:val="right" w:leader="dot" w:pos="8306"/>
        </w:tabs>
      </w:pPr>
      <w:hyperlink w:anchor="_Toc738" w:history="1">
        <w:r>
          <w:rPr>
            <w:rFonts w:ascii="仿宋" w:eastAsia="仿宋" w:hAnsi="仿宋" w:cs="仿宋" w:hint="eastAsia"/>
            <w:lang w:eastAsia="zh-CN"/>
          </w:rPr>
          <w:t>(三)、风险监控与控制</w:t>
        </w:r>
        <w:r>
          <w:tab/>
        </w:r>
        <w:r>
          <w:fldChar w:fldCharType="begin"/>
        </w:r>
        <w:r>
          <w:instrText xml:space="preserve"> PAGEREF _Toc738 \h </w:instrText>
        </w:r>
        <w:r>
          <w:fldChar w:fldCharType="separate"/>
        </w:r>
        <w:r>
          <w:t>56</w:t>
        </w:r>
        <w:r>
          <w:fldChar w:fldCharType="end"/>
        </w:r>
      </w:hyperlink>
    </w:p>
    <w:p>
      <w:pPr>
        <w:pStyle w:val="TOC1"/>
        <w:tabs>
          <w:tab w:val="right" w:leader="dot" w:pos="8306"/>
        </w:tabs>
      </w:pPr>
      <w:hyperlink w:anchor="_Toc23881" w:history="1">
        <w:r>
          <w:rPr>
            <w:rFonts w:ascii="仿宋" w:eastAsia="仿宋" w:hAnsi="仿宋" w:cs="仿宋" w:hint="eastAsia"/>
            <w:lang w:eastAsia="zh-CN"/>
          </w:rPr>
          <w:t>十一、轨道交通装备用涂料项目创新与研发</w:t>
        </w:r>
        <w:r>
          <w:tab/>
        </w:r>
        <w:r>
          <w:fldChar w:fldCharType="begin"/>
        </w:r>
        <w:r>
          <w:instrText xml:space="preserve"> PAGEREF _Toc23881 \h </w:instrText>
        </w:r>
        <w:r>
          <w:fldChar w:fldCharType="separate"/>
        </w:r>
        <w:r>
          <w:t>57</w:t>
        </w:r>
        <w:r>
          <w:fldChar w:fldCharType="end"/>
        </w:r>
      </w:hyperlink>
    </w:p>
    <w:p>
      <w:pPr>
        <w:pStyle w:val="TOC2"/>
        <w:tabs>
          <w:tab w:val="right" w:leader="dot" w:pos="8306"/>
        </w:tabs>
      </w:pPr>
      <w:hyperlink w:anchor="_Toc26778" w:history="1">
        <w:r>
          <w:rPr>
            <w:rFonts w:ascii="仿宋" w:eastAsia="仿宋" w:hAnsi="仿宋" w:cs="仿宋" w:hint="eastAsia"/>
            <w:lang w:eastAsia="zh-CN"/>
          </w:rPr>
          <w:t>(一)、创新策略与方向</w:t>
        </w:r>
        <w:r>
          <w:tab/>
        </w:r>
        <w:r>
          <w:fldChar w:fldCharType="begin"/>
        </w:r>
        <w:r>
          <w:instrText xml:space="preserve"> PAGEREF _Toc26778 \h </w:instrText>
        </w:r>
        <w:r>
          <w:fldChar w:fldCharType="separate"/>
        </w:r>
        <w:r>
          <w:t>57</w:t>
        </w:r>
        <w:r>
          <w:fldChar w:fldCharType="end"/>
        </w:r>
      </w:hyperlink>
    </w:p>
    <w:p>
      <w:pPr>
        <w:pStyle w:val="TOC2"/>
        <w:tabs>
          <w:tab w:val="right" w:leader="dot" w:pos="8306"/>
        </w:tabs>
      </w:pPr>
      <w:hyperlink w:anchor="_Toc5191" w:history="1">
        <w:r>
          <w:rPr>
            <w:rFonts w:ascii="仿宋" w:eastAsia="仿宋" w:hAnsi="仿宋" w:cs="仿宋" w:hint="eastAsia"/>
            <w:lang w:eastAsia="zh-CN"/>
          </w:rPr>
          <w:t>(二)、研发规划与投入</w:t>
        </w:r>
        <w:r>
          <w:tab/>
        </w:r>
        <w:r>
          <w:fldChar w:fldCharType="begin"/>
        </w:r>
        <w:r>
          <w:instrText xml:space="preserve"> PAGEREF _Toc5191 \h </w:instrText>
        </w:r>
        <w:r>
          <w:fldChar w:fldCharType="separate"/>
        </w:r>
        <w:r>
          <w:t>59</w:t>
        </w:r>
        <w:r>
          <w:fldChar w:fldCharType="end"/>
        </w:r>
      </w:hyperlink>
    </w:p>
    <w:p>
      <w:pPr>
        <w:pStyle w:val="TOC1"/>
        <w:tabs>
          <w:tab w:val="right" w:leader="dot" w:pos="8306"/>
        </w:tabs>
      </w:pPr>
      <w:hyperlink w:anchor="_Toc4306" w:history="1">
        <w:r>
          <w:rPr>
            <w:rFonts w:ascii="仿宋" w:eastAsia="仿宋" w:hAnsi="仿宋" w:cs="仿宋" w:hint="eastAsia"/>
            <w:lang w:eastAsia="zh-CN"/>
          </w:rPr>
          <w:t>十二、轨道交通装备用涂料项目社会影响</w:t>
        </w:r>
        <w:r>
          <w:tab/>
        </w:r>
        <w:r>
          <w:fldChar w:fldCharType="begin"/>
        </w:r>
        <w:r>
          <w:instrText xml:space="preserve"> PAGEREF _Toc4306 \h </w:instrText>
        </w:r>
        <w:r>
          <w:fldChar w:fldCharType="separate"/>
        </w:r>
        <w:r>
          <w:t>60</w:t>
        </w:r>
        <w:r>
          <w:fldChar w:fldCharType="end"/>
        </w:r>
      </w:hyperlink>
    </w:p>
    <w:p>
      <w:pPr>
        <w:pStyle w:val="TOC2"/>
        <w:tabs>
          <w:tab w:val="right" w:leader="dot" w:pos="8306"/>
        </w:tabs>
      </w:pPr>
      <w:hyperlink w:anchor="_Toc9004" w:history="1">
        <w:r>
          <w:rPr>
            <w:rFonts w:ascii="仿宋" w:eastAsia="仿宋" w:hAnsi="仿宋" w:cs="仿宋" w:hint="eastAsia"/>
            <w:lang w:eastAsia="zh-CN"/>
          </w:rPr>
          <w:t>(一)、社会责任与义务</w:t>
        </w:r>
        <w:r>
          <w:tab/>
        </w:r>
        <w:r>
          <w:fldChar w:fldCharType="begin"/>
        </w:r>
        <w:r>
          <w:instrText xml:space="preserve"> PAGEREF _Toc9004 \h </w:instrText>
        </w:r>
        <w:r>
          <w:fldChar w:fldCharType="separate"/>
        </w:r>
        <w:r>
          <w:t>60</w:t>
        </w:r>
        <w:r>
          <w:fldChar w:fldCharType="end"/>
        </w:r>
      </w:hyperlink>
    </w:p>
    <w:p>
      <w:pPr>
        <w:pStyle w:val="TOC2"/>
        <w:tabs>
          <w:tab w:val="right" w:leader="dot" w:pos="8306"/>
        </w:tabs>
      </w:pPr>
      <w:hyperlink w:anchor="_Toc32" w:history="1">
        <w:r>
          <w:rPr>
            <w:rFonts w:ascii="仿宋" w:eastAsia="仿宋" w:hAnsi="仿宋" w:cs="仿宋" w:hint="eastAsia"/>
            <w:lang w:eastAsia="zh-CN"/>
          </w:rPr>
          <w:t>(二)、社会参与与沟通</w:t>
        </w:r>
        <w:r>
          <w:tab/>
        </w:r>
        <w:r>
          <w:fldChar w:fldCharType="begin"/>
        </w:r>
        <w:r>
          <w:instrText xml:space="preserve"> PAGEREF _Toc32 \h </w:instrText>
        </w:r>
        <w:r>
          <w:fldChar w:fldCharType="separate"/>
        </w:r>
        <w:r>
          <w:t>61</w:t>
        </w:r>
        <w:r>
          <w:fldChar w:fldCharType="end"/>
        </w:r>
      </w:hyperlink>
    </w:p>
    <w:p>
      <w:pPr>
        <w:pStyle w:val="TOC1"/>
        <w:tabs>
          <w:tab w:val="right" w:leader="dot" w:pos="8306"/>
        </w:tabs>
      </w:pPr>
      <w:hyperlink w:anchor="_Toc26991" w:history="1">
        <w:r>
          <w:rPr>
            <w:rFonts w:ascii="仿宋" w:eastAsia="仿宋" w:hAnsi="仿宋" w:cs="仿宋" w:hint="eastAsia"/>
            <w:lang w:eastAsia="zh-CN"/>
          </w:rPr>
          <w:t>十三、轨道交通装备用涂料项目工程方案分析</w:t>
        </w:r>
        <w:r>
          <w:tab/>
        </w:r>
        <w:r>
          <w:fldChar w:fldCharType="begin"/>
        </w:r>
        <w:r>
          <w:instrText xml:space="preserve"> PAGEREF _Toc26991 \h </w:instrText>
        </w:r>
        <w:r>
          <w:fldChar w:fldCharType="separate"/>
        </w:r>
        <w:r>
          <w:t>62</w:t>
        </w:r>
        <w:r>
          <w:fldChar w:fldCharType="end"/>
        </w:r>
      </w:hyperlink>
    </w:p>
    <w:p>
      <w:pPr>
        <w:pStyle w:val="TOC2"/>
        <w:tabs>
          <w:tab w:val="right" w:leader="dot" w:pos="8306"/>
        </w:tabs>
      </w:pPr>
      <w:hyperlink w:anchor="_Toc14447" w:history="1">
        <w:r>
          <w:rPr>
            <w:rFonts w:ascii="仿宋" w:eastAsia="仿宋" w:hAnsi="仿宋" w:cs="仿宋" w:hint="eastAsia"/>
            <w:lang w:eastAsia="zh-CN"/>
          </w:rPr>
          <w:t>(一)、建筑工程设计原则</w:t>
        </w:r>
        <w:r>
          <w:tab/>
        </w:r>
        <w:r>
          <w:fldChar w:fldCharType="begin"/>
        </w:r>
        <w:r>
          <w:instrText xml:space="preserve"> PAGEREF _Toc14447 \h </w:instrText>
        </w:r>
        <w:r>
          <w:fldChar w:fldCharType="separate"/>
        </w:r>
        <w:r>
          <w:t>62</w:t>
        </w:r>
        <w:r>
          <w:fldChar w:fldCharType="end"/>
        </w:r>
      </w:hyperlink>
    </w:p>
    <w:p>
      <w:pPr>
        <w:pStyle w:val="TOC2"/>
        <w:tabs>
          <w:tab w:val="right" w:leader="dot" w:pos="8306"/>
        </w:tabs>
      </w:pPr>
      <w:hyperlink w:anchor="_Toc18524" w:history="1">
        <w:r>
          <w:rPr>
            <w:rFonts w:ascii="仿宋" w:eastAsia="仿宋" w:hAnsi="仿宋" w:cs="仿宋" w:hint="eastAsia"/>
            <w:lang w:eastAsia="zh-CN"/>
          </w:rPr>
          <w:t>(二)、土建工程建设指标</w:t>
        </w:r>
        <w:r>
          <w:tab/>
        </w:r>
        <w:r>
          <w:fldChar w:fldCharType="begin"/>
        </w:r>
        <w:r>
          <w:instrText xml:space="preserve"> PAGEREF _Toc18524 \h </w:instrText>
        </w:r>
        <w:r>
          <w:fldChar w:fldCharType="separate"/>
        </w:r>
        <w:r>
          <w:t>65</w:t>
        </w:r>
        <w:r>
          <w:fldChar w:fldCharType="end"/>
        </w:r>
      </w:hyperlink>
    </w:p>
    <w:p>
      <w:pPr>
        <w:pStyle w:val="TOC1"/>
        <w:tabs>
          <w:tab w:val="right" w:leader="dot" w:pos="8306"/>
        </w:tabs>
      </w:pPr>
      <w:hyperlink w:anchor="_Toc2238" w:history="1">
        <w:r>
          <w:rPr>
            <w:rFonts w:ascii="仿宋" w:eastAsia="仿宋" w:hAnsi="仿宋" w:cs="仿宋" w:hint="eastAsia"/>
            <w:lang w:eastAsia="zh-CN"/>
          </w:rPr>
          <w:t>十四、轨道交通装备用涂料项目变更管理</w:t>
        </w:r>
        <w:r>
          <w:tab/>
        </w:r>
        <w:r>
          <w:fldChar w:fldCharType="begin"/>
        </w:r>
        <w:r>
          <w:instrText xml:space="preserve"> PAGEREF _Toc2238 \h </w:instrText>
        </w:r>
        <w:r>
          <w:fldChar w:fldCharType="separate"/>
        </w:r>
        <w:r>
          <w:t>67</w:t>
        </w:r>
        <w:r>
          <w:fldChar w:fldCharType="end"/>
        </w:r>
      </w:hyperlink>
    </w:p>
    <w:p>
      <w:pPr>
        <w:pStyle w:val="TOC2"/>
        <w:tabs>
          <w:tab w:val="right" w:leader="dot" w:pos="8306"/>
        </w:tabs>
      </w:pPr>
      <w:hyperlink w:anchor="_Toc588" w:history="1">
        <w:r>
          <w:rPr>
            <w:rFonts w:ascii="仿宋" w:eastAsia="仿宋" w:hAnsi="仿宋" w:cs="仿宋" w:hint="eastAsia"/>
            <w:lang w:eastAsia="zh-CN"/>
          </w:rPr>
          <w:t>(一)、变更申请与评估</w:t>
        </w:r>
        <w:r>
          <w:tab/>
        </w:r>
        <w:r>
          <w:fldChar w:fldCharType="begin"/>
        </w:r>
        <w:r>
          <w:instrText xml:space="preserve"> PAGEREF _Toc588 \h </w:instrText>
        </w:r>
        <w:r>
          <w:fldChar w:fldCharType="separate"/>
        </w:r>
        <w:r>
          <w:t>67</w:t>
        </w:r>
        <w:r>
          <w:fldChar w:fldCharType="end"/>
        </w:r>
      </w:hyperlink>
    </w:p>
    <w:p>
      <w:pPr>
        <w:pStyle w:val="TOC2"/>
        <w:tabs>
          <w:tab w:val="right" w:leader="dot" w:pos="8306"/>
        </w:tabs>
      </w:pPr>
      <w:hyperlink w:anchor="_Toc1010" w:history="1">
        <w:r>
          <w:rPr>
            <w:rFonts w:ascii="仿宋" w:eastAsia="仿宋" w:hAnsi="仿宋" w:cs="仿宋" w:hint="eastAsia"/>
            <w:lang w:eastAsia="zh-CN"/>
          </w:rPr>
          <w:t>(二)、变更实施与控制</w:t>
        </w:r>
        <w:r>
          <w:tab/>
        </w:r>
        <w:r>
          <w:fldChar w:fldCharType="begin"/>
        </w:r>
        <w:r>
          <w:instrText xml:space="preserve"> PAGEREF _Toc1010 \h </w:instrText>
        </w:r>
        <w:r>
          <w:fldChar w:fldCharType="separate"/>
        </w:r>
        <w:r>
          <w:t>68</w:t>
        </w:r>
        <w:r>
          <w:fldChar w:fldCharType="end"/>
        </w:r>
      </w:hyperlink>
    </w:p>
    <w:p>
      <w:pPr>
        <w:pStyle w:val="TOC1"/>
        <w:tabs>
          <w:tab w:val="right" w:leader="dot" w:pos="8306"/>
        </w:tabs>
      </w:pPr>
      <w:hyperlink w:anchor="_Toc6333" w:history="1">
        <w:r>
          <w:rPr>
            <w:rFonts w:ascii="仿宋" w:eastAsia="仿宋" w:hAnsi="仿宋" w:cs="仿宋" w:hint="eastAsia"/>
            <w:lang w:eastAsia="zh-CN"/>
          </w:rPr>
          <w:t>十五、营销与推广策略</w:t>
        </w:r>
        <w:r>
          <w:tab/>
        </w:r>
        <w:r>
          <w:fldChar w:fldCharType="begin"/>
        </w:r>
        <w:r>
          <w:instrText xml:space="preserve"> PAGEREF _Toc6333 \h </w:instrText>
        </w:r>
        <w:r>
          <w:fldChar w:fldCharType="separate"/>
        </w:r>
        <w:r>
          <w:t>68</w:t>
        </w:r>
        <w:r>
          <w:fldChar w:fldCharType="end"/>
        </w:r>
      </w:hyperlink>
    </w:p>
    <w:p>
      <w:pPr>
        <w:pStyle w:val="TOC2"/>
        <w:tabs>
          <w:tab w:val="right" w:leader="dot" w:pos="8306"/>
        </w:tabs>
      </w:pPr>
      <w:hyperlink w:anchor="_Toc7959" w:history="1">
        <w:r>
          <w:rPr>
            <w:rFonts w:ascii="仿宋" w:eastAsia="仿宋" w:hAnsi="仿宋" w:cs="仿宋" w:hint="eastAsia"/>
            <w:lang w:eastAsia="zh-CN"/>
          </w:rPr>
          <w:t>(一)、产品/服务定位与特点</w:t>
        </w:r>
        <w:r>
          <w:tab/>
        </w:r>
        <w:r>
          <w:fldChar w:fldCharType="begin"/>
        </w:r>
        <w:r>
          <w:instrText xml:space="preserve"> PAGEREF _Toc7959 \h </w:instrText>
        </w:r>
        <w:r>
          <w:fldChar w:fldCharType="separate"/>
        </w:r>
        <w:r>
          <w:t>68</w:t>
        </w:r>
        <w:r>
          <w:fldChar w:fldCharType="end"/>
        </w:r>
      </w:hyperlink>
    </w:p>
    <w:p>
      <w:pPr>
        <w:pStyle w:val="TOC2"/>
        <w:tabs>
          <w:tab w:val="right" w:leader="dot" w:pos="8306"/>
        </w:tabs>
      </w:pPr>
      <w:hyperlink w:anchor="_Toc18435" w:history="1">
        <w:r>
          <w:rPr>
            <w:rFonts w:ascii="仿宋" w:eastAsia="仿宋" w:hAnsi="仿宋" w:cs="仿宋" w:hint="eastAsia"/>
            <w:lang w:eastAsia="zh-CN"/>
          </w:rPr>
          <w:t>(二)、市场定位与竞争分析</w:t>
        </w:r>
        <w:r>
          <w:tab/>
        </w:r>
        <w:r>
          <w:fldChar w:fldCharType="begin"/>
        </w:r>
        <w:r>
          <w:instrText xml:space="preserve"> PAGEREF _Toc18435 \h </w:instrText>
        </w:r>
        <w:r>
          <w:fldChar w:fldCharType="separate"/>
        </w:r>
        <w:r>
          <w:t>70</w:t>
        </w:r>
        <w:r>
          <w:fldChar w:fldCharType="end"/>
        </w:r>
      </w:hyperlink>
    </w:p>
    <w:p>
      <w:pPr>
        <w:pStyle w:val="TOC2"/>
        <w:tabs>
          <w:tab w:val="right" w:leader="dot" w:pos="8306"/>
        </w:tabs>
      </w:pPr>
      <w:hyperlink w:anchor="_Toc15044" w:history="1">
        <w:r>
          <w:rPr>
            <w:rFonts w:ascii="仿宋" w:eastAsia="仿宋" w:hAnsi="仿宋" w:cs="仿宋" w:hint="eastAsia"/>
            <w:lang w:eastAsia="zh-CN"/>
          </w:rPr>
          <w:t>(三)、营销渠道与策略</w:t>
        </w:r>
        <w:r>
          <w:tab/>
        </w:r>
        <w:r>
          <w:fldChar w:fldCharType="begin"/>
        </w:r>
        <w:r>
          <w:instrText xml:space="preserve"> PAGEREF _Toc15044 \h </w:instrText>
        </w:r>
        <w:r>
          <w:fldChar w:fldCharType="separate"/>
        </w:r>
        <w:r>
          <w:t>71</w:t>
        </w:r>
        <w:r>
          <w:fldChar w:fldCharType="end"/>
        </w:r>
      </w:hyperlink>
    </w:p>
    <w:p>
      <w:pPr>
        <w:pStyle w:val="TOC2"/>
        <w:tabs>
          <w:tab w:val="right" w:leader="dot" w:pos="8306"/>
        </w:tabs>
      </w:pPr>
      <w:hyperlink w:anchor="_Toc30119" w:history="1">
        <w:r>
          <w:rPr>
            <w:rFonts w:ascii="仿宋" w:eastAsia="仿宋" w:hAnsi="仿宋" w:cs="仿宋" w:hint="eastAsia"/>
            <w:lang w:eastAsia="zh-CN"/>
          </w:rPr>
          <w:t>(四)、推广与宣传活动</w:t>
        </w:r>
        <w:r>
          <w:tab/>
        </w:r>
        <w:r>
          <w:fldChar w:fldCharType="begin"/>
        </w:r>
        <w:r>
          <w:instrText xml:space="preserve"> PAGEREF _Toc30119 \h </w:instrText>
        </w:r>
        <w:r>
          <w:fldChar w:fldCharType="separate"/>
        </w:r>
        <w:r>
          <w:t>72</w:t>
        </w:r>
        <w:r>
          <w:fldChar w:fldCharType="end"/>
        </w:r>
      </w:hyperlink>
    </w:p>
    <w:p>
      <w:pPr>
        <w:pStyle w:val="TOC1"/>
        <w:tabs>
          <w:tab w:val="right" w:leader="dot" w:pos="8306"/>
        </w:tabs>
      </w:pPr>
      <w:hyperlink w:anchor="_Toc14459" w:history="1">
        <w:r>
          <w:rPr>
            <w:rFonts w:ascii="仿宋" w:eastAsia="仿宋" w:hAnsi="仿宋" w:cs="仿宋" w:hint="eastAsia"/>
            <w:lang w:eastAsia="zh-CN"/>
          </w:rPr>
          <w:t>十六、轨道交通装备用涂料项目治理与监督</w:t>
        </w:r>
        <w:r>
          <w:tab/>
        </w:r>
        <w:r>
          <w:fldChar w:fldCharType="begin"/>
        </w:r>
        <w:r>
          <w:instrText xml:space="preserve"> PAGEREF _Toc14459 \h </w:instrText>
        </w:r>
        <w:r>
          <w:fldChar w:fldCharType="separate"/>
        </w:r>
        <w:r>
          <w:t>77</w:t>
        </w:r>
        <w:r>
          <w:fldChar w:fldCharType="end"/>
        </w:r>
      </w:hyperlink>
    </w:p>
    <w:p>
      <w:pPr>
        <w:pStyle w:val="TOC2"/>
        <w:tabs>
          <w:tab w:val="right" w:leader="dot" w:pos="8306"/>
        </w:tabs>
      </w:pPr>
      <w:hyperlink w:anchor="_Toc20152" w:history="1">
        <w:r>
          <w:rPr>
            <w:rFonts w:ascii="仿宋" w:eastAsia="仿宋" w:hAnsi="仿宋" w:cs="仿宋" w:hint="eastAsia"/>
            <w:lang w:eastAsia="zh-CN"/>
          </w:rPr>
          <w:t>(一)、轨道交通装备用涂料项目治理结构</w:t>
        </w:r>
        <w:r>
          <w:tab/>
        </w:r>
        <w:r>
          <w:fldChar w:fldCharType="begin"/>
        </w:r>
        <w:r>
          <w:instrText xml:space="preserve"> PAGEREF _Toc20152 \h </w:instrText>
        </w:r>
        <w:r>
          <w:fldChar w:fldCharType="separate"/>
        </w:r>
        <w:r>
          <w:t>77</w:t>
        </w:r>
        <w:r>
          <w:fldChar w:fldCharType="end"/>
        </w:r>
      </w:hyperlink>
    </w:p>
    <w:p>
      <w:pPr>
        <w:pStyle w:val="TOC2"/>
        <w:tabs>
          <w:tab w:val="right" w:leader="dot" w:pos="8306"/>
        </w:tabs>
      </w:pPr>
      <w:hyperlink w:anchor="_Toc1089" w:history="1">
        <w:r>
          <w:rPr>
            <w:rFonts w:ascii="仿宋" w:eastAsia="仿宋" w:hAnsi="仿宋" w:cs="仿宋" w:hint="eastAsia"/>
            <w:lang w:eastAsia="zh-CN"/>
          </w:rPr>
          <w:t>(二)、监督与审计</w:t>
        </w:r>
        <w:r>
          <w:tab/>
        </w:r>
        <w:r>
          <w:fldChar w:fldCharType="begin"/>
        </w:r>
        <w:r>
          <w:instrText xml:space="preserve"> PAGEREF _Toc1089 \h </w:instrText>
        </w:r>
        <w:r>
          <w:fldChar w:fldCharType="separate"/>
        </w:r>
        <w:r>
          <w:t>79</w:t>
        </w:r>
        <w:r>
          <w:fldChar w:fldCharType="end"/>
        </w:r>
      </w:hyperlink>
    </w:p>
    <w:p>
      <w:pPr>
        <w:pStyle w:val="TOC1"/>
        <w:tabs>
          <w:tab w:val="right" w:leader="dot" w:pos="8306"/>
        </w:tabs>
      </w:pPr>
      <w:hyperlink w:anchor="_Toc32148" w:history="1">
        <w:r>
          <w:rPr>
            <w:rFonts w:ascii="仿宋" w:eastAsia="仿宋" w:hAnsi="仿宋" w:cs="仿宋" w:hint="eastAsia"/>
            <w:lang w:eastAsia="zh-CN"/>
          </w:rPr>
          <w:t>十七、利益相关者分析与沟通计划</w:t>
        </w:r>
        <w:r>
          <w:tab/>
        </w:r>
        <w:r>
          <w:fldChar w:fldCharType="begin"/>
        </w:r>
        <w:r>
          <w:instrText xml:space="preserve"> PAGEREF _Toc32148 \h </w:instrText>
        </w:r>
        <w:r>
          <w:fldChar w:fldCharType="separate"/>
        </w:r>
        <w:r>
          <w:t>81</w:t>
        </w:r>
        <w:r>
          <w:fldChar w:fldCharType="end"/>
        </w:r>
      </w:hyperlink>
    </w:p>
    <w:p>
      <w:pPr>
        <w:pStyle w:val="TOC2"/>
        <w:tabs>
          <w:tab w:val="right" w:leader="dot" w:pos="8306"/>
        </w:tabs>
      </w:pPr>
      <w:hyperlink w:anchor="_Toc31684" w:history="1">
        <w:r>
          <w:rPr>
            <w:rFonts w:ascii="仿宋" w:eastAsia="仿宋" w:hAnsi="仿宋" w:cs="仿宋" w:hint="eastAsia"/>
            <w:lang w:eastAsia="zh-CN"/>
          </w:rPr>
          <w:t>(一)、利益相关者分析</w:t>
        </w:r>
        <w:r>
          <w:tab/>
        </w:r>
        <w:r>
          <w:fldChar w:fldCharType="begin"/>
        </w:r>
        <w:r>
          <w:instrText xml:space="preserve"> PAGEREF _Toc31684 \h </w:instrText>
        </w:r>
        <w:r>
          <w:fldChar w:fldCharType="separate"/>
        </w:r>
        <w:r>
          <w:t>81</w:t>
        </w:r>
        <w:r>
          <w:fldChar w:fldCharType="end"/>
        </w:r>
      </w:hyperlink>
    </w:p>
    <w:p>
      <w:pPr>
        <w:pStyle w:val="TOC2"/>
        <w:tabs>
          <w:tab w:val="right" w:leader="dot" w:pos="8306"/>
        </w:tabs>
      </w:pPr>
      <w:hyperlink w:anchor="_Toc23276" w:history="1">
        <w:r>
          <w:rPr>
            <w:rFonts w:ascii="仿宋" w:eastAsia="仿宋" w:hAnsi="仿宋" w:cs="仿宋" w:hint="eastAsia"/>
            <w:lang w:eastAsia="zh-CN"/>
          </w:rPr>
          <w:t>(二)、沟通计划</w:t>
        </w:r>
        <w:r>
          <w:tab/>
        </w:r>
        <w:r>
          <w:fldChar w:fldCharType="begin"/>
        </w:r>
        <w:r>
          <w:instrText xml:space="preserve"> PAGEREF _Toc23276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77"/>
      <w:r>
        <w:rPr>
          <w:rFonts w:ascii="仿宋" w:eastAsia="仿宋" w:hAnsi="仿宋" w:cs="仿宋" w:hint="eastAsia"/>
          <w:sz w:val="28"/>
          <w:lang w:eastAsia="zh-CN"/>
        </w:rPr>
        <w:t>一、轨道交通装备用涂料项目建设单位说明</w:t>
      </w:r>
      <w:bookmarkEnd w:id="2"/>
    </w:p>
    <w:p>
      <w:pPr>
        <w:pStyle w:val="Heading2"/>
        <w:rPr>
          <w:rFonts w:ascii="仿宋" w:eastAsia="仿宋" w:hAnsi="仿宋" w:cs="仿宋" w:hint="eastAsia"/>
          <w:lang w:eastAsia="zh-CN"/>
        </w:rPr>
      </w:pPr>
      <w:bookmarkStart w:id="3" w:name="_Toc6877"/>
      <w:r>
        <w:rPr>
          <w:rFonts w:ascii="仿宋" w:eastAsia="仿宋" w:hAnsi="仿宋" w:cs="仿宋" w:hint="eastAsia"/>
          <w:lang w:eastAsia="zh-CN"/>
        </w:rPr>
        <w:t>(一)、轨道交通装备用涂料项目承办单位基本情况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22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轨道交通装备用涂料项目承办单位的XXXX，我们着眼于实现可持续的经济效益。通过技术创新和解决方案的提供，公司预计在轨道交通装备用涂料项目执行期间将获得可观的收入增长。这一收入来源主要包括轨道交通装备用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同时，我们注重成本控制和效率提升，以确保轨道交通装备用涂料项目的可持续盈利。透过精细的管理和资源优化，公司期望实现轨道交通装备用涂料项目利润最大化。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轨道交通装备用涂料项目实施进行全面的投资评估，包括轨道交通装备用涂料项目启动阶段的资金投入和后续运营成本。通过对轨道交通装备用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轨道交通装备用涂料项目实施过程中具备足够的资金流动性，公司将进行详尽的现金流分析。这包括资金需求的合理预测、轨道交通装备用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633"/>
      <w:r>
        <w:rPr>
          <w:rFonts w:ascii="仿宋" w:eastAsia="仿宋" w:hAnsi="仿宋" w:cs="仿宋" w:hint="eastAsia"/>
          <w:sz w:val="28"/>
          <w:lang w:eastAsia="zh-CN"/>
        </w:rPr>
        <w:t>二、轨道交通装备用涂料项目土建工程</w:t>
      </w:r>
      <w:bookmarkEnd w:id="5"/>
    </w:p>
    <w:p>
      <w:pPr>
        <w:pStyle w:val="Heading2"/>
        <w:rPr>
          <w:rFonts w:ascii="仿宋" w:eastAsia="仿宋" w:hAnsi="仿宋" w:cs="仿宋" w:hint="eastAsia"/>
          <w:lang w:eastAsia="zh-CN"/>
        </w:rPr>
      </w:pPr>
      <w:bookmarkStart w:id="6" w:name="_Toc1468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在轨道交通装备用涂料项目的建筑工程设计中，我们将秉承一系列重要的设计原则，以确保轨道交通装备用涂料项目建筑在功能、美观、可持续性等方面达到最佳效果。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首要原则是确保建筑的功能性得到最大化的发挥。我们将充分理解轨道交通装备用涂料项目的实际需求，合理布局各个功能区域，保证建筑在满足业务需求的同时，提供高效的工作环境。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在建筑设计中，我们将综合考虑建设和运营成本。通过精细的经济效益分析，确保设计方案在高效利用资源的同时，对轨道交通装备用涂料项目的长期盈利能力有积极的贡献。</w:t>
      </w:r>
    </w:p>
    <w:p>
      <w:pPr>
        <w:pStyle w:val="Heading2"/>
        <w:ind w:firstLine="560" w:firstLineChars="200"/>
        <w:rPr>
          <w:rFonts w:ascii="仿宋" w:eastAsia="仿宋" w:hAnsi="仿宋" w:cs="仿宋" w:hint="eastAsia"/>
          <w:sz w:val="28"/>
          <w:lang w:eastAsia="zh-CN"/>
        </w:rPr>
      </w:pPr>
      <w:bookmarkStart w:id="7" w:name="_Toc2145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装备用涂料项目的土建工程设计中，我们将精准设定设计年限，结合轨道交通装备用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轨道交通装备用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04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轨道交通装备用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轨道交通装备用涂料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轨道交通装备用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87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本期工程轨道交通装备用涂料项目预计总建筑面积XXX平方米，其中：计容建筑面积XXX平方米，计划建筑工程投资XX万元，占轨道交通装备用涂料项目总投资的XX%。</w:t>
      </w:r>
    </w:p>
    <w:p>
      <w:pPr>
        <w:pStyle w:val="Heading1"/>
        <w:ind w:firstLine="560" w:firstLineChars="200"/>
        <w:rPr>
          <w:rFonts w:ascii="仿宋" w:eastAsia="仿宋" w:hAnsi="仿宋" w:cs="仿宋" w:hint="eastAsia"/>
          <w:sz w:val="28"/>
          <w:lang w:eastAsia="zh-CN"/>
        </w:rPr>
      </w:pPr>
      <w:bookmarkStart w:id="10" w:name="_Toc30552"/>
      <w:r>
        <w:rPr>
          <w:rFonts w:ascii="仿宋" w:eastAsia="仿宋" w:hAnsi="仿宋" w:cs="仿宋" w:hint="eastAsia"/>
          <w:sz w:val="28"/>
          <w:lang w:eastAsia="zh-CN"/>
        </w:rPr>
        <w:t>三、轨道交通装备用涂料项目建设背景及必要性分析</w:t>
      </w:r>
      <w:bookmarkEnd w:id="10"/>
    </w:p>
    <w:p>
      <w:pPr>
        <w:pStyle w:val="Heading2"/>
        <w:rPr>
          <w:rFonts w:ascii="仿宋" w:eastAsia="仿宋" w:hAnsi="仿宋" w:cs="仿宋" w:hint="eastAsia"/>
          <w:lang w:eastAsia="zh-CN"/>
        </w:rPr>
      </w:pPr>
      <w:bookmarkStart w:id="11" w:name="_Toc27490"/>
      <w:r>
        <w:rPr>
          <w:rFonts w:ascii="仿宋" w:eastAsia="仿宋" w:hAnsi="仿宋" w:cs="仿宋" w:hint="eastAsia"/>
          <w:lang w:eastAsia="zh-CN"/>
        </w:rPr>
        <w:t>(一)、轨道交通装备用涂料项目背景分析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用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轨道交通装备用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轨道交通装备用涂料项目在这个潮流中的定位。同时，我们将关注行业内涌现的新兴机遇，以便轨道交通装备用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轨道交通装备用涂料项目提供了强大的发展动力。我们将聚焦于行业内最新的技术发展趋势，包括但不限于人工智能、大数据分析、物联网等领域。通过深度的技术研究，我们将确保轨道交通装备用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轨道交通装备用涂料项目发展的源泉。我们将投入更多的精力对市场需求进行深入剖析，超越表面的需求，深入挖掘潜在的市场痛点和机遇。通过对市场需求的细致了解，轨道交通装备用涂料项目将更有针对性地设计解决方案，满足市场的多样化需求，从而更好地促进轨道交通装备用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轨道交通装备用涂料项目战略至关重要。我们将对竞争态势进行更为深入的分析，包括但不限于市场份额、产品特点、客户满意度等多个维度。通过深度的竞争分析，轨道交通装备用涂料项目将能够更准确地把握市场脉搏，制定具有竞争力的轨道交通装备用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轨道交通装备用涂料项目的发展具有直接的影响。我们将进行更为全面的法规和政策分析，了解行业发展中的潜在法律风险和合规挑战。通过充分了解和遵守相关法规，轨道交通装备用涂料项目将确保在法律框架内合法合规运营，为轨道交通装备用涂料项目的稳健发展提供有力支持。</w:t>
      </w:r>
    </w:p>
    <w:p>
      <w:pPr>
        <w:pStyle w:val="Heading2"/>
        <w:ind w:firstLine="560" w:firstLineChars="200"/>
        <w:rPr>
          <w:rFonts w:ascii="仿宋" w:eastAsia="仿宋" w:hAnsi="仿宋" w:cs="仿宋" w:hint="eastAsia"/>
          <w:sz w:val="28"/>
          <w:lang w:eastAsia="zh-CN"/>
        </w:rPr>
      </w:pPr>
      <w:bookmarkStart w:id="12" w:name="_Toc24913"/>
      <w:r>
        <w:rPr>
          <w:rFonts w:ascii="仿宋" w:eastAsia="仿宋" w:hAnsi="仿宋" w:cs="仿宋" w:hint="eastAsia"/>
          <w:sz w:val="28"/>
          <w:lang w:eastAsia="zh-CN"/>
        </w:rPr>
        <w:t>(二)、轨道交通装备用涂料项目建设必要性分析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用涂料项目建设的迫切性源于对行业发展趋势的深刻洞察。我们正处于一个行业变革的时代，科技创新、数字化转型成为企业发展的关键动力。轨道交通装备用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用涂料项目建设不仅仅是为了跟上潮流，更是为了通过技术创新推动企业的持续发展。通过引入先进的技术和解决方案，轨道交通装备用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轨道交通装备用涂料项目的建设成为必然选择，通过提高产品质量、拓展服务领域，从而在竞争中获得更多的机会。轨道交通装备用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轨道交通装备用涂料项目建设的必要性体现在对客户需求更精准的满足。通过轨道交通装备用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用涂料项目建设的背后是对企业持续创新的追求。只有通过不断创新，企业才能在竞争中立于不败之地。轨道交通装备用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069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073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轨道交通装备用涂料项目的主要产品是XXXX，预计年产值为XXX万元。这一产品在市场中占据着重要的地位，其广泛的应用范围使得该轨道交通装备用涂料项目的市场前景非常广阔。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轨道交通装备用涂料项目的xxx产品作为重要的原材料之一，将在多个领域发挥关键作用。其在建筑、交通、能源等方面的广泛应用将为整个产业链提供强大的支持，形成产业协同效应。轨道交通装备用涂料项目的年产值XXX万XXX万XXX万万元不仅反映了其在市场上的巨大潜力，更预示着它对国民经济的积极贡献。这种关联度高、涉及面广的产业关系，使得该轨道交通装备用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921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用涂料项目总征地面积为XXXX平方米，相当于约XX.XX亩，其中净用地面积为XXXX平方米，红线范围内相当于约XX.XX亩。这一用地规模充分考虑了轨道交通装备用涂料项目的建设需求，保障了轨道交通装备用涂料项目在合适的空间内得以充分发展。轨道交通装备用涂料项目规划的总建筑面积为XXXX平方米，其中主体工程建设占XXXX平方米，计容建筑面积达XXXX平方米。预计建筑工程的投资将达到XXXX万元，为轨道交通装备用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用涂料项目计划购置的设备共计XXXX台（套），设备购置费用为XXXX万元。这一设备购置计划充分考虑到轨道交通装备用涂料项目的生产需求和技术要求，确保了轨道交通装备用涂料项目在生产运营中具备先进的技术装备和高效的生产能力。设备的合理配置将为轨道交通装备用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用涂料项目计划总投资为XXXX万元，预计年实现营业收入为XXXX万元。这一产能规模的设定旨在确保轨道交通装备用涂料项目能够在投资与回报之间取得平衡，实现长期可持续的发展。轨道交通装备用涂料项目的总投资充分考虑到各个方面的需求，包括用地建设、设备购置等多个环节，以确保轨道交通装备用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9307"/>
      <w:r>
        <w:rPr>
          <w:rFonts w:ascii="仿宋" w:eastAsia="仿宋" w:hAnsi="仿宋" w:cs="仿宋" w:hint="eastAsia"/>
          <w:sz w:val="28"/>
          <w:lang w:eastAsia="zh-CN"/>
        </w:rPr>
        <w:t>五、轨道交通装备用涂料项目概论</w:t>
      </w:r>
      <w:bookmarkEnd w:id="16"/>
    </w:p>
    <w:p>
      <w:pPr>
        <w:pStyle w:val="Heading2"/>
        <w:rPr>
          <w:rFonts w:ascii="仿宋" w:eastAsia="仿宋" w:hAnsi="仿宋" w:cs="仿宋" w:hint="eastAsia"/>
          <w:lang w:eastAsia="zh-CN"/>
        </w:rPr>
      </w:pPr>
      <w:bookmarkStart w:id="17" w:name="_Toc10917"/>
      <w:r>
        <w:rPr>
          <w:rFonts w:ascii="仿宋" w:eastAsia="仿宋" w:hAnsi="仿宋" w:cs="仿宋" w:hint="eastAsia"/>
          <w:lang w:eastAsia="zh-CN"/>
        </w:rPr>
        <w:t>(一)、轨道交通装备用涂料项目概况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轨道交通装备用涂料项目的起源追溯至对市场的深入洞察。市场的不断演变与变革为轨道交通装备用涂料项目提供了难得的机遇。当前市场存在的需求缺口和变革的大环境共同构成了轨道交通装备用涂料项目的背景。这个轨道交通装备用涂料项目旨在充分利用市场机遇，填补行业中尚未满足的需求，为客户提供全新的解决方案。市场的变革和需求的增长使得这个轨道交通装备用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轨道交通装备用涂料项目名称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用涂料项目正式命名为轨道交通装备用涂料。这个名称不仅仅是一个标识，更代表了轨道交通装备用涂料项目的核心理念和愿景。它蕴含着轨道交通装备用涂料项目所要解决问题的关键字，具有强烈的表达和辨识度，为轨道交通装备用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轨道交通装备用涂料项目目标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用涂料项目的核心目标是提供一种全新、高效的解决方案，满足客户日益增长的需求。轨道交通装备用涂料项目追求的不仅仅是满足市场需求，更是在市场中获得卓越的竞争优势。通过不断提升产品或服务的质量和创新水平，轨道交通装备用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轨道交通装备用涂料项目范围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用涂料项目全面涵盖了产品研发、制造、市场推广和售后服务，确保从产品设计到最终用户体验的全方位关注。这一全面的轨道交通装备用涂料项目范围是为了确保轨道交通装备用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轨道交通装备用涂料项目时间表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用涂料项目计划在未来18个月内完成，包括研发、测试、市场试点和正式推出等不同阶段。这个时间表的合理设计是为了确保轨道交通装备用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轨道交通装备用涂料项目预算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用涂料项目总预算估算为XX百万美元，主要分配在研发、市场推广、人员培训和运营等方面。这一充足的预算为轨道交通装备用涂料项目提供了充足的资源，确保轨道交通装备用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轨道交通装备用涂料项目风险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用涂料项目可能面临的风险包括市场接受度低、技术难题、竞争激烈等。轨道交通装备用涂料项目团队已经制定了相应的风险应对计划，通过前瞻性的风险管理，确保轨道交通装备用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轨道交通装备用涂料项目团队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轨道交通装备用涂料项目汇聚了一支经验丰富、多领域专业素养的核心团队，确保轨道交通装备用涂料项目在各个方面都能拥有高水平的执行力。团队的协同作战是轨道交通装备用涂料项目成功的关键因素之一。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轨道交通装备用涂料项目背景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轨道交通装备用涂料项目的背景根植于市场对更高效、创新产品的渴望，同时也受到科技发展对行业格局的深刻改变的影响。这为轨道交通装备用涂料项目提供了广阔的发展空间和市场需求。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轨道交通装备用涂料项目现状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截至目前，轨道交通装备用涂料项目已完成市场调研和技术验证，取得了初步的成功。这为轨道交通装备用涂料项目在未来的发展奠定了坚实的基础，为更远大的目标打下了坚实的基石。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024"/>
      <w:r>
        <w:rPr>
          <w:rFonts w:ascii="仿宋" w:eastAsia="仿宋" w:hAnsi="仿宋" w:cs="仿宋" w:hint="eastAsia"/>
          <w:sz w:val="28"/>
          <w:lang w:eastAsia="zh-CN"/>
        </w:rPr>
        <w:t>(二)、轨道交通装备用涂料项目目标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轨道交通装备用涂料项目首要业务目标是在市场中占据有利地位，实现产品/服务的成功推广和销售。通过不断提升产品质量、创新性，轨道交通装备用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在科技迅速发展的时代，轨道交通装备用涂料项目着眼于技术创新。通过持续的研发和技术升级，轨道交通装备用涂料项目旨在推出更具创新性的产品或服务，以满足市场对新鲜、先进解决方案的需求。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轨道交通装备用涂料项目设定了客户满意度目标。通过提供卓越的产品质量和优质的客户服务，轨道交通装备用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轨道交通装备用涂料项目注重社会责任和可持续发展。通过实施环保、社会责任轨道交通装备用涂料项目，轨道交通装备用涂料项目致力于在经济发展的同时保护环境，促进社会公平，实现可持续经营。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轨道交通装备用涂料项目的团队是实现目标的核心驱动力。因此，轨道交通装备用涂料项目设定了团队发展目标，包括提升团队成员的专业技能、培养领导力，以及搭建协同高效的团队工作氛围。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https://d.book118.com/595042043312011040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轨道交通装备用涂料项目规划设计方案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轨道交通装备用涂料项目规划设计方案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轨道交通装备用涂料项目规划设计方案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轨道交通装备用涂料项目规划设计方案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轨道交通装备用涂料项目规划设计方案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轨道交通装备用涂料项目规划设计方案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轨道交通装备用涂料项目规划设计方案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轨道交通装备用涂料项目规划设计方案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轨道交通装备用涂料项目规划设计方案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轨道交通装备用涂料项目规划设计方案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轨道交通装备用涂料项目规划设计方案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轨道交通装备用涂料项目规划设计方案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轨道交通装备用涂料项目规划设计方案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轨道交通装备用涂料项目规划设计方案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轨道交通装备用涂料项目规划设计方案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轨道交通装备用涂料项目规划设计方案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轨道交通装备用涂料项目规划设计方案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5D19C2"/>
    <w:rsid w:val="685D19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04204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2024-01-08T16:19:00Z</dcterms:created>
  <dcterms:modified xsi:type="dcterms:W3CDTF">2024-01-08T16:19:30Z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46DC5739539B4BF18D659EDA543C610C_11</vt:lpwstr>
  </property>
  <property fmtid="{D5CDD505-2E9C-101B-9397-08002B2CF9AE}" pid="3" name="KSOProductBuildVer">
    <vt:lpwstr>2052-12.1.0.16120</vt:lpwstr>
  </property>
</Properties>
</file>