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71" w:lineRule="auto"/>
      </w:pPr>
    </w:p>
    <w:p>
      <w:pPr>
        <w:pStyle w:val="BodyText"/>
        <w:spacing w:line="271" w:lineRule="auto"/>
      </w:pPr>
    </w:p>
    <w:p>
      <w:pPr>
        <w:pStyle w:val="BodyText"/>
        <w:spacing w:line="271" w:lineRule="auto"/>
      </w:pPr>
    </w:p>
    <w:p>
      <w:pPr>
        <w:pStyle w:val="BodyText"/>
        <w:spacing w:line="271" w:lineRule="auto"/>
      </w:pPr>
    </w:p>
    <w:p>
      <w:pPr>
        <w:pStyle w:val="BodyText"/>
        <w:spacing w:line="272" w:lineRule="auto"/>
      </w:pPr>
    </w:p>
    <w:p>
      <w:pPr>
        <w:spacing w:before="309" w:line="182" w:lineRule="auto"/>
        <w:ind w:left="465"/>
        <w:outlineLvl w:val="0"/>
        <w:rPr>
          <w:rFonts w:ascii="Microsoft YaHei" w:eastAsia="Microsoft YaHei" w:hAnsi="Microsoft YaHei" w:cs="Microsoft YaHei"/>
          <w:sz w:val="72"/>
          <w:szCs w:val="72"/>
        </w:rPr>
      </w:pPr>
      <w:r>
        <w:rPr>
          <w:rFonts w:ascii="Microsoft YaHei" w:eastAsia="Microsoft YaHei" w:hAnsi="Microsoft YaHei" w:cs="Microsoft YaHei"/>
          <w:spacing w:val="-2"/>
          <w:sz w:val="72"/>
          <w:szCs w:val="72"/>
        </w:rPr>
        <w:t>建设项目环境影响报告表</w:t>
      </w:r>
    </w:p>
    <w:p>
      <w:pPr>
        <w:spacing w:before="282" w:line="214" w:lineRule="auto"/>
        <w:ind w:left="2730"/>
        <w:outlineLvl w:val="0"/>
        <w:rPr>
          <w:rFonts w:ascii="KaiTi" w:eastAsia="KaiTi" w:hAnsi="KaiTi" w:cs="KaiTi"/>
          <w:sz w:val="48"/>
          <w:szCs w:val="48"/>
        </w:rPr>
      </w:pPr>
      <w:r>
        <w:rPr>
          <w:rFonts w:ascii="KaiTi" w:eastAsia="KaiTi" w:hAnsi="KaiTi" w:cs="KaiTi"/>
          <w:sz w:val="48"/>
          <w:szCs w:val="48"/>
        </w:rPr>
        <w:t>（污染影响类）</w:t>
      </w: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5" w:lineRule="auto"/>
      </w:pPr>
    </w:p>
    <w:p>
      <w:pPr>
        <w:pStyle w:val="BodyText"/>
        <w:spacing w:line="255" w:lineRule="auto"/>
      </w:pPr>
    </w:p>
    <w:p>
      <w:pPr>
        <w:spacing w:before="117" w:line="287" w:lineRule="auto"/>
        <w:ind w:left="7"/>
        <w:rPr>
          <w:rFonts w:ascii="FangSong" w:eastAsia="FangSong" w:hAnsi="FangSong" w:cs="FangSong"/>
          <w:sz w:val="36"/>
          <w:szCs w:val="36"/>
        </w:rPr>
      </w:pPr>
      <w:r>
        <w:rPr>
          <w:rFonts w:ascii="FangSong" w:eastAsia="FangSong" w:hAnsi="FangSong" w:cs="FangSong"/>
          <w:spacing w:val="-15"/>
          <w:sz w:val="36"/>
          <w:szCs w:val="36"/>
        </w:rPr>
        <w:t>项目名称：</w:t>
      </w:r>
      <w:r>
        <w:rPr>
          <w:rFonts w:ascii="FangSong" w:eastAsia="FangSong" w:hAnsi="FangSong" w:cs="FangSong"/>
          <w:spacing w:val="53"/>
          <w:sz w:val="36"/>
          <w:szCs w:val="36"/>
        </w:rPr>
        <w:t xml:space="preserve"> </w:t>
      </w:r>
      <w:r>
        <w:rPr>
          <w:rFonts w:ascii="FangSong" w:eastAsia="FangSong" w:hAnsi="FangSong" w:cs="FangSong"/>
          <w:spacing w:val="-162"/>
          <w:sz w:val="36"/>
          <w:szCs w:val="36"/>
          <w:u w:val="single" w:color="auto"/>
        </w:rPr>
        <w:t xml:space="preserve"> </w:t>
      </w:r>
      <w:r>
        <w:rPr>
          <w:rFonts w:ascii="FangSong" w:eastAsia="FangSong" w:hAnsi="FangSong" w:cs="FangSong"/>
          <w:spacing w:val="-15"/>
          <w:sz w:val="36"/>
          <w:szCs w:val="36"/>
          <w:u w:val="single" w:color="auto"/>
        </w:rPr>
        <w:t>年产</w:t>
      </w:r>
      <w:r>
        <w:rPr>
          <w:rFonts w:ascii="FangSong" w:eastAsia="FangSong" w:hAnsi="FangSong" w:cs="FangSong"/>
          <w:spacing w:val="-62"/>
          <w:sz w:val="36"/>
          <w:szCs w:val="36"/>
          <w:u w:val="single" w:color="auto"/>
        </w:rPr>
        <w:t xml:space="preserve"> </w:t>
      </w:r>
      <w:r>
        <w:rPr>
          <w:rFonts w:ascii="FangSong" w:eastAsia="FangSong" w:hAnsi="FangSong" w:cs="FangSong"/>
          <w:spacing w:val="-15"/>
          <w:sz w:val="36"/>
          <w:szCs w:val="36"/>
          <w:u w:val="single" w:color="auto"/>
        </w:rPr>
        <w:t>2000</w:t>
      </w:r>
      <w:r>
        <w:rPr>
          <w:rFonts w:ascii="FangSong" w:eastAsia="FangSong" w:hAnsi="FangSong" w:cs="FangSong"/>
          <w:spacing w:val="-56"/>
          <w:sz w:val="36"/>
          <w:szCs w:val="36"/>
          <w:u w:val="single" w:color="auto"/>
        </w:rPr>
        <w:t xml:space="preserve"> </w:t>
      </w:r>
      <w:r>
        <w:rPr>
          <w:rFonts w:ascii="FangSong" w:eastAsia="FangSong" w:hAnsi="FangSong" w:cs="FangSong"/>
          <w:spacing w:val="-15"/>
          <w:sz w:val="36"/>
          <w:szCs w:val="36"/>
          <w:u w:val="single" w:color="auto"/>
        </w:rPr>
        <w:t>吨塑粉生产线的技改项目</w:t>
      </w:r>
    </w:p>
    <w:p>
      <w:pPr>
        <w:spacing w:before="1" w:line="215" w:lineRule="auto"/>
        <w:rPr>
          <w:rFonts w:ascii="FangSong" w:eastAsia="FangSong" w:hAnsi="FangSong" w:cs="FangSong"/>
          <w:sz w:val="36"/>
          <w:szCs w:val="36"/>
        </w:rPr>
      </w:pPr>
      <w:r>
        <w:rPr>
          <w:rFonts w:ascii="FangSong" w:eastAsia="FangSong" w:hAnsi="FangSong" w:cs="FangSong"/>
          <w:spacing w:val="-11"/>
          <w:sz w:val="36"/>
          <w:szCs w:val="36"/>
        </w:rPr>
        <w:t>建设单位（盖章</w:t>
      </w:r>
      <w:r>
        <w:rPr>
          <w:rFonts w:ascii="FangSong" w:eastAsia="FangSong" w:hAnsi="FangSong" w:cs="FangSong"/>
          <w:spacing w:val="3"/>
          <w:sz w:val="36"/>
          <w:szCs w:val="36"/>
        </w:rPr>
        <w:t>）：</w:t>
      </w:r>
      <w:r>
        <w:rPr>
          <w:rFonts w:ascii="FangSong" w:eastAsia="FangSong" w:hAnsi="FangSong" w:cs="FangSong"/>
          <w:spacing w:val="-11"/>
          <w:sz w:val="36"/>
          <w:szCs w:val="36"/>
          <w:u w:val="single" w:color="auto"/>
        </w:rPr>
        <w:t>金华市万景塑粉有限公司</w:t>
      </w:r>
    </w:p>
    <w:p>
      <w:pPr>
        <w:spacing w:before="139" w:line="217" w:lineRule="auto"/>
        <w:ind w:left="2"/>
        <w:rPr>
          <w:rFonts w:ascii="FangSong" w:eastAsia="FangSong" w:hAnsi="FangSong" w:cs="FangSong"/>
          <w:sz w:val="36"/>
          <w:szCs w:val="36"/>
        </w:rPr>
      </w:pPr>
      <w:r>
        <w:rPr>
          <w:rFonts w:ascii="FangSong" w:eastAsia="FangSong" w:hAnsi="FangSong" w:cs="FangSong"/>
          <w:spacing w:val="-14"/>
          <w:sz w:val="36"/>
          <w:szCs w:val="36"/>
        </w:rPr>
        <w:t>编制日期：</w:t>
      </w:r>
      <w:r>
        <w:rPr>
          <w:rFonts w:ascii="FangSong" w:eastAsia="FangSong" w:hAnsi="FangSong" w:cs="FangSong"/>
          <w:spacing w:val="37"/>
          <w:sz w:val="36"/>
          <w:szCs w:val="36"/>
        </w:rPr>
        <w:t xml:space="preserve"> </w:t>
      </w:r>
      <w:r>
        <w:rPr>
          <w:rFonts w:ascii="Times New Roman" w:eastAsia="Times New Roman" w:hAnsi="Times New Roman" w:cs="Times New Roman"/>
          <w:spacing w:val="-14"/>
          <w:sz w:val="36"/>
          <w:szCs w:val="36"/>
          <w:u w:val="single" w:color="auto"/>
        </w:rPr>
        <w:t xml:space="preserve">                        2021</w:t>
      </w:r>
      <w:r>
        <w:rPr>
          <w:rFonts w:ascii="Times New Roman" w:eastAsia="Times New Roman" w:hAnsi="Times New Roman" w:cs="Times New Roman"/>
          <w:spacing w:val="19"/>
          <w:sz w:val="36"/>
          <w:szCs w:val="36"/>
          <w:u w:val="single" w:color="auto"/>
        </w:rPr>
        <w:t xml:space="preserve"> </w:t>
      </w:r>
      <w:r>
        <w:rPr>
          <w:rFonts w:ascii="FangSong" w:eastAsia="FangSong" w:hAnsi="FangSong" w:cs="FangSong"/>
          <w:spacing w:val="-15"/>
          <w:sz w:val="36"/>
          <w:szCs w:val="36"/>
          <w:u w:val="single" w:color="auto"/>
        </w:rPr>
        <w:t>年</w:t>
      </w:r>
      <w:r>
        <w:rPr>
          <w:rFonts w:ascii="FangSong" w:eastAsia="FangSong" w:hAnsi="FangSong" w:cs="FangSong"/>
          <w:spacing w:val="-77"/>
          <w:sz w:val="36"/>
          <w:szCs w:val="36"/>
          <w:u w:val="single" w:color="auto"/>
        </w:rPr>
        <w:t xml:space="preserve"> </w:t>
      </w:r>
      <w:r>
        <w:rPr>
          <w:rFonts w:ascii="Times New Roman" w:eastAsia="Times New Roman" w:hAnsi="Times New Roman" w:cs="Times New Roman"/>
          <w:spacing w:val="-15"/>
          <w:sz w:val="36"/>
          <w:szCs w:val="36"/>
          <w:u w:val="single" w:color="auto"/>
        </w:rPr>
        <w:t>7</w:t>
      </w:r>
      <w:r>
        <w:rPr>
          <w:rFonts w:ascii="Times New Roman" w:eastAsia="Times New Roman" w:hAnsi="Times New Roman" w:cs="Times New Roman"/>
          <w:spacing w:val="32"/>
          <w:w w:val="101"/>
          <w:sz w:val="36"/>
          <w:szCs w:val="36"/>
          <w:u w:val="single" w:color="auto"/>
        </w:rPr>
        <w:t xml:space="preserve"> </w:t>
      </w:r>
      <w:r>
        <w:rPr>
          <w:rFonts w:ascii="FangSong" w:eastAsia="FangSong" w:hAnsi="FangSong" w:cs="FangSong"/>
          <w:spacing w:val="-15"/>
          <w:sz w:val="36"/>
          <w:szCs w:val="36"/>
          <w:u w:val="single" w:color="auto"/>
        </w:rPr>
        <w:t>月</w:t>
      </w:r>
      <w:r>
        <w:rPr>
          <w:rFonts w:ascii="FangSong" w:eastAsia="FangSong" w:hAnsi="FangSong" w:cs="FangSong"/>
          <w:spacing w:val="-15"/>
          <w:sz w:val="36"/>
          <w:szCs w:val="36"/>
          <w:u w:val="single" w:color="auto"/>
        </w:rPr>
        <w:t xml:space="preserve">          </w:t>
      </w:r>
    </w:p>
    <w:p>
      <w:pPr>
        <w:pStyle w:val="BodyText"/>
        <w:spacing w:line="244" w:lineRule="auto"/>
      </w:pPr>
    </w:p>
    <w:p>
      <w:pPr>
        <w:pStyle w:val="BodyText"/>
        <w:spacing w:line="244"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sectPr>
          <w:pgSz w:w="11905" w:h="16840"/>
          <w:pgMar w:top="1431" w:right="1785" w:bottom="0" w:left="1542" w:header="0" w:footer="0" w:gutter="0"/>
          <w:cols w:space="708"/>
        </w:sectPr>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spacing w:before="117" w:line="216" w:lineRule="auto"/>
        <w:ind w:left="2123"/>
        <w:rPr>
          <w:rFonts w:ascii="KaiTi" w:eastAsia="KaiTi" w:hAnsi="KaiTi" w:cs="KaiTi"/>
          <w:sz w:val="36"/>
          <w:szCs w:val="36"/>
        </w:rPr>
      </w:pPr>
      <w:r>
        <w:rPr>
          <w:rFonts w:ascii="KaiTi" w:eastAsia="KaiTi" w:hAnsi="KaiTi" w:cs="KaiTi"/>
          <w:spacing w:val="-4"/>
          <w:sz w:val="36"/>
          <w:szCs w:val="36"/>
        </w:rPr>
        <w:t>中华人民共和国生态环境部制</w:t>
      </w:r>
    </w:p>
    <w:p>
      <w:pPr>
        <w:spacing w:line="216" w:lineRule="auto"/>
        <w:rPr>
          <w:rFonts w:ascii="KaiTi" w:eastAsia="KaiTi" w:hAnsi="KaiTi" w:cs="KaiTi"/>
          <w:sz w:val="36"/>
          <w:szCs w:val="36"/>
        </w:rPr>
        <w:sectPr>
          <w:type w:val="nextPage"/>
          <w:pgSz w:w="11905" w:h="16840"/>
          <w:pgMar w:top="1431" w:right="1785" w:bottom="0" w:left="1542" w:header="0" w:footer="0" w:gutter="0"/>
          <w:pgNumType w:start="2"/>
          <w:cols w:space="708"/>
          <w:titlePg w:val="0"/>
        </w:sectPr>
      </w:pPr>
    </w:p>
    <w:sdt>
      <w:sdtPr>
        <w:rPr>
          <w:rFonts w:ascii="Arial" w:eastAsia="Arial" w:hAnsi="Arial" w:cs="Arial"/>
          <w:sz w:val="21"/>
          <w:szCs w:val="21"/>
        </w:rPr>
        <w:id w:val="204250978"/>
        <w:docPartObj>
          <w:docPartGallery w:val="Table of Contents"/>
          <w:docPartUnique/>
        </w:docPartObj>
      </w:sdtPr>
      <w:sdtEndPr>
        <w:rPr>
          <w:rFonts w:ascii="Times New Roman" w:eastAsia="Times New Roman" w:hAnsi="Times New Roman" w:cs="Times New Roman"/>
          <w:sz w:val="24"/>
          <w:szCs w:val="24"/>
        </w:rPr>
      </w:sdtEndPr>
      <w:sdtContent>
        <w:p>
          <w:pPr>
            <w:spacing w:before="332" w:line="223" w:lineRule="auto"/>
            <w:ind w:left="3963"/>
            <w:rPr>
              <w:rFonts w:ascii="SimSun" w:eastAsia="SimSun" w:hAnsi="SimSun" w:cs="SimSun"/>
              <w:sz w:val="44"/>
              <w:szCs w:val="44"/>
            </w:rPr>
          </w:pPr>
          <w:r>
            <w:rPr>
              <w:rFonts w:ascii="SimSun" w:eastAsia="SimSun" w:hAnsi="SimSun" w:cs="SimSun"/>
              <w:spacing w:val="-51"/>
              <w:sz w:val="44"/>
              <w:szCs w:val="44"/>
            </w:rPr>
            <w:t>目</w:t>
          </w:r>
          <w:r>
            <w:rPr>
              <w:rFonts w:ascii="SimSun" w:eastAsia="SimSun" w:hAnsi="SimSun" w:cs="SimSun"/>
              <w:spacing w:val="19"/>
              <w:sz w:val="44"/>
              <w:szCs w:val="44"/>
            </w:rPr>
            <w:t xml:space="preserve"> </w:t>
          </w:r>
          <w:r>
            <w:rPr>
              <w:rFonts w:ascii="SimSun" w:eastAsia="SimSun" w:hAnsi="SimSun" w:cs="SimSun"/>
              <w:spacing w:val="-51"/>
              <w:sz w:val="44"/>
              <w:szCs w:val="44"/>
            </w:rPr>
            <w:t>录</w:t>
          </w:r>
        </w:p>
        <w:p>
          <w:pPr>
            <w:tabs>
              <w:tab w:val="right" w:leader="dot" w:pos="8825"/>
            </w:tabs>
            <w:spacing w:before="296" w:line="220" w:lineRule="auto"/>
            <w:ind w:left="3"/>
            <w:rPr>
              <w:rFonts w:ascii="Times New Roman" w:eastAsia="Times New Roman" w:hAnsi="Times New Roman" w:cs="Times New Roman"/>
              <w:sz w:val="24"/>
              <w:szCs w:val="24"/>
            </w:rPr>
          </w:pPr>
          <w:r>
            <w:rPr>
              <w:rFonts w:ascii="SimSun" w:eastAsia="SimSun" w:hAnsi="SimSun" w:cs="SimSun"/>
              <w:spacing w:val="-3"/>
              <w:sz w:val="24"/>
              <w:szCs w:val="24"/>
            </w:rPr>
            <w:t>一、建设项目基本情况</w:t>
          </w:r>
          <w:r>
            <w:rPr>
              <w:rFonts w:ascii="SimSun" w:eastAsia="SimSun" w:hAnsi="SimSun" w:cs="SimSun"/>
              <w:spacing w:val="-59"/>
              <w:sz w:val="24"/>
              <w:szCs w:val="24"/>
            </w:rPr>
            <w:t xml:space="preserve"> </w:t>
          </w:r>
          <w:r>
            <w:rPr>
              <w:rFonts w:ascii="SimSun" w:eastAsia="SimSun" w:hAnsi="SimSun" w:cs="SimSun"/>
              <w:sz w:val="24"/>
              <w:szCs w:val="24"/>
            </w:rPr>
            <w:tab/>
          </w:r>
          <w:r>
            <w:rPr>
              <w:rFonts w:ascii="SimSun" w:eastAsia="SimSun" w:hAnsi="SimSun" w:cs="SimSun"/>
              <w:spacing w:val="-46"/>
              <w:sz w:val="24"/>
              <w:szCs w:val="24"/>
            </w:rPr>
            <w:t xml:space="preserve"> </w:t>
          </w:r>
          <w:hyperlink w:anchor="bookmark1" w:history="1">
            <w:r>
              <w:rPr>
                <w:rFonts w:ascii="Times New Roman" w:eastAsia="Times New Roman" w:hAnsi="Times New Roman" w:cs="Times New Roman"/>
                <w:spacing w:val="-29"/>
                <w:sz w:val="24"/>
                <w:szCs w:val="24"/>
              </w:rPr>
              <w:t>1</w:t>
            </w:r>
          </w:hyperlink>
        </w:p>
        <w:p>
          <w:pPr>
            <w:tabs>
              <w:tab w:val="right" w:leader="dot" w:pos="8825"/>
            </w:tabs>
            <w:spacing w:before="181" w:line="221" w:lineRule="auto"/>
            <w:ind w:left="3"/>
            <w:rPr>
              <w:rFonts w:ascii="Times New Roman" w:eastAsia="Times New Roman" w:hAnsi="Times New Roman" w:cs="Times New Roman"/>
              <w:sz w:val="24"/>
              <w:szCs w:val="24"/>
            </w:rPr>
          </w:pPr>
          <w:r>
            <w:rPr>
              <w:rFonts w:ascii="SimSun" w:eastAsia="SimSun" w:hAnsi="SimSun" w:cs="SimSun"/>
              <w:spacing w:val="-2"/>
              <w:sz w:val="24"/>
              <w:szCs w:val="24"/>
            </w:rPr>
            <w:t>二、建设项目工程分析</w:t>
          </w:r>
          <w:r>
            <w:rPr>
              <w:rFonts w:ascii="SimSun" w:eastAsia="SimSun" w:hAnsi="SimSun" w:cs="SimSun"/>
              <w:spacing w:val="-69"/>
              <w:sz w:val="24"/>
              <w:szCs w:val="24"/>
            </w:rPr>
            <w:t xml:space="preserve"> </w:t>
          </w:r>
          <w:r>
            <w:rPr>
              <w:rFonts w:ascii="SimSun" w:eastAsia="SimSun" w:hAnsi="SimSun" w:cs="SimSun"/>
              <w:sz w:val="24"/>
              <w:szCs w:val="24"/>
            </w:rPr>
            <w:tab/>
          </w:r>
          <w:r>
            <w:rPr>
              <w:rFonts w:ascii="SimSun" w:eastAsia="SimSun" w:hAnsi="SimSun" w:cs="SimSun"/>
              <w:spacing w:val="-63"/>
              <w:sz w:val="24"/>
              <w:szCs w:val="24"/>
            </w:rPr>
            <w:t xml:space="preserve"> </w:t>
          </w:r>
          <w:hyperlink w:anchor="bookmark2" w:history="1">
            <w:r>
              <w:rPr>
                <w:rFonts w:ascii="Times New Roman" w:eastAsia="Times New Roman" w:hAnsi="Times New Roman" w:cs="Times New Roman"/>
                <w:spacing w:val="-12"/>
                <w:sz w:val="24"/>
                <w:szCs w:val="24"/>
              </w:rPr>
              <w:t>5</w:t>
            </w:r>
          </w:hyperlink>
        </w:p>
        <w:p>
          <w:pPr>
            <w:tabs>
              <w:tab w:val="right" w:leader="dot" w:pos="8825"/>
            </w:tabs>
            <w:spacing w:before="179" w:line="219" w:lineRule="auto"/>
            <w:rPr>
              <w:rFonts w:ascii="Times New Roman" w:eastAsia="Times New Roman" w:hAnsi="Times New Roman" w:cs="Times New Roman"/>
              <w:sz w:val="24"/>
              <w:szCs w:val="24"/>
            </w:rPr>
          </w:pPr>
          <w:r>
            <w:rPr>
              <w:rFonts w:ascii="SimSun" w:eastAsia="SimSun" w:hAnsi="SimSun" w:cs="SimSun"/>
              <w:spacing w:val="-1"/>
              <w:sz w:val="24"/>
              <w:szCs w:val="24"/>
            </w:rPr>
            <w:t>三、区域环境质量现状、环境保护目标及评价标准</w:t>
          </w:r>
          <w:r>
            <w:rPr>
              <w:rFonts w:ascii="SimSun" w:eastAsia="SimSun" w:hAnsi="SimSun" w:cs="SimSun"/>
              <w:spacing w:val="-63"/>
              <w:sz w:val="24"/>
              <w:szCs w:val="24"/>
            </w:rPr>
            <w:t xml:space="preserve"> </w:t>
          </w:r>
          <w:r>
            <w:rPr>
              <w:rFonts w:ascii="SimSun" w:eastAsia="SimSun" w:hAnsi="SimSun" w:cs="SimSun"/>
              <w:sz w:val="24"/>
              <w:szCs w:val="24"/>
            </w:rPr>
            <w:tab/>
          </w:r>
          <w:r>
            <w:rPr>
              <w:rFonts w:ascii="SimSun" w:eastAsia="SimSun" w:hAnsi="SimSun" w:cs="SimSun"/>
              <w:spacing w:val="-45"/>
              <w:sz w:val="24"/>
              <w:szCs w:val="24"/>
            </w:rPr>
            <w:t xml:space="preserve"> </w:t>
          </w:r>
          <w:hyperlink w:anchor="bookmark3" w:history="1">
            <w:r>
              <w:rPr>
                <w:rFonts w:ascii="Times New Roman" w:eastAsia="Times New Roman" w:hAnsi="Times New Roman" w:cs="Times New Roman"/>
                <w:spacing w:val="-21"/>
                <w:sz w:val="24"/>
                <w:szCs w:val="24"/>
              </w:rPr>
              <w:t>1</w:t>
            </w:r>
            <w:r>
              <w:rPr>
                <w:rFonts w:ascii="Times New Roman" w:eastAsia="Times New Roman" w:hAnsi="Times New Roman" w:cs="Times New Roman"/>
                <w:spacing w:val="-9"/>
                <w:sz w:val="24"/>
                <w:szCs w:val="24"/>
              </w:rPr>
              <w:t>0</w:t>
            </w:r>
          </w:hyperlink>
        </w:p>
        <w:p>
          <w:pPr>
            <w:tabs>
              <w:tab w:val="right" w:leader="dot" w:pos="8825"/>
            </w:tabs>
            <w:spacing w:before="182" w:line="221" w:lineRule="auto"/>
            <w:ind w:left="22"/>
            <w:rPr>
              <w:rFonts w:ascii="Times New Roman" w:eastAsia="Times New Roman" w:hAnsi="Times New Roman" w:cs="Times New Roman"/>
              <w:sz w:val="24"/>
              <w:szCs w:val="24"/>
            </w:rPr>
          </w:pPr>
          <w:r>
            <w:rPr>
              <w:rFonts w:ascii="SimSun" w:eastAsia="SimSun" w:hAnsi="SimSun" w:cs="SimSun"/>
              <w:spacing w:val="-3"/>
              <w:sz w:val="24"/>
              <w:szCs w:val="24"/>
            </w:rPr>
            <w:t>四、主要环境影响和保护措施</w:t>
          </w:r>
          <w:r>
            <w:rPr>
              <w:rFonts w:ascii="SimSun" w:eastAsia="SimSun" w:hAnsi="SimSun" w:cs="SimSun"/>
              <w:spacing w:val="-69"/>
              <w:sz w:val="24"/>
              <w:szCs w:val="24"/>
            </w:rPr>
            <w:t xml:space="preserve"> </w:t>
          </w:r>
          <w:r>
            <w:rPr>
              <w:rFonts w:ascii="SimSun" w:eastAsia="SimSun" w:hAnsi="SimSun" w:cs="SimSun"/>
              <w:sz w:val="24"/>
              <w:szCs w:val="24"/>
            </w:rPr>
            <w:tab/>
          </w:r>
          <w:r>
            <w:rPr>
              <w:rFonts w:ascii="SimSun" w:eastAsia="SimSun" w:hAnsi="SimSun" w:cs="SimSun"/>
              <w:spacing w:val="-45"/>
              <w:sz w:val="24"/>
              <w:szCs w:val="24"/>
            </w:rPr>
            <w:t xml:space="preserve"> </w:t>
          </w:r>
          <w:hyperlink w:anchor="bookmark4" w:history="1">
            <w:r>
              <w:rPr>
                <w:rFonts w:ascii="Times New Roman" w:eastAsia="Times New Roman" w:hAnsi="Times New Roman" w:cs="Times New Roman"/>
                <w:spacing w:val="-15"/>
                <w:sz w:val="24"/>
                <w:szCs w:val="24"/>
              </w:rPr>
              <w:t>15</w:t>
            </w:r>
          </w:hyperlink>
        </w:p>
        <w:p>
          <w:pPr>
            <w:tabs>
              <w:tab w:val="right" w:leader="dot" w:pos="8825"/>
            </w:tabs>
            <w:spacing w:before="179" w:line="220" w:lineRule="auto"/>
            <w:ind w:left="3"/>
            <w:rPr>
              <w:rFonts w:ascii="Times New Roman" w:eastAsia="Times New Roman" w:hAnsi="Times New Roman" w:cs="Times New Roman"/>
              <w:sz w:val="24"/>
              <w:szCs w:val="24"/>
            </w:rPr>
          </w:pPr>
          <w:r>
            <w:rPr>
              <w:rFonts w:ascii="SimSun" w:eastAsia="SimSun" w:hAnsi="SimSun" w:cs="SimSun"/>
              <w:spacing w:val="-1"/>
              <w:sz w:val="24"/>
              <w:szCs w:val="24"/>
            </w:rPr>
            <w:t>五、环境保护措施监督检查清单</w:t>
          </w:r>
          <w:r>
            <w:rPr>
              <w:rFonts w:ascii="SimSun" w:eastAsia="SimSun" w:hAnsi="SimSun" w:cs="SimSun"/>
              <w:spacing w:val="-75"/>
              <w:sz w:val="24"/>
              <w:szCs w:val="24"/>
            </w:rPr>
            <w:t xml:space="preserve"> </w:t>
          </w:r>
          <w:r>
            <w:rPr>
              <w:rFonts w:ascii="SimSun" w:eastAsia="SimSun" w:hAnsi="SimSun" w:cs="SimSun"/>
              <w:sz w:val="24"/>
              <w:szCs w:val="24"/>
            </w:rPr>
            <w:tab/>
          </w:r>
          <w:r>
            <w:rPr>
              <w:rFonts w:ascii="SimSun" w:eastAsia="SimSun" w:hAnsi="SimSun" w:cs="SimSun"/>
              <w:spacing w:val="-69"/>
              <w:sz w:val="24"/>
              <w:szCs w:val="24"/>
            </w:rPr>
            <w:t xml:space="preserve"> </w:t>
          </w:r>
          <w:hyperlink w:anchor="bookmark5" w:history="1">
            <w:r>
              <w:rPr>
                <w:rFonts w:ascii="Times New Roman" w:eastAsia="Times New Roman" w:hAnsi="Times New Roman" w:cs="Times New Roman"/>
                <w:spacing w:val="-3"/>
                <w:sz w:val="24"/>
                <w:szCs w:val="24"/>
              </w:rPr>
              <w:t>27</w:t>
            </w:r>
          </w:hyperlink>
        </w:p>
        <w:p>
          <w:pPr>
            <w:tabs>
              <w:tab w:val="right" w:leader="dot" w:pos="8825"/>
            </w:tabs>
            <w:spacing w:before="180" w:line="222" w:lineRule="auto"/>
            <w:ind w:left="1"/>
            <w:rPr>
              <w:rFonts w:ascii="Times New Roman" w:eastAsia="Times New Roman" w:hAnsi="Times New Roman" w:cs="Times New Roman"/>
              <w:sz w:val="24"/>
              <w:szCs w:val="24"/>
            </w:rPr>
          </w:pPr>
          <w:r>
            <w:rPr>
              <w:rFonts w:ascii="SimSun" w:eastAsia="SimSun" w:hAnsi="SimSun" w:cs="SimSun"/>
              <w:spacing w:val="-3"/>
              <w:sz w:val="24"/>
              <w:szCs w:val="24"/>
            </w:rPr>
            <w:t>六、结论</w:t>
          </w:r>
          <w:r>
            <w:rPr>
              <w:rFonts w:ascii="SimSun" w:eastAsia="SimSun" w:hAnsi="SimSun" w:cs="SimSun"/>
              <w:spacing w:val="-75"/>
              <w:sz w:val="24"/>
              <w:szCs w:val="24"/>
            </w:rPr>
            <w:t xml:space="preserve"> </w:t>
          </w:r>
          <w:r>
            <w:rPr>
              <w:rFonts w:ascii="SimSun" w:eastAsia="SimSun" w:hAnsi="SimSun" w:cs="SimSun"/>
              <w:sz w:val="24"/>
              <w:szCs w:val="24"/>
            </w:rPr>
            <w:tab/>
          </w:r>
          <w:r>
            <w:rPr>
              <w:rFonts w:ascii="SimSun" w:eastAsia="SimSun" w:hAnsi="SimSun" w:cs="SimSun"/>
              <w:spacing w:val="-69"/>
              <w:sz w:val="24"/>
              <w:szCs w:val="24"/>
            </w:rPr>
            <w:t xml:space="preserve"> </w:t>
          </w:r>
          <w:hyperlink w:anchor="bookmark6" w:history="1">
            <w:r>
              <w:rPr>
                <w:rFonts w:ascii="Times New Roman" w:eastAsia="Times New Roman" w:hAnsi="Times New Roman" w:cs="Times New Roman"/>
                <w:spacing w:val="-3"/>
                <w:sz w:val="24"/>
                <w:szCs w:val="24"/>
              </w:rPr>
              <w:t>29</w:t>
            </w:r>
          </w:hyperlink>
        </w:p>
      </w:sdtContent>
    </w:sdt>
    <w:p>
      <w:pPr>
        <w:pStyle w:val="BodyText"/>
        <w:spacing w:line="255" w:lineRule="auto"/>
      </w:pPr>
    </w:p>
    <w:p>
      <w:pPr>
        <w:pStyle w:val="BodyText"/>
        <w:spacing w:line="255" w:lineRule="auto"/>
      </w:pPr>
    </w:p>
    <w:p>
      <w:pPr>
        <w:spacing w:before="79" w:line="220" w:lineRule="auto"/>
        <w:ind w:left="18"/>
        <w:rPr>
          <w:rFonts w:ascii="SimSun" w:eastAsia="SimSun" w:hAnsi="SimSun" w:cs="SimSun"/>
          <w:sz w:val="24"/>
          <w:szCs w:val="24"/>
        </w:rPr>
      </w:pPr>
      <w:r>
        <w:rPr>
          <w:rFonts w:ascii="SimSun" w:eastAsia="SimSun" w:hAnsi="SimSun" w:cs="SimSun"/>
          <w:spacing w:val="-19"/>
          <w:sz w:val="24"/>
          <w:szCs w:val="24"/>
        </w:rPr>
        <w:t>附表：</w:t>
      </w:r>
    </w:p>
    <w:p>
      <w:pPr>
        <w:spacing w:before="181" w:line="467" w:lineRule="exact"/>
        <w:ind w:left="498"/>
        <w:rPr>
          <w:rFonts w:ascii="SimSun" w:eastAsia="SimSun" w:hAnsi="SimSun" w:cs="SimSun"/>
          <w:sz w:val="24"/>
          <w:szCs w:val="24"/>
        </w:rPr>
      </w:pPr>
      <w:r>
        <w:rPr>
          <w:rFonts w:ascii="SimSun" w:eastAsia="SimSun" w:hAnsi="SimSun" w:cs="SimSun"/>
          <w:spacing w:val="-5"/>
          <w:position w:val="17"/>
          <w:sz w:val="24"/>
          <w:szCs w:val="24"/>
        </w:rPr>
        <w:t>附表</w:t>
      </w:r>
      <w:r>
        <w:rPr>
          <w:rFonts w:ascii="SimSun" w:eastAsia="SimSun" w:hAnsi="SimSun" w:cs="SimSun"/>
          <w:spacing w:val="-31"/>
          <w:position w:val="17"/>
          <w:sz w:val="24"/>
          <w:szCs w:val="24"/>
        </w:rPr>
        <w:t xml:space="preserve"> </w:t>
      </w:r>
      <w:r>
        <w:rPr>
          <w:rFonts w:ascii="Times New Roman" w:eastAsia="Times New Roman" w:hAnsi="Times New Roman" w:cs="Times New Roman"/>
          <w:spacing w:val="-5"/>
          <w:position w:val="17"/>
          <w:sz w:val="24"/>
          <w:szCs w:val="24"/>
        </w:rPr>
        <w:t>1</w:t>
      </w:r>
      <w:r>
        <w:rPr>
          <w:rFonts w:ascii="SimSun" w:eastAsia="SimSun" w:hAnsi="SimSun" w:cs="SimSun"/>
          <w:spacing w:val="-5"/>
          <w:position w:val="17"/>
          <w:sz w:val="24"/>
          <w:szCs w:val="24"/>
        </w:rPr>
        <w:t>：建设项目污染物排放量汇总表。</w:t>
      </w:r>
    </w:p>
    <w:p>
      <w:pPr>
        <w:spacing w:before="1" w:line="219" w:lineRule="auto"/>
        <w:ind w:left="18"/>
        <w:rPr>
          <w:rFonts w:ascii="SimSun" w:eastAsia="SimSun" w:hAnsi="SimSun" w:cs="SimSun"/>
          <w:sz w:val="24"/>
          <w:szCs w:val="24"/>
        </w:rPr>
      </w:pPr>
      <w:r>
        <w:rPr>
          <w:rFonts w:ascii="SimSun" w:eastAsia="SimSun" w:hAnsi="SimSun" w:cs="SimSun"/>
          <w:spacing w:val="-19"/>
          <w:sz w:val="24"/>
          <w:szCs w:val="24"/>
        </w:rPr>
        <w:t>附件：</w:t>
      </w:r>
    </w:p>
    <w:p>
      <w:pPr>
        <w:spacing w:before="181" w:line="467" w:lineRule="exact"/>
        <w:ind w:left="498"/>
        <w:rPr>
          <w:rFonts w:ascii="SimSun" w:eastAsia="SimSun" w:hAnsi="SimSun" w:cs="SimSun"/>
          <w:sz w:val="24"/>
          <w:szCs w:val="24"/>
        </w:rPr>
      </w:pPr>
      <w:r>
        <w:rPr>
          <w:rFonts w:ascii="SimSun" w:eastAsia="SimSun" w:hAnsi="SimSun" w:cs="SimSun"/>
          <w:spacing w:val="-11"/>
          <w:position w:val="17"/>
          <w:sz w:val="24"/>
          <w:szCs w:val="24"/>
        </w:rPr>
        <w:t>附件</w:t>
      </w:r>
      <w:r>
        <w:rPr>
          <w:rFonts w:ascii="SimSun" w:eastAsia="SimSun" w:hAnsi="SimSun" w:cs="SimSun"/>
          <w:spacing w:val="-27"/>
          <w:position w:val="17"/>
          <w:sz w:val="24"/>
          <w:szCs w:val="24"/>
        </w:rPr>
        <w:t xml:space="preserve"> </w:t>
      </w:r>
      <w:r>
        <w:rPr>
          <w:rFonts w:ascii="Times New Roman" w:eastAsia="Times New Roman" w:hAnsi="Times New Roman" w:cs="Times New Roman"/>
          <w:spacing w:val="-11"/>
          <w:position w:val="17"/>
          <w:sz w:val="24"/>
          <w:szCs w:val="24"/>
        </w:rPr>
        <w:t>1</w:t>
      </w:r>
      <w:r>
        <w:rPr>
          <w:rFonts w:ascii="SimSun" w:eastAsia="SimSun" w:hAnsi="SimSun" w:cs="SimSun"/>
          <w:spacing w:val="-11"/>
          <w:position w:val="17"/>
          <w:sz w:val="24"/>
          <w:szCs w:val="24"/>
        </w:rPr>
        <w:t>：备案通知书；</w:t>
      </w:r>
    </w:p>
    <w:p>
      <w:pPr>
        <w:spacing w:before="1" w:line="219" w:lineRule="auto"/>
        <w:ind w:left="498"/>
        <w:rPr>
          <w:rFonts w:ascii="SimSun" w:eastAsia="SimSun" w:hAnsi="SimSun" w:cs="SimSun"/>
          <w:sz w:val="24"/>
          <w:szCs w:val="24"/>
        </w:rPr>
      </w:pPr>
      <w:r>
        <w:rPr>
          <w:rFonts w:ascii="SimSun" w:eastAsia="SimSun" w:hAnsi="SimSun" w:cs="SimSun"/>
          <w:spacing w:val="-9"/>
          <w:sz w:val="24"/>
          <w:szCs w:val="24"/>
        </w:rPr>
        <w:t>附件</w:t>
      </w:r>
      <w:r>
        <w:rPr>
          <w:rFonts w:ascii="SimSun" w:eastAsia="SimSun" w:hAnsi="SimSun" w:cs="SimSun"/>
          <w:spacing w:val="-55"/>
          <w:sz w:val="24"/>
          <w:szCs w:val="24"/>
        </w:rPr>
        <w:t xml:space="preserve"> </w:t>
      </w:r>
      <w:r>
        <w:rPr>
          <w:rFonts w:ascii="Times New Roman" w:eastAsia="Times New Roman" w:hAnsi="Times New Roman" w:cs="Times New Roman"/>
          <w:spacing w:val="-9"/>
          <w:sz w:val="24"/>
          <w:szCs w:val="24"/>
        </w:rPr>
        <w:t>2</w:t>
      </w:r>
      <w:r>
        <w:rPr>
          <w:rFonts w:ascii="SimSun" w:eastAsia="SimSun" w:hAnsi="SimSun" w:cs="SimSun"/>
          <w:spacing w:val="-9"/>
          <w:sz w:val="24"/>
          <w:szCs w:val="24"/>
        </w:rPr>
        <w:t>：营业执照；</w:t>
      </w:r>
    </w:p>
    <w:p>
      <w:pPr>
        <w:spacing w:before="181" w:line="220" w:lineRule="auto"/>
        <w:ind w:left="498"/>
        <w:rPr>
          <w:rFonts w:ascii="SimSun" w:eastAsia="SimSun" w:hAnsi="SimSun" w:cs="SimSun"/>
          <w:sz w:val="24"/>
          <w:szCs w:val="24"/>
        </w:rPr>
      </w:pPr>
      <w:r>
        <w:rPr>
          <w:rFonts w:ascii="SimSun" w:eastAsia="SimSun" w:hAnsi="SimSun" w:cs="SimSun"/>
          <w:spacing w:val="-11"/>
          <w:sz w:val="24"/>
          <w:szCs w:val="24"/>
        </w:rPr>
        <w:t>附件</w:t>
      </w:r>
      <w:r>
        <w:rPr>
          <w:rFonts w:ascii="SimSun" w:eastAsia="SimSun" w:hAnsi="SimSun" w:cs="SimSun"/>
          <w:spacing w:val="-46"/>
          <w:sz w:val="24"/>
          <w:szCs w:val="24"/>
        </w:rPr>
        <w:t xml:space="preserve"> </w:t>
      </w:r>
      <w:r>
        <w:rPr>
          <w:rFonts w:ascii="Times New Roman" w:eastAsia="Times New Roman" w:hAnsi="Times New Roman" w:cs="Times New Roman"/>
          <w:spacing w:val="-11"/>
          <w:sz w:val="24"/>
          <w:szCs w:val="24"/>
        </w:rPr>
        <w:t>3</w:t>
      </w:r>
      <w:r>
        <w:rPr>
          <w:rFonts w:ascii="SimSun" w:eastAsia="SimSun" w:hAnsi="SimSun" w:cs="SimSun"/>
          <w:spacing w:val="-11"/>
          <w:sz w:val="24"/>
          <w:szCs w:val="24"/>
        </w:rPr>
        <w:t>：土地证；</w:t>
      </w:r>
    </w:p>
    <w:p>
      <w:pPr>
        <w:spacing w:before="182" w:line="467" w:lineRule="exact"/>
        <w:ind w:left="498"/>
        <w:rPr>
          <w:rFonts w:ascii="SimSun" w:eastAsia="SimSun" w:hAnsi="SimSun" w:cs="SimSun"/>
          <w:sz w:val="24"/>
          <w:szCs w:val="24"/>
        </w:rPr>
      </w:pPr>
      <w:r>
        <w:rPr>
          <w:rFonts w:ascii="SimSun" w:eastAsia="SimSun" w:hAnsi="SimSun" w:cs="SimSun"/>
          <w:spacing w:val="-6"/>
          <w:position w:val="17"/>
          <w:sz w:val="24"/>
          <w:szCs w:val="24"/>
        </w:rPr>
        <w:t>附件</w:t>
      </w:r>
      <w:r>
        <w:rPr>
          <w:rFonts w:ascii="SimSun" w:eastAsia="SimSun" w:hAnsi="SimSun" w:cs="SimSun"/>
          <w:spacing w:val="-56"/>
          <w:position w:val="17"/>
          <w:sz w:val="24"/>
          <w:szCs w:val="24"/>
        </w:rPr>
        <w:t xml:space="preserve"> </w:t>
      </w:r>
      <w:r>
        <w:rPr>
          <w:rFonts w:ascii="Times New Roman" w:eastAsia="Times New Roman" w:hAnsi="Times New Roman" w:cs="Times New Roman"/>
          <w:spacing w:val="-6"/>
          <w:position w:val="17"/>
          <w:sz w:val="24"/>
          <w:szCs w:val="24"/>
        </w:rPr>
        <w:t>4</w:t>
      </w:r>
      <w:r>
        <w:rPr>
          <w:rFonts w:ascii="SimSun" w:eastAsia="SimSun" w:hAnsi="SimSun" w:cs="SimSun"/>
          <w:spacing w:val="-6"/>
          <w:position w:val="17"/>
          <w:sz w:val="24"/>
          <w:szCs w:val="24"/>
        </w:rPr>
        <w:t>：总量平衡替代意见表；</w:t>
      </w:r>
    </w:p>
    <w:p>
      <w:pPr>
        <w:spacing w:before="1" w:line="219" w:lineRule="auto"/>
        <w:ind w:left="498"/>
        <w:rPr>
          <w:rFonts w:ascii="SimSun" w:eastAsia="SimSun" w:hAnsi="SimSun" w:cs="SimSun"/>
          <w:sz w:val="24"/>
          <w:szCs w:val="24"/>
        </w:rPr>
      </w:pPr>
      <w:r>
        <w:rPr>
          <w:rFonts w:ascii="SimSun" w:eastAsia="SimSun" w:hAnsi="SimSun" w:cs="SimSun"/>
          <w:spacing w:val="-8"/>
          <w:sz w:val="24"/>
          <w:szCs w:val="24"/>
        </w:rPr>
        <w:t>附件</w:t>
      </w:r>
      <w:r>
        <w:rPr>
          <w:rFonts w:ascii="SimSun" w:eastAsia="SimSun" w:hAnsi="SimSun" w:cs="SimSun"/>
          <w:spacing w:val="-43"/>
          <w:sz w:val="24"/>
          <w:szCs w:val="24"/>
        </w:rPr>
        <w:t xml:space="preserve"> </w:t>
      </w:r>
      <w:r>
        <w:rPr>
          <w:rFonts w:ascii="Times New Roman" w:eastAsia="Times New Roman" w:hAnsi="Times New Roman" w:cs="Times New Roman"/>
          <w:spacing w:val="-8"/>
          <w:sz w:val="24"/>
          <w:szCs w:val="24"/>
        </w:rPr>
        <w:t>5</w:t>
      </w:r>
      <w:r>
        <w:rPr>
          <w:rFonts w:ascii="SimSun" w:eastAsia="SimSun" w:hAnsi="SimSun" w:cs="SimSun"/>
          <w:spacing w:val="-8"/>
          <w:sz w:val="24"/>
          <w:szCs w:val="24"/>
        </w:rPr>
        <w:t>：环评文件确认书；</w:t>
      </w:r>
    </w:p>
    <w:p>
      <w:pPr>
        <w:spacing w:before="181" w:line="467" w:lineRule="exact"/>
        <w:ind w:left="498"/>
        <w:rPr>
          <w:rFonts w:ascii="SimSun" w:eastAsia="SimSun" w:hAnsi="SimSun" w:cs="SimSun"/>
          <w:sz w:val="24"/>
          <w:szCs w:val="24"/>
        </w:rPr>
      </w:pPr>
      <w:r>
        <w:rPr>
          <w:rFonts w:ascii="SimSun" w:eastAsia="SimSun" w:hAnsi="SimSun" w:cs="SimSun"/>
          <w:spacing w:val="-7"/>
          <w:position w:val="17"/>
          <w:sz w:val="24"/>
          <w:szCs w:val="24"/>
        </w:rPr>
        <w:t>附件</w:t>
      </w:r>
      <w:r>
        <w:rPr>
          <w:rFonts w:ascii="SimSun" w:eastAsia="SimSun" w:hAnsi="SimSun" w:cs="SimSun"/>
          <w:spacing w:val="-49"/>
          <w:position w:val="17"/>
          <w:sz w:val="24"/>
          <w:szCs w:val="24"/>
        </w:rPr>
        <w:t xml:space="preserve"> </w:t>
      </w:r>
      <w:r>
        <w:rPr>
          <w:rFonts w:ascii="Times New Roman" w:eastAsia="Times New Roman" w:hAnsi="Times New Roman" w:cs="Times New Roman"/>
          <w:spacing w:val="-7"/>
          <w:position w:val="17"/>
          <w:sz w:val="24"/>
          <w:szCs w:val="24"/>
        </w:rPr>
        <w:t>6</w:t>
      </w:r>
      <w:r>
        <w:rPr>
          <w:rFonts w:ascii="SimSun" w:eastAsia="SimSun" w:hAnsi="SimSun" w:cs="SimSun"/>
          <w:spacing w:val="-7"/>
          <w:position w:val="17"/>
          <w:sz w:val="24"/>
          <w:szCs w:val="24"/>
        </w:rPr>
        <w:t>：企业承诺书。</w:t>
      </w:r>
    </w:p>
    <w:p>
      <w:pPr>
        <w:spacing w:before="1" w:line="219" w:lineRule="auto"/>
        <w:ind w:left="138"/>
        <w:rPr>
          <w:rFonts w:ascii="SimSun" w:eastAsia="SimSun" w:hAnsi="SimSun" w:cs="SimSun"/>
          <w:sz w:val="24"/>
          <w:szCs w:val="24"/>
        </w:rPr>
      </w:pPr>
      <w:r>
        <w:rPr>
          <w:rFonts w:ascii="SimSun" w:eastAsia="SimSun" w:hAnsi="SimSun" w:cs="SimSun"/>
          <w:spacing w:val="-19"/>
          <w:sz w:val="24"/>
          <w:szCs w:val="24"/>
        </w:rPr>
        <w:t>附图：</w:t>
      </w:r>
    </w:p>
    <w:p>
      <w:pPr>
        <w:spacing w:before="181" w:line="467" w:lineRule="exact"/>
        <w:ind w:left="498"/>
        <w:rPr>
          <w:rFonts w:ascii="SimSun" w:eastAsia="SimSun" w:hAnsi="SimSun" w:cs="SimSun"/>
          <w:sz w:val="24"/>
          <w:szCs w:val="24"/>
        </w:rPr>
      </w:pPr>
      <w:r>
        <w:rPr>
          <w:rFonts w:ascii="SimSun" w:eastAsia="SimSun" w:hAnsi="SimSun" w:cs="SimSun"/>
          <w:spacing w:val="-9"/>
          <w:position w:val="17"/>
          <w:sz w:val="24"/>
          <w:szCs w:val="24"/>
        </w:rPr>
        <w:t>附图</w:t>
      </w:r>
      <w:r>
        <w:rPr>
          <w:rFonts w:ascii="SimSun" w:eastAsia="SimSun" w:hAnsi="SimSun" w:cs="SimSun"/>
          <w:spacing w:val="-31"/>
          <w:position w:val="17"/>
          <w:sz w:val="24"/>
          <w:szCs w:val="24"/>
        </w:rPr>
        <w:t xml:space="preserve"> </w:t>
      </w:r>
      <w:r>
        <w:rPr>
          <w:rFonts w:ascii="Times New Roman" w:eastAsia="Times New Roman" w:hAnsi="Times New Roman" w:cs="Times New Roman"/>
          <w:spacing w:val="-9"/>
          <w:position w:val="17"/>
          <w:sz w:val="24"/>
          <w:szCs w:val="24"/>
        </w:rPr>
        <w:t>1</w:t>
      </w:r>
      <w:r>
        <w:rPr>
          <w:rFonts w:ascii="SimSun" w:eastAsia="SimSun" w:hAnsi="SimSun" w:cs="SimSun"/>
          <w:spacing w:val="-9"/>
          <w:position w:val="17"/>
          <w:sz w:val="24"/>
          <w:szCs w:val="24"/>
        </w:rPr>
        <w:t>：项目地理位置图；</w:t>
      </w:r>
    </w:p>
    <w:p>
      <w:pPr>
        <w:spacing w:before="1" w:line="219" w:lineRule="auto"/>
        <w:ind w:left="498"/>
        <w:rPr>
          <w:rFonts w:ascii="SimSun" w:eastAsia="SimSun" w:hAnsi="SimSun" w:cs="SimSun"/>
          <w:sz w:val="24"/>
          <w:szCs w:val="24"/>
        </w:rPr>
      </w:pPr>
      <w:r>
        <w:rPr>
          <w:rFonts w:ascii="SimSun" w:eastAsia="SimSun" w:hAnsi="SimSun" w:cs="SimSun"/>
          <w:spacing w:val="-7"/>
          <w:sz w:val="24"/>
          <w:szCs w:val="24"/>
        </w:rPr>
        <w:t>附图</w:t>
      </w:r>
      <w:r>
        <w:rPr>
          <w:rFonts w:ascii="SimSun" w:eastAsia="SimSun" w:hAnsi="SimSun" w:cs="SimSun"/>
          <w:spacing w:val="-55"/>
          <w:sz w:val="24"/>
          <w:szCs w:val="24"/>
        </w:rPr>
        <w:t xml:space="preserve"> </w:t>
      </w:r>
      <w:r>
        <w:rPr>
          <w:rFonts w:ascii="Times New Roman" w:eastAsia="Times New Roman" w:hAnsi="Times New Roman" w:cs="Times New Roman"/>
          <w:spacing w:val="-7"/>
          <w:sz w:val="24"/>
          <w:szCs w:val="24"/>
        </w:rPr>
        <w:t>2</w:t>
      </w:r>
      <w:r>
        <w:rPr>
          <w:rFonts w:ascii="SimSun" w:eastAsia="SimSun" w:hAnsi="SimSun" w:cs="SimSun"/>
          <w:spacing w:val="-7"/>
          <w:sz w:val="24"/>
          <w:szCs w:val="24"/>
        </w:rPr>
        <w:t>：项目厂区平面图；</w:t>
      </w:r>
    </w:p>
    <w:p>
      <w:pPr>
        <w:spacing w:before="180" w:line="220" w:lineRule="auto"/>
        <w:ind w:left="498"/>
        <w:rPr>
          <w:rFonts w:ascii="SimSun" w:eastAsia="SimSun" w:hAnsi="SimSun" w:cs="SimSun"/>
          <w:sz w:val="24"/>
          <w:szCs w:val="24"/>
        </w:rPr>
      </w:pPr>
      <w:r>
        <w:rPr>
          <w:rFonts w:ascii="SimSun" w:eastAsia="SimSun" w:hAnsi="SimSun" w:cs="SimSun"/>
          <w:spacing w:val="-6"/>
          <w:sz w:val="24"/>
          <w:szCs w:val="24"/>
        </w:rPr>
        <w:t>附图</w:t>
      </w:r>
      <w:r>
        <w:rPr>
          <w:rFonts w:ascii="SimSun" w:eastAsia="SimSun" w:hAnsi="SimSun" w:cs="SimSun"/>
          <w:spacing w:val="-45"/>
          <w:sz w:val="24"/>
          <w:szCs w:val="24"/>
        </w:rPr>
        <w:t xml:space="preserve"> </w:t>
      </w:r>
      <w:r>
        <w:rPr>
          <w:rFonts w:ascii="Times New Roman" w:eastAsia="Times New Roman" w:hAnsi="Times New Roman" w:cs="Times New Roman"/>
          <w:spacing w:val="-6"/>
          <w:sz w:val="24"/>
          <w:szCs w:val="24"/>
        </w:rPr>
        <w:t>3</w:t>
      </w:r>
      <w:r>
        <w:rPr>
          <w:rFonts w:ascii="SimSun" w:eastAsia="SimSun" w:hAnsi="SimSun" w:cs="SimSun"/>
          <w:spacing w:val="-6"/>
          <w:sz w:val="24"/>
          <w:szCs w:val="24"/>
        </w:rPr>
        <w:t>：项目环境保护目标分布图；</w:t>
      </w:r>
    </w:p>
    <w:p>
      <w:pPr>
        <w:spacing w:before="181" w:line="220" w:lineRule="auto"/>
        <w:ind w:left="498"/>
        <w:rPr>
          <w:rFonts w:ascii="SimSun" w:eastAsia="SimSun" w:hAnsi="SimSun" w:cs="SimSun"/>
          <w:sz w:val="24"/>
          <w:szCs w:val="24"/>
        </w:rPr>
      </w:pPr>
      <w:r>
        <w:rPr>
          <w:rFonts w:ascii="SimSun" w:eastAsia="SimSun" w:hAnsi="SimSun" w:cs="SimSun"/>
          <w:spacing w:val="-5"/>
          <w:sz w:val="24"/>
          <w:szCs w:val="24"/>
        </w:rPr>
        <w:t>附图</w:t>
      </w:r>
      <w:r>
        <w:rPr>
          <w:rFonts w:ascii="SimSun" w:eastAsia="SimSun" w:hAnsi="SimSun" w:cs="SimSun"/>
          <w:spacing w:val="-56"/>
          <w:sz w:val="24"/>
          <w:szCs w:val="24"/>
        </w:rPr>
        <w:t xml:space="preserve"> </w:t>
      </w:r>
      <w:r>
        <w:rPr>
          <w:rFonts w:ascii="Times New Roman" w:eastAsia="Times New Roman" w:hAnsi="Times New Roman" w:cs="Times New Roman"/>
          <w:spacing w:val="-5"/>
          <w:sz w:val="24"/>
          <w:szCs w:val="24"/>
        </w:rPr>
        <w:t>4</w:t>
      </w:r>
      <w:r>
        <w:rPr>
          <w:rFonts w:ascii="SimSun" w:eastAsia="SimSun" w:hAnsi="SimSun" w:cs="SimSun"/>
          <w:spacing w:val="-5"/>
          <w:sz w:val="24"/>
          <w:szCs w:val="24"/>
        </w:rPr>
        <w:t>：金华市水环境功能区划分图；</w:t>
      </w:r>
    </w:p>
    <w:p>
      <w:pPr>
        <w:spacing w:before="182" w:line="466" w:lineRule="exact"/>
        <w:ind w:left="498"/>
        <w:rPr>
          <w:rFonts w:ascii="SimSun" w:eastAsia="SimSun" w:hAnsi="SimSun" w:cs="SimSun"/>
          <w:sz w:val="24"/>
          <w:szCs w:val="24"/>
        </w:rPr>
      </w:pPr>
      <w:r>
        <w:rPr>
          <w:rFonts w:ascii="SimSun" w:eastAsia="SimSun" w:hAnsi="SimSun" w:cs="SimSun"/>
          <w:spacing w:val="-6"/>
          <w:position w:val="17"/>
          <w:sz w:val="24"/>
          <w:szCs w:val="24"/>
        </w:rPr>
        <w:t>附图</w:t>
      </w:r>
      <w:r>
        <w:rPr>
          <w:rFonts w:ascii="SimSun" w:eastAsia="SimSun" w:hAnsi="SimSun" w:cs="SimSun"/>
          <w:spacing w:val="-33"/>
          <w:position w:val="17"/>
          <w:sz w:val="24"/>
          <w:szCs w:val="24"/>
        </w:rPr>
        <w:t xml:space="preserve"> </w:t>
      </w:r>
      <w:r>
        <w:rPr>
          <w:rFonts w:ascii="Times New Roman" w:eastAsia="Times New Roman" w:hAnsi="Times New Roman" w:cs="Times New Roman"/>
          <w:spacing w:val="-6"/>
          <w:position w:val="17"/>
          <w:sz w:val="24"/>
          <w:szCs w:val="24"/>
        </w:rPr>
        <w:t>5</w:t>
      </w:r>
      <w:r>
        <w:rPr>
          <w:rFonts w:ascii="SimSun" w:eastAsia="SimSun" w:hAnsi="SimSun" w:cs="SimSun"/>
          <w:spacing w:val="-6"/>
          <w:position w:val="17"/>
          <w:sz w:val="24"/>
          <w:szCs w:val="24"/>
        </w:rPr>
        <w:t>：金华市区生态环境管控分区图；</w:t>
      </w:r>
    </w:p>
    <w:p>
      <w:pPr>
        <w:spacing w:before="1" w:line="219" w:lineRule="auto"/>
        <w:ind w:left="498"/>
        <w:rPr>
          <w:rFonts w:ascii="SimSun" w:eastAsia="SimSun" w:hAnsi="SimSun" w:cs="SimSun"/>
          <w:sz w:val="24"/>
          <w:szCs w:val="24"/>
        </w:rPr>
      </w:pPr>
      <w:r>
        <w:rPr>
          <w:rFonts w:ascii="SimSun" w:eastAsia="SimSun" w:hAnsi="SimSun" w:cs="SimSun"/>
          <w:spacing w:val="-5"/>
          <w:sz w:val="24"/>
          <w:szCs w:val="24"/>
        </w:rPr>
        <w:t>附图</w:t>
      </w:r>
      <w:r>
        <w:rPr>
          <w:rFonts w:ascii="SimSun" w:eastAsia="SimSun" w:hAnsi="SimSun" w:cs="SimSun"/>
          <w:spacing w:val="-41"/>
          <w:sz w:val="24"/>
          <w:szCs w:val="24"/>
        </w:rPr>
        <w:t xml:space="preserve"> </w:t>
      </w:r>
      <w:r>
        <w:rPr>
          <w:rFonts w:ascii="Times New Roman" w:eastAsia="Times New Roman" w:hAnsi="Times New Roman" w:cs="Times New Roman"/>
          <w:spacing w:val="-5"/>
          <w:sz w:val="24"/>
          <w:szCs w:val="24"/>
        </w:rPr>
        <w:t>6</w:t>
      </w:r>
      <w:r>
        <w:rPr>
          <w:rFonts w:ascii="SimSun" w:eastAsia="SimSun" w:hAnsi="SimSun" w:cs="SimSun"/>
          <w:spacing w:val="-5"/>
          <w:sz w:val="24"/>
          <w:szCs w:val="24"/>
        </w:rPr>
        <w:t>：金华市金东区生态红线图。</w:t>
      </w:r>
    </w:p>
    <w:p>
      <w:pPr>
        <w:spacing w:line="219" w:lineRule="auto"/>
        <w:rPr>
          <w:rFonts w:ascii="SimSun" w:eastAsia="SimSun" w:hAnsi="SimSun" w:cs="SimSun"/>
          <w:sz w:val="24"/>
          <w:szCs w:val="24"/>
        </w:rPr>
        <w:sectPr>
          <w:pgSz w:w="11905" w:h="16840"/>
          <w:pgMar w:top="1431" w:right="1538" w:bottom="0" w:left="1540" w:header="0" w:footer="0" w:gutter="0"/>
          <w:pgNumType w:start="3"/>
          <w:cols w:space="708"/>
        </w:sectPr>
      </w:pPr>
    </w:p>
    <w:p>
      <w:pPr>
        <w:pStyle w:val="BodyText"/>
        <w:spacing w:line="246" w:lineRule="auto"/>
      </w:pPr>
    </w:p>
    <w:p>
      <w:pPr>
        <w:pStyle w:val="BodyText"/>
        <w:spacing w:line="246" w:lineRule="auto"/>
      </w:pPr>
    </w:p>
    <w:p>
      <w:pPr>
        <w:spacing w:before="97" w:line="222" w:lineRule="auto"/>
        <w:ind w:left="2961"/>
        <w:rPr>
          <w:rFonts w:ascii="SimHei" w:eastAsia="SimHei" w:hAnsi="SimHei" w:cs="SimHei"/>
          <w:sz w:val="30"/>
          <w:szCs w:val="30"/>
        </w:rPr>
      </w:pPr>
      <w:r>
        <w:rPr>
          <w:rFonts w:ascii="SimHei" w:eastAsia="SimHei" w:hAnsi="SimHei" w:cs="SimHei"/>
          <w:spacing w:val="-3"/>
          <w:sz w:val="30"/>
          <w:szCs w:val="30"/>
        </w:rPr>
        <w:t>一、建设项目基本情况</w:t>
      </w:r>
    </w:p>
    <w:tbl>
      <w:tblPr>
        <w:tblStyle w:val="TableNormal0"/>
        <w:tblW w:w="88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004"/>
        <w:gridCol w:w="2017"/>
        <w:gridCol w:w="2209"/>
        <w:gridCol w:w="2644"/>
      </w:tblGrid>
      <w:tr>
        <w:tblPrEx>
          <w:tblW w:w="88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25"/>
        </w:trPr>
        <w:tc>
          <w:tcPr>
            <w:tcW w:w="2004" w:type="dxa"/>
            <w:tcBorders>
              <w:top w:val="single" w:sz="6" w:space="0" w:color="000000"/>
              <w:left w:val="single" w:sz="6" w:space="0" w:color="000000"/>
            </w:tcBorders>
            <w:vAlign w:val="top"/>
          </w:tcPr>
          <w:p>
            <w:pPr>
              <w:pStyle w:val="TableText"/>
              <w:spacing w:before="163" w:line="221" w:lineRule="auto"/>
              <w:ind w:left="373"/>
            </w:pPr>
            <w:r>
              <w:rPr>
                <w:spacing w:val="-2"/>
              </w:rPr>
              <w:t>建设项目名称</w:t>
            </w:r>
          </w:p>
        </w:tc>
        <w:tc>
          <w:tcPr>
            <w:tcW w:w="6870" w:type="dxa"/>
            <w:gridSpan w:val="3"/>
            <w:tcBorders>
              <w:top w:val="single" w:sz="6" w:space="0" w:color="000000"/>
              <w:right w:val="single" w:sz="6" w:space="0" w:color="000000"/>
            </w:tcBorders>
            <w:vAlign w:val="top"/>
          </w:tcPr>
          <w:p>
            <w:pPr>
              <w:pStyle w:val="TableText"/>
              <w:spacing w:before="163" w:line="220" w:lineRule="auto"/>
              <w:ind w:left="1808"/>
            </w:pPr>
            <w:r>
              <w:rPr>
                <w:spacing w:val="-2"/>
              </w:rPr>
              <w:t>年产</w:t>
            </w:r>
            <w:r>
              <w:rPr>
                <w:spacing w:val="-48"/>
              </w:rPr>
              <w:t xml:space="preserve"> </w:t>
            </w:r>
            <w:r>
              <w:rPr>
                <w:rFonts w:ascii="Times New Roman" w:eastAsia="Times New Roman" w:hAnsi="Times New Roman" w:cs="Times New Roman"/>
                <w:spacing w:val="-2"/>
              </w:rPr>
              <w:t>2000</w:t>
            </w:r>
            <w:r>
              <w:rPr>
                <w:rFonts w:ascii="Times New Roman" w:eastAsia="Times New Roman" w:hAnsi="Times New Roman" w:cs="Times New Roman"/>
                <w:spacing w:val="19"/>
              </w:rPr>
              <w:t xml:space="preserve"> </w:t>
            </w:r>
            <w:r>
              <w:rPr>
                <w:spacing w:val="-2"/>
              </w:rPr>
              <w:t>吨塑粉生产线的技改项目</w:t>
            </w:r>
          </w:p>
        </w:tc>
      </w:tr>
      <w:tr>
        <w:tblPrEx>
          <w:tblW w:w="8874" w:type="dxa"/>
          <w:tblInd w:w="7" w:type="dxa"/>
          <w:tblLayout w:type="fixed"/>
        </w:tblPrEx>
        <w:trPr>
          <w:trHeight w:val="511"/>
        </w:trPr>
        <w:tc>
          <w:tcPr>
            <w:tcW w:w="2004" w:type="dxa"/>
            <w:tcBorders>
              <w:left w:val="single" w:sz="6" w:space="0" w:color="000000"/>
            </w:tcBorders>
            <w:vAlign w:val="top"/>
          </w:tcPr>
          <w:p>
            <w:pPr>
              <w:pStyle w:val="TableText"/>
              <w:spacing w:before="156" w:line="220" w:lineRule="auto"/>
              <w:ind w:left="584"/>
            </w:pPr>
            <w:r>
              <w:rPr>
                <w:spacing w:val="-3"/>
              </w:rPr>
              <w:t>项目代码</w:t>
            </w:r>
          </w:p>
        </w:tc>
        <w:tc>
          <w:tcPr>
            <w:tcW w:w="6870" w:type="dxa"/>
            <w:gridSpan w:val="3"/>
            <w:tcBorders>
              <w:right w:val="single" w:sz="6" w:space="0" w:color="000000"/>
            </w:tcBorders>
            <w:vAlign w:val="top"/>
          </w:tcPr>
          <w:p>
            <w:pPr>
              <w:spacing w:before="195" w:line="186" w:lineRule="auto"/>
              <w:ind w:left="224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2107-330703-07-02-943159</w:t>
            </w:r>
          </w:p>
        </w:tc>
      </w:tr>
      <w:tr>
        <w:tblPrEx>
          <w:tblW w:w="8874" w:type="dxa"/>
          <w:tblInd w:w="7" w:type="dxa"/>
          <w:tblLayout w:type="fixed"/>
        </w:tblPrEx>
        <w:trPr>
          <w:trHeight w:val="517"/>
        </w:trPr>
        <w:tc>
          <w:tcPr>
            <w:tcW w:w="2004" w:type="dxa"/>
            <w:tcBorders>
              <w:left w:val="single" w:sz="6" w:space="0" w:color="000000"/>
            </w:tcBorders>
            <w:vAlign w:val="top"/>
          </w:tcPr>
          <w:p>
            <w:pPr>
              <w:pStyle w:val="TableText"/>
              <w:spacing w:before="163" w:line="221" w:lineRule="auto"/>
              <w:ind w:left="268"/>
            </w:pPr>
            <w:r>
              <w:rPr>
                <w:spacing w:val="-2"/>
              </w:rPr>
              <w:t>建设单位联系人</w:t>
            </w:r>
          </w:p>
        </w:tc>
        <w:tc>
          <w:tcPr>
            <w:tcW w:w="2017" w:type="dxa"/>
            <w:vAlign w:val="top"/>
          </w:tcPr>
          <w:p>
            <w:pPr>
              <w:rPr>
                <w:rFonts w:ascii="Arial"/>
                <w:sz w:val="21"/>
              </w:rPr>
            </w:pPr>
          </w:p>
        </w:tc>
        <w:tc>
          <w:tcPr>
            <w:tcW w:w="2209" w:type="dxa"/>
            <w:vAlign w:val="top"/>
          </w:tcPr>
          <w:p>
            <w:pPr>
              <w:rPr>
                <w:rFonts w:ascii="Arial"/>
                <w:sz w:val="21"/>
              </w:rPr>
            </w:pPr>
          </w:p>
        </w:tc>
        <w:tc>
          <w:tcPr>
            <w:tcW w:w="2644" w:type="dxa"/>
            <w:tcBorders>
              <w:right w:val="single" w:sz="6" w:space="0" w:color="000000"/>
            </w:tcBorders>
            <w:vAlign w:val="top"/>
          </w:tcPr>
          <w:p>
            <w:pPr>
              <w:rPr>
                <w:rFonts w:ascii="Arial"/>
                <w:sz w:val="21"/>
              </w:rPr>
            </w:pPr>
          </w:p>
        </w:tc>
      </w:tr>
      <w:tr>
        <w:tblPrEx>
          <w:tblW w:w="8874" w:type="dxa"/>
          <w:tblInd w:w="7" w:type="dxa"/>
          <w:tblLayout w:type="fixed"/>
        </w:tblPrEx>
        <w:trPr>
          <w:trHeight w:val="513"/>
        </w:trPr>
        <w:tc>
          <w:tcPr>
            <w:tcW w:w="2004" w:type="dxa"/>
            <w:tcBorders>
              <w:left w:val="single" w:sz="6" w:space="0" w:color="000000"/>
            </w:tcBorders>
            <w:vAlign w:val="top"/>
          </w:tcPr>
          <w:p>
            <w:pPr>
              <w:pStyle w:val="TableText"/>
              <w:spacing w:before="164" w:line="222" w:lineRule="auto"/>
              <w:ind w:left="583"/>
            </w:pPr>
            <w:r>
              <w:rPr>
                <w:spacing w:val="-3"/>
              </w:rPr>
              <w:t>建设地点</w:t>
            </w:r>
          </w:p>
        </w:tc>
        <w:tc>
          <w:tcPr>
            <w:tcW w:w="6870" w:type="dxa"/>
            <w:gridSpan w:val="3"/>
            <w:tcBorders>
              <w:right w:val="single" w:sz="6" w:space="0" w:color="000000"/>
            </w:tcBorders>
            <w:vAlign w:val="top"/>
          </w:tcPr>
          <w:p>
            <w:pPr>
              <w:pStyle w:val="TableText"/>
              <w:spacing w:before="165" w:line="220" w:lineRule="auto"/>
              <w:ind w:left="2176"/>
            </w:pPr>
            <w:r>
              <w:rPr>
                <w:spacing w:val="-1"/>
              </w:rPr>
              <w:t>金华市金东区江东镇十八里</w:t>
            </w:r>
          </w:p>
        </w:tc>
      </w:tr>
      <w:tr>
        <w:tblPrEx>
          <w:tblW w:w="8874" w:type="dxa"/>
          <w:tblInd w:w="7" w:type="dxa"/>
          <w:tblLayout w:type="fixed"/>
        </w:tblPrEx>
        <w:trPr>
          <w:trHeight w:val="513"/>
        </w:trPr>
        <w:tc>
          <w:tcPr>
            <w:tcW w:w="2004" w:type="dxa"/>
            <w:tcBorders>
              <w:left w:val="single" w:sz="6" w:space="0" w:color="000000"/>
            </w:tcBorders>
            <w:vAlign w:val="top"/>
          </w:tcPr>
          <w:p>
            <w:pPr>
              <w:pStyle w:val="TableText"/>
              <w:spacing w:before="168" w:line="221" w:lineRule="auto"/>
              <w:ind w:left="581"/>
            </w:pPr>
            <w:r>
              <w:rPr>
                <w:spacing w:val="-2"/>
              </w:rPr>
              <w:t>地理坐标</w:t>
            </w:r>
          </w:p>
        </w:tc>
        <w:tc>
          <w:tcPr>
            <w:tcW w:w="6870" w:type="dxa"/>
            <w:gridSpan w:val="3"/>
            <w:tcBorders>
              <w:right w:val="single" w:sz="6" w:space="0" w:color="000000"/>
            </w:tcBorders>
            <w:vAlign w:val="top"/>
          </w:tcPr>
          <w:p>
            <w:pPr>
              <w:pStyle w:val="TableText"/>
              <w:spacing w:before="168" w:line="221" w:lineRule="auto"/>
              <w:ind w:left="1239"/>
            </w:pPr>
            <w:r>
              <w:rPr>
                <w:spacing w:val="-5"/>
              </w:rPr>
              <w:t>（</w:t>
            </w:r>
            <w:r>
              <w:rPr>
                <w:rFonts w:ascii="Times New Roman" w:eastAsia="Times New Roman" w:hAnsi="Times New Roman" w:cs="Times New Roman"/>
                <w:spacing w:val="-5"/>
                <w:u w:val="single" w:color="auto"/>
              </w:rPr>
              <w:t xml:space="preserve">119 </w:t>
            </w:r>
            <w:r>
              <w:rPr>
                <w:spacing w:val="-5"/>
              </w:rPr>
              <w:t>度</w:t>
            </w:r>
            <w:r>
              <w:rPr>
                <w:spacing w:val="-49"/>
              </w:rPr>
              <w:t xml:space="preserve"> </w:t>
            </w:r>
            <w:r>
              <w:rPr>
                <w:rFonts w:ascii="Times New Roman" w:eastAsia="Times New Roman" w:hAnsi="Times New Roman" w:cs="Times New Roman"/>
                <w:spacing w:val="-5"/>
                <w:u w:val="single" w:color="auto"/>
              </w:rPr>
              <w:t>42</w:t>
            </w:r>
            <w:r>
              <w:rPr>
                <w:rFonts w:ascii="Times New Roman" w:eastAsia="Times New Roman" w:hAnsi="Times New Roman" w:cs="Times New Roman"/>
                <w:spacing w:val="10"/>
                <w:u w:val="single" w:color="auto"/>
              </w:rPr>
              <w:t xml:space="preserve"> </w:t>
            </w:r>
            <w:r>
              <w:rPr>
                <w:spacing w:val="-5"/>
              </w:rPr>
              <w:t>分</w:t>
            </w:r>
            <w:r>
              <w:rPr>
                <w:spacing w:val="-42"/>
              </w:rPr>
              <w:t xml:space="preserve"> </w:t>
            </w:r>
            <w:r>
              <w:rPr>
                <w:rFonts w:ascii="Times New Roman" w:eastAsia="Times New Roman" w:hAnsi="Times New Roman" w:cs="Times New Roman"/>
                <w:spacing w:val="-5"/>
                <w:u w:val="single" w:color="auto"/>
              </w:rPr>
              <w:t xml:space="preserve">57.852 </w:t>
            </w:r>
            <w:r>
              <w:rPr>
                <w:spacing w:val="-5"/>
              </w:rPr>
              <w:t>秒，</w:t>
            </w:r>
            <w:r>
              <w:rPr>
                <w:spacing w:val="-29"/>
              </w:rPr>
              <w:t xml:space="preserve"> </w:t>
            </w:r>
            <w:r>
              <w:rPr>
                <w:rFonts w:ascii="Times New Roman" w:eastAsia="Times New Roman" w:hAnsi="Times New Roman" w:cs="Times New Roman"/>
                <w:spacing w:val="-5"/>
                <w:u w:val="single" w:color="auto"/>
              </w:rPr>
              <w:t xml:space="preserve">29 </w:t>
            </w:r>
            <w:r>
              <w:rPr>
                <w:spacing w:val="-5"/>
              </w:rPr>
              <w:t>度</w:t>
            </w:r>
            <w:r>
              <w:rPr>
                <w:spacing w:val="-44"/>
              </w:rPr>
              <w:t xml:space="preserve"> </w:t>
            </w:r>
            <w:r>
              <w:rPr>
                <w:rFonts w:ascii="Times New Roman" w:eastAsia="Times New Roman" w:hAnsi="Times New Roman" w:cs="Times New Roman"/>
                <w:spacing w:val="-5"/>
                <w:u w:val="single" w:color="auto"/>
              </w:rPr>
              <w:t>3</w:t>
            </w:r>
            <w:r>
              <w:rPr>
                <w:rFonts w:ascii="Times New Roman" w:eastAsia="Times New Roman" w:hAnsi="Times New Roman" w:cs="Times New Roman"/>
                <w:spacing w:val="10"/>
                <w:u w:val="single" w:color="auto"/>
              </w:rPr>
              <w:t xml:space="preserve"> </w:t>
            </w:r>
            <w:r>
              <w:rPr>
                <w:spacing w:val="-5"/>
              </w:rPr>
              <w:t>分</w:t>
            </w:r>
            <w:r>
              <w:rPr>
                <w:spacing w:val="-43"/>
              </w:rPr>
              <w:t xml:space="preserve"> </w:t>
            </w:r>
            <w:r>
              <w:rPr>
                <w:rFonts w:ascii="Times New Roman" w:eastAsia="Times New Roman" w:hAnsi="Times New Roman" w:cs="Times New Roman"/>
                <w:spacing w:val="-5"/>
                <w:u w:val="single" w:color="auto"/>
              </w:rPr>
              <w:t>52.066</w:t>
            </w:r>
            <w:r>
              <w:rPr>
                <w:rFonts w:ascii="Times New Roman" w:eastAsia="Times New Roman" w:hAnsi="Times New Roman" w:cs="Times New Roman"/>
                <w:spacing w:val="8"/>
                <w:u w:val="single" w:color="auto"/>
              </w:rPr>
              <w:t xml:space="preserve"> </w:t>
            </w:r>
            <w:r>
              <w:rPr>
                <w:spacing w:val="-6"/>
              </w:rPr>
              <w:t>秒）</w:t>
            </w:r>
          </w:p>
        </w:tc>
      </w:tr>
      <w:tr>
        <w:tblPrEx>
          <w:tblW w:w="8874" w:type="dxa"/>
          <w:tblInd w:w="7" w:type="dxa"/>
          <w:tblLayout w:type="fixed"/>
        </w:tblPrEx>
        <w:trPr>
          <w:trHeight w:val="1382"/>
        </w:trPr>
        <w:tc>
          <w:tcPr>
            <w:tcW w:w="2004" w:type="dxa"/>
            <w:tcBorders>
              <w:left w:val="single" w:sz="6" w:space="0" w:color="000000"/>
            </w:tcBorders>
            <w:vAlign w:val="top"/>
          </w:tcPr>
          <w:p>
            <w:pPr>
              <w:spacing w:line="400" w:lineRule="auto"/>
              <w:rPr>
                <w:rFonts w:ascii="Arial"/>
                <w:sz w:val="21"/>
              </w:rPr>
            </w:pPr>
          </w:p>
          <w:p>
            <w:pPr>
              <w:pStyle w:val="TableText"/>
              <w:spacing w:before="68" w:line="239" w:lineRule="auto"/>
              <w:ind w:left="601"/>
            </w:pPr>
            <w:r>
              <w:rPr>
                <w:spacing w:val="-6"/>
              </w:rPr>
              <w:t>国民经济</w:t>
            </w:r>
          </w:p>
          <w:p>
            <w:pPr>
              <w:pStyle w:val="TableText"/>
              <w:spacing w:line="220" w:lineRule="auto"/>
              <w:ind w:left="584"/>
            </w:pPr>
            <w:r>
              <w:rPr>
                <w:spacing w:val="-3"/>
              </w:rPr>
              <w:t>行业类别</w:t>
            </w:r>
          </w:p>
        </w:tc>
        <w:tc>
          <w:tcPr>
            <w:tcW w:w="2017" w:type="dxa"/>
            <w:vAlign w:val="top"/>
          </w:tcPr>
          <w:p>
            <w:pPr>
              <w:spacing w:line="267" w:lineRule="auto"/>
              <w:rPr>
                <w:rFonts w:ascii="Arial"/>
                <w:sz w:val="21"/>
              </w:rPr>
            </w:pPr>
          </w:p>
          <w:p>
            <w:pPr>
              <w:spacing w:line="267" w:lineRule="auto"/>
              <w:rPr>
                <w:rFonts w:ascii="Arial"/>
                <w:sz w:val="21"/>
              </w:rPr>
            </w:pPr>
          </w:p>
          <w:p>
            <w:pPr>
              <w:pStyle w:val="TableText"/>
              <w:spacing w:before="68" w:line="221" w:lineRule="auto"/>
              <w:ind w:left="285"/>
            </w:pPr>
            <w:r>
              <w:rPr>
                <w:rFonts w:ascii="Times New Roman" w:eastAsia="Times New Roman" w:hAnsi="Times New Roman" w:cs="Times New Roman"/>
                <w:spacing w:val="-1"/>
              </w:rPr>
              <w:t xml:space="preserve">C2641 </w:t>
            </w:r>
            <w:r>
              <w:rPr>
                <w:spacing w:val="-1"/>
              </w:rPr>
              <w:t>涂料制造</w:t>
            </w:r>
          </w:p>
        </w:tc>
        <w:tc>
          <w:tcPr>
            <w:tcW w:w="2209" w:type="dxa"/>
            <w:vAlign w:val="top"/>
          </w:tcPr>
          <w:p>
            <w:pPr>
              <w:spacing w:line="400" w:lineRule="auto"/>
              <w:rPr>
                <w:rFonts w:ascii="Arial"/>
                <w:sz w:val="21"/>
              </w:rPr>
            </w:pPr>
          </w:p>
          <w:p>
            <w:pPr>
              <w:pStyle w:val="TableText"/>
              <w:spacing w:before="68" w:line="239" w:lineRule="auto"/>
              <w:ind w:left="693"/>
            </w:pPr>
            <w:r>
              <w:rPr>
                <w:spacing w:val="-3"/>
              </w:rPr>
              <w:t>建设项目</w:t>
            </w:r>
          </w:p>
          <w:p>
            <w:pPr>
              <w:pStyle w:val="TableText"/>
              <w:spacing w:line="220" w:lineRule="auto"/>
              <w:ind w:left="694"/>
            </w:pPr>
            <w:r>
              <w:rPr>
                <w:spacing w:val="-3"/>
              </w:rPr>
              <w:t>行业类别</w:t>
            </w:r>
          </w:p>
        </w:tc>
        <w:tc>
          <w:tcPr>
            <w:tcW w:w="2644" w:type="dxa"/>
            <w:tcBorders>
              <w:right w:val="single" w:sz="6" w:space="0" w:color="000000"/>
            </w:tcBorders>
            <w:vAlign w:val="top"/>
          </w:tcPr>
          <w:p>
            <w:pPr>
              <w:pStyle w:val="TableText"/>
              <w:spacing w:before="63" w:line="230" w:lineRule="auto"/>
              <w:ind w:left="13" w:hanging="4"/>
              <w:jc w:val="both"/>
            </w:pPr>
            <w:r>
              <w:rPr>
                <w:rFonts w:ascii="Times New Roman" w:eastAsia="Times New Roman" w:hAnsi="Times New Roman" w:cs="Times New Roman"/>
                <w:spacing w:val="1"/>
              </w:rPr>
              <w:t>44</w:t>
            </w:r>
            <w:r>
              <w:rPr>
                <w:spacing w:val="1"/>
              </w:rPr>
              <w:t xml:space="preserve">、涂料、油墨、颜料及及 </w:t>
            </w:r>
            <w:r>
              <w:t xml:space="preserve">类似产品制造 </w:t>
            </w:r>
            <w:r>
              <w:rPr>
                <w:rFonts w:ascii="Times New Roman" w:eastAsia="Times New Roman" w:hAnsi="Times New Roman" w:cs="Times New Roman"/>
              </w:rPr>
              <w:t>264</w:t>
            </w:r>
            <w:r>
              <w:t xml:space="preserve">——单纯 </w:t>
            </w:r>
            <w:r>
              <w:rPr>
                <w:spacing w:val="-9"/>
              </w:rPr>
              <w:t>物理分离、物理提纯、混合、</w:t>
            </w:r>
            <w:r>
              <w:rPr>
                <w:spacing w:val="5"/>
              </w:rPr>
              <w:t xml:space="preserve"> </w:t>
            </w:r>
            <w:r>
              <w:rPr>
                <w:spacing w:val="1"/>
              </w:rPr>
              <w:t xml:space="preserve">分装的（不产生废水或挥发 </w:t>
            </w:r>
            <w:r>
              <w:rPr>
                <w:spacing w:val="-7"/>
              </w:rPr>
              <w:t>性有机物的除外）</w:t>
            </w:r>
          </w:p>
        </w:tc>
      </w:tr>
      <w:tr>
        <w:tblPrEx>
          <w:tblW w:w="8874" w:type="dxa"/>
          <w:tblInd w:w="7" w:type="dxa"/>
          <w:tblLayout w:type="fixed"/>
        </w:tblPrEx>
        <w:trPr>
          <w:trHeight w:val="1240"/>
        </w:trPr>
        <w:tc>
          <w:tcPr>
            <w:tcW w:w="2004" w:type="dxa"/>
            <w:tcBorders>
              <w:left w:val="single" w:sz="6" w:space="0" w:color="000000"/>
            </w:tcBorders>
            <w:vAlign w:val="top"/>
          </w:tcPr>
          <w:p>
            <w:pPr>
              <w:spacing w:line="464" w:lineRule="auto"/>
              <w:rPr>
                <w:rFonts w:ascii="Arial"/>
                <w:sz w:val="21"/>
              </w:rPr>
            </w:pPr>
          </w:p>
          <w:p>
            <w:pPr>
              <w:pStyle w:val="TableText"/>
              <w:spacing w:before="68" w:line="221" w:lineRule="auto"/>
              <w:ind w:left="583"/>
            </w:pPr>
            <w:r>
              <w:rPr>
                <w:spacing w:val="-3"/>
              </w:rPr>
              <w:t>建设性质</w:t>
            </w:r>
          </w:p>
        </w:tc>
        <w:tc>
          <w:tcPr>
            <w:tcW w:w="2017" w:type="dxa"/>
            <w:vAlign w:val="top"/>
          </w:tcPr>
          <w:p>
            <w:pPr>
              <w:pStyle w:val="TableText"/>
              <w:spacing w:before="127" w:line="216" w:lineRule="auto"/>
              <w:ind w:left="16"/>
            </w:pPr>
            <w:r>
              <w:rPr>
                <w:position w:val="-4"/>
              </w:rPr>
              <w:drawing>
                <wp:inline distT="0" distB="0" distL="0" distR="0">
                  <wp:extent cx="103879" cy="140551"/>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103879" cy="140551"/>
                          </a:xfrm>
                          <a:prstGeom prst="rect">
                            <a:avLst/>
                          </a:prstGeom>
                        </pic:spPr>
                      </pic:pic>
                    </a:graphicData>
                  </a:graphic>
                </wp:inline>
              </w:drawing>
            </w:r>
            <w:r>
              <w:rPr>
                <w:spacing w:val="-2"/>
              </w:rPr>
              <w:t>新建（迁建）</w:t>
            </w:r>
          </w:p>
          <w:p>
            <w:pPr>
              <w:pStyle w:val="TableText"/>
              <w:spacing w:before="26" w:line="216" w:lineRule="auto"/>
              <w:ind w:left="16"/>
            </w:pPr>
            <w:r>
              <w:rPr>
                <w:position w:val="-4"/>
              </w:rPr>
              <w:drawing>
                <wp:inline distT="0" distB="0" distL="0" distR="0">
                  <wp:extent cx="96411" cy="140551"/>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96411" cy="140551"/>
                          </a:xfrm>
                          <a:prstGeom prst="rect">
                            <a:avLst/>
                          </a:prstGeom>
                        </pic:spPr>
                      </pic:pic>
                    </a:graphicData>
                  </a:graphic>
                </wp:inline>
              </w:drawing>
            </w:r>
            <w:r>
              <w:rPr>
                <w:spacing w:val="8"/>
              </w:rPr>
              <w:t>改建</w:t>
            </w:r>
          </w:p>
          <w:p>
            <w:pPr>
              <w:pStyle w:val="TableText"/>
              <w:spacing w:before="26" w:line="216" w:lineRule="auto"/>
              <w:ind w:left="16"/>
            </w:pPr>
            <w:r>
              <w:rPr>
                <w:position w:val="-4"/>
              </w:rPr>
              <w:drawing>
                <wp:inline distT="0" distB="0" distL="0" distR="0">
                  <wp:extent cx="96411" cy="140551"/>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6"/>
                          <a:stretch>
                            <a:fillRect/>
                          </a:stretch>
                        </pic:blipFill>
                        <pic:spPr>
                          <a:xfrm>
                            <a:off x="0" y="0"/>
                            <a:ext cx="96411" cy="140551"/>
                          </a:xfrm>
                          <a:prstGeom prst="rect">
                            <a:avLst/>
                          </a:prstGeom>
                        </pic:spPr>
                      </pic:pic>
                    </a:graphicData>
                  </a:graphic>
                </wp:inline>
              </w:drawing>
            </w:r>
            <w:r>
              <w:rPr>
                <w:spacing w:val="8"/>
              </w:rPr>
              <w:t>扩建</w:t>
            </w:r>
          </w:p>
          <w:p>
            <w:pPr>
              <w:pStyle w:val="TableText"/>
              <w:spacing w:before="26" w:line="216" w:lineRule="auto"/>
              <w:ind w:left="16"/>
            </w:pPr>
            <w:r>
              <w:rPr>
                <w:position w:val="-4"/>
              </w:rPr>
              <w:drawing>
                <wp:inline distT="0" distB="0" distL="0" distR="0">
                  <wp:extent cx="96411" cy="140551"/>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7"/>
                          <a:stretch>
                            <a:fillRect/>
                          </a:stretch>
                        </pic:blipFill>
                        <pic:spPr>
                          <a:xfrm>
                            <a:off x="0" y="0"/>
                            <a:ext cx="96411" cy="140551"/>
                          </a:xfrm>
                          <a:prstGeom prst="rect">
                            <a:avLst/>
                          </a:prstGeom>
                        </pic:spPr>
                      </pic:pic>
                    </a:graphicData>
                  </a:graphic>
                </wp:inline>
              </w:drawing>
            </w:r>
            <w:r>
              <w:rPr>
                <w:spacing w:val="4"/>
              </w:rPr>
              <w:t>技术改造</w:t>
            </w:r>
          </w:p>
        </w:tc>
        <w:tc>
          <w:tcPr>
            <w:tcW w:w="2209" w:type="dxa"/>
            <w:vAlign w:val="top"/>
          </w:tcPr>
          <w:p>
            <w:pPr>
              <w:spacing w:line="330" w:lineRule="auto"/>
              <w:rPr>
                <w:rFonts w:ascii="Arial"/>
                <w:sz w:val="21"/>
              </w:rPr>
            </w:pPr>
          </w:p>
          <w:p>
            <w:pPr>
              <w:pStyle w:val="TableText"/>
              <w:spacing w:before="68" w:line="239" w:lineRule="auto"/>
              <w:ind w:left="693"/>
            </w:pPr>
            <w:r>
              <w:rPr>
                <w:spacing w:val="-3"/>
              </w:rPr>
              <w:t>建设项目</w:t>
            </w:r>
          </w:p>
          <w:p>
            <w:pPr>
              <w:pStyle w:val="TableText"/>
              <w:spacing w:line="220" w:lineRule="auto"/>
              <w:ind w:left="717"/>
            </w:pPr>
            <w:r>
              <w:rPr>
                <w:spacing w:val="-7"/>
              </w:rPr>
              <w:t>申报情形</w:t>
            </w:r>
          </w:p>
        </w:tc>
        <w:tc>
          <w:tcPr>
            <w:tcW w:w="2644" w:type="dxa"/>
            <w:tcBorders>
              <w:right w:val="single" w:sz="6" w:space="0" w:color="000000"/>
            </w:tcBorders>
            <w:vAlign w:val="top"/>
          </w:tcPr>
          <w:p>
            <w:pPr>
              <w:pStyle w:val="TableText"/>
              <w:spacing w:before="127" w:line="216" w:lineRule="auto"/>
              <w:ind w:left="23"/>
            </w:pPr>
            <w:r>
              <w:rPr>
                <w:position w:val="-4"/>
              </w:rPr>
              <w:drawing>
                <wp:inline distT="0" distB="0" distL="0" distR="0">
                  <wp:extent cx="103879" cy="140551"/>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8"/>
                          <a:stretch>
                            <a:fillRect/>
                          </a:stretch>
                        </pic:blipFill>
                        <pic:spPr>
                          <a:xfrm>
                            <a:off x="0" y="0"/>
                            <a:ext cx="103879" cy="140551"/>
                          </a:xfrm>
                          <a:prstGeom prst="rect">
                            <a:avLst/>
                          </a:prstGeom>
                        </pic:spPr>
                      </pic:pic>
                    </a:graphicData>
                  </a:graphic>
                </wp:inline>
              </w:drawing>
            </w:r>
            <w:r>
              <w:t>首次申报项目</w:t>
            </w:r>
          </w:p>
          <w:p>
            <w:pPr>
              <w:pStyle w:val="TableText"/>
              <w:spacing w:before="26" w:line="228" w:lineRule="auto"/>
              <w:ind w:left="23" w:right="130"/>
            </w:pPr>
            <w:r>
              <w:rPr>
                <w:position w:val="-4"/>
              </w:rPr>
              <w:drawing>
                <wp:inline distT="0" distB="0" distL="0" distR="0">
                  <wp:extent cx="96412" cy="140551"/>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9"/>
                          <a:stretch>
                            <a:fillRect/>
                          </a:stretch>
                        </pic:blipFill>
                        <pic:spPr>
                          <a:xfrm>
                            <a:off x="0" y="0"/>
                            <a:ext cx="96412" cy="140551"/>
                          </a:xfrm>
                          <a:prstGeom prst="rect">
                            <a:avLst/>
                          </a:prstGeom>
                        </pic:spPr>
                      </pic:pic>
                    </a:graphicData>
                  </a:graphic>
                </wp:inline>
              </w:drawing>
            </w:r>
            <w:r>
              <w:rPr>
                <w:spacing w:val="1"/>
              </w:rPr>
              <w:t>不予批准后再次申报项目</w:t>
            </w:r>
            <w:r>
              <w:rPr>
                <w:spacing w:val="5"/>
              </w:rPr>
              <w:t xml:space="preserve"> </w:t>
            </w:r>
            <w:r>
              <w:rPr>
                <w:position w:val="-4"/>
              </w:rPr>
              <w:drawing>
                <wp:inline distT="0" distB="0" distL="0" distR="0">
                  <wp:extent cx="96412" cy="140551"/>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0"/>
                          <a:stretch>
                            <a:fillRect/>
                          </a:stretch>
                        </pic:blipFill>
                        <pic:spPr>
                          <a:xfrm>
                            <a:off x="0" y="0"/>
                            <a:ext cx="96412" cy="140551"/>
                          </a:xfrm>
                          <a:prstGeom prst="rect">
                            <a:avLst/>
                          </a:prstGeom>
                        </pic:spPr>
                      </pic:pic>
                    </a:graphicData>
                  </a:graphic>
                </wp:inline>
              </w:drawing>
            </w:r>
            <w:r>
              <w:rPr>
                <w:spacing w:val="1"/>
              </w:rPr>
              <w:t>超五年重新审核项目</w:t>
            </w:r>
          </w:p>
          <w:p>
            <w:pPr>
              <w:pStyle w:val="TableText"/>
              <w:spacing w:before="26" w:line="216" w:lineRule="auto"/>
              <w:ind w:left="23"/>
            </w:pPr>
            <w:r>
              <w:rPr>
                <w:position w:val="-4"/>
              </w:rPr>
              <w:drawing>
                <wp:inline distT="0" distB="0" distL="0" distR="0">
                  <wp:extent cx="96412" cy="140551"/>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1"/>
                          <a:stretch>
                            <a:fillRect/>
                          </a:stretch>
                        </pic:blipFill>
                        <pic:spPr>
                          <a:xfrm>
                            <a:off x="0" y="0"/>
                            <a:ext cx="96412" cy="140551"/>
                          </a:xfrm>
                          <a:prstGeom prst="rect">
                            <a:avLst/>
                          </a:prstGeom>
                        </pic:spPr>
                      </pic:pic>
                    </a:graphicData>
                  </a:graphic>
                </wp:inline>
              </w:drawing>
            </w:r>
            <w:r>
              <w:rPr>
                <w:spacing w:val="1"/>
              </w:rPr>
              <w:t>重大变动重新报批项目</w:t>
            </w:r>
          </w:p>
        </w:tc>
      </w:tr>
      <w:tr>
        <w:tblPrEx>
          <w:tblW w:w="8874" w:type="dxa"/>
          <w:tblInd w:w="7" w:type="dxa"/>
          <w:tblLayout w:type="fixed"/>
        </w:tblPrEx>
        <w:trPr>
          <w:trHeight w:val="871"/>
        </w:trPr>
        <w:tc>
          <w:tcPr>
            <w:tcW w:w="2004" w:type="dxa"/>
            <w:tcBorders>
              <w:left w:val="single" w:sz="6" w:space="0" w:color="000000"/>
            </w:tcBorders>
            <w:vAlign w:val="top"/>
          </w:tcPr>
          <w:p>
            <w:pPr>
              <w:pStyle w:val="TableText"/>
              <w:spacing w:before="183" w:line="244" w:lineRule="auto"/>
              <w:ind w:left="58" w:right="70" w:firstLine="182"/>
            </w:pPr>
            <w:r>
              <w:rPr>
                <w:spacing w:val="-2"/>
              </w:rPr>
              <w:t>项目审批（核准</w:t>
            </w:r>
            <w:r>
              <w:rPr>
                <w:rFonts w:ascii="Times New Roman" w:eastAsia="Times New Roman" w:hAnsi="Times New Roman" w:cs="Times New Roman"/>
                <w:spacing w:val="-2"/>
              </w:rPr>
              <w:t>/</w:t>
            </w:r>
            <w:r>
              <w:rPr>
                <w:rFonts w:ascii="Times New Roman" w:eastAsia="Times New Roman" w:hAnsi="Times New Roman" w:cs="Times New Roman"/>
              </w:rPr>
              <w:t xml:space="preserve">    </w:t>
            </w:r>
            <w:r>
              <w:rPr>
                <w:spacing w:val="-3"/>
              </w:rPr>
              <w:t>备案）部门（选填）</w:t>
            </w:r>
          </w:p>
        </w:tc>
        <w:tc>
          <w:tcPr>
            <w:tcW w:w="2017" w:type="dxa"/>
            <w:vAlign w:val="top"/>
          </w:tcPr>
          <w:p>
            <w:pPr>
              <w:pStyle w:val="TableText"/>
              <w:spacing w:before="215" w:line="230" w:lineRule="auto"/>
              <w:ind w:left="803" w:right="63" w:hanging="735"/>
            </w:pPr>
            <w:r>
              <w:rPr>
                <w:spacing w:val="-2"/>
              </w:rPr>
              <w:t>金华市金东区经济商</w:t>
            </w:r>
            <w:r>
              <w:rPr>
                <w:spacing w:val="7"/>
              </w:rPr>
              <w:t xml:space="preserve"> </w:t>
            </w:r>
            <w:r>
              <w:rPr>
                <w:spacing w:val="-3"/>
              </w:rPr>
              <w:t>务局</w:t>
            </w:r>
          </w:p>
        </w:tc>
        <w:tc>
          <w:tcPr>
            <w:tcW w:w="2209" w:type="dxa"/>
            <w:vAlign w:val="top"/>
          </w:tcPr>
          <w:p>
            <w:pPr>
              <w:pStyle w:val="TableText"/>
              <w:spacing w:before="184" w:line="244" w:lineRule="auto"/>
              <w:ind w:left="168" w:right="169" w:firstLine="180"/>
            </w:pPr>
            <w:r>
              <w:rPr>
                <w:spacing w:val="-2"/>
              </w:rPr>
              <w:t>项目审批（核准</w:t>
            </w:r>
            <w:r>
              <w:rPr>
                <w:rFonts w:ascii="Times New Roman" w:eastAsia="Times New Roman" w:hAnsi="Times New Roman" w:cs="Times New Roman"/>
                <w:spacing w:val="-2"/>
              </w:rPr>
              <w:t>/</w:t>
            </w:r>
            <w:r>
              <w:rPr>
                <w:rFonts w:ascii="Times New Roman" w:eastAsia="Times New Roman" w:hAnsi="Times New Roman" w:cs="Times New Roman"/>
              </w:rPr>
              <w:t xml:space="preserve">    </w:t>
            </w:r>
            <w:r>
              <w:rPr>
                <w:spacing w:val="-3"/>
              </w:rPr>
              <w:t>备案）文号（选填）</w:t>
            </w:r>
          </w:p>
        </w:tc>
        <w:tc>
          <w:tcPr>
            <w:tcW w:w="2644" w:type="dxa"/>
            <w:tcBorders>
              <w:right w:val="single" w:sz="6" w:space="0" w:color="000000"/>
            </w:tcBorders>
            <w:vAlign w:val="top"/>
          </w:tcPr>
          <w:p>
            <w:pPr>
              <w:spacing w:line="327" w:lineRule="auto"/>
              <w:rPr>
                <w:rFonts w:ascii="Arial"/>
                <w:sz w:val="21"/>
              </w:rPr>
            </w:pPr>
          </w:p>
          <w:p>
            <w:pPr>
              <w:spacing w:before="60" w:line="186" w:lineRule="auto"/>
              <w:ind w:left="13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2107-330703-07-02-943159</w:t>
            </w:r>
          </w:p>
        </w:tc>
      </w:tr>
      <w:tr>
        <w:tblPrEx>
          <w:tblW w:w="8874" w:type="dxa"/>
          <w:tblInd w:w="7" w:type="dxa"/>
          <w:tblLayout w:type="fixed"/>
        </w:tblPrEx>
        <w:trPr>
          <w:trHeight w:val="517"/>
        </w:trPr>
        <w:tc>
          <w:tcPr>
            <w:tcW w:w="2004" w:type="dxa"/>
            <w:tcBorders>
              <w:left w:val="single" w:sz="6" w:space="0" w:color="000000"/>
            </w:tcBorders>
            <w:vAlign w:val="top"/>
          </w:tcPr>
          <w:p>
            <w:pPr>
              <w:pStyle w:val="TableText"/>
              <w:spacing w:before="176" w:line="221" w:lineRule="auto"/>
              <w:ind w:left="268"/>
            </w:pPr>
            <w:r>
              <w:rPr>
                <w:spacing w:val="-4"/>
              </w:rPr>
              <w:t>总投资（万元）</w:t>
            </w:r>
          </w:p>
        </w:tc>
        <w:tc>
          <w:tcPr>
            <w:tcW w:w="2017" w:type="dxa"/>
            <w:vAlign w:val="top"/>
          </w:tcPr>
          <w:p>
            <w:pPr>
              <w:spacing w:before="214" w:line="186" w:lineRule="auto"/>
              <w:ind w:left="85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300</w:t>
            </w:r>
          </w:p>
        </w:tc>
        <w:tc>
          <w:tcPr>
            <w:tcW w:w="2209" w:type="dxa"/>
            <w:vAlign w:val="top"/>
          </w:tcPr>
          <w:p>
            <w:pPr>
              <w:pStyle w:val="TableText"/>
              <w:spacing w:before="176" w:line="221" w:lineRule="auto"/>
              <w:ind w:left="271"/>
            </w:pPr>
            <w:r>
              <w:rPr>
                <w:spacing w:val="-3"/>
              </w:rPr>
              <w:t>环保投资（万元）</w:t>
            </w:r>
          </w:p>
        </w:tc>
        <w:tc>
          <w:tcPr>
            <w:tcW w:w="2644" w:type="dxa"/>
            <w:tcBorders>
              <w:right w:val="single" w:sz="6" w:space="0" w:color="000000"/>
            </w:tcBorders>
            <w:vAlign w:val="top"/>
          </w:tcPr>
          <w:p>
            <w:pPr>
              <w:spacing w:before="214" w:line="186" w:lineRule="auto"/>
              <w:ind w:left="121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8874" w:type="dxa"/>
          <w:tblInd w:w="7" w:type="dxa"/>
          <w:tblLayout w:type="fixed"/>
        </w:tblPrEx>
        <w:trPr>
          <w:trHeight w:val="516"/>
        </w:trPr>
        <w:tc>
          <w:tcPr>
            <w:tcW w:w="2004" w:type="dxa"/>
            <w:tcBorders>
              <w:left w:val="single" w:sz="6" w:space="0" w:color="000000"/>
            </w:tcBorders>
            <w:vAlign w:val="top"/>
          </w:tcPr>
          <w:p>
            <w:pPr>
              <w:pStyle w:val="TableText"/>
              <w:spacing w:before="177" w:line="221" w:lineRule="auto"/>
              <w:ind w:left="73"/>
            </w:pPr>
            <w:r>
              <w:rPr>
                <w:spacing w:val="-1"/>
              </w:rPr>
              <w:t>环保投资占比（</w:t>
            </w:r>
            <w:r>
              <w:rPr>
                <w:rFonts w:ascii="Times New Roman" w:eastAsia="Times New Roman" w:hAnsi="Times New Roman" w:cs="Times New Roman"/>
                <w:spacing w:val="-1"/>
              </w:rPr>
              <w:t>%</w:t>
            </w:r>
            <w:r>
              <w:rPr>
                <w:spacing w:val="-1"/>
              </w:rPr>
              <w:t>）</w:t>
            </w:r>
          </w:p>
        </w:tc>
        <w:tc>
          <w:tcPr>
            <w:tcW w:w="2017" w:type="dxa"/>
            <w:vAlign w:val="top"/>
          </w:tcPr>
          <w:p>
            <w:pPr>
              <w:spacing w:before="215" w:line="186" w:lineRule="auto"/>
              <w:ind w:left="82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6.67</w:t>
            </w:r>
          </w:p>
        </w:tc>
        <w:tc>
          <w:tcPr>
            <w:tcW w:w="2209" w:type="dxa"/>
            <w:vAlign w:val="top"/>
          </w:tcPr>
          <w:p>
            <w:pPr>
              <w:pStyle w:val="TableText"/>
              <w:spacing w:before="177" w:line="221" w:lineRule="auto"/>
              <w:ind w:left="691"/>
            </w:pPr>
            <w:r>
              <w:rPr>
                <w:spacing w:val="-2"/>
              </w:rPr>
              <w:t>施工工期</w:t>
            </w:r>
          </w:p>
        </w:tc>
        <w:tc>
          <w:tcPr>
            <w:tcW w:w="2644" w:type="dxa"/>
            <w:tcBorders>
              <w:right w:val="single" w:sz="6" w:space="0" w:color="000000"/>
            </w:tcBorders>
            <w:vAlign w:val="top"/>
          </w:tcPr>
          <w:p>
            <w:pPr>
              <w:pStyle w:val="TableText"/>
              <w:spacing w:before="177" w:line="220" w:lineRule="auto"/>
              <w:ind w:left="1034"/>
            </w:pPr>
            <w:r>
              <w:rPr>
                <w:rFonts w:ascii="Times New Roman" w:eastAsia="Times New Roman" w:hAnsi="Times New Roman" w:cs="Times New Roman"/>
                <w:spacing w:val="-3"/>
              </w:rPr>
              <w:t>2</w:t>
            </w:r>
            <w:r>
              <w:rPr>
                <w:rFonts w:ascii="Times New Roman" w:eastAsia="Times New Roman" w:hAnsi="Times New Roman" w:cs="Times New Roman"/>
                <w:spacing w:val="9"/>
              </w:rPr>
              <w:t xml:space="preserve"> </w:t>
            </w:r>
            <w:r>
              <w:rPr>
                <w:spacing w:val="-3"/>
              </w:rPr>
              <w:t>个月</w:t>
            </w:r>
          </w:p>
        </w:tc>
      </w:tr>
      <w:tr>
        <w:tblPrEx>
          <w:tblW w:w="8874" w:type="dxa"/>
          <w:tblInd w:w="7" w:type="dxa"/>
          <w:tblLayout w:type="fixed"/>
        </w:tblPrEx>
        <w:trPr>
          <w:trHeight w:val="746"/>
        </w:trPr>
        <w:tc>
          <w:tcPr>
            <w:tcW w:w="2004" w:type="dxa"/>
            <w:tcBorders>
              <w:left w:val="single" w:sz="6" w:space="0" w:color="000000"/>
            </w:tcBorders>
            <w:vAlign w:val="top"/>
          </w:tcPr>
          <w:p>
            <w:pPr>
              <w:pStyle w:val="TableText"/>
              <w:spacing w:before="293" w:line="221" w:lineRule="auto"/>
              <w:ind w:left="374"/>
            </w:pPr>
            <w:r>
              <w:rPr>
                <w:spacing w:val="-2"/>
              </w:rPr>
              <w:t>是否开工建设</w:t>
            </w:r>
          </w:p>
        </w:tc>
        <w:tc>
          <w:tcPr>
            <w:tcW w:w="2017" w:type="dxa"/>
            <w:vAlign w:val="top"/>
          </w:tcPr>
          <w:p>
            <w:pPr>
              <w:pStyle w:val="TableText"/>
              <w:spacing w:before="158" w:line="216" w:lineRule="auto"/>
              <w:ind w:left="16"/>
            </w:pPr>
            <w:r>
              <w:rPr>
                <w:position w:val="-4"/>
              </w:rPr>
              <w:drawing>
                <wp:inline distT="0" distB="0" distL="0" distR="0">
                  <wp:extent cx="103879" cy="140551"/>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4"/>
                          <a:stretch>
                            <a:fillRect/>
                          </a:stretch>
                        </pic:blipFill>
                        <pic:spPr>
                          <a:xfrm>
                            <a:off x="0" y="0"/>
                            <a:ext cx="103879" cy="140551"/>
                          </a:xfrm>
                          <a:prstGeom prst="rect">
                            <a:avLst/>
                          </a:prstGeom>
                        </pic:spPr>
                      </pic:pic>
                    </a:graphicData>
                  </a:graphic>
                </wp:inline>
              </w:drawing>
            </w:r>
            <w:r>
              <w:rPr>
                <w:spacing w:val="5"/>
              </w:rPr>
              <w:t>否</w:t>
            </w:r>
          </w:p>
          <w:p>
            <w:pPr>
              <w:pStyle w:val="TableText"/>
              <w:spacing w:before="26" w:line="216" w:lineRule="auto"/>
              <w:ind w:left="16"/>
            </w:pPr>
            <w:r>
              <w:rPr>
                <w:position w:val="-4"/>
              </w:rPr>
              <w:drawing>
                <wp:inline distT="0" distB="0" distL="0" distR="0">
                  <wp:extent cx="96411" cy="140551"/>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5"/>
                          <a:stretch>
                            <a:fillRect/>
                          </a:stretch>
                        </pic:blipFill>
                        <pic:spPr>
                          <a:xfrm>
                            <a:off x="0" y="0"/>
                            <a:ext cx="96411" cy="140551"/>
                          </a:xfrm>
                          <a:prstGeom prst="rect">
                            <a:avLst/>
                          </a:prstGeom>
                        </pic:spPr>
                      </pic:pic>
                    </a:graphicData>
                  </a:graphic>
                </wp:inline>
              </w:drawing>
            </w:r>
            <w:r>
              <w:rPr>
                <w:spacing w:val="-34"/>
              </w:rPr>
              <w:t>是：</w:t>
            </w:r>
            <w:r>
              <w:rPr>
                <w:spacing w:val="-20"/>
              </w:rPr>
              <w:t xml:space="preserve"> </w:t>
            </w:r>
            <w:r>
              <w:rPr>
                <w:u w:val="single" w:color="auto"/>
              </w:rPr>
              <w:t xml:space="preserve">             </w:t>
            </w:r>
          </w:p>
        </w:tc>
        <w:tc>
          <w:tcPr>
            <w:tcW w:w="2209" w:type="dxa"/>
            <w:vAlign w:val="top"/>
          </w:tcPr>
          <w:p>
            <w:pPr>
              <w:pStyle w:val="TableText"/>
              <w:spacing w:before="158" w:line="239" w:lineRule="auto"/>
              <w:ind w:left="519"/>
            </w:pPr>
            <w:r>
              <w:rPr>
                <w:spacing w:val="-12"/>
              </w:rPr>
              <w:t>用地（用海）</w:t>
            </w:r>
          </w:p>
          <w:p>
            <w:pPr>
              <w:pStyle w:val="TableText"/>
              <w:spacing w:before="1" w:line="220" w:lineRule="auto"/>
              <w:ind w:left="606"/>
            </w:pPr>
            <w:r>
              <w:rPr>
                <w:spacing w:val="-9"/>
              </w:rPr>
              <w:t>面积（</w:t>
            </w:r>
            <w:r>
              <w:rPr>
                <w:rFonts w:ascii="Times New Roman" w:eastAsia="Times New Roman" w:hAnsi="Times New Roman" w:cs="Times New Roman"/>
                <w:spacing w:val="-9"/>
              </w:rPr>
              <w:t>m</w:t>
            </w:r>
            <w:r>
              <w:rPr>
                <w:rFonts w:ascii="Times New Roman" w:eastAsia="Times New Roman" w:hAnsi="Times New Roman" w:cs="Times New Roman"/>
                <w:spacing w:val="-9"/>
                <w:position w:val="7"/>
                <w:sz w:val="14"/>
                <w:szCs w:val="14"/>
              </w:rPr>
              <w:t>2</w:t>
            </w:r>
            <w:r>
              <w:rPr>
                <w:spacing w:val="-9"/>
              </w:rPr>
              <w:t>）</w:t>
            </w:r>
          </w:p>
        </w:tc>
        <w:tc>
          <w:tcPr>
            <w:tcW w:w="2644" w:type="dxa"/>
            <w:tcBorders>
              <w:right w:val="single" w:sz="6" w:space="0" w:color="000000"/>
            </w:tcBorders>
            <w:vAlign w:val="top"/>
          </w:tcPr>
          <w:p>
            <w:pPr>
              <w:spacing w:line="270" w:lineRule="auto"/>
              <w:rPr>
                <w:rFonts w:ascii="Arial"/>
                <w:sz w:val="21"/>
              </w:rPr>
            </w:pPr>
          </w:p>
          <w:p>
            <w:pPr>
              <w:spacing w:before="60" w:line="186" w:lineRule="auto"/>
              <w:ind w:left="1001"/>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18615.8</w:t>
            </w:r>
          </w:p>
        </w:tc>
      </w:tr>
      <w:tr>
        <w:tblPrEx>
          <w:tblW w:w="8874" w:type="dxa"/>
          <w:tblInd w:w="7" w:type="dxa"/>
          <w:tblLayout w:type="fixed"/>
        </w:tblPrEx>
        <w:trPr>
          <w:trHeight w:val="1027"/>
        </w:trPr>
        <w:tc>
          <w:tcPr>
            <w:tcW w:w="2004" w:type="dxa"/>
            <w:tcBorders>
              <w:left w:val="single" w:sz="6" w:space="0" w:color="000000"/>
            </w:tcBorders>
            <w:vAlign w:val="top"/>
          </w:tcPr>
          <w:p>
            <w:pPr>
              <w:spacing w:line="355" w:lineRule="auto"/>
              <w:rPr>
                <w:rFonts w:ascii="Arial"/>
                <w:sz w:val="21"/>
              </w:rPr>
            </w:pPr>
          </w:p>
          <w:p>
            <w:pPr>
              <w:pStyle w:val="TableText"/>
              <w:spacing w:before="68" w:line="219" w:lineRule="auto"/>
              <w:ind w:left="162"/>
            </w:pPr>
            <w:r>
              <w:rPr>
                <w:spacing w:val="-1"/>
              </w:rPr>
              <w:t>专项评价设置情况</w:t>
            </w:r>
          </w:p>
        </w:tc>
        <w:tc>
          <w:tcPr>
            <w:tcW w:w="6870" w:type="dxa"/>
            <w:gridSpan w:val="3"/>
            <w:tcBorders>
              <w:right w:val="single" w:sz="6" w:space="0" w:color="000000"/>
            </w:tcBorders>
            <w:vAlign w:val="top"/>
          </w:tcPr>
          <w:p>
            <w:pPr>
              <w:spacing w:line="289" w:lineRule="auto"/>
              <w:rPr>
                <w:rFonts w:ascii="Arial"/>
                <w:sz w:val="21"/>
              </w:rPr>
            </w:pPr>
          </w:p>
          <w:p>
            <w:pPr>
              <w:pStyle w:val="TableText"/>
              <w:spacing w:before="68" w:line="221" w:lineRule="auto"/>
              <w:ind w:left="111"/>
            </w:pPr>
            <w:r>
              <w:t>无</w:t>
            </w:r>
          </w:p>
        </w:tc>
      </w:tr>
      <w:tr>
        <w:tblPrEx>
          <w:tblW w:w="8874" w:type="dxa"/>
          <w:tblInd w:w="7" w:type="dxa"/>
          <w:tblLayout w:type="fixed"/>
        </w:tblPrEx>
        <w:trPr>
          <w:trHeight w:val="1642"/>
        </w:trPr>
        <w:tc>
          <w:tcPr>
            <w:tcW w:w="2004" w:type="dxa"/>
            <w:tcBorders>
              <w:left w:val="single" w:sz="6" w:space="0" w:color="000000"/>
            </w:tcBorders>
            <w:vAlign w:val="top"/>
          </w:tcPr>
          <w:p>
            <w:pPr>
              <w:spacing w:line="329" w:lineRule="auto"/>
              <w:rPr>
                <w:rFonts w:ascii="Arial"/>
                <w:sz w:val="21"/>
              </w:rPr>
            </w:pPr>
          </w:p>
          <w:p>
            <w:pPr>
              <w:spacing w:line="330" w:lineRule="auto"/>
              <w:rPr>
                <w:rFonts w:ascii="Arial"/>
                <w:sz w:val="21"/>
              </w:rPr>
            </w:pPr>
          </w:p>
          <w:p>
            <w:pPr>
              <w:pStyle w:val="TableText"/>
              <w:spacing w:before="68" w:line="221" w:lineRule="auto"/>
              <w:ind w:left="582"/>
            </w:pPr>
            <w:r>
              <w:rPr>
                <w:spacing w:val="-2"/>
              </w:rPr>
              <w:t>规划情况</w:t>
            </w:r>
          </w:p>
        </w:tc>
        <w:tc>
          <w:tcPr>
            <w:tcW w:w="6870" w:type="dxa"/>
            <w:gridSpan w:val="3"/>
            <w:tcBorders>
              <w:right w:val="single" w:sz="6" w:space="0" w:color="000000"/>
            </w:tcBorders>
            <w:vAlign w:val="top"/>
          </w:tcPr>
          <w:p>
            <w:pPr>
              <w:pStyle w:val="TableText"/>
              <w:spacing w:before="52" w:line="229" w:lineRule="auto"/>
              <w:ind w:left="108" w:right="110" w:firstLine="1"/>
            </w:pPr>
            <w:r>
              <w:rPr>
                <w:spacing w:val="-8"/>
              </w:rPr>
              <w:t>规划名称：</w:t>
            </w:r>
            <w:r>
              <w:rPr>
                <w:spacing w:val="68"/>
              </w:rPr>
              <w:t xml:space="preserve"> </w:t>
            </w:r>
            <w:r>
              <w:rPr>
                <w:spacing w:val="-8"/>
              </w:rPr>
              <w:t>《金华市金东区江东低丘缓坡综合开发利用区块控制性详细规</w:t>
            </w:r>
            <w:r>
              <w:t xml:space="preserve"> </w:t>
            </w:r>
            <w:r>
              <w:rPr>
                <w:spacing w:val="-20"/>
              </w:rPr>
              <w:t>划（修改）》</w:t>
            </w:r>
          </w:p>
          <w:p>
            <w:pPr>
              <w:pStyle w:val="TableText"/>
              <w:spacing w:before="21" w:line="220" w:lineRule="auto"/>
              <w:ind w:left="116"/>
            </w:pPr>
            <w:r>
              <w:rPr>
                <w:spacing w:val="-1"/>
              </w:rPr>
              <w:t>审批机关：金华市金东区人民政府</w:t>
            </w:r>
          </w:p>
          <w:p>
            <w:pPr>
              <w:pStyle w:val="TableText"/>
              <w:spacing w:before="22" w:after="0" w:line="224" w:lineRule="auto"/>
              <w:ind w:left="108" w:right="101" w:firstLine="7"/>
            </w:pPr>
            <w:r>
              <w:rPr>
                <w:spacing w:val="-6"/>
              </w:rPr>
              <w:t>审批文号名称及审批文号： 金华市金东区人民政府关于金华市金东区江东</w:t>
            </w:r>
            <w:r>
              <w:rPr>
                <w:spacing w:val="13"/>
              </w:rPr>
              <w:t xml:space="preserve"> </w:t>
            </w:r>
            <w:r>
              <w:rPr>
                <w:spacing w:val="4"/>
              </w:rPr>
              <w:t>低丘缓坡综合开发利用区块控制性详细规划（修改）的批复，金区政函</w:t>
            </w:r>
            <w:r>
              <w:rPr>
                <w:spacing w:val="13"/>
              </w:rPr>
              <w:t xml:space="preserve"> </w:t>
            </w:r>
          </w:p>
        </w:tc>
      </w:tr>
    </w:tbl>
    <w:p>
      <w:pPr>
        <w:sectPr>
          <w:footerReference w:type="default" r:id="rId12"/>
          <w:pgSz w:w="11905" w:h="16840"/>
          <w:pgMar w:top="1431" w:right="1506" w:bottom="1187" w:left="1508" w:header="0" w:footer="925" w:gutter="0"/>
          <w:pgNumType w:start="4"/>
          <w:cols w:space="708"/>
        </w:sectPr>
      </w:pPr>
    </w:p>
    <w:tbl>
      <w:tblPr>
        <w:tblStyle w:val="TableNormal1"/>
        <w:tblW w:w="88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004"/>
        <w:gridCol w:w="6870"/>
      </w:tblGrid>
      <w:tr>
        <w:tblPrEx>
          <w:tblW w:w="88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642"/>
        </w:trPr>
        <w:tc>
          <w:tcPr>
            <w:tcW w:w="2004" w:type="dxa"/>
            <w:tcBorders>
              <w:left w:val="single" w:sz="6" w:space="0" w:color="000000"/>
            </w:tcBorders>
            <w:vAlign w:val="top"/>
          </w:tcPr>
          <w:p/>
        </w:tc>
        <w:tc>
          <w:tcPr>
            <w:tcW w:w="6870" w:type="dxa"/>
            <w:tcBorders>
              <w:right w:val="single" w:sz="6" w:space="0" w:color="000000"/>
            </w:tcBorders>
            <w:vAlign w:val="top"/>
          </w:tcPr>
          <w:p>
            <w:pPr>
              <w:pStyle w:val="TableText"/>
              <w:spacing w:before="0" w:line="224" w:lineRule="auto"/>
              <w:ind w:left="108" w:right="101" w:firstLine="7"/>
            </w:pPr>
            <w:r>
              <w:rPr>
                <w:rFonts w:ascii="Times New Roman" w:eastAsia="Times New Roman" w:hAnsi="Times New Roman" w:cs="Times New Roman"/>
                <w:spacing w:val="-1"/>
              </w:rPr>
              <w:t>[2020]4</w:t>
            </w:r>
            <w:r>
              <w:rPr>
                <w:spacing w:val="-1"/>
              </w:rPr>
              <w:t>号</w:t>
            </w:r>
          </w:p>
        </w:tc>
      </w:tr>
      <w:tr>
        <w:tblPrEx>
          <w:tblW w:w="8874" w:type="dxa"/>
          <w:tblInd w:w="7" w:type="dxa"/>
          <w:tblLayout w:type="fixed"/>
        </w:tblPrEx>
        <w:trPr>
          <w:trHeight w:val="1442"/>
        </w:trPr>
        <w:tc>
          <w:tcPr>
            <w:tcW w:w="2004" w:type="dxa"/>
            <w:tcBorders>
              <w:left w:val="single" w:sz="6" w:space="0" w:color="000000"/>
              <w:bottom w:val="single" w:sz="6" w:space="0" w:color="000000"/>
            </w:tcBorders>
            <w:vAlign w:val="top"/>
          </w:tcPr>
          <w:p>
            <w:pPr>
              <w:spacing w:line="415" w:lineRule="auto"/>
              <w:rPr>
                <w:rFonts w:ascii="Arial"/>
                <w:sz w:val="21"/>
              </w:rPr>
            </w:pPr>
          </w:p>
          <w:p>
            <w:pPr>
              <w:pStyle w:val="TableText"/>
              <w:spacing w:before="69" w:line="229" w:lineRule="auto"/>
              <w:ind w:left="580" w:right="370" w:hanging="208"/>
            </w:pPr>
            <w:r>
              <w:rPr>
                <w:spacing w:val="-2"/>
              </w:rPr>
              <w:t>规划环境影响</w:t>
            </w:r>
            <w:r>
              <w:rPr>
                <w:spacing w:val="1"/>
              </w:rPr>
              <w:t xml:space="preserve"> </w:t>
            </w:r>
            <w:r>
              <w:rPr>
                <w:spacing w:val="-2"/>
              </w:rPr>
              <w:t>评价情况</w:t>
            </w:r>
          </w:p>
        </w:tc>
        <w:tc>
          <w:tcPr>
            <w:tcW w:w="6870" w:type="dxa"/>
            <w:tcBorders>
              <w:bottom w:val="single" w:sz="6" w:space="0" w:color="000000"/>
              <w:right w:val="single" w:sz="6" w:space="0" w:color="000000"/>
            </w:tcBorders>
            <w:vAlign w:val="top"/>
          </w:tcPr>
          <w:p>
            <w:pPr>
              <w:pStyle w:val="TableText"/>
              <w:spacing w:before="77" w:line="229" w:lineRule="auto"/>
              <w:ind w:left="110" w:right="111"/>
            </w:pPr>
            <w:r>
              <w:rPr>
                <w:spacing w:val="-8"/>
              </w:rPr>
              <w:t>规划环境影响评价文件名称：</w:t>
            </w:r>
            <w:r>
              <w:rPr>
                <w:spacing w:val="68"/>
              </w:rPr>
              <w:t xml:space="preserve"> </w:t>
            </w:r>
            <w:r>
              <w:rPr>
                <w:spacing w:val="-8"/>
              </w:rPr>
              <w:t>《金东区江东低丘缓坡综合开发利用区块控</w:t>
            </w:r>
            <w:r>
              <w:t xml:space="preserve"> </w:t>
            </w:r>
            <w:r>
              <w:rPr>
                <w:spacing w:val="-1"/>
              </w:rPr>
              <w:t>制性详细规划（修改）环境影响报告书》</w:t>
            </w:r>
          </w:p>
          <w:p>
            <w:pPr>
              <w:pStyle w:val="TableText"/>
              <w:spacing w:before="22" w:line="220" w:lineRule="auto"/>
              <w:ind w:left="117"/>
            </w:pPr>
            <w:r>
              <w:rPr>
                <w:spacing w:val="-2"/>
              </w:rPr>
              <w:t>召集审查机关：金华市环境保护局</w:t>
            </w:r>
          </w:p>
          <w:p>
            <w:pPr>
              <w:pStyle w:val="TableText"/>
              <w:spacing w:before="22" w:line="226" w:lineRule="auto"/>
              <w:ind w:left="110" w:right="102" w:firstLine="5"/>
            </w:pPr>
            <w:r>
              <w:rPr>
                <w:spacing w:val="-6"/>
              </w:rPr>
              <w:t>审查文件名称及审查文号： 关于金东区江东低丘缓坡综合开发利用区块控</w:t>
            </w:r>
            <w:r>
              <w:rPr>
                <w:spacing w:val="13"/>
              </w:rPr>
              <w:t xml:space="preserve"> </w:t>
            </w:r>
            <w:r>
              <w:t>制性详细规划（修改）环境影响报告书环保意见的函，金环函</w:t>
            </w:r>
            <w:r>
              <w:rPr>
                <w:rFonts w:ascii="Times New Roman" w:eastAsia="Times New Roman" w:hAnsi="Times New Roman" w:cs="Times New Roman"/>
              </w:rPr>
              <w:t>[</w:t>
            </w:r>
            <w:r>
              <w:rPr>
                <w:rFonts w:ascii="Times New Roman" w:eastAsia="Times New Roman" w:hAnsi="Times New Roman" w:cs="Times New Roman"/>
                <w:spacing w:val="-1"/>
              </w:rPr>
              <w:t>2018]27</w:t>
            </w:r>
            <w:r>
              <w:rPr>
                <w:spacing w:val="-1"/>
              </w:rPr>
              <w:t>号</w:t>
            </w:r>
          </w:p>
        </w:tc>
      </w:tr>
    </w:tbl>
    <w:p>
      <w:pPr>
        <w:pStyle w:val="BodyText"/>
      </w:pPr>
    </w:p>
    <w:p>
      <w:pPr>
        <w:sectPr>
          <w:footerReference w:type="default" r:id="rId13"/>
          <w:type w:val="nextPage"/>
          <w:pgSz w:w="11905" w:h="16840"/>
          <w:pgMar w:top="1431" w:right="1506" w:bottom="1187" w:left="1508" w:header="0" w:footer="925" w:gutter="0"/>
          <w:pgNumType w:start="5"/>
          <w:cols w:space="708"/>
          <w:titlePg w:val="0"/>
        </w:sectPr>
      </w:pPr>
    </w:p>
    <w:tbl>
      <w:tblPr>
        <w:tblStyle w:val="TableNormal2"/>
        <w:tblW w:w="887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004"/>
        <w:gridCol w:w="6870"/>
      </w:tblGrid>
      <w:tr>
        <w:tblPrEx>
          <w:tblW w:w="887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3336"/>
        </w:trPr>
        <w:tc>
          <w:tcPr>
            <w:tcW w:w="2004" w:type="dxa"/>
            <w:tcBorders>
              <w:left w:val="single" w:sz="6" w:space="0" w:color="000000"/>
              <w:right w:val="single" w:sz="2" w:space="0" w:color="000000"/>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68" w:line="229" w:lineRule="auto"/>
              <w:ind w:left="171" w:right="160" w:hanging="9"/>
            </w:pPr>
            <w:r>
              <w:rPr>
                <w:spacing w:val="-2"/>
              </w:rPr>
              <w:t>规划及规划环境影</w:t>
            </w:r>
            <w:r>
              <w:rPr>
                <w:spacing w:val="5"/>
              </w:rPr>
              <w:t xml:space="preserve"> </w:t>
            </w:r>
            <w:r>
              <w:rPr>
                <w:spacing w:val="-3"/>
              </w:rPr>
              <w:t>响评价符合性分析</w:t>
            </w:r>
          </w:p>
        </w:tc>
        <w:tc>
          <w:tcPr>
            <w:tcW w:w="6870" w:type="dxa"/>
            <w:tcBorders>
              <w:left w:val="single" w:sz="2" w:space="0" w:color="000000"/>
              <w:right w:val="single" w:sz="6" w:space="0" w:color="000000"/>
            </w:tcBorders>
            <w:vAlign w:val="top"/>
          </w:tcPr>
          <w:p>
            <w:pPr>
              <w:pStyle w:val="TableText"/>
              <w:spacing w:before="40" w:line="220" w:lineRule="auto"/>
              <w:ind w:left="546"/>
            </w:pPr>
            <w:r>
              <w:rPr>
                <w:rFonts w:ascii="Times New Roman" w:eastAsia="Times New Roman" w:hAnsi="Times New Roman" w:cs="Times New Roman"/>
                <w:spacing w:val="-4"/>
              </w:rPr>
              <w:t>1</w:t>
            </w:r>
            <w:r>
              <w:rPr>
                <w:spacing w:val="-4"/>
              </w:rPr>
              <w:t>、规划符合性分析</w:t>
            </w:r>
          </w:p>
          <w:p>
            <w:pPr>
              <w:pStyle w:val="TableText"/>
              <w:spacing w:before="158" w:line="359" w:lineRule="auto"/>
              <w:ind w:left="117" w:right="103" w:firstLine="411"/>
            </w:pPr>
            <w:r>
              <w:t>对照《金东区江东低丘缓坡综合开发利用区块</w:t>
            </w:r>
            <w:r>
              <w:rPr>
                <w:spacing w:val="-1"/>
              </w:rPr>
              <w:t>控制性详细规划（修</w:t>
            </w:r>
            <w:r>
              <w:t xml:space="preserve">  </w:t>
            </w:r>
            <w:r>
              <w:rPr>
                <w:spacing w:val="-7"/>
              </w:rPr>
              <w:t>改）》中的土地利用图，</w:t>
            </w:r>
            <w:r>
              <w:rPr>
                <w:spacing w:val="37"/>
              </w:rPr>
              <w:t xml:space="preserve"> </w:t>
            </w:r>
            <w:r>
              <w:rPr>
                <w:spacing w:val="-7"/>
              </w:rPr>
              <w:t>项目所在区域属于土地利用规划中的南部工业组</w:t>
            </w:r>
            <w:r>
              <w:t xml:space="preserve"> </w:t>
            </w:r>
            <w:r>
              <w:rPr>
                <w:spacing w:val="-15"/>
              </w:rPr>
              <w:t>团。本项目从事涂料生产，</w:t>
            </w:r>
            <w:r>
              <w:rPr>
                <w:spacing w:val="42"/>
              </w:rPr>
              <w:t xml:space="preserve"> </w:t>
            </w:r>
            <w:r>
              <w:rPr>
                <w:spacing w:val="-15"/>
              </w:rPr>
              <w:t>属于二类工业项目，</w:t>
            </w:r>
            <w:r>
              <w:rPr>
                <w:spacing w:val="56"/>
              </w:rPr>
              <w:t xml:space="preserve"> </w:t>
            </w:r>
            <w:r>
              <w:rPr>
                <w:spacing w:val="-15"/>
              </w:rPr>
              <w:t>因此，</w:t>
            </w:r>
            <w:r>
              <w:rPr>
                <w:spacing w:val="-16"/>
              </w:rPr>
              <w:t xml:space="preserve"> 项目选址符合《金</w:t>
            </w:r>
            <w:r>
              <w:t xml:space="preserve"> </w:t>
            </w:r>
            <w:r>
              <w:rPr>
                <w:spacing w:val="-5"/>
              </w:rPr>
              <w:t>东区江东低丘缓坡综合开发利用区块控制性详细规划（修改）</w:t>
            </w:r>
            <w:r>
              <w:rPr>
                <w:spacing w:val="-27"/>
              </w:rPr>
              <w:t xml:space="preserve"> </w:t>
            </w:r>
            <w:r>
              <w:rPr>
                <w:spacing w:val="-5"/>
              </w:rPr>
              <w:t>》中的用地</w:t>
            </w:r>
          </w:p>
          <w:p>
            <w:pPr>
              <w:pStyle w:val="TableText"/>
              <w:spacing w:line="221" w:lineRule="auto"/>
              <w:ind w:left="110"/>
            </w:pPr>
            <w:r>
              <w:rPr>
                <w:spacing w:val="-9"/>
              </w:rPr>
              <w:t>要求。</w:t>
            </w:r>
          </w:p>
          <w:p>
            <w:pPr>
              <w:pStyle w:val="TableText"/>
              <w:spacing w:before="157" w:line="220" w:lineRule="auto"/>
              <w:ind w:left="526"/>
            </w:pPr>
            <w:r>
              <w:rPr>
                <w:rFonts w:ascii="Times New Roman" w:eastAsia="Times New Roman" w:hAnsi="Times New Roman" w:cs="Times New Roman"/>
                <w:spacing w:val="-2"/>
              </w:rPr>
              <w:t>2</w:t>
            </w:r>
            <w:r>
              <w:rPr>
                <w:spacing w:val="-2"/>
              </w:rPr>
              <w:t>、规划环评符合性分析</w:t>
            </w:r>
          </w:p>
          <w:p>
            <w:pPr>
              <w:pStyle w:val="TableText"/>
              <w:spacing w:before="158" w:line="359" w:lineRule="auto"/>
              <w:ind w:left="111" w:right="101" w:firstLine="419"/>
            </w:pPr>
            <w:r>
              <w:rPr>
                <w:spacing w:val="-7"/>
              </w:rPr>
              <w:t>本项目位于金华市金东区江东镇十八里，</w:t>
            </w:r>
            <w:r>
              <w:rPr>
                <w:spacing w:val="24"/>
              </w:rPr>
              <w:t xml:space="preserve"> </w:t>
            </w:r>
            <w:r>
              <w:rPr>
                <w:spacing w:val="-7"/>
              </w:rPr>
              <w:t>未列入《</w:t>
            </w:r>
            <w:r>
              <w:rPr>
                <w:spacing w:val="-8"/>
              </w:rPr>
              <w:t>产业结构调整指导</w:t>
            </w:r>
            <w:r>
              <w:t xml:space="preserve"> </w:t>
            </w:r>
            <w:r>
              <w:rPr>
                <w:spacing w:val="-4"/>
              </w:rPr>
              <w:t>目录（</w:t>
            </w:r>
            <w:r>
              <w:rPr>
                <w:rFonts w:ascii="Times New Roman" w:eastAsia="Times New Roman" w:hAnsi="Times New Roman" w:cs="Times New Roman"/>
                <w:spacing w:val="-4"/>
              </w:rPr>
              <w:t>2019</w:t>
            </w:r>
            <w:r>
              <w:rPr>
                <w:spacing w:val="-4"/>
              </w:rPr>
              <w:t>本）</w:t>
            </w:r>
            <w:r>
              <w:rPr>
                <w:spacing w:val="-54"/>
              </w:rPr>
              <w:t xml:space="preserve"> </w:t>
            </w:r>
            <w:r>
              <w:rPr>
                <w:spacing w:val="-4"/>
              </w:rPr>
              <w:t>》、《浙江省制造业产业发展导向目录（</w:t>
            </w:r>
            <w:r>
              <w:rPr>
                <w:rFonts w:ascii="Times New Roman" w:eastAsia="Times New Roman" w:hAnsi="Times New Roman" w:cs="Times New Roman"/>
                <w:spacing w:val="-4"/>
              </w:rPr>
              <w:t>201</w:t>
            </w:r>
            <w:r>
              <w:rPr>
                <w:rFonts w:ascii="Times New Roman" w:eastAsia="Times New Roman" w:hAnsi="Times New Roman" w:cs="Times New Roman"/>
                <w:spacing w:val="-5"/>
              </w:rPr>
              <w:t>2</w:t>
            </w:r>
            <w:r>
              <w:rPr>
                <w:spacing w:val="-5"/>
              </w:rPr>
              <w:t>年本）》中</w:t>
            </w:r>
            <w:r>
              <w:t xml:space="preserve"> </w:t>
            </w:r>
            <w:r>
              <w:rPr>
                <w:spacing w:val="-7"/>
              </w:rPr>
              <w:t>的限制类和淘汰类中，</w:t>
            </w:r>
            <w:r>
              <w:rPr>
                <w:spacing w:val="43"/>
              </w:rPr>
              <w:t xml:space="preserve"> </w:t>
            </w:r>
            <w:r>
              <w:rPr>
                <w:spacing w:val="-7"/>
              </w:rPr>
              <w:t>项目符合园区准入条件。项目生产工艺、装备技术</w:t>
            </w:r>
            <w:r>
              <w:t xml:space="preserve"> </w:t>
            </w:r>
            <w:r>
              <w:rPr>
                <w:spacing w:val="-11"/>
              </w:rPr>
              <w:t>水平达到国内同行业领先水平，</w:t>
            </w:r>
            <w:r>
              <w:rPr>
                <w:spacing w:val="35"/>
              </w:rPr>
              <w:t xml:space="preserve"> </w:t>
            </w:r>
            <w:r>
              <w:rPr>
                <w:spacing w:val="-11"/>
              </w:rPr>
              <w:t>项目配套完善、有效的三废治理措施，</w:t>
            </w:r>
            <w:r>
              <w:rPr>
                <w:spacing w:val="31"/>
              </w:rPr>
              <w:t xml:space="preserve"> </w:t>
            </w:r>
            <w:r>
              <w:rPr>
                <w:spacing w:val="-11"/>
              </w:rPr>
              <w:t>够</w:t>
            </w:r>
            <w:r>
              <w:t xml:space="preserve"> </w:t>
            </w:r>
            <w:r>
              <w:rPr>
                <w:spacing w:val="-6"/>
              </w:rPr>
              <w:t>实现废水、废气等污染物的稳定达标排放， 且项目未列入环境准入负面清</w:t>
            </w:r>
            <w:r>
              <w:rPr>
                <w:spacing w:val="17"/>
              </w:rPr>
              <w:t xml:space="preserve"> </w:t>
            </w:r>
            <w:r>
              <w:rPr>
                <w:spacing w:val="-4"/>
              </w:rPr>
              <w:t>单内，</w:t>
            </w:r>
            <w:r>
              <w:rPr>
                <w:spacing w:val="-47"/>
              </w:rPr>
              <w:t xml:space="preserve"> </w:t>
            </w:r>
            <w:r>
              <w:rPr>
                <w:spacing w:val="-4"/>
              </w:rPr>
              <w:t>因此项目符合金华市金东区江东低丘缓坡开发利用区块</w:t>
            </w:r>
            <w:r>
              <w:rPr>
                <w:spacing w:val="-5"/>
              </w:rPr>
              <w:t>产业布局要</w:t>
            </w:r>
          </w:p>
          <w:p>
            <w:pPr>
              <w:pStyle w:val="TableText"/>
              <w:spacing w:before="1" w:line="220" w:lineRule="auto"/>
              <w:ind w:left="111"/>
            </w:pPr>
            <w:r>
              <w:rPr>
                <w:spacing w:val="-4"/>
              </w:rPr>
              <w:t>求以及规划环评要求。</w:t>
            </w:r>
          </w:p>
          <w:p>
            <w:pPr>
              <w:pStyle w:val="TableText"/>
              <w:spacing w:before="157" w:line="220" w:lineRule="auto"/>
              <w:ind w:left="545"/>
            </w:pPr>
            <w:r>
              <w:rPr>
                <w:rFonts w:ascii="Times New Roman" w:eastAsia="Times New Roman" w:hAnsi="Times New Roman" w:cs="Times New Roman"/>
                <w:spacing w:val="-2"/>
              </w:rPr>
              <w:t>3</w:t>
            </w:r>
            <w:r>
              <w:rPr>
                <w:spacing w:val="-2"/>
              </w:rPr>
              <w:t>、规划审查意见符合性分析</w:t>
            </w:r>
          </w:p>
          <w:p>
            <w:pPr>
              <w:pStyle w:val="TableText"/>
              <w:spacing w:before="153" w:line="213" w:lineRule="auto"/>
              <w:ind w:left="2321"/>
              <w:rPr>
                <w:sz w:val="18"/>
                <w:szCs w:val="18"/>
              </w:rPr>
            </w:pPr>
            <w:r>
              <w:rPr>
                <w:sz w:val="18"/>
                <w:szCs w:val="18"/>
                <w14:textOutline w14:w="2286">
                  <w14:solidFill>
                    <w14:srgbClr w14:val="000000"/>
                  </w14:solidFill>
                  <w14:prstDash w14:val="solid"/>
                  <w14:miter w14:lim="1"/>
                </w14:textOutline>
              </w:rPr>
              <w:t>表</w:t>
            </w:r>
            <w:r>
              <w:rPr>
                <w:rFonts w:ascii="Times New Roman" w:eastAsia="Times New Roman" w:hAnsi="Times New Roman" w:cs="Times New Roman"/>
                <w:b/>
                <w:bCs/>
                <w:sz w:val="18"/>
                <w:szCs w:val="18"/>
              </w:rPr>
              <w:t xml:space="preserve">1-1    </w:t>
            </w:r>
            <w:r>
              <w:rPr>
                <w:sz w:val="18"/>
                <w:szCs w:val="18"/>
                <w14:textOutline w14:w="2286">
                  <w14:solidFill>
                    <w14:srgbClr w14:val="000000"/>
                  </w14:solidFill>
                  <w14:prstDash w14:val="solid"/>
                  <w14:miter w14:lim="1"/>
                </w14:textOutline>
              </w:rPr>
              <w:t>审查意见符合性分析</w:t>
            </w:r>
          </w:p>
          <w:tbl>
            <w:tblPr>
              <w:tblStyle w:val="TableNormal2"/>
              <w:tblW w:w="6651"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54"/>
              <w:gridCol w:w="4238"/>
              <w:gridCol w:w="1659"/>
            </w:tblGrid>
            <w:tr>
              <w:tblPrEx>
                <w:tblW w:w="6651"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50"/>
              </w:trPr>
              <w:tc>
                <w:tcPr>
                  <w:tcW w:w="754" w:type="dxa"/>
                  <w:vAlign w:val="top"/>
                </w:tcPr>
                <w:p>
                  <w:pPr>
                    <w:pStyle w:val="TableText"/>
                    <w:spacing w:before="83" w:line="222" w:lineRule="auto"/>
                    <w:ind w:left="200"/>
                    <w:rPr>
                      <w:sz w:val="18"/>
                      <w:szCs w:val="18"/>
                    </w:rPr>
                  </w:pPr>
                  <w:r>
                    <w:rPr>
                      <w:spacing w:val="-2"/>
                      <w:sz w:val="18"/>
                      <w:szCs w:val="18"/>
                    </w:rPr>
                    <w:t>序号</w:t>
                  </w:r>
                </w:p>
              </w:tc>
              <w:tc>
                <w:tcPr>
                  <w:tcW w:w="4238" w:type="dxa"/>
                  <w:vAlign w:val="top"/>
                </w:tcPr>
                <w:p>
                  <w:pPr>
                    <w:pStyle w:val="TableText"/>
                    <w:spacing w:before="84" w:line="220" w:lineRule="auto"/>
                    <w:ind w:left="1767"/>
                    <w:rPr>
                      <w:sz w:val="18"/>
                      <w:szCs w:val="18"/>
                    </w:rPr>
                  </w:pPr>
                  <w:r>
                    <w:rPr>
                      <w:spacing w:val="-3"/>
                      <w:sz w:val="18"/>
                      <w:szCs w:val="18"/>
                    </w:rPr>
                    <w:t>审查意见</w:t>
                  </w:r>
                </w:p>
              </w:tc>
              <w:tc>
                <w:tcPr>
                  <w:tcW w:w="1659" w:type="dxa"/>
                  <w:vAlign w:val="top"/>
                </w:tcPr>
                <w:p>
                  <w:pPr>
                    <w:pStyle w:val="TableText"/>
                    <w:spacing w:before="84" w:line="220" w:lineRule="auto"/>
                    <w:ind w:left="383"/>
                    <w:rPr>
                      <w:sz w:val="18"/>
                      <w:szCs w:val="18"/>
                    </w:rPr>
                  </w:pPr>
                  <w:r>
                    <w:rPr>
                      <w:spacing w:val="-2"/>
                      <w:sz w:val="18"/>
                      <w:szCs w:val="18"/>
                    </w:rPr>
                    <w:t>符合性分析</w:t>
                  </w:r>
                </w:p>
              </w:tc>
            </w:tr>
            <w:tr>
              <w:tblPrEx>
                <w:tblW w:w="6651" w:type="dxa"/>
                <w:tblInd w:w="104" w:type="dxa"/>
                <w:tblLayout w:type="fixed"/>
              </w:tblPrEx>
              <w:trPr>
                <w:trHeight w:val="1172"/>
              </w:trPr>
              <w:tc>
                <w:tcPr>
                  <w:tcW w:w="754" w:type="dxa"/>
                  <w:vAlign w:val="top"/>
                </w:tcPr>
                <w:p>
                  <w:pPr>
                    <w:spacing w:line="467" w:lineRule="auto"/>
                    <w:rPr>
                      <w:rFonts w:ascii="Arial"/>
                      <w:sz w:val="21"/>
                    </w:rPr>
                  </w:pPr>
                </w:p>
                <w:p>
                  <w:pPr>
                    <w:spacing w:before="51" w:line="186" w:lineRule="auto"/>
                    <w:ind w:left="350"/>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238" w:type="dxa"/>
                  <w:vAlign w:val="top"/>
                </w:tcPr>
                <w:p>
                  <w:pPr>
                    <w:pStyle w:val="TableText"/>
                    <w:spacing w:before="26" w:line="233" w:lineRule="auto"/>
                    <w:ind w:left="110" w:right="104" w:firstLine="1"/>
                    <w:jc w:val="both"/>
                    <w:rPr>
                      <w:sz w:val="18"/>
                      <w:szCs w:val="18"/>
                    </w:rPr>
                  </w:pPr>
                  <w:r>
                    <w:rPr>
                      <w:spacing w:val="-2"/>
                      <w:sz w:val="18"/>
                      <w:szCs w:val="18"/>
                    </w:rPr>
                    <w:t>合理设定规划产业导向； 进一步深化本规划与土地</w:t>
                  </w:r>
                  <w:r>
                    <w:rPr>
                      <w:spacing w:val="12"/>
                      <w:sz w:val="18"/>
                      <w:szCs w:val="18"/>
                    </w:rPr>
                    <w:t xml:space="preserve"> </w:t>
                  </w:r>
                  <w:r>
                    <w:rPr>
                      <w:spacing w:val="2"/>
                      <w:sz w:val="18"/>
                      <w:szCs w:val="18"/>
                    </w:rPr>
                    <w:t>利用规划、环境功能区划等相关规划的联系，根据</w:t>
                  </w:r>
                  <w:r>
                    <w:rPr>
                      <w:spacing w:val="13"/>
                      <w:sz w:val="18"/>
                      <w:szCs w:val="18"/>
                    </w:rPr>
                    <w:t xml:space="preserve"> </w:t>
                  </w:r>
                  <w:r>
                    <w:rPr>
                      <w:spacing w:val="2"/>
                      <w:sz w:val="18"/>
                      <w:szCs w:val="18"/>
                    </w:rPr>
                    <w:t>金东区对工业区产业发展要求，优化规划方案和产</w:t>
                  </w:r>
                  <w:r>
                    <w:rPr>
                      <w:spacing w:val="13"/>
                      <w:sz w:val="18"/>
                      <w:szCs w:val="18"/>
                    </w:rPr>
                    <w:t xml:space="preserve"> </w:t>
                  </w:r>
                  <w:r>
                    <w:rPr>
                      <w:spacing w:val="2"/>
                      <w:sz w:val="18"/>
                      <w:szCs w:val="18"/>
                    </w:rPr>
                    <w:t>业导向，落实基础设施建设、环境保护措施和区域</w:t>
                  </w:r>
                  <w:r>
                    <w:rPr>
                      <w:spacing w:val="13"/>
                      <w:sz w:val="18"/>
                      <w:szCs w:val="18"/>
                    </w:rPr>
                    <w:t xml:space="preserve"> </w:t>
                  </w:r>
                  <w:r>
                    <w:rPr>
                      <w:spacing w:val="-2"/>
                      <w:sz w:val="18"/>
                      <w:szCs w:val="18"/>
                    </w:rPr>
                    <w:t>环境综合整治、清洁生产和节能减排要求。</w:t>
                  </w:r>
                </w:p>
              </w:tc>
              <w:tc>
                <w:tcPr>
                  <w:tcW w:w="1659" w:type="dxa"/>
                  <w:vAlign w:val="top"/>
                </w:tcPr>
                <w:p>
                  <w:pPr>
                    <w:pStyle w:val="TableText"/>
                    <w:spacing w:before="259" w:line="233" w:lineRule="auto"/>
                    <w:ind w:left="113" w:right="108" w:firstLine="2"/>
                    <w:jc w:val="both"/>
                    <w:rPr>
                      <w:sz w:val="18"/>
                      <w:szCs w:val="18"/>
                    </w:rPr>
                  </w:pPr>
                  <w:r>
                    <w:rPr>
                      <w:spacing w:val="-2"/>
                      <w:sz w:val="18"/>
                      <w:szCs w:val="18"/>
                    </w:rPr>
                    <w:t>项目建设满足土地</w:t>
                  </w:r>
                  <w:r>
                    <w:rPr>
                      <w:spacing w:val="5"/>
                      <w:sz w:val="18"/>
                      <w:szCs w:val="18"/>
                    </w:rPr>
                    <w:t xml:space="preserve"> </w:t>
                  </w:r>
                  <w:r>
                    <w:rPr>
                      <w:spacing w:val="-1"/>
                      <w:sz w:val="18"/>
                      <w:szCs w:val="18"/>
                    </w:rPr>
                    <w:t>利用规划和生态环</w:t>
                  </w:r>
                  <w:r>
                    <w:rPr>
                      <w:sz w:val="18"/>
                      <w:szCs w:val="18"/>
                    </w:rPr>
                    <w:t xml:space="preserve"> </w:t>
                  </w:r>
                  <w:r>
                    <w:rPr>
                      <w:spacing w:val="-4"/>
                      <w:sz w:val="18"/>
                      <w:szCs w:val="18"/>
                    </w:rPr>
                    <w:t>境分区管控方案。</w:t>
                  </w:r>
                </w:p>
              </w:tc>
            </w:tr>
            <w:tr>
              <w:tblPrEx>
                <w:tblW w:w="6651" w:type="dxa"/>
                <w:tblInd w:w="104" w:type="dxa"/>
                <w:tblLayout w:type="fixed"/>
              </w:tblPrEx>
              <w:trPr>
                <w:trHeight w:val="1172"/>
              </w:trPr>
              <w:tc>
                <w:tcPr>
                  <w:tcW w:w="754" w:type="dxa"/>
                  <w:vAlign w:val="top"/>
                </w:tcPr>
                <w:p>
                  <w:pPr>
                    <w:spacing w:line="467" w:lineRule="auto"/>
                    <w:rPr>
                      <w:rFonts w:ascii="Arial"/>
                      <w:sz w:val="21"/>
                    </w:rPr>
                  </w:pPr>
                </w:p>
                <w:p>
                  <w:pPr>
                    <w:spacing w:before="52" w:line="186" w:lineRule="auto"/>
                    <w:ind w:left="333"/>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4238" w:type="dxa"/>
                  <w:vAlign w:val="top"/>
                </w:tcPr>
                <w:p>
                  <w:pPr>
                    <w:pStyle w:val="TableText"/>
                    <w:spacing w:before="141" w:line="235" w:lineRule="auto"/>
                    <w:ind w:left="111" w:right="104" w:firstLine="14"/>
                    <w:jc w:val="both"/>
                    <w:rPr>
                      <w:sz w:val="18"/>
                      <w:szCs w:val="18"/>
                    </w:rPr>
                  </w:pPr>
                  <w:r>
                    <w:rPr>
                      <w:spacing w:val="2"/>
                      <w:sz w:val="18"/>
                      <w:szCs w:val="18"/>
                    </w:rPr>
                    <w:t>园区应根据自身环境资源、环保基础设施情</w:t>
                  </w:r>
                  <w:r>
                    <w:rPr>
                      <w:spacing w:val="1"/>
                      <w:sz w:val="18"/>
                      <w:szCs w:val="18"/>
                    </w:rPr>
                    <w:t>况，结</w:t>
                  </w:r>
                  <w:r>
                    <w:rPr>
                      <w:sz w:val="18"/>
                      <w:szCs w:val="18"/>
                    </w:rPr>
                    <w:t xml:space="preserve"> </w:t>
                  </w:r>
                  <w:r>
                    <w:rPr>
                      <w:spacing w:val="2"/>
                      <w:sz w:val="18"/>
                      <w:szCs w:val="18"/>
                    </w:rPr>
                    <w:t>合金东区产业提升和环境综合整治需求，进行统筹</w:t>
                  </w:r>
                  <w:r>
                    <w:rPr>
                      <w:spacing w:val="12"/>
                      <w:sz w:val="18"/>
                      <w:szCs w:val="18"/>
                    </w:rPr>
                    <w:t xml:space="preserve"> </w:t>
                  </w:r>
                  <w:r>
                    <w:rPr>
                      <w:spacing w:val="-3"/>
                      <w:sz w:val="18"/>
                      <w:szCs w:val="18"/>
                    </w:rPr>
                    <w:t>协调和差异化发展；</w:t>
                  </w:r>
                  <w:r>
                    <w:rPr>
                      <w:spacing w:val="32"/>
                      <w:sz w:val="18"/>
                      <w:szCs w:val="18"/>
                    </w:rPr>
                    <w:t xml:space="preserve"> </w:t>
                  </w:r>
                  <w:r>
                    <w:rPr>
                      <w:spacing w:val="-3"/>
                      <w:sz w:val="18"/>
                      <w:szCs w:val="18"/>
                    </w:rPr>
                    <w:t>同时严格按产业环境准入条件</w:t>
                  </w:r>
                  <w:r>
                    <w:rPr>
                      <w:sz w:val="18"/>
                      <w:szCs w:val="18"/>
                    </w:rPr>
                    <w:t xml:space="preserve"> </w:t>
                  </w:r>
                  <w:r>
                    <w:rPr>
                      <w:spacing w:val="-3"/>
                      <w:sz w:val="18"/>
                      <w:szCs w:val="18"/>
                    </w:rPr>
                    <w:t>和总量管控要求进行建设和发展。</w:t>
                  </w:r>
                </w:p>
              </w:tc>
              <w:tc>
                <w:tcPr>
                  <w:tcW w:w="1659" w:type="dxa"/>
                  <w:vAlign w:val="top"/>
                </w:tcPr>
                <w:p>
                  <w:pPr>
                    <w:pStyle w:val="TableText"/>
                    <w:spacing w:before="26" w:line="233" w:lineRule="auto"/>
                    <w:ind w:left="112" w:right="108" w:firstLine="2"/>
                    <w:jc w:val="both"/>
                    <w:rPr>
                      <w:sz w:val="18"/>
                      <w:szCs w:val="18"/>
                    </w:rPr>
                  </w:pPr>
                  <w:r>
                    <w:rPr>
                      <w:spacing w:val="-2"/>
                      <w:sz w:val="18"/>
                      <w:szCs w:val="18"/>
                    </w:rPr>
                    <w:t>项目满足环境准入</w:t>
                  </w:r>
                  <w:r>
                    <w:rPr>
                      <w:spacing w:val="5"/>
                      <w:sz w:val="18"/>
                      <w:szCs w:val="18"/>
                    </w:rPr>
                    <w:t xml:space="preserve"> </w:t>
                  </w:r>
                  <w:r>
                    <w:rPr>
                      <w:spacing w:val="-1"/>
                      <w:sz w:val="18"/>
                      <w:szCs w:val="18"/>
                    </w:rPr>
                    <w:t>条件，处理达标后</w:t>
                  </w:r>
                  <w:r>
                    <w:rPr>
                      <w:sz w:val="18"/>
                      <w:szCs w:val="18"/>
                    </w:rPr>
                    <w:t xml:space="preserve"> </w:t>
                  </w:r>
                  <w:r>
                    <w:rPr>
                      <w:spacing w:val="-1"/>
                      <w:sz w:val="18"/>
                      <w:szCs w:val="18"/>
                    </w:rPr>
                    <w:t>排放的污染物总量</w:t>
                  </w:r>
                  <w:r>
                    <w:rPr>
                      <w:sz w:val="18"/>
                      <w:szCs w:val="18"/>
                    </w:rPr>
                    <w:t xml:space="preserve"> </w:t>
                  </w:r>
                  <w:r>
                    <w:rPr>
                      <w:spacing w:val="24"/>
                      <w:sz w:val="18"/>
                      <w:szCs w:val="18"/>
                    </w:rPr>
                    <w:t>满足总量控制要</w:t>
                  </w:r>
                  <w:r>
                    <w:rPr>
                      <w:spacing w:val="4"/>
                      <w:sz w:val="18"/>
                      <w:szCs w:val="18"/>
                    </w:rPr>
                    <w:t xml:space="preserve"> </w:t>
                  </w:r>
                  <w:r>
                    <w:rPr>
                      <w:spacing w:val="-9"/>
                      <w:sz w:val="18"/>
                      <w:szCs w:val="18"/>
                    </w:rPr>
                    <w:t>求。</w:t>
                  </w:r>
                </w:p>
              </w:tc>
            </w:tr>
            <w:tr>
              <w:tblPrEx>
                <w:tblW w:w="6651" w:type="dxa"/>
                <w:tblInd w:w="104" w:type="dxa"/>
                <w:tblLayout w:type="fixed"/>
              </w:tblPrEx>
              <w:trPr>
                <w:trHeight w:val="938"/>
              </w:trPr>
              <w:tc>
                <w:tcPr>
                  <w:tcW w:w="754" w:type="dxa"/>
                  <w:vAlign w:val="top"/>
                </w:tcPr>
                <w:p>
                  <w:pPr>
                    <w:spacing w:line="351" w:lineRule="auto"/>
                    <w:rPr>
                      <w:rFonts w:ascii="Arial"/>
                      <w:sz w:val="21"/>
                    </w:rPr>
                  </w:pPr>
                </w:p>
                <w:p>
                  <w:pPr>
                    <w:spacing w:before="52" w:line="186" w:lineRule="auto"/>
                    <w:ind w:left="337"/>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4238" w:type="dxa"/>
                  <w:vAlign w:val="top"/>
                </w:tcPr>
                <w:p>
                  <w:pPr>
                    <w:pStyle w:val="TableText"/>
                    <w:spacing w:before="27" w:line="231" w:lineRule="auto"/>
                    <w:ind w:left="110" w:right="104"/>
                    <w:rPr>
                      <w:sz w:val="18"/>
                      <w:szCs w:val="18"/>
                    </w:rPr>
                  </w:pPr>
                  <w:r>
                    <w:rPr>
                      <w:spacing w:val="1"/>
                      <w:sz w:val="18"/>
                      <w:szCs w:val="18"/>
                    </w:rPr>
                    <w:t>优化规划用地布局。遵循“节约优先、循序渐进、</w:t>
                  </w:r>
                  <w:r>
                    <w:rPr>
                      <w:spacing w:val="9"/>
                      <w:sz w:val="18"/>
                      <w:szCs w:val="18"/>
                    </w:rPr>
                    <w:t xml:space="preserve"> </w:t>
                  </w:r>
                  <w:r>
                    <w:rPr>
                      <w:spacing w:val="-2"/>
                      <w:sz w:val="18"/>
                      <w:szCs w:val="18"/>
                    </w:rPr>
                    <w:t>滚动开发”的原则， 提高土地集约利用效率，严格</w:t>
                  </w:r>
                  <w:r>
                    <w:rPr>
                      <w:spacing w:val="13"/>
                      <w:sz w:val="18"/>
                      <w:szCs w:val="18"/>
                    </w:rPr>
                    <w:t xml:space="preserve"> </w:t>
                  </w:r>
                  <w:r>
                    <w:rPr>
                      <w:sz w:val="18"/>
                      <w:szCs w:val="18"/>
                    </w:rPr>
                    <w:t>控制土地投资强度和容积率；按照工业用地性质，</w:t>
                  </w:r>
                  <w:r>
                    <w:rPr>
                      <w:spacing w:val="18"/>
                      <w:sz w:val="18"/>
                      <w:szCs w:val="18"/>
                    </w:rPr>
                    <w:t xml:space="preserve"> </w:t>
                  </w:r>
                  <w:r>
                    <w:rPr>
                      <w:spacing w:val="-2"/>
                      <w:sz w:val="18"/>
                      <w:szCs w:val="18"/>
                    </w:rPr>
                    <w:t>严格控制与周边居住和学校用地的距离。</w:t>
                  </w:r>
                </w:p>
              </w:tc>
              <w:tc>
                <w:tcPr>
                  <w:tcW w:w="1659" w:type="dxa"/>
                  <w:vAlign w:val="top"/>
                </w:tcPr>
                <w:p>
                  <w:pPr>
                    <w:pStyle w:val="TableText"/>
                    <w:spacing w:before="141" w:line="236" w:lineRule="auto"/>
                    <w:ind w:left="112" w:right="108" w:firstLine="2"/>
                    <w:jc w:val="both"/>
                    <w:rPr>
                      <w:sz w:val="18"/>
                      <w:szCs w:val="18"/>
                    </w:rPr>
                  </w:pPr>
                  <w:r>
                    <w:rPr>
                      <w:spacing w:val="-2"/>
                      <w:sz w:val="18"/>
                      <w:szCs w:val="18"/>
                    </w:rPr>
                    <w:t>项目距离附件居住</w:t>
                  </w:r>
                  <w:r>
                    <w:rPr>
                      <w:spacing w:val="5"/>
                      <w:sz w:val="18"/>
                      <w:szCs w:val="18"/>
                    </w:rPr>
                    <w:t xml:space="preserve"> </w:t>
                  </w:r>
                  <w:r>
                    <w:rPr>
                      <w:spacing w:val="24"/>
                      <w:sz w:val="18"/>
                      <w:szCs w:val="18"/>
                    </w:rPr>
                    <w:t>区和学校距离较</w:t>
                  </w:r>
                  <w:r>
                    <w:rPr>
                      <w:spacing w:val="4"/>
                      <w:sz w:val="18"/>
                      <w:szCs w:val="18"/>
                    </w:rPr>
                    <w:t xml:space="preserve"> </w:t>
                  </w:r>
                  <w:r>
                    <w:rPr>
                      <w:spacing w:val="-9"/>
                      <w:sz w:val="18"/>
                      <w:szCs w:val="18"/>
                    </w:rPr>
                    <w:t>远。</w:t>
                  </w:r>
                </w:p>
              </w:tc>
            </w:tr>
            <w:tr>
              <w:tblPrEx>
                <w:tblW w:w="6651" w:type="dxa"/>
                <w:tblInd w:w="104" w:type="dxa"/>
                <w:tblLayout w:type="fixed"/>
              </w:tblPrEx>
              <w:trPr>
                <w:trHeight w:val="1872"/>
              </w:trPr>
              <w:tc>
                <w:tcPr>
                  <w:tcW w:w="754" w:type="dxa"/>
                  <w:vAlign w:val="top"/>
                </w:tcPr>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before="52" w:line="186" w:lineRule="auto"/>
                    <w:ind w:left="332"/>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4238" w:type="dxa"/>
                  <w:vAlign w:val="top"/>
                </w:tcPr>
                <w:p>
                  <w:pPr>
                    <w:pStyle w:val="TableText"/>
                    <w:spacing w:before="29" w:line="235" w:lineRule="auto"/>
                    <w:ind w:left="110" w:right="56"/>
                    <w:rPr>
                      <w:sz w:val="18"/>
                      <w:szCs w:val="18"/>
                    </w:rPr>
                  </w:pPr>
                  <w:r>
                    <w:rPr>
                      <w:spacing w:val="-7"/>
                      <w:sz w:val="18"/>
                      <w:szCs w:val="18"/>
                    </w:rPr>
                    <w:t>加强区域现状环境整治和基础设施的配套建设。</w:t>
                  </w:r>
                  <w:r>
                    <w:rPr>
                      <w:spacing w:val="62"/>
                      <w:w w:val="101"/>
                      <w:sz w:val="18"/>
                      <w:szCs w:val="18"/>
                    </w:rPr>
                    <w:t xml:space="preserve"> </w:t>
                  </w:r>
                  <w:r>
                    <w:rPr>
                      <w:rFonts w:ascii="Times New Roman" w:eastAsia="Times New Roman" w:hAnsi="Times New Roman" w:cs="Times New Roman"/>
                      <w:spacing w:val="-7"/>
                      <w:sz w:val="18"/>
                      <w:szCs w:val="18"/>
                    </w:rPr>
                    <w:t>1</w:t>
                  </w:r>
                  <w:r>
                    <w:rPr>
                      <w:rFonts w:ascii="Times New Roman" w:eastAsia="Times New Roman" w:hAnsi="Times New Roman" w:cs="Times New Roman"/>
                      <w:spacing w:val="-26"/>
                      <w:sz w:val="18"/>
                      <w:szCs w:val="18"/>
                    </w:rPr>
                    <w:t xml:space="preserve"> </w:t>
                  </w:r>
                  <w:r>
                    <w:rPr>
                      <w:spacing w:val="-7"/>
                      <w:sz w:val="18"/>
                      <w:szCs w:val="18"/>
                    </w:rPr>
                    <w:t>、</w:t>
                  </w:r>
                  <w:r>
                    <w:rPr>
                      <w:sz w:val="18"/>
                      <w:szCs w:val="18"/>
                    </w:rPr>
                    <w:t xml:space="preserve"> </w:t>
                  </w:r>
                  <w:r>
                    <w:rPr>
                      <w:spacing w:val="-9"/>
                      <w:sz w:val="18"/>
                      <w:szCs w:val="18"/>
                    </w:rPr>
                    <w:t>园区应进一步完善雨、污收集系统，</w:t>
                  </w:r>
                  <w:r>
                    <w:rPr>
                      <w:spacing w:val="41"/>
                      <w:w w:val="101"/>
                      <w:sz w:val="18"/>
                      <w:szCs w:val="18"/>
                    </w:rPr>
                    <w:t xml:space="preserve"> </w:t>
                  </w:r>
                  <w:r>
                    <w:rPr>
                      <w:spacing w:val="-9"/>
                      <w:sz w:val="18"/>
                      <w:szCs w:val="18"/>
                    </w:rPr>
                    <w:t>强化雨污分流；</w:t>
                  </w:r>
                  <w:r>
                    <w:rPr>
                      <w:sz w:val="18"/>
                      <w:szCs w:val="18"/>
                    </w:rPr>
                    <w:t xml:space="preserve"> </w:t>
                  </w:r>
                  <w:r>
                    <w:rPr>
                      <w:spacing w:val="2"/>
                      <w:sz w:val="18"/>
                      <w:szCs w:val="18"/>
                    </w:rPr>
                    <w:t>加强污水处理基础设施的日常运维管理，确保长期</w:t>
                  </w:r>
                  <w:r>
                    <w:rPr>
                      <w:spacing w:val="13"/>
                      <w:sz w:val="18"/>
                      <w:szCs w:val="18"/>
                    </w:rPr>
                    <w:t xml:space="preserve"> </w:t>
                  </w:r>
                  <w:r>
                    <w:rPr>
                      <w:spacing w:val="-12"/>
                      <w:sz w:val="18"/>
                      <w:szCs w:val="18"/>
                    </w:rPr>
                    <w:t>全面稳定达标。</w:t>
                  </w:r>
                  <w:r>
                    <w:rPr>
                      <w:spacing w:val="24"/>
                      <w:sz w:val="18"/>
                      <w:szCs w:val="18"/>
                    </w:rPr>
                    <w:t xml:space="preserve"> </w:t>
                  </w:r>
                  <w:r>
                    <w:rPr>
                      <w:rFonts w:ascii="Times New Roman" w:eastAsia="Times New Roman" w:hAnsi="Times New Roman" w:cs="Times New Roman"/>
                      <w:spacing w:val="-12"/>
                      <w:sz w:val="18"/>
                      <w:szCs w:val="18"/>
                    </w:rPr>
                    <w:t>2</w:t>
                  </w:r>
                  <w:r>
                    <w:rPr>
                      <w:spacing w:val="-12"/>
                      <w:sz w:val="18"/>
                      <w:szCs w:val="18"/>
                    </w:rPr>
                    <w:t>、优化园区能源结构；</w:t>
                  </w:r>
                  <w:r>
                    <w:rPr>
                      <w:spacing w:val="39"/>
                      <w:sz w:val="18"/>
                      <w:szCs w:val="18"/>
                    </w:rPr>
                    <w:t xml:space="preserve"> </w:t>
                  </w:r>
                  <w:r>
                    <w:rPr>
                      <w:spacing w:val="-12"/>
                      <w:sz w:val="18"/>
                      <w:szCs w:val="18"/>
                    </w:rPr>
                    <w:t>入区企业应</w:t>
                  </w:r>
                  <w:r>
                    <w:rPr>
                      <w:sz w:val="18"/>
                      <w:szCs w:val="18"/>
                    </w:rPr>
                    <w:t xml:space="preserve"> </w:t>
                  </w:r>
                  <w:r>
                    <w:rPr>
                      <w:spacing w:val="2"/>
                      <w:sz w:val="18"/>
                      <w:szCs w:val="18"/>
                    </w:rPr>
                    <w:t>严格按入区项目准入等要求有效控制各类废气的排</w:t>
                  </w:r>
                  <w:r>
                    <w:rPr>
                      <w:spacing w:val="13"/>
                      <w:sz w:val="18"/>
                      <w:szCs w:val="18"/>
                    </w:rPr>
                    <w:t xml:space="preserve"> </w:t>
                  </w:r>
                  <w:r>
                    <w:rPr>
                      <w:spacing w:val="-10"/>
                      <w:sz w:val="18"/>
                      <w:szCs w:val="18"/>
                    </w:rPr>
                    <w:t>放。</w:t>
                  </w:r>
                  <w:r>
                    <w:rPr>
                      <w:spacing w:val="-20"/>
                      <w:sz w:val="18"/>
                      <w:szCs w:val="18"/>
                    </w:rPr>
                    <w:t xml:space="preserve"> </w:t>
                  </w:r>
                  <w:r>
                    <w:rPr>
                      <w:rFonts w:ascii="Times New Roman" w:eastAsia="Times New Roman" w:hAnsi="Times New Roman" w:cs="Times New Roman"/>
                      <w:spacing w:val="-10"/>
                      <w:sz w:val="18"/>
                      <w:szCs w:val="18"/>
                    </w:rPr>
                    <w:t>3</w:t>
                  </w:r>
                  <w:r>
                    <w:rPr>
                      <w:spacing w:val="-10"/>
                      <w:sz w:val="18"/>
                      <w:szCs w:val="18"/>
                    </w:rPr>
                    <w:t>、强化固废综合利用和危废集中处置，</w:t>
                  </w:r>
                  <w:r>
                    <w:rPr>
                      <w:spacing w:val="37"/>
                      <w:sz w:val="18"/>
                      <w:szCs w:val="18"/>
                    </w:rPr>
                    <w:t xml:space="preserve"> </w:t>
                  </w:r>
                  <w:r>
                    <w:rPr>
                      <w:spacing w:val="-10"/>
                      <w:sz w:val="18"/>
                      <w:szCs w:val="18"/>
                    </w:rPr>
                    <w:t>入区企</w:t>
                  </w:r>
                  <w:r>
                    <w:rPr>
                      <w:sz w:val="18"/>
                      <w:szCs w:val="18"/>
                    </w:rPr>
                    <w:t xml:space="preserve"> </w:t>
                  </w:r>
                  <w:r>
                    <w:rPr>
                      <w:spacing w:val="2"/>
                      <w:sz w:val="18"/>
                      <w:szCs w:val="18"/>
                    </w:rPr>
                    <w:t>业需实施固废分类收集和规范危废的暂存场所，妥</w:t>
                  </w:r>
                  <w:r>
                    <w:rPr>
                      <w:spacing w:val="13"/>
                      <w:sz w:val="18"/>
                      <w:szCs w:val="18"/>
                    </w:rPr>
                    <w:t xml:space="preserve"> </w:t>
                  </w:r>
                  <w:r>
                    <w:rPr>
                      <w:spacing w:val="-1"/>
                      <w:sz w:val="18"/>
                      <w:szCs w:val="18"/>
                    </w:rPr>
                    <w:t>善处置各类固废，危险固废安全处置率须达</w:t>
                  </w:r>
                  <w:r>
                    <w:rPr>
                      <w:rFonts w:ascii="Times New Roman" w:eastAsia="Times New Roman" w:hAnsi="Times New Roman" w:cs="Times New Roman"/>
                      <w:spacing w:val="-1"/>
                      <w:sz w:val="18"/>
                      <w:szCs w:val="18"/>
                    </w:rPr>
                    <w:t>100%</w:t>
                  </w:r>
                  <w:r>
                    <w:rPr>
                      <w:spacing w:val="-1"/>
                      <w:sz w:val="18"/>
                      <w:szCs w:val="18"/>
                    </w:rPr>
                    <w:t>。</w:t>
                  </w:r>
                </w:p>
              </w:tc>
              <w:tc>
                <w:tcPr>
                  <w:tcW w:w="1659" w:type="dxa"/>
                  <w:vAlign w:val="top"/>
                </w:tcPr>
                <w:p>
                  <w:pPr>
                    <w:pStyle w:val="TableText"/>
                    <w:spacing w:before="29" w:line="235" w:lineRule="auto"/>
                    <w:ind w:left="110" w:right="108" w:firstLine="4"/>
                    <w:jc w:val="both"/>
                    <w:rPr>
                      <w:sz w:val="18"/>
                      <w:szCs w:val="18"/>
                    </w:rPr>
                  </w:pPr>
                  <w:r>
                    <w:rPr>
                      <w:spacing w:val="24"/>
                      <w:sz w:val="18"/>
                      <w:szCs w:val="18"/>
                    </w:rPr>
                    <w:t>项目厂区雨污分</w:t>
                  </w:r>
                  <w:r>
                    <w:rPr>
                      <w:spacing w:val="1"/>
                      <w:sz w:val="18"/>
                      <w:szCs w:val="18"/>
                    </w:rPr>
                    <w:t xml:space="preserve"> </w:t>
                  </w:r>
                  <w:r>
                    <w:rPr>
                      <w:spacing w:val="-1"/>
                      <w:sz w:val="18"/>
                      <w:szCs w:val="18"/>
                    </w:rPr>
                    <w:t>流，厂内废气、废</w:t>
                  </w:r>
                  <w:r>
                    <w:rPr>
                      <w:spacing w:val="1"/>
                      <w:sz w:val="18"/>
                      <w:szCs w:val="18"/>
                    </w:rPr>
                    <w:t xml:space="preserve"> </w:t>
                  </w:r>
                  <w:r>
                    <w:rPr>
                      <w:spacing w:val="-1"/>
                      <w:sz w:val="18"/>
                      <w:szCs w:val="18"/>
                    </w:rPr>
                    <w:t>水经治理设施有效</w:t>
                  </w:r>
                  <w:r>
                    <w:rPr>
                      <w:spacing w:val="1"/>
                      <w:sz w:val="18"/>
                      <w:szCs w:val="18"/>
                    </w:rPr>
                    <w:t xml:space="preserve"> </w:t>
                  </w:r>
                  <w:r>
                    <w:rPr>
                      <w:spacing w:val="-1"/>
                      <w:sz w:val="18"/>
                      <w:szCs w:val="18"/>
                    </w:rPr>
                    <w:t>处理后均可达标排</w:t>
                  </w:r>
                  <w:r>
                    <w:rPr>
                      <w:spacing w:val="1"/>
                      <w:sz w:val="18"/>
                      <w:szCs w:val="18"/>
                    </w:rPr>
                    <w:t xml:space="preserve"> </w:t>
                  </w:r>
                  <w:r>
                    <w:rPr>
                      <w:spacing w:val="-1"/>
                      <w:sz w:val="18"/>
                      <w:szCs w:val="18"/>
                    </w:rPr>
                    <w:t>放；厂内设有危废</w:t>
                  </w:r>
                  <w:r>
                    <w:rPr>
                      <w:spacing w:val="1"/>
                      <w:sz w:val="18"/>
                      <w:szCs w:val="18"/>
                    </w:rPr>
                    <w:t xml:space="preserve"> </w:t>
                  </w:r>
                  <w:r>
                    <w:rPr>
                      <w:spacing w:val="-1"/>
                      <w:sz w:val="18"/>
                      <w:szCs w:val="18"/>
                    </w:rPr>
                    <w:t>暂存场所，定期委</w:t>
                  </w:r>
                  <w:r>
                    <w:rPr>
                      <w:spacing w:val="1"/>
                      <w:sz w:val="18"/>
                      <w:szCs w:val="18"/>
                    </w:rPr>
                    <w:t xml:space="preserve"> </w:t>
                  </w:r>
                  <w:r>
                    <w:rPr>
                      <w:spacing w:val="24"/>
                      <w:sz w:val="18"/>
                      <w:szCs w:val="18"/>
                    </w:rPr>
                    <w:t>托有资质单位处</w:t>
                  </w:r>
                  <w:r>
                    <w:rPr>
                      <w:spacing w:val="5"/>
                      <w:sz w:val="18"/>
                      <w:szCs w:val="18"/>
                    </w:rPr>
                    <w:t xml:space="preserve"> </w:t>
                  </w:r>
                  <w:r>
                    <w:rPr>
                      <w:spacing w:val="-8"/>
                      <w:sz w:val="18"/>
                      <w:szCs w:val="18"/>
                    </w:rPr>
                    <w:t>置。</w:t>
                  </w:r>
                </w:p>
              </w:tc>
            </w:tr>
          </w:tbl>
          <w:p/>
        </w:tc>
      </w:tr>
    </w:tbl>
    <w:p>
      <w:pPr>
        <w:sectPr>
          <w:footerReference w:type="default" r:id="rId14"/>
          <w:pgSz w:w="11905" w:h="16840"/>
          <w:pgMar w:top="1431" w:right="1506" w:bottom="1186" w:left="1508" w:header="0" w:footer="925" w:gutter="0"/>
          <w:pgNumType w:start="6"/>
          <w:cols w:space="708"/>
        </w:sectPr>
      </w:pPr>
    </w:p>
    <w:tbl>
      <w:tblPr>
        <w:tblStyle w:val="TableNormal3"/>
        <w:tblW w:w="887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004"/>
        <w:gridCol w:w="6870"/>
      </w:tblGrid>
      <w:tr>
        <w:tblPrEx>
          <w:tblW w:w="887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3336"/>
        </w:trPr>
        <w:tc>
          <w:tcPr>
            <w:tcW w:w="2004" w:type="dxa"/>
            <w:tcBorders>
              <w:left w:val="single" w:sz="6" w:space="0" w:color="000000"/>
              <w:right w:val="single" w:sz="2" w:space="0" w:color="000000"/>
            </w:tcBorders>
            <w:vAlign w:val="top"/>
          </w:tcPr>
          <w:p/>
        </w:tc>
        <w:tc>
          <w:tcPr>
            <w:tcW w:w="6870" w:type="dxa"/>
            <w:tcBorders>
              <w:left w:val="single" w:sz="2" w:space="0" w:color="000000"/>
              <w:right w:val="single" w:sz="6" w:space="0" w:color="000000"/>
            </w:tcBorders>
            <w:vAlign w:val="top"/>
          </w:tcPr>
          <w:tbl>
            <w:tblPr>
              <w:tblStyle w:val="TableNormal3"/>
              <w:tblW w:w="6651"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54"/>
              <w:gridCol w:w="4238"/>
              <w:gridCol w:w="1659"/>
            </w:tblGrid>
            <w:tr>
              <w:tblPrEx>
                <w:tblW w:w="6651"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05"/>
              </w:trPr>
              <w:tc>
                <w:tcPr>
                  <w:tcW w:w="754" w:type="dxa"/>
                  <w:vAlign w:val="top"/>
                </w:tcPr>
                <w:p>
                  <w:pPr>
                    <w:spacing w:before="292" w:line="183" w:lineRule="auto"/>
                    <w:ind w:left="338"/>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4238" w:type="dxa"/>
                  <w:vAlign w:val="top"/>
                </w:tcPr>
                <w:p>
                  <w:pPr>
                    <w:pStyle w:val="TableText"/>
                    <w:spacing w:before="28" w:line="228" w:lineRule="auto"/>
                    <w:ind w:left="111" w:right="104" w:firstLine="14"/>
                    <w:jc w:val="both"/>
                    <w:rPr>
                      <w:sz w:val="18"/>
                      <w:szCs w:val="18"/>
                    </w:rPr>
                  </w:pPr>
                  <w:r>
                    <w:rPr>
                      <w:spacing w:val="-4"/>
                      <w:sz w:val="18"/>
                      <w:szCs w:val="18"/>
                    </w:rPr>
                    <w:t>园区规划企业密集，</w:t>
                  </w:r>
                  <w:r>
                    <w:rPr>
                      <w:spacing w:val="39"/>
                      <w:w w:val="101"/>
                      <w:sz w:val="18"/>
                      <w:szCs w:val="18"/>
                    </w:rPr>
                    <w:t xml:space="preserve"> </w:t>
                  </w:r>
                  <w:r>
                    <w:rPr>
                      <w:spacing w:val="-4"/>
                      <w:sz w:val="18"/>
                      <w:szCs w:val="18"/>
                    </w:rPr>
                    <w:t>因此园区应建立建设事故环境</w:t>
                  </w:r>
                  <w:r>
                    <w:rPr>
                      <w:sz w:val="18"/>
                      <w:szCs w:val="18"/>
                    </w:rPr>
                    <w:t xml:space="preserve"> </w:t>
                  </w:r>
                  <w:r>
                    <w:rPr>
                      <w:spacing w:val="2"/>
                      <w:sz w:val="18"/>
                      <w:szCs w:val="18"/>
                    </w:rPr>
                    <w:t>风险管控和应急救援管理系统，杜绝和降低环境风</w:t>
                  </w:r>
                  <w:r>
                    <w:rPr>
                      <w:spacing w:val="12"/>
                      <w:sz w:val="18"/>
                      <w:szCs w:val="18"/>
                    </w:rPr>
                    <w:t xml:space="preserve"> </w:t>
                  </w:r>
                  <w:r>
                    <w:rPr>
                      <w:spacing w:val="-6"/>
                      <w:sz w:val="18"/>
                      <w:szCs w:val="18"/>
                    </w:rPr>
                    <w:t>险的影响。</w:t>
                  </w:r>
                </w:p>
              </w:tc>
              <w:tc>
                <w:tcPr>
                  <w:tcW w:w="1659" w:type="dxa"/>
                  <w:vAlign w:val="top"/>
                </w:tcPr>
                <w:p>
                  <w:pPr>
                    <w:pStyle w:val="TableText"/>
                    <w:spacing w:before="28" w:line="228" w:lineRule="auto"/>
                    <w:ind w:left="113" w:right="108" w:firstLine="1"/>
                    <w:jc w:val="both"/>
                    <w:rPr>
                      <w:sz w:val="18"/>
                      <w:szCs w:val="18"/>
                    </w:rPr>
                  </w:pPr>
                  <w:r>
                    <w:rPr>
                      <w:spacing w:val="-2"/>
                      <w:sz w:val="18"/>
                      <w:szCs w:val="18"/>
                    </w:rPr>
                    <w:t>企业将编制应急预</w:t>
                  </w:r>
                  <w:r>
                    <w:rPr>
                      <w:spacing w:val="5"/>
                      <w:sz w:val="18"/>
                      <w:szCs w:val="18"/>
                    </w:rPr>
                    <w:t xml:space="preserve"> </w:t>
                  </w:r>
                  <w:r>
                    <w:rPr>
                      <w:spacing w:val="-2"/>
                      <w:sz w:val="18"/>
                      <w:szCs w:val="18"/>
                    </w:rPr>
                    <w:t>案，并有效纳入园</w:t>
                  </w:r>
                  <w:r>
                    <w:rPr>
                      <w:spacing w:val="6"/>
                      <w:sz w:val="18"/>
                      <w:szCs w:val="18"/>
                    </w:rPr>
                    <w:t xml:space="preserve"> </w:t>
                  </w:r>
                  <w:r>
                    <w:rPr>
                      <w:spacing w:val="-4"/>
                      <w:sz w:val="18"/>
                      <w:szCs w:val="18"/>
                    </w:rPr>
                    <w:t>区应急管理系统。</w:t>
                  </w:r>
                </w:p>
              </w:tc>
            </w:tr>
            <w:tr>
              <w:tblPrEx>
                <w:tblW w:w="6651" w:type="dxa"/>
                <w:tblInd w:w="104" w:type="dxa"/>
                <w:tblLayout w:type="fixed"/>
              </w:tblPrEx>
              <w:trPr>
                <w:trHeight w:val="710"/>
              </w:trPr>
              <w:tc>
                <w:tcPr>
                  <w:tcW w:w="754" w:type="dxa"/>
                  <w:tcBorders>
                    <w:bottom w:val="nil"/>
                  </w:tcBorders>
                  <w:vAlign w:val="top"/>
                </w:tcPr>
                <w:p>
                  <w:pPr>
                    <w:spacing w:before="290" w:line="186" w:lineRule="auto"/>
                    <w:ind w:left="337"/>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4238" w:type="dxa"/>
                  <w:tcBorders>
                    <w:bottom w:val="nil"/>
                  </w:tcBorders>
                  <w:vAlign w:val="top"/>
                </w:tcPr>
                <w:p>
                  <w:pPr>
                    <w:pStyle w:val="TableText"/>
                    <w:spacing w:before="27" w:line="230" w:lineRule="auto"/>
                    <w:ind w:left="110" w:right="104" w:firstLine="2"/>
                    <w:jc w:val="both"/>
                    <w:rPr>
                      <w:sz w:val="18"/>
                      <w:szCs w:val="18"/>
                    </w:rPr>
                  </w:pPr>
                  <w:r>
                    <w:rPr>
                      <w:spacing w:val="-2"/>
                      <w:sz w:val="18"/>
                      <w:szCs w:val="18"/>
                    </w:rPr>
                    <w:t>建立环境质量的跟踪监测与评价系统， 维护区域的</w:t>
                  </w:r>
                  <w:r>
                    <w:rPr>
                      <w:spacing w:val="10"/>
                      <w:sz w:val="18"/>
                      <w:szCs w:val="18"/>
                    </w:rPr>
                    <w:t xml:space="preserve"> </w:t>
                  </w:r>
                  <w:r>
                    <w:rPr>
                      <w:spacing w:val="2"/>
                      <w:sz w:val="18"/>
                      <w:szCs w:val="18"/>
                    </w:rPr>
                    <w:t>环境功能区质量；按规范要求及时进行环境影响跟</w:t>
                  </w:r>
                  <w:r>
                    <w:rPr>
                      <w:spacing w:val="12"/>
                      <w:sz w:val="18"/>
                      <w:szCs w:val="18"/>
                    </w:rPr>
                    <w:t xml:space="preserve"> </w:t>
                  </w:r>
                  <w:r>
                    <w:rPr>
                      <w:spacing w:val="-7"/>
                      <w:sz w:val="18"/>
                      <w:szCs w:val="18"/>
                    </w:rPr>
                    <w:t>踪评价。</w:t>
                  </w:r>
                </w:p>
              </w:tc>
              <w:tc>
                <w:tcPr>
                  <w:tcW w:w="1659" w:type="dxa"/>
                  <w:tcBorders>
                    <w:bottom w:val="nil"/>
                  </w:tcBorders>
                  <w:vAlign w:val="top"/>
                </w:tcPr>
                <w:p>
                  <w:pPr>
                    <w:pStyle w:val="TableText"/>
                    <w:spacing w:before="144" w:line="230" w:lineRule="auto"/>
                    <w:ind w:left="115" w:right="108"/>
                    <w:rPr>
                      <w:sz w:val="18"/>
                      <w:szCs w:val="18"/>
                    </w:rPr>
                  </w:pPr>
                  <w:r>
                    <w:rPr>
                      <w:spacing w:val="-2"/>
                      <w:sz w:val="18"/>
                      <w:szCs w:val="18"/>
                    </w:rPr>
                    <w:t>企业建成后基本可</w:t>
                  </w:r>
                  <w:r>
                    <w:rPr>
                      <w:spacing w:val="5"/>
                      <w:sz w:val="18"/>
                      <w:szCs w:val="18"/>
                    </w:rPr>
                    <w:t xml:space="preserve"> </w:t>
                  </w:r>
                  <w:r>
                    <w:rPr>
                      <w:spacing w:val="-2"/>
                      <w:sz w:val="18"/>
                      <w:szCs w:val="18"/>
                    </w:rPr>
                    <w:t>维持现状环境质量</w:t>
                  </w:r>
                </w:p>
              </w:tc>
            </w:tr>
          </w:tbl>
          <w:p>
            <w:pPr>
              <w:spacing w:line="14" w:lineRule="auto"/>
              <w:rPr>
                <w:rFonts w:ascii="Arial"/>
                <w:sz w:val="2"/>
              </w:rPr>
            </w:pPr>
          </w:p>
        </w:tc>
      </w:tr>
    </w:tbl>
    <w:p>
      <w:pPr>
        <w:pStyle w:val="BodyText"/>
      </w:pPr>
    </w:p>
    <w:p>
      <w:pPr>
        <w:sectPr>
          <w:footerReference w:type="default" r:id="rId15"/>
          <w:type w:val="nextPage"/>
          <w:pgSz w:w="11905" w:h="16840"/>
          <w:pgMar w:top="1431" w:right="1506" w:bottom="1186" w:left="1508" w:header="0" w:footer="925" w:gutter="0"/>
          <w:pgNumType w:start="7"/>
          <w:cols w:space="708"/>
          <w:titlePg w:val="0"/>
        </w:sectPr>
      </w:pPr>
    </w:p>
    <w:tbl>
      <w:tblPr>
        <w:tblStyle w:val="TableNormal4"/>
        <w:tblW w:w="887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2004"/>
        <w:gridCol w:w="6870"/>
      </w:tblGrid>
      <w:tr>
        <w:tblPrEx>
          <w:tblW w:w="887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309"/>
        </w:trPr>
        <w:tc>
          <w:tcPr>
            <w:tcW w:w="2004" w:type="dxa"/>
            <w:tcBorders>
              <w:right w:val="single" w:sz="2" w:space="0" w:color="000000"/>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TableText"/>
              <w:spacing w:before="69" w:line="220" w:lineRule="auto"/>
              <w:ind w:left="267"/>
            </w:pPr>
            <w:r>
              <w:rPr>
                <w:spacing w:val="-2"/>
              </w:rPr>
              <w:t>其他符合性分析</w:t>
            </w:r>
          </w:p>
        </w:tc>
        <w:tc>
          <w:tcPr>
            <w:tcW w:w="6870" w:type="dxa"/>
            <w:tcBorders>
              <w:left w:val="single" w:sz="2" w:space="0" w:color="000000"/>
            </w:tcBorders>
            <w:vAlign w:val="top"/>
          </w:tcPr>
          <w:p>
            <w:pPr>
              <w:pStyle w:val="TableText"/>
              <w:spacing w:before="35" w:line="220" w:lineRule="auto"/>
              <w:ind w:left="115"/>
            </w:pPr>
            <w:bookmarkStart w:id="0" w:name="bookmark2"/>
            <w:bookmarkEnd w:id="0"/>
            <w:r>
              <w:rPr>
                <w:rFonts w:ascii="Times New Roman" w:eastAsia="Times New Roman" w:hAnsi="Times New Roman" w:cs="Times New Roman"/>
                <w:b/>
                <w:bCs/>
                <w:spacing w:val="-1"/>
              </w:rPr>
              <w:t>1</w:t>
            </w:r>
            <w:r>
              <w:rPr>
                <w:spacing w:val="-1"/>
                <w14:textOutline w14:w="2667">
                  <w14:solidFill>
                    <w14:srgbClr w14:val="000000"/>
                  </w14:solidFill>
                  <w14:prstDash w14:val="solid"/>
                  <w14:miter w14:lim="1"/>
                </w14:textOutline>
              </w:rPr>
              <w:t>、审批原则符合性分析</w:t>
            </w:r>
          </w:p>
          <w:p>
            <w:pPr>
              <w:pStyle w:val="TableText"/>
              <w:spacing w:before="158" w:line="359" w:lineRule="auto"/>
              <w:ind w:left="108" w:right="103" w:firstLine="420"/>
              <w:jc w:val="both"/>
            </w:pPr>
            <w:r>
              <w:rPr>
                <w:spacing w:val="1"/>
              </w:rPr>
              <w:t>根据《浙江省建设项目环境保护管理办法》（</w:t>
            </w:r>
            <w:r>
              <w:rPr>
                <w:rFonts w:ascii="Times New Roman" w:eastAsia="Times New Roman" w:hAnsi="Times New Roman" w:cs="Times New Roman"/>
                <w:spacing w:val="1"/>
              </w:rPr>
              <w:t xml:space="preserve">2021  </w:t>
            </w:r>
            <w:r>
              <w:rPr>
                <w:spacing w:val="1"/>
              </w:rPr>
              <w:t>年修正</w:t>
            </w:r>
            <w:r>
              <w:rPr>
                <w:spacing w:val="-1"/>
              </w:rPr>
              <w:t>）：</w:t>
            </w:r>
            <w:r>
              <w:rPr>
                <w:spacing w:val="1"/>
              </w:rPr>
              <w:t>建设</w:t>
            </w:r>
            <w:r>
              <w:t xml:space="preserve"> </w:t>
            </w:r>
            <w:r>
              <w:rPr>
                <w:spacing w:val="-2"/>
              </w:rPr>
              <w:t>项目应当符合生态保护红线、环境质量底线、资源</w:t>
            </w:r>
            <w:r>
              <w:rPr>
                <w:spacing w:val="-3"/>
              </w:rPr>
              <w:t>利用上线和生态环境准</w:t>
            </w:r>
            <w:r>
              <w:t xml:space="preserve"> </w:t>
            </w:r>
            <w:r>
              <w:rPr>
                <w:spacing w:val="-6"/>
              </w:rPr>
              <w:t>入清单管控的要求；</w:t>
            </w:r>
            <w:r>
              <w:rPr>
                <w:spacing w:val="24"/>
              </w:rPr>
              <w:t xml:space="preserve"> </w:t>
            </w:r>
            <w:r>
              <w:rPr>
                <w:spacing w:val="-6"/>
              </w:rPr>
              <w:t>排放污染物应当符合国家、</w:t>
            </w:r>
            <w:r>
              <w:rPr>
                <w:spacing w:val="-7"/>
              </w:rPr>
              <w:t>省规定的污染物排放标准</w:t>
            </w:r>
            <w:r>
              <w:t xml:space="preserve"> </w:t>
            </w:r>
            <w:r>
              <w:rPr>
                <w:spacing w:val="-2"/>
              </w:rPr>
              <w:t>和重点污染物排放总量控制要求。建设项目还应当</w:t>
            </w:r>
            <w:r>
              <w:rPr>
                <w:spacing w:val="-3"/>
              </w:rPr>
              <w:t>符合国土空间规划、国</w:t>
            </w:r>
          </w:p>
          <w:p>
            <w:pPr>
              <w:pStyle w:val="TableText"/>
              <w:spacing w:line="220" w:lineRule="auto"/>
              <w:ind w:left="111"/>
            </w:pPr>
            <w:r>
              <w:rPr>
                <w:spacing w:val="-4"/>
              </w:rPr>
              <w:t>家和省产业政策等要求。</w:t>
            </w:r>
          </w:p>
          <w:p>
            <w:pPr>
              <w:pStyle w:val="TableText"/>
              <w:spacing w:before="158" w:line="221" w:lineRule="auto"/>
              <w:ind w:left="534"/>
            </w:pPr>
            <w:r>
              <w:rPr>
                <w:spacing w:val="-8"/>
              </w:rPr>
              <w:t>具体分析如下：</w:t>
            </w:r>
          </w:p>
          <w:p>
            <w:pPr>
              <w:pStyle w:val="TableText"/>
              <w:spacing w:before="156" w:line="409" w:lineRule="exact"/>
              <w:ind w:left="537"/>
            </w:pPr>
            <w:r>
              <w:rPr>
                <w:rFonts w:ascii="Times New Roman" w:eastAsia="Times New Roman" w:hAnsi="Times New Roman" w:cs="Times New Roman"/>
                <w:b/>
                <w:bCs/>
                <w:spacing w:val="1"/>
                <w:position w:val="15"/>
              </w:rPr>
              <w:t>1</w:t>
            </w:r>
            <w:r>
              <w:rPr>
                <w:spacing w:val="1"/>
                <w:position w:val="15"/>
                <w14:textOutline w14:w="2667">
                  <w14:solidFill>
                    <w14:srgbClr w14:val="000000"/>
                  </w14:solidFill>
                  <w14:prstDash w14:val="solid"/>
                  <w14:miter w14:lim="1"/>
                </w14:textOutline>
              </w:rPr>
              <w:t>）生态保护红线、环境质量底线、资源利用上线和生</w:t>
            </w:r>
            <w:r>
              <w:rPr>
                <w:position w:val="15"/>
                <w14:textOutline w14:w="2667">
                  <w14:solidFill>
                    <w14:srgbClr w14:val="000000"/>
                  </w14:solidFill>
                  <w14:prstDash w14:val="solid"/>
                  <w14:miter w14:lim="1"/>
                </w14:textOutline>
              </w:rPr>
              <w:t>态环境准入清</w:t>
            </w:r>
          </w:p>
          <w:p>
            <w:pPr>
              <w:pStyle w:val="TableText"/>
              <w:spacing w:line="220" w:lineRule="auto"/>
              <w:ind w:left="111"/>
            </w:pPr>
            <w:r>
              <w:rPr>
                <w:spacing w:val="-1"/>
                <w14:textOutline w14:w="2667">
                  <w14:solidFill>
                    <w14:srgbClr w14:val="000000"/>
                  </w14:solidFill>
                  <w14:prstDash w14:val="solid"/>
                  <w14:miter w14:lim="1"/>
                </w14:textOutline>
              </w:rPr>
              <w:t>单管控符合性分析</w:t>
            </w:r>
          </w:p>
          <w:p>
            <w:pPr>
              <w:pStyle w:val="TableText"/>
              <w:spacing w:before="158" w:line="359" w:lineRule="auto"/>
              <w:ind w:left="110" w:right="100" w:firstLine="419"/>
              <w:jc w:val="both"/>
            </w:pPr>
            <w:r>
              <w:rPr>
                <w:spacing w:val="-5"/>
              </w:rPr>
              <w:t>根据《金华市</w:t>
            </w:r>
            <w:r>
              <w:rPr>
                <w:rFonts w:ascii="Times New Roman" w:eastAsia="Times New Roman" w:hAnsi="Times New Roman" w:cs="Times New Roman"/>
                <w:spacing w:val="-5"/>
              </w:rPr>
              <w:t>“</w:t>
            </w:r>
            <w:r>
              <w:rPr>
                <w:spacing w:val="-5"/>
              </w:rPr>
              <w:t>三线一单</w:t>
            </w:r>
            <w:r>
              <w:rPr>
                <w:rFonts w:ascii="Times New Roman" w:eastAsia="Times New Roman" w:hAnsi="Times New Roman" w:cs="Times New Roman"/>
                <w:spacing w:val="-5"/>
              </w:rPr>
              <w:t>”</w:t>
            </w:r>
            <w:r>
              <w:rPr>
                <w:spacing w:val="-5"/>
              </w:rPr>
              <w:t>生态环境分区管控方案》， 项目所在地为金</w:t>
            </w:r>
            <w:r>
              <w:rPr>
                <w:spacing w:val="6"/>
              </w:rPr>
              <w:t xml:space="preserve"> </w:t>
            </w:r>
            <w:r>
              <w:rPr>
                <w:spacing w:val="-1"/>
              </w:rPr>
              <w:t>华市金东区江东镇城镇重点管控区（</w:t>
            </w:r>
            <w:r>
              <w:rPr>
                <w:rFonts w:ascii="Times New Roman" w:eastAsia="Times New Roman" w:hAnsi="Times New Roman" w:cs="Times New Roman"/>
                <w:spacing w:val="-1"/>
              </w:rPr>
              <w:t>ZH33070320010</w:t>
            </w:r>
            <w:r>
              <w:rPr>
                <w:spacing w:val="-2"/>
              </w:rPr>
              <w:t>），</w:t>
            </w:r>
            <w:r>
              <w:rPr>
                <w:spacing w:val="-1"/>
              </w:rPr>
              <w:t>属于重点管控单</w:t>
            </w:r>
          </w:p>
          <w:p>
            <w:pPr>
              <w:pStyle w:val="TableText"/>
              <w:spacing w:before="1" w:line="220" w:lineRule="auto"/>
              <w:ind w:left="111"/>
            </w:pPr>
            <w:r>
              <w:rPr>
                <w:spacing w:val="-10"/>
              </w:rPr>
              <w:t>元。</w:t>
            </w:r>
          </w:p>
          <w:p>
            <w:pPr>
              <w:pStyle w:val="TableText"/>
              <w:spacing w:before="156" w:line="213" w:lineRule="auto"/>
              <w:ind w:left="846"/>
            </w:pPr>
            <w:r>
              <w:rPr>
                <w14:textOutline w14:w="2667">
                  <w14:solidFill>
                    <w14:srgbClr w14:val="000000"/>
                  </w14:solidFill>
                  <w14:prstDash w14:val="solid"/>
                  <w14:miter w14:lim="1"/>
                </w14:textOutline>
              </w:rPr>
              <w:t>表</w:t>
            </w:r>
            <w:r>
              <w:rPr>
                <w:spacing w:val="-37"/>
              </w:rPr>
              <w:t xml:space="preserve"> </w:t>
            </w:r>
            <w:r>
              <w:rPr>
                <w:rFonts w:ascii="Times New Roman" w:eastAsia="Times New Roman" w:hAnsi="Times New Roman" w:cs="Times New Roman"/>
                <w:b/>
                <w:bCs/>
              </w:rPr>
              <w:t>1-2    “</w:t>
            </w:r>
            <w:r>
              <w:rPr>
                <w14:textOutline w14:w="2667">
                  <w14:solidFill>
                    <w14:srgbClr w14:val="000000"/>
                  </w14:solidFill>
                  <w14:prstDash w14:val="solid"/>
                  <w14:miter w14:lim="1"/>
                </w14:textOutline>
              </w:rPr>
              <w:t>三线一单</w:t>
            </w:r>
            <w:r>
              <w:rPr>
                <w:rFonts w:ascii="Times New Roman" w:eastAsia="Times New Roman" w:hAnsi="Times New Roman" w:cs="Times New Roman"/>
                <w:b/>
                <w:bCs/>
              </w:rPr>
              <w:t>”</w:t>
            </w:r>
            <w:r>
              <w:rPr>
                <w14:textOutline w14:w="2667">
                  <w14:solidFill>
                    <w14:srgbClr w14:val="000000"/>
                  </w14:solidFill>
                  <w14:prstDash w14:val="solid"/>
                  <w14:miter w14:lim="1"/>
                </w14:textOutline>
              </w:rPr>
              <w:t>环境管控单元生态环境</w:t>
            </w:r>
            <w:r>
              <w:rPr>
                <w:spacing w:val="-1"/>
                <w14:textOutline w14:w="2667">
                  <w14:solidFill>
                    <w14:srgbClr w14:val="000000"/>
                  </w14:solidFill>
                  <w14:prstDash w14:val="solid"/>
                  <w14:miter w14:lim="1"/>
                </w14:textOutline>
              </w:rPr>
              <w:t>准入清单要求</w:t>
            </w:r>
          </w:p>
          <w:tbl>
            <w:tblPr>
              <w:tblStyle w:val="TableNormal4"/>
              <w:tblW w:w="6651"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69"/>
              <w:gridCol w:w="1246"/>
              <w:gridCol w:w="1445"/>
              <w:gridCol w:w="1415"/>
              <w:gridCol w:w="1376"/>
            </w:tblGrid>
            <w:tr>
              <w:tblPrEx>
                <w:tblW w:w="6651"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93"/>
              </w:trPr>
              <w:tc>
                <w:tcPr>
                  <w:tcW w:w="1169" w:type="dxa"/>
                  <w:vMerge w:val="restart"/>
                  <w:tcBorders>
                    <w:bottom w:val="nil"/>
                  </w:tcBorders>
                  <w:vAlign w:val="top"/>
                </w:tcPr>
                <w:p>
                  <w:pPr>
                    <w:pStyle w:val="TableText"/>
                    <w:spacing w:before="93" w:line="235" w:lineRule="auto"/>
                    <w:ind w:left="136" w:right="84" w:hanging="44"/>
                    <w:jc w:val="both"/>
                    <w:rPr>
                      <w:sz w:val="18"/>
                      <w:szCs w:val="18"/>
                    </w:rPr>
                  </w:pPr>
                  <w:r>
                    <w:rPr>
                      <w:rFonts w:ascii="Times New Roman" w:eastAsia="Times New Roman" w:hAnsi="Times New Roman" w:cs="Times New Roman"/>
                      <w:b/>
                      <w:bCs/>
                      <w:spacing w:val="14"/>
                      <w:sz w:val="18"/>
                      <w:szCs w:val="18"/>
                    </w:rPr>
                    <w:t>“</w:t>
                  </w:r>
                  <w:r>
                    <w:rPr>
                      <w:spacing w:val="14"/>
                      <w:sz w:val="18"/>
                      <w:szCs w:val="18"/>
                      <w14:textOutline w14:w="2286">
                        <w14:solidFill>
                          <w14:srgbClr w14:val="000000"/>
                        </w14:solidFill>
                        <w14:prstDash w14:val="solid"/>
                        <w14:miter w14:lim="1"/>
                      </w14:textOutline>
                    </w:rPr>
                    <w:t>三线一单</w:t>
                  </w:r>
                  <w:r>
                    <w:rPr>
                      <w:rFonts w:ascii="Times New Roman" w:eastAsia="Times New Roman" w:hAnsi="Times New Roman" w:cs="Times New Roman"/>
                      <w:b/>
                      <w:bCs/>
                      <w:spacing w:val="14"/>
                      <w:sz w:val="18"/>
                      <w:szCs w:val="18"/>
                    </w:rPr>
                    <w:t>”</w:t>
                  </w:r>
                  <w:r>
                    <w:rPr>
                      <w:rFonts w:ascii="Times New Roman" w:eastAsia="Times New Roman" w:hAnsi="Times New Roman" w:cs="Times New Roman"/>
                      <w:b/>
                      <w:bCs/>
                      <w:spacing w:val="1"/>
                      <w:sz w:val="18"/>
                      <w:szCs w:val="18"/>
                    </w:rPr>
                    <w:t xml:space="preserve"> </w:t>
                  </w:r>
                  <w:r>
                    <w:rPr>
                      <w:spacing w:val="-1"/>
                      <w:sz w:val="18"/>
                      <w:szCs w:val="18"/>
                      <w14:textOutline w14:w="2286">
                        <w14:solidFill>
                          <w14:srgbClr w14:val="000000"/>
                        </w14:solidFill>
                        <w14:prstDash w14:val="solid"/>
                        <w14:miter w14:lim="1"/>
                      </w14:textOutline>
                    </w:rPr>
                    <w:t>环境管控单</w:t>
                  </w:r>
                  <w:r>
                    <w:rPr>
                      <w:spacing w:val="1"/>
                      <w:sz w:val="18"/>
                      <w:szCs w:val="18"/>
                    </w:rPr>
                    <w:t xml:space="preserve"> </w:t>
                  </w:r>
                  <w:r>
                    <w:rPr>
                      <w:spacing w:val="-1"/>
                      <w:sz w:val="18"/>
                      <w:szCs w:val="18"/>
                      <w14:textOutline w14:w="2286">
                        <w14:solidFill>
                          <w14:srgbClr w14:val="000000"/>
                        </w14:solidFill>
                        <w14:prstDash w14:val="solid"/>
                        <w14:miter w14:lim="1"/>
                      </w14:textOutline>
                    </w:rPr>
                    <w:t>元—单元管</w:t>
                  </w:r>
                  <w:r>
                    <w:rPr>
                      <w:spacing w:val="1"/>
                      <w:sz w:val="18"/>
                      <w:szCs w:val="18"/>
                    </w:rPr>
                    <w:t xml:space="preserve"> </w:t>
                  </w:r>
                  <w:r>
                    <w:rPr>
                      <w:spacing w:val="-1"/>
                      <w:sz w:val="18"/>
                      <w:szCs w:val="18"/>
                      <w14:textOutline w14:w="2286">
                        <w14:solidFill>
                          <w14:srgbClr w14:val="000000"/>
                        </w14:solidFill>
                        <w14:prstDash w14:val="solid"/>
                        <w14:miter w14:lim="1"/>
                      </w14:textOutline>
                    </w:rPr>
                    <w:t>控空间属性</w:t>
                  </w:r>
                </w:p>
              </w:tc>
              <w:tc>
                <w:tcPr>
                  <w:tcW w:w="1246" w:type="dxa"/>
                  <w:vAlign w:val="top"/>
                </w:tcPr>
                <w:p>
                  <w:pPr>
                    <w:pStyle w:val="TableText"/>
                    <w:spacing w:before="89" w:line="230" w:lineRule="auto"/>
                    <w:ind w:left="355" w:right="169" w:hanging="181"/>
                    <w:rPr>
                      <w:sz w:val="18"/>
                      <w:szCs w:val="18"/>
                    </w:rPr>
                  </w:pPr>
                  <w:r>
                    <w:rPr>
                      <w:spacing w:val="-1"/>
                      <w:sz w:val="18"/>
                      <w:szCs w:val="18"/>
                      <w14:textOutline w14:w="2286">
                        <w14:solidFill>
                          <w14:srgbClr w14:val="000000"/>
                        </w14:solidFill>
                        <w14:prstDash w14:val="solid"/>
                        <w14:miter w14:lim="1"/>
                      </w14:textOutline>
                    </w:rPr>
                    <w:t>环境管控单</w:t>
                  </w:r>
                  <w:r>
                    <w:rPr>
                      <w:sz w:val="18"/>
                      <w:szCs w:val="18"/>
                    </w:rPr>
                    <w:t xml:space="preserve"> </w:t>
                  </w:r>
                  <w:r>
                    <w:rPr>
                      <w:spacing w:val="-2"/>
                      <w:sz w:val="18"/>
                      <w:szCs w:val="18"/>
                      <w14:textOutline w14:w="2286">
                        <w14:solidFill>
                          <w14:srgbClr w14:val="000000"/>
                        </w14:solidFill>
                        <w14:prstDash w14:val="solid"/>
                        <w14:miter w14:lim="1"/>
                      </w14:textOutline>
                    </w:rPr>
                    <w:t>元编码</w:t>
                  </w:r>
                </w:p>
              </w:tc>
              <w:tc>
                <w:tcPr>
                  <w:tcW w:w="1445" w:type="dxa"/>
                  <w:vAlign w:val="top"/>
                </w:tcPr>
                <w:p>
                  <w:pPr>
                    <w:spacing w:before="235" w:line="186" w:lineRule="auto"/>
                    <w:ind w:left="107"/>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ZH33070320010</w:t>
                  </w:r>
                </w:p>
              </w:tc>
              <w:tc>
                <w:tcPr>
                  <w:tcW w:w="1415" w:type="dxa"/>
                  <w:vAlign w:val="top"/>
                </w:tcPr>
                <w:p>
                  <w:pPr>
                    <w:pStyle w:val="TableText"/>
                    <w:spacing w:before="89" w:line="231" w:lineRule="auto"/>
                    <w:ind w:left="533" w:right="162" w:hanging="363"/>
                    <w:rPr>
                      <w:sz w:val="18"/>
                      <w:szCs w:val="18"/>
                    </w:rPr>
                  </w:pPr>
                  <w:r>
                    <w:rPr>
                      <w:spacing w:val="-1"/>
                      <w:sz w:val="18"/>
                      <w:szCs w:val="18"/>
                      <w14:textOutline w14:w="2286">
                        <w14:solidFill>
                          <w14:srgbClr w14:val="000000"/>
                        </w14:solidFill>
                        <w14:prstDash w14:val="solid"/>
                        <w14:miter w14:lim="1"/>
                      </w14:textOutline>
                    </w:rPr>
                    <w:t>环境管控单元</w:t>
                  </w:r>
                  <w:r>
                    <w:rPr>
                      <w:spacing w:val="1"/>
                      <w:sz w:val="18"/>
                      <w:szCs w:val="18"/>
                    </w:rPr>
                    <w:t xml:space="preserve"> </w:t>
                  </w:r>
                  <w:r>
                    <w:rPr>
                      <w:spacing w:val="-2"/>
                      <w:sz w:val="18"/>
                      <w:szCs w:val="18"/>
                      <w14:textOutline w14:w="2286">
                        <w14:solidFill>
                          <w14:srgbClr w14:val="000000"/>
                        </w14:solidFill>
                        <w14:prstDash w14:val="solid"/>
                        <w14:miter w14:lim="1"/>
                      </w14:textOutline>
                    </w:rPr>
                    <w:t>名称</w:t>
                  </w:r>
                </w:p>
              </w:tc>
              <w:tc>
                <w:tcPr>
                  <w:tcW w:w="1376" w:type="dxa"/>
                  <w:vAlign w:val="top"/>
                </w:tcPr>
                <w:p>
                  <w:pPr>
                    <w:pStyle w:val="TableText"/>
                    <w:spacing w:before="27" w:line="228" w:lineRule="auto"/>
                    <w:ind w:left="112" w:right="107" w:firstLine="1"/>
                    <w:jc w:val="both"/>
                    <w:rPr>
                      <w:sz w:val="15"/>
                      <w:szCs w:val="15"/>
                    </w:rPr>
                  </w:pPr>
                  <w:r>
                    <w:rPr>
                      <w:spacing w:val="9"/>
                      <w:sz w:val="15"/>
                      <w:szCs w:val="15"/>
                    </w:rPr>
                    <w:t>金华市金东</w:t>
                  </w:r>
                  <w:r>
                    <w:rPr>
                      <w:spacing w:val="-40"/>
                      <w:sz w:val="15"/>
                      <w:szCs w:val="15"/>
                    </w:rPr>
                    <w:t xml:space="preserve"> </w:t>
                  </w:r>
                  <w:r>
                    <w:rPr>
                      <w:spacing w:val="9"/>
                      <w:sz w:val="15"/>
                      <w:szCs w:val="15"/>
                    </w:rPr>
                    <w:t>区江</w:t>
                  </w:r>
                  <w:r>
                    <w:rPr>
                      <w:sz w:val="15"/>
                      <w:szCs w:val="15"/>
                    </w:rPr>
                    <w:t xml:space="preserve"> </w:t>
                  </w:r>
                  <w:r>
                    <w:rPr>
                      <w:spacing w:val="14"/>
                      <w:sz w:val="15"/>
                      <w:szCs w:val="15"/>
                    </w:rPr>
                    <w:t>东镇城镇重点管</w:t>
                  </w:r>
                  <w:r>
                    <w:rPr>
                      <w:spacing w:val="2"/>
                      <w:sz w:val="15"/>
                      <w:szCs w:val="15"/>
                    </w:rPr>
                    <w:t xml:space="preserve"> </w:t>
                  </w:r>
                  <w:r>
                    <w:rPr>
                      <w:spacing w:val="-2"/>
                      <w:sz w:val="15"/>
                      <w:szCs w:val="15"/>
                    </w:rPr>
                    <w:t>控区</w:t>
                  </w:r>
                </w:p>
              </w:tc>
            </w:tr>
            <w:tr>
              <w:tblPrEx>
                <w:tblW w:w="6651" w:type="dxa"/>
                <w:tblInd w:w="104" w:type="dxa"/>
                <w:tblLayout w:type="fixed"/>
              </w:tblPrEx>
              <w:trPr>
                <w:trHeight w:val="471"/>
              </w:trPr>
              <w:tc>
                <w:tcPr>
                  <w:tcW w:w="1169" w:type="dxa"/>
                  <w:vMerge/>
                  <w:tcBorders>
                    <w:top w:val="nil"/>
                  </w:tcBorders>
                  <w:vAlign w:val="top"/>
                </w:tcPr>
                <w:p>
                  <w:pPr>
                    <w:rPr>
                      <w:rFonts w:ascii="Arial"/>
                      <w:sz w:val="21"/>
                    </w:rPr>
                  </w:pPr>
                </w:p>
              </w:tc>
              <w:tc>
                <w:tcPr>
                  <w:tcW w:w="1246" w:type="dxa"/>
                  <w:vAlign w:val="top"/>
                </w:tcPr>
                <w:p>
                  <w:pPr>
                    <w:pStyle w:val="TableText"/>
                    <w:spacing w:before="143" w:line="221" w:lineRule="auto"/>
                    <w:ind w:left="267"/>
                    <w:rPr>
                      <w:sz w:val="18"/>
                      <w:szCs w:val="18"/>
                    </w:rPr>
                  </w:pPr>
                  <w:r>
                    <w:rPr>
                      <w:spacing w:val="-2"/>
                      <w:sz w:val="18"/>
                      <w:szCs w:val="18"/>
                      <w14:textOutline w14:w="2286">
                        <w14:solidFill>
                          <w14:srgbClr w14:val="000000"/>
                        </w14:solidFill>
                        <w14:prstDash w14:val="solid"/>
                        <w14:miter w14:lim="1"/>
                      </w14:textOutline>
                    </w:rPr>
                    <w:t>行政区划</w:t>
                  </w:r>
                </w:p>
              </w:tc>
              <w:tc>
                <w:tcPr>
                  <w:tcW w:w="1445" w:type="dxa"/>
                  <w:vAlign w:val="top"/>
                </w:tcPr>
                <w:p>
                  <w:pPr>
                    <w:pStyle w:val="TableText"/>
                    <w:spacing w:before="26" w:line="223" w:lineRule="auto"/>
                    <w:ind w:left="112" w:right="105"/>
                    <w:rPr>
                      <w:sz w:val="18"/>
                      <w:szCs w:val="18"/>
                    </w:rPr>
                  </w:pPr>
                  <w:r>
                    <w:rPr>
                      <w:spacing w:val="23"/>
                      <w:sz w:val="18"/>
                      <w:szCs w:val="18"/>
                    </w:rPr>
                    <w:t>浙江省金华市</w:t>
                  </w:r>
                  <w:r>
                    <w:rPr>
                      <w:spacing w:val="3"/>
                      <w:sz w:val="18"/>
                      <w:szCs w:val="18"/>
                    </w:rPr>
                    <w:t xml:space="preserve"> </w:t>
                  </w:r>
                  <w:r>
                    <w:rPr>
                      <w:spacing w:val="-2"/>
                      <w:sz w:val="18"/>
                      <w:szCs w:val="18"/>
                    </w:rPr>
                    <w:t>金东区</w:t>
                  </w:r>
                </w:p>
              </w:tc>
              <w:tc>
                <w:tcPr>
                  <w:tcW w:w="1415" w:type="dxa"/>
                  <w:vAlign w:val="top"/>
                </w:tcPr>
                <w:p>
                  <w:pPr>
                    <w:pStyle w:val="TableText"/>
                    <w:spacing w:before="143" w:line="220" w:lineRule="auto"/>
                    <w:ind w:left="174"/>
                    <w:rPr>
                      <w:sz w:val="18"/>
                      <w:szCs w:val="18"/>
                    </w:rPr>
                  </w:pPr>
                  <w:r>
                    <w:rPr>
                      <w:spacing w:val="-2"/>
                      <w:sz w:val="18"/>
                      <w:szCs w:val="18"/>
                      <w14:textOutline w14:w="2286">
                        <w14:solidFill>
                          <w14:srgbClr w14:val="000000"/>
                        </w14:solidFill>
                        <w14:prstDash w14:val="solid"/>
                        <w14:miter w14:lim="1"/>
                      </w14:textOutline>
                    </w:rPr>
                    <w:t>管控单元分类</w:t>
                  </w:r>
                </w:p>
              </w:tc>
              <w:tc>
                <w:tcPr>
                  <w:tcW w:w="1376" w:type="dxa"/>
                  <w:vAlign w:val="top"/>
                </w:tcPr>
                <w:p>
                  <w:pPr>
                    <w:pStyle w:val="TableText"/>
                    <w:spacing w:before="143" w:line="220" w:lineRule="auto"/>
                    <w:ind w:left="114"/>
                    <w:rPr>
                      <w:sz w:val="18"/>
                      <w:szCs w:val="18"/>
                    </w:rPr>
                  </w:pPr>
                  <w:r>
                    <w:rPr>
                      <w:spacing w:val="-2"/>
                      <w:sz w:val="18"/>
                      <w:szCs w:val="18"/>
                    </w:rPr>
                    <w:t>重点管控单元</w:t>
                  </w:r>
                </w:p>
              </w:tc>
            </w:tr>
            <w:tr>
              <w:tblPrEx>
                <w:tblW w:w="6651" w:type="dxa"/>
                <w:tblInd w:w="104" w:type="dxa"/>
                <w:tblLayout w:type="fixed"/>
              </w:tblPrEx>
              <w:trPr>
                <w:trHeight w:val="2338"/>
              </w:trPr>
              <w:tc>
                <w:tcPr>
                  <w:tcW w:w="1169" w:type="dxa"/>
                  <w:vMerge w:val="restart"/>
                  <w:tcBorders>
                    <w:bottom w:val="nil"/>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pStyle w:val="TableText"/>
                    <w:spacing w:before="59" w:line="221" w:lineRule="auto"/>
                    <w:ind w:left="92"/>
                    <w:rPr>
                      <w:rFonts w:ascii="Times New Roman" w:eastAsia="Times New Roman" w:hAnsi="Times New Roman" w:cs="Times New Roman"/>
                      <w:sz w:val="18"/>
                      <w:szCs w:val="18"/>
                    </w:rPr>
                  </w:pPr>
                  <w:r>
                    <w:rPr>
                      <w:rFonts w:ascii="Times New Roman" w:eastAsia="Times New Roman" w:hAnsi="Times New Roman" w:cs="Times New Roman"/>
                      <w:b/>
                      <w:bCs/>
                      <w:spacing w:val="14"/>
                      <w:sz w:val="18"/>
                      <w:szCs w:val="18"/>
                    </w:rPr>
                    <w:t>“</w:t>
                  </w:r>
                  <w:r>
                    <w:rPr>
                      <w:spacing w:val="14"/>
                      <w:sz w:val="18"/>
                      <w:szCs w:val="18"/>
                      <w14:textOutline w14:w="2286">
                        <w14:solidFill>
                          <w14:srgbClr w14:val="000000"/>
                        </w14:solidFill>
                        <w14:prstDash w14:val="solid"/>
                        <w14:miter w14:lim="1"/>
                      </w14:textOutline>
                    </w:rPr>
                    <w:t>三线一单</w:t>
                  </w:r>
                  <w:r>
                    <w:rPr>
                      <w:rFonts w:ascii="Times New Roman" w:eastAsia="Times New Roman" w:hAnsi="Times New Roman" w:cs="Times New Roman"/>
                      <w:b/>
                      <w:bCs/>
                      <w:spacing w:val="14"/>
                      <w:sz w:val="18"/>
                      <w:szCs w:val="18"/>
                    </w:rPr>
                    <w:t>”</w:t>
                  </w:r>
                </w:p>
                <w:p>
                  <w:pPr>
                    <w:pStyle w:val="TableText"/>
                    <w:spacing w:before="18" w:line="221" w:lineRule="auto"/>
                    <w:ind w:left="139"/>
                    <w:rPr>
                      <w:sz w:val="18"/>
                      <w:szCs w:val="18"/>
                    </w:rPr>
                  </w:pPr>
                  <w:r>
                    <w:rPr>
                      <w:spacing w:val="-1"/>
                      <w:sz w:val="18"/>
                      <w:szCs w:val="18"/>
                      <w14:textOutline w14:w="2286">
                        <w14:solidFill>
                          <w14:srgbClr w14:val="000000"/>
                        </w14:solidFill>
                        <w14:prstDash w14:val="solid"/>
                        <w14:miter w14:lim="1"/>
                      </w14:textOutline>
                    </w:rPr>
                    <w:t>生态环境准</w:t>
                  </w:r>
                </w:p>
                <w:p>
                  <w:pPr>
                    <w:pStyle w:val="TableText"/>
                    <w:spacing w:before="17" w:line="220" w:lineRule="auto"/>
                    <w:ind w:left="136"/>
                    <w:rPr>
                      <w:sz w:val="18"/>
                      <w:szCs w:val="18"/>
                    </w:rPr>
                  </w:pPr>
                  <w:r>
                    <w:rPr>
                      <w:spacing w:val="-1"/>
                      <w:sz w:val="18"/>
                      <w:szCs w:val="18"/>
                      <w14:textOutline w14:w="2286">
                        <w14:solidFill>
                          <w14:srgbClr w14:val="000000"/>
                        </w14:solidFill>
                        <w14:prstDash w14:val="solid"/>
                        <w14:miter w14:lim="1"/>
                      </w14:textOutline>
                    </w:rPr>
                    <w:t>入清单编制</w:t>
                  </w:r>
                </w:p>
                <w:p>
                  <w:pPr>
                    <w:pStyle w:val="TableText"/>
                    <w:spacing w:before="18" w:line="222" w:lineRule="auto"/>
                    <w:ind w:left="409"/>
                    <w:rPr>
                      <w:sz w:val="18"/>
                      <w:szCs w:val="18"/>
                    </w:rPr>
                  </w:pPr>
                  <w:r>
                    <w:rPr>
                      <w:spacing w:val="-2"/>
                      <w:sz w:val="18"/>
                      <w:szCs w:val="18"/>
                      <w14:textOutline w14:w="2286">
                        <w14:solidFill>
                          <w14:srgbClr w14:val="000000"/>
                        </w14:solidFill>
                        <w14:prstDash w14:val="solid"/>
                        <w14:miter w14:lim="1"/>
                      </w14:textOutline>
                    </w:rPr>
                    <w:t>要求</w:t>
                  </w:r>
                </w:p>
              </w:tc>
              <w:tc>
                <w:tcPr>
                  <w:tcW w:w="1246" w:type="dxa"/>
                  <w:vAlign w:val="top"/>
                </w:tcPr>
                <w:p>
                  <w:pPr>
                    <w:spacing w:line="298" w:lineRule="auto"/>
                    <w:rPr>
                      <w:rFonts w:ascii="Arial"/>
                      <w:sz w:val="21"/>
                    </w:rPr>
                  </w:pPr>
                </w:p>
                <w:p>
                  <w:pPr>
                    <w:spacing w:line="299" w:lineRule="auto"/>
                    <w:rPr>
                      <w:rFonts w:ascii="Arial"/>
                      <w:sz w:val="21"/>
                    </w:rPr>
                  </w:pPr>
                </w:p>
                <w:p>
                  <w:pPr>
                    <w:spacing w:line="299" w:lineRule="auto"/>
                    <w:rPr>
                      <w:rFonts w:ascii="Arial"/>
                      <w:sz w:val="21"/>
                    </w:rPr>
                  </w:pPr>
                </w:p>
                <w:p>
                  <w:pPr>
                    <w:pStyle w:val="TableText"/>
                    <w:spacing w:before="58" w:line="230" w:lineRule="auto"/>
                    <w:ind w:left="536" w:right="169" w:hanging="356"/>
                    <w:rPr>
                      <w:sz w:val="18"/>
                      <w:szCs w:val="18"/>
                    </w:rPr>
                  </w:pPr>
                  <w:r>
                    <w:rPr>
                      <w:spacing w:val="-2"/>
                      <w:sz w:val="18"/>
                      <w:szCs w:val="18"/>
                      <w14:textOutline w14:w="2286">
                        <w14:solidFill>
                          <w14:srgbClr w14:val="000000"/>
                        </w14:solidFill>
                        <w14:prstDash w14:val="solid"/>
                        <w14:miter w14:lim="1"/>
                      </w14:textOutline>
                    </w:rPr>
                    <w:t>空间布局约</w:t>
                  </w:r>
                  <w:r>
                    <w:rPr>
                      <w:sz w:val="18"/>
                      <w:szCs w:val="18"/>
                    </w:rPr>
                    <w:t xml:space="preserve"> </w:t>
                  </w:r>
                  <w:r>
                    <w:rPr>
                      <w:sz w:val="18"/>
                      <w:szCs w:val="18"/>
                      <w14:textOutline w14:w="2286">
                        <w14:solidFill>
                          <w14:srgbClr w14:val="000000"/>
                        </w14:solidFill>
                        <w14:prstDash w14:val="solid"/>
                        <w14:miter w14:lim="1"/>
                      </w14:textOutline>
                    </w:rPr>
                    <w:t>束</w:t>
                  </w:r>
                </w:p>
              </w:tc>
              <w:tc>
                <w:tcPr>
                  <w:tcW w:w="4236" w:type="dxa"/>
                  <w:gridSpan w:val="3"/>
                  <w:vAlign w:val="top"/>
                </w:tcPr>
                <w:p>
                  <w:pPr>
                    <w:pStyle w:val="TableText"/>
                    <w:spacing w:before="27" w:line="236" w:lineRule="auto"/>
                    <w:ind w:left="111" w:right="107"/>
                    <w:rPr>
                      <w:sz w:val="18"/>
                      <w:szCs w:val="18"/>
                    </w:rPr>
                  </w:pPr>
                  <w:r>
                    <w:rPr>
                      <w:spacing w:val="2"/>
                      <w:sz w:val="18"/>
                      <w:szCs w:val="18"/>
                    </w:rPr>
                    <w:t>禁止新建、扩建三类工业项目，现有三类工业项目</w:t>
                  </w:r>
                  <w:r>
                    <w:rPr>
                      <w:spacing w:val="5"/>
                      <w:sz w:val="18"/>
                      <w:szCs w:val="18"/>
                    </w:rPr>
                    <w:t xml:space="preserve"> </w:t>
                  </w:r>
                  <w:r>
                    <w:rPr>
                      <w:spacing w:val="-6"/>
                      <w:sz w:val="18"/>
                      <w:szCs w:val="18"/>
                    </w:rPr>
                    <w:t>改建不得增加污染 物排放总量， 鼓励现有三类工业</w:t>
                  </w:r>
                  <w:r>
                    <w:rPr>
                      <w:spacing w:val="13"/>
                      <w:sz w:val="18"/>
                      <w:szCs w:val="18"/>
                    </w:rPr>
                    <w:t xml:space="preserve"> </w:t>
                  </w:r>
                  <w:r>
                    <w:rPr>
                      <w:spacing w:val="2"/>
                      <w:sz w:val="18"/>
                      <w:szCs w:val="18"/>
                    </w:rPr>
                    <w:t>项目搬迁关闭。禁止新建涉及一类重金属、持</w:t>
                  </w:r>
                  <w:r>
                    <w:rPr>
                      <w:spacing w:val="1"/>
                      <w:sz w:val="18"/>
                      <w:szCs w:val="18"/>
                    </w:rPr>
                    <w:t>久性</w:t>
                  </w:r>
                  <w:r>
                    <w:rPr>
                      <w:sz w:val="18"/>
                      <w:szCs w:val="18"/>
                    </w:rPr>
                    <w:t xml:space="preserve"> </w:t>
                  </w:r>
                  <w:r>
                    <w:rPr>
                      <w:spacing w:val="2"/>
                      <w:sz w:val="18"/>
                      <w:szCs w:val="18"/>
                    </w:rPr>
                    <w:t>有机污染物排放等环境健康风险较大的二类工业项</w:t>
                  </w:r>
                  <w:r>
                    <w:rPr>
                      <w:spacing w:val="5"/>
                      <w:sz w:val="18"/>
                      <w:szCs w:val="18"/>
                    </w:rPr>
                    <w:t xml:space="preserve"> </w:t>
                  </w:r>
                  <w:r>
                    <w:rPr>
                      <w:sz w:val="18"/>
                      <w:szCs w:val="18"/>
                    </w:rPr>
                    <w:t>目。除工业功能区（小微园区、工业集聚点）外，</w:t>
                  </w:r>
                  <w:r>
                    <w:rPr>
                      <w:spacing w:val="10"/>
                      <w:sz w:val="18"/>
                      <w:szCs w:val="18"/>
                    </w:rPr>
                    <w:t xml:space="preserve"> </w:t>
                  </w:r>
                  <w:r>
                    <w:rPr>
                      <w:spacing w:val="2"/>
                      <w:sz w:val="18"/>
                      <w:szCs w:val="18"/>
                    </w:rPr>
                    <w:t>原则上禁止新建其他二类工业项目，现有二类工业</w:t>
                  </w:r>
                  <w:r>
                    <w:rPr>
                      <w:spacing w:val="5"/>
                      <w:sz w:val="18"/>
                      <w:szCs w:val="18"/>
                    </w:rPr>
                    <w:t xml:space="preserve"> </w:t>
                  </w:r>
                  <w:r>
                    <w:rPr>
                      <w:spacing w:val="-7"/>
                      <w:sz w:val="18"/>
                      <w:szCs w:val="18"/>
                    </w:rPr>
                    <w:t>项目改建、扩建，</w:t>
                  </w:r>
                  <w:r>
                    <w:rPr>
                      <w:spacing w:val="33"/>
                      <w:sz w:val="18"/>
                      <w:szCs w:val="18"/>
                    </w:rPr>
                    <w:t xml:space="preserve"> </w:t>
                  </w:r>
                  <w:r>
                    <w:rPr>
                      <w:spacing w:val="-7"/>
                      <w:sz w:val="18"/>
                      <w:szCs w:val="18"/>
                    </w:rPr>
                    <w:t>不得增加管控单元污染 物排</w:t>
                  </w:r>
                  <w:r>
                    <w:rPr>
                      <w:spacing w:val="-8"/>
                      <w:sz w:val="18"/>
                      <w:szCs w:val="18"/>
                    </w:rPr>
                    <w:t>放总</w:t>
                  </w:r>
                  <w:r>
                    <w:rPr>
                      <w:sz w:val="18"/>
                      <w:szCs w:val="18"/>
                    </w:rPr>
                    <w:t xml:space="preserve"> </w:t>
                  </w:r>
                  <w:r>
                    <w:rPr>
                      <w:spacing w:val="2"/>
                      <w:sz w:val="18"/>
                      <w:szCs w:val="18"/>
                    </w:rPr>
                    <w:t>量。严格执行畜禽养殖禁养区规定。推进城镇绿廊</w:t>
                  </w:r>
                  <w:r>
                    <w:rPr>
                      <w:spacing w:val="5"/>
                      <w:sz w:val="18"/>
                      <w:szCs w:val="18"/>
                    </w:rPr>
                    <w:t xml:space="preserve"> </w:t>
                  </w:r>
                  <w:r>
                    <w:rPr>
                      <w:spacing w:val="2"/>
                      <w:sz w:val="18"/>
                      <w:szCs w:val="18"/>
                    </w:rPr>
                    <w:t>建设，建立城镇生态空间与区域生态空间的有机联</w:t>
                  </w:r>
                  <w:r>
                    <w:rPr>
                      <w:spacing w:val="5"/>
                      <w:sz w:val="18"/>
                      <w:szCs w:val="18"/>
                    </w:rPr>
                    <w:t xml:space="preserve"> </w:t>
                  </w:r>
                  <w:r>
                    <w:rPr>
                      <w:spacing w:val="-9"/>
                      <w:sz w:val="18"/>
                      <w:szCs w:val="18"/>
                    </w:rPr>
                    <w:t>系。</w:t>
                  </w:r>
                </w:p>
              </w:tc>
            </w:tr>
            <w:tr>
              <w:tblPrEx>
                <w:tblW w:w="6651" w:type="dxa"/>
                <w:tblInd w:w="104" w:type="dxa"/>
                <w:tblLayout w:type="fixed"/>
              </w:tblPrEx>
              <w:trPr>
                <w:trHeight w:val="2338"/>
              </w:trPr>
              <w:tc>
                <w:tcPr>
                  <w:tcW w:w="1169" w:type="dxa"/>
                  <w:vMerge/>
                  <w:tcBorders>
                    <w:top w:val="nil"/>
                    <w:bottom w:val="nil"/>
                  </w:tcBorders>
                  <w:vAlign w:val="top"/>
                </w:tcPr>
                <w:p>
                  <w:pPr>
                    <w:rPr>
                      <w:rFonts w:ascii="Arial"/>
                      <w:sz w:val="21"/>
                    </w:rPr>
                  </w:pPr>
                </w:p>
              </w:tc>
              <w:tc>
                <w:tcPr>
                  <w:tcW w:w="1246" w:type="dxa"/>
                  <w:vAlign w:val="top"/>
                </w:tcPr>
                <w:p>
                  <w:pPr>
                    <w:spacing w:line="299" w:lineRule="auto"/>
                    <w:rPr>
                      <w:rFonts w:ascii="Arial"/>
                      <w:sz w:val="21"/>
                    </w:rPr>
                  </w:pPr>
                </w:p>
                <w:p>
                  <w:pPr>
                    <w:spacing w:line="299" w:lineRule="auto"/>
                    <w:rPr>
                      <w:rFonts w:ascii="Arial"/>
                      <w:sz w:val="21"/>
                    </w:rPr>
                  </w:pPr>
                </w:p>
                <w:p>
                  <w:pPr>
                    <w:spacing w:line="299" w:lineRule="auto"/>
                    <w:rPr>
                      <w:rFonts w:ascii="Arial"/>
                      <w:sz w:val="21"/>
                    </w:rPr>
                  </w:pPr>
                </w:p>
                <w:p>
                  <w:pPr>
                    <w:pStyle w:val="TableText"/>
                    <w:spacing w:before="59" w:line="230" w:lineRule="auto"/>
                    <w:ind w:left="449" w:right="169" w:hanging="273"/>
                    <w:rPr>
                      <w:sz w:val="18"/>
                      <w:szCs w:val="18"/>
                    </w:rPr>
                  </w:pPr>
                  <w:r>
                    <w:rPr>
                      <w:spacing w:val="-1"/>
                      <w:sz w:val="18"/>
                      <w:szCs w:val="18"/>
                      <w14:textOutline w14:w="2286">
                        <w14:solidFill>
                          <w14:srgbClr w14:val="000000"/>
                        </w14:solidFill>
                        <w14:prstDash w14:val="solid"/>
                        <w14:miter w14:lim="1"/>
                      </w14:textOutline>
                    </w:rPr>
                    <w:t>污染物排放</w:t>
                  </w:r>
                  <w:r>
                    <w:rPr>
                      <w:sz w:val="18"/>
                      <w:szCs w:val="18"/>
                    </w:rPr>
                    <w:t xml:space="preserve"> </w:t>
                  </w:r>
                  <w:r>
                    <w:rPr>
                      <w:spacing w:val="-3"/>
                      <w:sz w:val="18"/>
                      <w:szCs w:val="18"/>
                      <w14:textOutline w14:w="2286">
                        <w14:solidFill>
                          <w14:srgbClr w14:val="000000"/>
                        </w14:solidFill>
                        <w14:prstDash w14:val="solid"/>
                        <w14:miter w14:lim="1"/>
                      </w14:textOutline>
                    </w:rPr>
                    <w:t>管控</w:t>
                  </w:r>
                </w:p>
              </w:tc>
              <w:tc>
                <w:tcPr>
                  <w:tcW w:w="4236" w:type="dxa"/>
                  <w:gridSpan w:val="3"/>
                  <w:vAlign w:val="top"/>
                </w:tcPr>
                <w:p>
                  <w:pPr>
                    <w:pStyle w:val="TableText"/>
                    <w:spacing w:before="27" w:line="236" w:lineRule="auto"/>
                    <w:ind w:left="111" w:right="107" w:firstLine="1"/>
                    <w:jc w:val="both"/>
                    <w:rPr>
                      <w:sz w:val="18"/>
                      <w:szCs w:val="18"/>
                    </w:rPr>
                  </w:pPr>
                  <w:r>
                    <w:rPr>
                      <w:spacing w:val="2"/>
                      <w:sz w:val="18"/>
                      <w:szCs w:val="18"/>
                    </w:rPr>
                    <w:t>严格实施污染物总量控制制度，根据区域环境质量</w:t>
                  </w:r>
                  <w:r>
                    <w:rPr>
                      <w:spacing w:val="4"/>
                      <w:sz w:val="18"/>
                      <w:szCs w:val="18"/>
                    </w:rPr>
                    <w:t xml:space="preserve"> </w:t>
                  </w:r>
                  <w:r>
                    <w:rPr>
                      <w:spacing w:val="-5"/>
                      <w:sz w:val="18"/>
                      <w:szCs w:val="18"/>
                    </w:rPr>
                    <w:t>改善目标，</w:t>
                  </w:r>
                  <w:r>
                    <w:rPr>
                      <w:spacing w:val="70"/>
                      <w:sz w:val="18"/>
                      <w:szCs w:val="18"/>
                    </w:rPr>
                    <w:t xml:space="preserve"> </w:t>
                  </w:r>
                  <w:r>
                    <w:rPr>
                      <w:spacing w:val="-5"/>
                      <w:sz w:val="18"/>
                      <w:szCs w:val="18"/>
                    </w:rPr>
                    <w:t>削减污染物排放总量。污水收集管网范</w:t>
                  </w:r>
                  <w:r>
                    <w:rPr>
                      <w:sz w:val="18"/>
                      <w:szCs w:val="18"/>
                    </w:rPr>
                    <w:t xml:space="preserve"> </w:t>
                  </w:r>
                  <w:r>
                    <w:rPr>
                      <w:spacing w:val="2"/>
                      <w:sz w:val="18"/>
                      <w:szCs w:val="18"/>
                    </w:rPr>
                    <w:t>围内，禁止新建除城镇污水处理设施外的入河入湖</w:t>
                  </w:r>
                  <w:r>
                    <w:rPr>
                      <w:spacing w:val="6"/>
                      <w:sz w:val="18"/>
                      <w:szCs w:val="18"/>
                    </w:rPr>
                    <w:t xml:space="preserve"> </w:t>
                  </w:r>
                  <w:r>
                    <w:rPr>
                      <w:spacing w:val="2"/>
                      <w:sz w:val="18"/>
                      <w:szCs w:val="18"/>
                    </w:rPr>
                    <w:t>排污口，现有的入河入湖排污口应限期拆除，但相</w:t>
                  </w:r>
                  <w:r>
                    <w:rPr>
                      <w:spacing w:val="6"/>
                      <w:sz w:val="18"/>
                      <w:szCs w:val="18"/>
                    </w:rPr>
                    <w:t xml:space="preserve"> </w:t>
                  </w:r>
                  <w:r>
                    <w:rPr>
                      <w:spacing w:val="11"/>
                      <w:sz w:val="18"/>
                      <w:szCs w:val="18"/>
                    </w:rPr>
                    <w:t>关法律法规和标准规定必须单独设置排污口</w:t>
                  </w:r>
                  <w:r>
                    <w:rPr>
                      <w:spacing w:val="10"/>
                      <w:sz w:val="18"/>
                      <w:szCs w:val="18"/>
                    </w:rPr>
                    <w:t>的除</w:t>
                  </w:r>
                  <w:r>
                    <w:rPr>
                      <w:sz w:val="18"/>
                      <w:szCs w:val="18"/>
                    </w:rPr>
                    <w:t xml:space="preserve"> </w:t>
                  </w:r>
                  <w:r>
                    <w:rPr>
                      <w:spacing w:val="2"/>
                      <w:sz w:val="18"/>
                      <w:szCs w:val="18"/>
                    </w:rPr>
                    <w:t>外。加快污水处理设施建设与提标改造，加快完善</w:t>
                  </w:r>
                  <w:r>
                    <w:rPr>
                      <w:spacing w:val="6"/>
                      <w:sz w:val="18"/>
                      <w:szCs w:val="18"/>
                    </w:rPr>
                    <w:t xml:space="preserve"> </w:t>
                  </w:r>
                  <w:r>
                    <w:rPr>
                      <w:spacing w:val="2"/>
                      <w:sz w:val="18"/>
                      <w:szCs w:val="18"/>
                    </w:rPr>
                    <w:t>城乡污水管网，加强对现有雨污合流管网的分流改</w:t>
                  </w:r>
                  <w:r>
                    <w:rPr>
                      <w:spacing w:val="6"/>
                      <w:sz w:val="18"/>
                      <w:szCs w:val="18"/>
                    </w:rPr>
                    <w:t xml:space="preserve"> </w:t>
                  </w:r>
                  <w:r>
                    <w:rPr>
                      <w:spacing w:val="2"/>
                      <w:sz w:val="18"/>
                      <w:szCs w:val="18"/>
                    </w:rPr>
                    <w:t>造，推进生活小区</w:t>
                  </w:r>
                  <w:r>
                    <w:rPr>
                      <w:rFonts w:ascii="Times New Roman" w:eastAsia="Times New Roman" w:hAnsi="Times New Roman" w:cs="Times New Roman"/>
                      <w:spacing w:val="2"/>
                      <w:sz w:val="18"/>
                      <w:szCs w:val="18"/>
                    </w:rPr>
                    <w:t>“</w:t>
                  </w:r>
                  <w:r>
                    <w:rPr>
                      <w:spacing w:val="2"/>
                      <w:sz w:val="18"/>
                      <w:szCs w:val="18"/>
                    </w:rPr>
                    <w:t>零直排</w:t>
                  </w:r>
                  <w:r>
                    <w:rPr>
                      <w:rFonts w:ascii="Times New Roman" w:eastAsia="Times New Roman" w:hAnsi="Times New Roman" w:cs="Times New Roman"/>
                      <w:spacing w:val="2"/>
                      <w:sz w:val="18"/>
                      <w:szCs w:val="18"/>
                    </w:rPr>
                    <w:t>”</w:t>
                  </w:r>
                  <w:r>
                    <w:rPr>
                      <w:rFonts w:ascii="Times New Roman" w:eastAsia="Times New Roman" w:hAnsi="Times New Roman" w:cs="Times New Roman"/>
                      <w:spacing w:val="-20"/>
                      <w:sz w:val="18"/>
                      <w:szCs w:val="18"/>
                    </w:rPr>
                    <w:t xml:space="preserve"> </w:t>
                  </w:r>
                  <w:r>
                    <w:rPr>
                      <w:spacing w:val="2"/>
                      <w:sz w:val="18"/>
                      <w:szCs w:val="18"/>
                    </w:rPr>
                    <w:t>区建设。加强噪声和臭</w:t>
                  </w:r>
                  <w:r>
                    <w:rPr>
                      <w:sz w:val="18"/>
                      <w:szCs w:val="18"/>
                    </w:rPr>
                    <w:t xml:space="preserve"> </w:t>
                  </w:r>
                  <w:r>
                    <w:rPr>
                      <w:spacing w:val="2"/>
                      <w:sz w:val="18"/>
                      <w:szCs w:val="18"/>
                    </w:rPr>
                    <w:t>气异味防治，强化餐饮油烟治理，严格施工扬尘监</w:t>
                  </w:r>
                  <w:r>
                    <w:rPr>
                      <w:spacing w:val="6"/>
                      <w:sz w:val="18"/>
                      <w:szCs w:val="18"/>
                    </w:rPr>
                    <w:t xml:space="preserve"> </w:t>
                  </w:r>
                  <w:r>
                    <w:rPr>
                      <w:spacing w:val="-2"/>
                      <w:sz w:val="18"/>
                      <w:szCs w:val="18"/>
                    </w:rPr>
                    <w:t>管。加强土壤和地下水污染防治与修复。</w:t>
                  </w:r>
                </w:p>
              </w:tc>
            </w:tr>
            <w:tr>
              <w:tblPrEx>
                <w:tblW w:w="6651" w:type="dxa"/>
                <w:tblInd w:w="104" w:type="dxa"/>
                <w:tblLayout w:type="fixed"/>
              </w:tblPrEx>
              <w:trPr>
                <w:trHeight w:val="705"/>
              </w:trPr>
              <w:tc>
                <w:tcPr>
                  <w:tcW w:w="1169" w:type="dxa"/>
                  <w:vMerge/>
                  <w:tcBorders>
                    <w:top w:val="nil"/>
                    <w:bottom w:val="nil"/>
                  </w:tcBorders>
                  <w:vAlign w:val="top"/>
                </w:tcPr>
                <w:p>
                  <w:pPr>
                    <w:rPr>
                      <w:rFonts w:ascii="Arial"/>
                      <w:sz w:val="21"/>
                    </w:rPr>
                  </w:pPr>
                </w:p>
              </w:tc>
              <w:tc>
                <w:tcPr>
                  <w:tcW w:w="1246" w:type="dxa"/>
                  <w:vAlign w:val="top"/>
                </w:tcPr>
                <w:p>
                  <w:pPr>
                    <w:pStyle w:val="TableText"/>
                    <w:spacing w:before="147" w:line="230" w:lineRule="auto"/>
                    <w:ind w:left="534" w:right="169" w:hanging="360"/>
                    <w:rPr>
                      <w:sz w:val="18"/>
                      <w:szCs w:val="18"/>
                    </w:rPr>
                  </w:pPr>
                  <w:r>
                    <w:rPr>
                      <w:spacing w:val="-1"/>
                      <w:sz w:val="18"/>
                      <w:szCs w:val="18"/>
                      <w14:textOutline w14:w="2286">
                        <w14:solidFill>
                          <w14:srgbClr w14:val="000000"/>
                        </w14:solidFill>
                        <w14:prstDash w14:val="solid"/>
                        <w14:miter w14:lim="1"/>
                      </w14:textOutline>
                    </w:rPr>
                    <w:t>环境风险管</w:t>
                  </w:r>
                  <w:r>
                    <w:rPr>
                      <w:sz w:val="18"/>
                      <w:szCs w:val="18"/>
                    </w:rPr>
                    <w:t xml:space="preserve"> </w:t>
                  </w:r>
                  <w:r>
                    <w:rPr>
                      <w:sz w:val="18"/>
                      <w:szCs w:val="18"/>
                      <w14:textOutline w14:w="2286">
                        <w14:solidFill>
                          <w14:srgbClr w14:val="000000"/>
                        </w14:solidFill>
                        <w14:prstDash w14:val="solid"/>
                        <w14:miter w14:lim="1"/>
                      </w14:textOutline>
                    </w:rPr>
                    <w:t>控</w:t>
                  </w:r>
                </w:p>
              </w:tc>
              <w:tc>
                <w:tcPr>
                  <w:tcW w:w="4236" w:type="dxa"/>
                  <w:gridSpan w:val="3"/>
                  <w:vAlign w:val="top"/>
                </w:tcPr>
                <w:p>
                  <w:pPr>
                    <w:pStyle w:val="TableText"/>
                    <w:spacing w:before="31" w:line="227" w:lineRule="auto"/>
                    <w:ind w:left="111" w:right="108"/>
                    <w:jc w:val="both"/>
                    <w:rPr>
                      <w:sz w:val="18"/>
                      <w:szCs w:val="18"/>
                    </w:rPr>
                  </w:pPr>
                  <w:r>
                    <w:rPr>
                      <w:spacing w:val="-8"/>
                      <w:sz w:val="18"/>
                      <w:szCs w:val="18"/>
                    </w:rPr>
                    <w:t>合理布局工业、商业、居住、科教等功能区块，</w:t>
                  </w:r>
                  <w:r>
                    <w:rPr>
                      <w:spacing w:val="22"/>
                      <w:sz w:val="18"/>
                      <w:szCs w:val="18"/>
                    </w:rPr>
                    <w:t xml:space="preserve">  </w:t>
                  </w:r>
                  <w:r>
                    <w:rPr>
                      <w:spacing w:val="-8"/>
                      <w:sz w:val="18"/>
                      <w:szCs w:val="18"/>
                    </w:rPr>
                    <w:t>严</w:t>
                  </w:r>
                  <w:r>
                    <w:rPr>
                      <w:sz w:val="18"/>
                      <w:szCs w:val="18"/>
                    </w:rPr>
                    <w:t xml:space="preserve"> </w:t>
                  </w:r>
                  <w:r>
                    <w:rPr>
                      <w:spacing w:val="2"/>
                      <w:sz w:val="18"/>
                      <w:szCs w:val="18"/>
                    </w:rPr>
                    <w:t>格控制噪声、恶臭、油烟等污染排放较大的建设项</w:t>
                  </w:r>
                  <w:r>
                    <w:rPr>
                      <w:spacing w:val="5"/>
                      <w:sz w:val="18"/>
                      <w:szCs w:val="18"/>
                    </w:rPr>
                    <w:t xml:space="preserve"> </w:t>
                  </w:r>
                  <w:r>
                    <w:rPr>
                      <w:spacing w:val="-7"/>
                      <w:sz w:val="18"/>
                      <w:szCs w:val="18"/>
                    </w:rPr>
                    <w:t>目布局。</w:t>
                  </w:r>
                </w:p>
              </w:tc>
            </w:tr>
          </w:tbl>
          <w:p/>
        </w:tc>
      </w:tr>
    </w:tbl>
    <w:p>
      <w:pPr>
        <w:sectPr>
          <w:footerReference w:type="default" r:id="rId16"/>
          <w:pgSz w:w="11905" w:h="16840"/>
          <w:pgMar w:top="1431" w:right="1506" w:bottom="1186" w:left="1508" w:header="0" w:footer="925" w:gutter="0"/>
          <w:pgNumType w:start="8"/>
          <w:cols w:space="708"/>
        </w:sectPr>
      </w:pPr>
    </w:p>
    <w:tbl>
      <w:tblPr>
        <w:tblStyle w:val="TableNormal5"/>
        <w:tblW w:w="887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2004"/>
        <w:gridCol w:w="6870"/>
      </w:tblGrid>
      <w:tr>
        <w:tblPrEx>
          <w:tblW w:w="887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309"/>
        </w:trPr>
        <w:tc>
          <w:tcPr>
            <w:tcW w:w="2004" w:type="dxa"/>
            <w:tcBorders>
              <w:right w:val="single" w:sz="2" w:space="0" w:color="000000"/>
            </w:tcBorders>
            <w:vAlign w:val="top"/>
          </w:tcPr>
          <w:p/>
        </w:tc>
        <w:tc>
          <w:tcPr>
            <w:tcW w:w="6870" w:type="dxa"/>
            <w:tcBorders>
              <w:left w:val="single" w:sz="2" w:space="0" w:color="000000"/>
            </w:tcBorders>
            <w:vAlign w:val="top"/>
          </w:tcPr>
          <w:tbl>
            <w:tblPr>
              <w:tblStyle w:val="TableNormal5"/>
              <w:tblW w:w="6651"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69"/>
              <w:gridCol w:w="1246"/>
              <w:gridCol w:w="4236"/>
            </w:tblGrid>
            <w:tr>
              <w:tblPrEx>
                <w:tblW w:w="6651"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10"/>
              </w:trPr>
              <w:tc>
                <w:tcPr>
                  <w:tcW w:w="1169" w:type="dxa"/>
                  <w:tcBorders>
                    <w:top w:val="nil"/>
                  </w:tcBorders>
                  <w:vAlign w:val="top"/>
                </w:tcPr>
                <w:p>
                  <w:pPr>
                    <w:rPr>
                      <w:rFonts w:ascii="Arial"/>
                      <w:sz w:val="21"/>
                    </w:rPr>
                  </w:pPr>
                </w:p>
              </w:tc>
              <w:tc>
                <w:tcPr>
                  <w:tcW w:w="1246" w:type="dxa"/>
                  <w:vAlign w:val="top"/>
                </w:tcPr>
                <w:p>
                  <w:pPr>
                    <w:pStyle w:val="TableText"/>
                    <w:spacing w:before="147" w:line="230" w:lineRule="auto"/>
                    <w:ind w:left="355" w:right="169" w:hanging="173"/>
                    <w:rPr>
                      <w:sz w:val="18"/>
                      <w:szCs w:val="18"/>
                    </w:rPr>
                  </w:pPr>
                  <w:r>
                    <w:rPr>
                      <w:spacing w:val="-3"/>
                      <w:sz w:val="18"/>
                      <w:szCs w:val="18"/>
                      <w14:textOutline w14:w="2286">
                        <w14:solidFill>
                          <w14:srgbClr w14:val="000000"/>
                        </w14:solidFill>
                        <w14:prstDash w14:val="solid"/>
                        <w14:miter w14:lim="1"/>
                      </w14:textOutline>
                    </w:rPr>
                    <w:t>资源开发效</w:t>
                  </w:r>
                  <w:r>
                    <w:rPr>
                      <w:spacing w:val="2"/>
                      <w:sz w:val="18"/>
                      <w:szCs w:val="18"/>
                    </w:rPr>
                    <w:t xml:space="preserve"> </w:t>
                  </w:r>
                  <w:r>
                    <w:rPr>
                      <w:spacing w:val="-2"/>
                      <w:sz w:val="18"/>
                      <w:szCs w:val="18"/>
                      <w14:textOutline w14:w="2286">
                        <w14:solidFill>
                          <w14:srgbClr w14:val="000000"/>
                        </w14:solidFill>
                        <w14:prstDash w14:val="solid"/>
                        <w14:miter w14:lim="1"/>
                      </w14:textOutline>
                    </w:rPr>
                    <w:t>率要求</w:t>
                  </w:r>
                </w:p>
              </w:tc>
              <w:tc>
                <w:tcPr>
                  <w:tcW w:w="4236" w:type="dxa"/>
                  <w:vAlign w:val="top"/>
                </w:tcPr>
                <w:p>
                  <w:pPr>
                    <w:pStyle w:val="TableText"/>
                    <w:spacing w:before="30" w:line="229" w:lineRule="auto"/>
                    <w:ind w:left="115" w:right="57" w:hanging="4"/>
                    <w:jc w:val="both"/>
                    <w:rPr>
                      <w:sz w:val="18"/>
                      <w:szCs w:val="18"/>
                    </w:rPr>
                  </w:pPr>
                  <w:r>
                    <w:rPr>
                      <w:spacing w:val="-7"/>
                      <w:sz w:val="18"/>
                      <w:szCs w:val="18"/>
                    </w:rPr>
                    <w:t>全面开展节水型社会建设， 推进节水产品推广普</w:t>
                  </w:r>
                  <w:r>
                    <w:rPr>
                      <w:spacing w:val="-8"/>
                      <w:sz w:val="18"/>
                      <w:szCs w:val="18"/>
                    </w:rPr>
                    <w:t>及，</w:t>
                  </w:r>
                  <w:r>
                    <w:rPr>
                      <w:sz w:val="18"/>
                      <w:szCs w:val="18"/>
                    </w:rPr>
                    <w:t xml:space="preserve"> </w:t>
                  </w:r>
                  <w:r>
                    <w:rPr>
                      <w:spacing w:val="1"/>
                      <w:sz w:val="18"/>
                      <w:szCs w:val="18"/>
                    </w:rPr>
                    <w:t xml:space="preserve">限制高耗水服务业用水，到 </w:t>
                  </w:r>
                  <w:r>
                    <w:rPr>
                      <w:rFonts w:ascii="Times New Roman" w:eastAsia="Times New Roman" w:hAnsi="Times New Roman" w:cs="Times New Roman"/>
                      <w:spacing w:val="1"/>
                      <w:sz w:val="18"/>
                      <w:szCs w:val="18"/>
                    </w:rPr>
                    <w:t xml:space="preserve">2020  </w:t>
                  </w:r>
                  <w:r>
                    <w:rPr>
                      <w:spacing w:val="1"/>
                      <w:sz w:val="18"/>
                      <w:szCs w:val="18"/>
                    </w:rPr>
                    <w:t>年，县级以上城</w:t>
                  </w:r>
                  <w:r>
                    <w:rPr>
                      <w:spacing w:val="17"/>
                      <w:sz w:val="18"/>
                      <w:szCs w:val="18"/>
                    </w:rPr>
                    <w:t xml:space="preserve"> </w:t>
                  </w:r>
                  <w:r>
                    <w:rPr>
                      <w:spacing w:val="-3"/>
                      <w:sz w:val="18"/>
                      <w:szCs w:val="18"/>
                    </w:rPr>
                    <w:t>市公共供水管网漏损率控制在</w:t>
                  </w:r>
                  <w:r>
                    <w:rPr>
                      <w:spacing w:val="-19"/>
                      <w:sz w:val="18"/>
                      <w:szCs w:val="18"/>
                    </w:rPr>
                    <w:t xml:space="preserve"> </w:t>
                  </w:r>
                  <w:r>
                    <w:rPr>
                      <w:rFonts w:ascii="Times New Roman" w:eastAsia="Times New Roman" w:hAnsi="Times New Roman" w:cs="Times New Roman"/>
                      <w:spacing w:val="-3"/>
                      <w:sz w:val="18"/>
                      <w:szCs w:val="18"/>
                    </w:rPr>
                    <w:t>10%</w:t>
                  </w:r>
                  <w:r>
                    <w:rPr>
                      <w:spacing w:val="-3"/>
                      <w:sz w:val="18"/>
                      <w:szCs w:val="18"/>
                    </w:rPr>
                    <w:t>以内。</w:t>
                  </w:r>
                </w:p>
              </w:tc>
            </w:tr>
          </w:tbl>
          <w:p>
            <w:pPr>
              <w:pStyle w:val="TableText"/>
              <w:spacing w:before="151" w:line="408" w:lineRule="exact"/>
              <w:ind w:left="530"/>
            </w:pPr>
            <w:r>
              <w:rPr>
                <w:spacing w:val="-11"/>
                <w:position w:val="15"/>
              </w:rPr>
              <w:t>本项目从事涂料制造（单纯混合或分装的</w:t>
            </w:r>
            <w:r>
              <w:rPr>
                <w:spacing w:val="-17"/>
                <w:position w:val="15"/>
              </w:rPr>
              <w:t>）</w:t>
            </w:r>
            <w:r>
              <w:rPr>
                <w:spacing w:val="23"/>
                <w:position w:val="15"/>
              </w:rPr>
              <w:t xml:space="preserve"> </w:t>
            </w:r>
            <w:r>
              <w:rPr>
                <w:spacing w:val="-17"/>
                <w:position w:val="15"/>
              </w:rPr>
              <w:t>，</w:t>
            </w:r>
            <w:r>
              <w:rPr>
                <w:spacing w:val="-11"/>
                <w:position w:val="15"/>
              </w:rPr>
              <w:t>为二类工业项目，</w:t>
            </w:r>
            <w:r>
              <w:rPr>
                <w:spacing w:val="41"/>
                <w:position w:val="15"/>
              </w:rPr>
              <w:t xml:space="preserve"> </w:t>
            </w:r>
            <w:r>
              <w:rPr>
                <w:spacing w:val="-11"/>
                <w:position w:val="15"/>
              </w:rPr>
              <w:t>项目</w:t>
            </w:r>
          </w:p>
          <w:p>
            <w:pPr>
              <w:pStyle w:val="TableText"/>
              <w:spacing w:line="220" w:lineRule="auto"/>
              <w:ind w:left="109"/>
            </w:pPr>
            <w:r>
              <w:rPr>
                <w:spacing w:val="-5"/>
              </w:rPr>
              <w:t>位于金华市金东区江东镇十八里， 为金东区</w:t>
            </w:r>
            <w:r>
              <w:rPr>
                <w:spacing w:val="-6"/>
              </w:rPr>
              <w:t>江东低丘缓坡综合开发利用区</w:t>
            </w:r>
          </w:p>
        </w:tc>
      </w:tr>
    </w:tbl>
    <w:p>
      <w:pPr>
        <w:pStyle w:val="BodyText"/>
      </w:pPr>
    </w:p>
    <w:p>
      <w:pPr>
        <w:sectPr>
          <w:footerReference w:type="default" r:id="rId17"/>
          <w:type w:val="nextPage"/>
          <w:pgSz w:w="11905" w:h="16840"/>
          <w:pgMar w:top="1431" w:right="1506" w:bottom="1186" w:left="1508" w:header="0" w:footer="925" w:gutter="0"/>
          <w:pgNumType w:start="9"/>
          <w:cols w:space="708"/>
          <w:titlePg w:val="0"/>
        </w:sectPr>
      </w:pPr>
    </w:p>
    <w:p>
      <w:pPr>
        <w:spacing w:before="28"/>
      </w:pPr>
    </w:p>
    <w:tbl>
      <w:tblPr>
        <w:tblStyle w:val="TableNormal6"/>
        <w:tblW w:w="887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2004"/>
        <w:gridCol w:w="6870"/>
      </w:tblGrid>
      <w:tr>
        <w:tblPrEx>
          <w:tblW w:w="887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026"/>
        </w:trPr>
        <w:tc>
          <w:tcPr>
            <w:tcW w:w="2004" w:type="dxa"/>
            <w:tcBorders>
              <w:right w:val="single" w:sz="2" w:space="0" w:color="000000"/>
            </w:tcBorders>
            <w:vAlign w:val="top"/>
          </w:tcPr>
          <w:p>
            <w:pPr>
              <w:rPr>
                <w:rFonts w:ascii="Arial"/>
                <w:sz w:val="21"/>
              </w:rPr>
            </w:pPr>
          </w:p>
        </w:tc>
        <w:tc>
          <w:tcPr>
            <w:tcW w:w="6870" w:type="dxa"/>
            <w:tcBorders>
              <w:left w:val="single" w:sz="2" w:space="0" w:color="000000"/>
            </w:tcBorders>
            <w:vAlign w:val="top"/>
          </w:tcPr>
          <w:p>
            <w:pPr>
              <w:pStyle w:val="TableText"/>
              <w:spacing w:before="35" w:line="359" w:lineRule="auto"/>
              <w:ind w:left="124" w:right="102" w:hanging="15"/>
              <w:jc w:val="both"/>
            </w:pPr>
            <w:r>
              <w:rPr>
                <w:spacing w:val="-13"/>
              </w:rPr>
              <w:t>块；</w:t>
            </w:r>
            <w:r>
              <w:rPr>
                <w:spacing w:val="-43"/>
              </w:rPr>
              <w:t xml:space="preserve"> </w:t>
            </w:r>
            <w:r>
              <w:rPr>
                <w:spacing w:val="-13"/>
              </w:rPr>
              <w:t>项目严格实施污染物总量控制制度，</w:t>
            </w:r>
            <w:r>
              <w:rPr>
                <w:spacing w:val="31"/>
              </w:rPr>
              <w:t xml:space="preserve"> </w:t>
            </w:r>
            <w:r>
              <w:rPr>
                <w:spacing w:val="-13"/>
              </w:rPr>
              <w:t>废水均可纳管排放；</w:t>
            </w:r>
            <w:r>
              <w:rPr>
                <w:spacing w:val="38"/>
              </w:rPr>
              <w:t xml:space="preserve"> </w:t>
            </w:r>
            <w:r>
              <w:rPr>
                <w:spacing w:val="-13"/>
              </w:rPr>
              <w:t>项目与居住</w:t>
            </w:r>
            <w:r>
              <w:t xml:space="preserve"> </w:t>
            </w:r>
            <w:r>
              <w:rPr>
                <w:spacing w:val="-7"/>
              </w:rPr>
              <w:t>区存在明显的隔离。综合而言，</w:t>
            </w:r>
            <w:r>
              <w:rPr>
                <w:spacing w:val="38"/>
              </w:rPr>
              <w:t xml:space="preserve"> </w:t>
            </w:r>
            <w:r>
              <w:rPr>
                <w:spacing w:val="-7"/>
              </w:rPr>
              <w:t>本项目可以满足所在区</w:t>
            </w:r>
            <w:r>
              <w:rPr>
                <w:spacing w:val="-8"/>
              </w:rPr>
              <w:t>域“三线一单”管</w:t>
            </w:r>
          </w:p>
          <w:p>
            <w:pPr>
              <w:pStyle w:val="TableText"/>
              <w:spacing w:line="220" w:lineRule="auto"/>
              <w:ind w:left="108"/>
            </w:pPr>
            <w:r>
              <w:rPr>
                <w:spacing w:val="-4"/>
              </w:rPr>
              <w:t>控单元的管控要求。</w:t>
            </w:r>
          </w:p>
          <w:p>
            <w:pPr>
              <w:pStyle w:val="TableText"/>
              <w:spacing w:before="157" w:line="409" w:lineRule="exact"/>
              <w:ind w:left="529"/>
            </w:pPr>
            <w:r>
              <w:rPr>
                <w:rFonts w:ascii="Times New Roman" w:eastAsia="Times New Roman" w:hAnsi="Times New Roman" w:cs="Times New Roman"/>
                <w:b/>
                <w:bCs/>
                <w:spacing w:val="1"/>
                <w:position w:val="15"/>
              </w:rPr>
              <w:t>2</w:t>
            </w:r>
            <w:r>
              <w:rPr>
                <w:spacing w:val="1"/>
                <w:position w:val="15"/>
                <w14:textOutline w14:w="2667">
                  <w14:solidFill>
                    <w14:srgbClr w14:val="000000"/>
                  </w14:solidFill>
                  <w14:prstDash w14:val="solid"/>
                  <w14:miter w14:lim="1"/>
                </w14:textOutline>
              </w:rPr>
              <w:t>）国家、省规定的污染物排放标准和重点污染物排放总量控制要求</w:t>
            </w:r>
          </w:p>
          <w:p>
            <w:pPr>
              <w:pStyle w:val="TableText"/>
              <w:spacing w:line="220" w:lineRule="auto"/>
              <w:ind w:left="111"/>
            </w:pPr>
            <w:r>
              <w:rPr>
                <w:spacing w:val="-2"/>
                <w14:textOutline w14:w="2667">
                  <w14:solidFill>
                    <w14:srgbClr w14:val="000000"/>
                  </w14:solidFill>
                  <w14:prstDash w14:val="solid"/>
                  <w14:miter w14:lim="1"/>
                </w14:textOutline>
              </w:rPr>
              <w:t>符合性分析</w:t>
            </w:r>
          </w:p>
          <w:p>
            <w:pPr>
              <w:pStyle w:val="TableText"/>
              <w:spacing w:before="158" w:line="359" w:lineRule="auto"/>
              <w:ind w:left="111" w:right="102" w:firstLine="418"/>
              <w:jc w:val="both"/>
            </w:pPr>
            <w:r>
              <w:rPr>
                <w:spacing w:val="-11"/>
              </w:rPr>
              <w:t>根据工程分析及环境影响预测分析，</w:t>
            </w:r>
            <w:r>
              <w:rPr>
                <w:spacing w:val="24"/>
              </w:rPr>
              <w:t xml:space="preserve"> </w:t>
            </w:r>
            <w:r>
              <w:rPr>
                <w:spacing w:val="-11"/>
              </w:rPr>
              <w:t>项目废水产生量不大，</w:t>
            </w:r>
            <w:r>
              <w:rPr>
                <w:spacing w:val="25"/>
              </w:rPr>
              <w:t xml:space="preserve"> </w:t>
            </w:r>
            <w:r>
              <w:rPr>
                <w:spacing w:val="-11"/>
              </w:rPr>
              <w:t>项</w:t>
            </w:r>
            <w:r>
              <w:rPr>
                <w:spacing w:val="-12"/>
              </w:rPr>
              <w:t>目废水</w:t>
            </w:r>
            <w:r>
              <w:t xml:space="preserve"> </w:t>
            </w:r>
            <w:r>
              <w:rPr>
                <w:spacing w:val="-10"/>
              </w:rPr>
              <w:t>纳管排放， 废气、废水、噪声经处理后均能达标排放，</w:t>
            </w:r>
            <w:r>
              <w:rPr>
                <w:spacing w:val="45"/>
              </w:rPr>
              <w:t xml:space="preserve"> </w:t>
            </w:r>
            <w:r>
              <w:rPr>
                <w:spacing w:val="-10"/>
              </w:rPr>
              <w:t>各种固体废物得到</w:t>
            </w:r>
            <w:r>
              <w:t xml:space="preserve"> </w:t>
            </w:r>
            <w:r>
              <w:rPr>
                <w:spacing w:val="-11"/>
              </w:rPr>
              <w:t>妥善处置后，</w:t>
            </w:r>
            <w:r>
              <w:rPr>
                <w:spacing w:val="34"/>
              </w:rPr>
              <w:t xml:space="preserve"> </w:t>
            </w:r>
            <w:r>
              <w:rPr>
                <w:spacing w:val="-11"/>
              </w:rPr>
              <w:t>对环境的影响较小，</w:t>
            </w:r>
            <w:r>
              <w:rPr>
                <w:spacing w:val="32"/>
              </w:rPr>
              <w:t xml:space="preserve"> </w:t>
            </w:r>
            <w:r>
              <w:rPr>
                <w:spacing w:val="-11"/>
              </w:rPr>
              <w:t>环境功能可维持现状。项目建成后排放</w:t>
            </w:r>
            <w:r>
              <w:t xml:space="preserve"> </w:t>
            </w:r>
            <w:r>
              <w:rPr>
                <w:spacing w:val="2"/>
              </w:rPr>
              <w:t>的</w:t>
            </w:r>
            <w:r>
              <w:rPr>
                <w:rFonts w:ascii="Times New Roman" w:eastAsia="Times New Roman" w:hAnsi="Times New Roman" w:cs="Times New Roman"/>
              </w:rPr>
              <w:t>COD</w:t>
            </w:r>
            <w:r>
              <w:rPr>
                <w:rFonts w:ascii="Times New Roman" w:eastAsia="Times New Roman" w:hAnsi="Times New Roman" w:cs="Times New Roman"/>
                <w:position w:val="-2"/>
                <w:sz w:val="14"/>
                <w:szCs w:val="14"/>
              </w:rPr>
              <w:t>Cr</w:t>
            </w:r>
            <w:r>
              <w:rPr>
                <w:rFonts w:ascii="Times New Roman" w:eastAsia="Times New Roman" w:hAnsi="Times New Roman" w:cs="Times New Roman"/>
                <w:spacing w:val="-10"/>
                <w:position w:val="-2"/>
                <w:sz w:val="14"/>
                <w:szCs w:val="14"/>
              </w:rPr>
              <w:t xml:space="preserve"> </w:t>
            </w:r>
            <w:r>
              <w:rPr>
                <w:spacing w:val="2"/>
              </w:rPr>
              <w:t>、氨氮等污染物不需要区域替代削减，</w:t>
            </w:r>
            <w:r>
              <w:rPr>
                <w:rFonts w:ascii="Times New Roman" w:eastAsia="Times New Roman" w:hAnsi="Times New Roman" w:cs="Times New Roman"/>
              </w:rPr>
              <w:t>VOCs</w:t>
            </w:r>
            <w:r>
              <w:rPr>
                <w:spacing w:val="2"/>
              </w:rPr>
              <w:t>总量指标可在区域</w:t>
            </w:r>
          </w:p>
          <w:p>
            <w:pPr>
              <w:pStyle w:val="TableText"/>
              <w:spacing w:line="220" w:lineRule="auto"/>
              <w:ind w:left="135"/>
            </w:pPr>
            <w:r>
              <w:rPr>
                <w:spacing w:val="-7"/>
              </w:rPr>
              <w:t>内进行替代削减。</w:t>
            </w:r>
          </w:p>
          <w:p>
            <w:pPr>
              <w:pStyle w:val="TableText"/>
              <w:spacing w:before="158" w:line="220" w:lineRule="auto"/>
              <w:ind w:left="527"/>
            </w:pPr>
            <w:r>
              <w:rPr>
                <w:rFonts w:ascii="Times New Roman" w:eastAsia="Times New Roman" w:hAnsi="Times New Roman" w:cs="Times New Roman"/>
                <w:b/>
                <w:bCs/>
              </w:rPr>
              <w:t>3</w:t>
            </w:r>
            <w:r>
              <w:rPr>
                <w14:textOutline w14:w="2667">
                  <w14:solidFill>
                    <w14:srgbClr w14:val="000000"/>
                  </w14:solidFill>
                  <w14:prstDash w14:val="solid"/>
                  <w14:miter w14:lim="1"/>
                </w14:textOutline>
              </w:rPr>
              <w:t>）国土空间规划、国家和省产业政策符合性分析</w:t>
            </w:r>
          </w:p>
          <w:p>
            <w:pPr>
              <w:pStyle w:val="TableText"/>
              <w:spacing w:before="158" w:line="218" w:lineRule="auto"/>
              <w:ind w:left="528"/>
            </w:pPr>
            <w:r>
              <w:rPr>
                <w:spacing w:val="-1"/>
              </w:rPr>
              <w:t>①国土空间规划符合性分析</w:t>
            </w:r>
          </w:p>
          <w:p>
            <w:pPr>
              <w:pStyle w:val="TableText"/>
              <w:spacing w:before="160" w:line="410" w:lineRule="exact"/>
              <w:ind w:left="530"/>
            </w:pPr>
            <w:r>
              <w:rPr>
                <w:spacing w:val="-11"/>
                <w:position w:val="15"/>
              </w:rPr>
              <w:t>本项目位于金华市金东区江东镇十八里，</w:t>
            </w:r>
            <w:r>
              <w:rPr>
                <w:spacing w:val="32"/>
                <w:position w:val="15"/>
              </w:rPr>
              <w:t xml:space="preserve"> </w:t>
            </w:r>
            <w:r>
              <w:rPr>
                <w:spacing w:val="-11"/>
                <w:position w:val="15"/>
              </w:rPr>
              <w:t>用地性质属于工业用地，</w:t>
            </w:r>
            <w:r>
              <w:rPr>
                <w:spacing w:val="24"/>
                <w:position w:val="15"/>
              </w:rPr>
              <w:t xml:space="preserve"> </w:t>
            </w:r>
            <w:r>
              <w:rPr>
                <w:spacing w:val="-11"/>
                <w:position w:val="15"/>
              </w:rPr>
              <w:t>项</w:t>
            </w:r>
          </w:p>
          <w:p>
            <w:pPr>
              <w:pStyle w:val="TableText"/>
              <w:spacing w:line="220" w:lineRule="auto"/>
              <w:ind w:left="149"/>
            </w:pPr>
            <w:r>
              <w:rPr>
                <w:spacing w:val="-4"/>
              </w:rPr>
              <w:t>目选址符合金东区江东镇土地利用规划要求。</w:t>
            </w:r>
          </w:p>
          <w:p>
            <w:pPr>
              <w:pStyle w:val="TableText"/>
              <w:spacing w:before="157" w:line="218" w:lineRule="auto"/>
              <w:ind w:left="528"/>
            </w:pPr>
            <w:r>
              <w:rPr>
                <w:spacing w:val="-1"/>
              </w:rPr>
              <w:t>②国家和省产业政策符合性分析</w:t>
            </w:r>
          </w:p>
          <w:p>
            <w:pPr>
              <w:pStyle w:val="TableText"/>
              <w:spacing w:before="162" w:line="408" w:lineRule="exact"/>
              <w:ind w:left="529"/>
            </w:pPr>
            <w:r>
              <w:rPr>
                <w:spacing w:val="-9"/>
                <w:position w:val="15"/>
              </w:rPr>
              <w:t>根据《产业结构调整指导目录（</w:t>
            </w:r>
            <w:r>
              <w:rPr>
                <w:rFonts w:ascii="Times New Roman" w:eastAsia="Times New Roman" w:hAnsi="Times New Roman" w:cs="Times New Roman"/>
                <w:spacing w:val="-9"/>
                <w:position w:val="15"/>
              </w:rPr>
              <w:t>2019</w:t>
            </w:r>
            <w:r>
              <w:rPr>
                <w:spacing w:val="-9"/>
                <w:position w:val="15"/>
              </w:rPr>
              <w:t>年本）》，本项目产品、工艺、设</w:t>
            </w:r>
          </w:p>
          <w:p>
            <w:pPr>
              <w:pStyle w:val="TableText"/>
              <w:spacing w:line="220" w:lineRule="auto"/>
              <w:ind w:left="112"/>
            </w:pPr>
            <w:r>
              <w:rPr>
                <w:spacing w:val="-3"/>
              </w:rPr>
              <w:t>备等均未列入限制和淘汰类目录内。</w:t>
            </w:r>
          </w:p>
          <w:p>
            <w:pPr>
              <w:pStyle w:val="TableText"/>
              <w:spacing w:before="157" w:line="410" w:lineRule="exact"/>
              <w:ind w:left="533"/>
            </w:pPr>
            <w:r>
              <w:rPr>
                <w:spacing w:val="-2"/>
                <w:position w:val="15"/>
              </w:rPr>
              <w:t>项目不属于《长江经济带发展负面清单指南浙江省实施细则》（浙长</w:t>
            </w:r>
          </w:p>
          <w:p>
            <w:pPr>
              <w:pStyle w:val="TableText"/>
              <w:spacing w:line="212" w:lineRule="auto"/>
              <w:ind w:left="110"/>
            </w:pPr>
            <w:r>
              <w:rPr>
                <w:spacing w:val="-2"/>
              </w:rPr>
              <w:t>江办</w:t>
            </w:r>
            <w:r>
              <w:rPr>
                <w:rFonts w:ascii="Times New Roman" w:eastAsia="Times New Roman" w:hAnsi="Times New Roman" w:cs="Times New Roman"/>
                <w:spacing w:val="-2"/>
              </w:rPr>
              <w:t>[2019]21</w:t>
            </w:r>
            <w:r>
              <w:rPr>
                <w:spacing w:val="-2"/>
              </w:rPr>
              <w:t>号）中禁止建设的项目。</w:t>
            </w:r>
          </w:p>
          <w:p>
            <w:pPr>
              <w:pStyle w:val="TableText"/>
              <w:spacing w:before="167" w:line="359" w:lineRule="auto"/>
              <w:ind w:left="129" w:right="4" w:firstLine="403"/>
            </w:pPr>
            <w:r>
              <w:rPr>
                <w:spacing w:val="-9"/>
              </w:rPr>
              <w:t>项目产品为粉末涂料，</w:t>
            </w:r>
            <w:r>
              <w:rPr>
                <w:spacing w:val="-15"/>
              </w:rPr>
              <w:t xml:space="preserve"> </w:t>
            </w:r>
            <w:r>
              <w:rPr>
                <w:spacing w:val="-9"/>
              </w:rPr>
              <w:t>不属于《浙江省打赢蓝天保卫战三年行动计划》</w:t>
            </w:r>
            <w:r>
              <w:t xml:space="preserve"> </w:t>
            </w:r>
            <w:r>
              <w:rPr>
                <w:spacing w:val="-3"/>
              </w:rPr>
              <w:t>中禁止建设生产和使用高挥发性有机物含量的溶剂型涂料、油墨、胶粘剂</w:t>
            </w:r>
          </w:p>
          <w:p>
            <w:pPr>
              <w:pStyle w:val="TableText"/>
              <w:spacing w:line="220" w:lineRule="auto"/>
              <w:ind w:left="111"/>
            </w:pPr>
            <w:r>
              <w:rPr>
                <w:spacing w:val="-8"/>
              </w:rPr>
              <w:t>等项目。</w:t>
            </w:r>
          </w:p>
          <w:p>
            <w:pPr>
              <w:pStyle w:val="TableText"/>
              <w:spacing w:before="158" w:line="220" w:lineRule="auto"/>
              <w:ind w:left="532"/>
            </w:pPr>
            <w:r>
              <w:rPr>
                <w:spacing w:val="-2"/>
              </w:rPr>
              <w:t>综上所述，本项目建设符合相关产业政策要求。</w:t>
            </w:r>
          </w:p>
        </w:tc>
      </w:tr>
    </w:tbl>
    <w:p>
      <w:pPr>
        <w:pStyle w:val="BodyText"/>
      </w:pPr>
    </w:p>
    <w:p>
      <w:pPr>
        <w:sectPr>
          <w:footerReference w:type="default" r:id="rId18"/>
          <w:pgSz w:w="11905" w:h="16840"/>
          <w:pgMar w:top="1431" w:right="1506" w:bottom="1186" w:left="1508" w:header="0" w:footer="925" w:gutter="0"/>
          <w:pgNumType w:start="10"/>
          <w:cols w:space="708"/>
        </w:sectPr>
      </w:pPr>
    </w:p>
    <w:p>
      <w:pPr>
        <w:pStyle w:val="BodyText"/>
        <w:spacing w:line="246" w:lineRule="auto"/>
      </w:pPr>
    </w:p>
    <w:p>
      <w:pPr>
        <w:pStyle w:val="BodyText"/>
        <w:spacing w:line="246" w:lineRule="auto"/>
      </w:pPr>
    </w:p>
    <w:p>
      <w:pPr>
        <w:spacing w:before="97" w:line="222" w:lineRule="auto"/>
        <w:ind w:left="3056"/>
        <w:rPr>
          <w:rFonts w:ascii="SimHei" w:eastAsia="SimHei" w:hAnsi="SimHei" w:cs="SimHei"/>
          <w:sz w:val="30"/>
          <w:szCs w:val="30"/>
        </w:rPr>
      </w:pPr>
      <w:r>
        <w:rPr>
          <w:rFonts w:ascii="SimHei" w:eastAsia="SimHei" w:hAnsi="SimHei" w:cs="SimHei"/>
          <w:spacing w:val="-2"/>
          <w:sz w:val="30"/>
          <w:szCs w:val="30"/>
        </w:rPr>
        <w:t>二、建设项目工程分析</w:t>
      </w:r>
    </w:p>
    <w:tbl>
      <w:tblPr>
        <w:tblStyle w:val="TableNormal7"/>
        <w:tblW w:w="906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684"/>
        <w:gridCol w:w="8380"/>
      </w:tblGrid>
      <w:tr>
        <w:tblPrEx>
          <w:tblW w:w="906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2410"/>
        </w:trPr>
        <w:tc>
          <w:tcPr>
            <w:tcW w:w="684" w:type="dxa"/>
            <w:tcBorders>
              <w:left w:val="single" w:sz="6" w:space="0" w:color="000000"/>
              <w:right w:val="single" w:sz="2" w:space="0" w:color="000000"/>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68" w:line="230" w:lineRule="auto"/>
              <w:ind w:left="154" w:right="132" w:hanging="22"/>
            </w:pPr>
            <w:r>
              <w:rPr>
                <w:spacing w:val="-6"/>
              </w:rPr>
              <w:t>建设</w:t>
            </w:r>
            <w:r>
              <w:t xml:space="preserve"> </w:t>
            </w:r>
            <w:r>
              <w:rPr>
                <w:spacing w:val="-17"/>
              </w:rPr>
              <w:t>内容</w:t>
            </w:r>
          </w:p>
        </w:tc>
        <w:tc>
          <w:tcPr>
            <w:tcW w:w="8380" w:type="dxa"/>
            <w:tcBorders>
              <w:left w:val="single" w:sz="2" w:space="0" w:color="000000"/>
              <w:right w:val="single" w:sz="6" w:space="0" w:color="000000"/>
            </w:tcBorders>
            <w:vAlign w:val="top"/>
          </w:tcPr>
          <w:p>
            <w:pPr>
              <w:pStyle w:val="TableText"/>
              <w:spacing w:before="45" w:line="220" w:lineRule="auto"/>
              <w:ind w:left="606"/>
              <w:rPr>
                <w:sz w:val="24"/>
                <w:szCs w:val="24"/>
              </w:rPr>
            </w:pPr>
            <w:r>
              <w:rPr>
                <w:rFonts w:ascii="Times New Roman" w:eastAsia="Times New Roman" w:hAnsi="Times New Roman" w:cs="Times New Roman"/>
                <w:spacing w:val="-7"/>
                <w:sz w:val="24"/>
                <w:szCs w:val="24"/>
              </w:rPr>
              <w:t>1</w:t>
            </w:r>
            <w:r>
              <w:rPr>
                <w:spacing w:val="-7"/>
                <w:sz w:val="24"/>
                <w:szCs w:val="24"/>
              </w:rPr>
              <w:t>、项目由来</w:t>
            </w:r>
          </w:p>
          <w:p>
            <w:pPr>
              <w:pStyle w:val="TableText"/>
              <w:spacing w:before="180" w:line="359" w:lineRule="auto"/>
              <w:ind w:left="108" w:right="36" w:firstLine="480"/>
              <w:rPr>
                <w:sz w:val="24"/>
                <w:szCs w:val="24"/>
              </w:rPr>
            </w:pPr>
            <w:r>
              <w:rPr>
                <w:spacing w:val="-5"/>
                <w:sz w:val="24"/>
                <w:szCs w:val="24"/>
              </w:rPr>
              <w:t>金华市万景塑粉有限公司成立于</w:t>
            </w:r>
            <w:r>
              <w:rPr>
                <w:spacing w:val="-39"/>
                <w:sz w:val="24"/>
                <w:szCs w:val="24"/>
              </w:rPr>
              <w:t xml:space="preserve"> </w:t>
            </w:r>
            <w:r>
              <w:rPr>
                <w:rFonts w:ascii="Times New Roman" w:eastAsia="Times New Roman" w:hAnsi="Times New Roman" w:cs="Times New Roman"/>
                <w:spacing w:val="-5"/>
                <w:sz w:val="24"/>
                <w:szCs w:val="24"/>
              </w:rPr>
              <w:t xml:space="preserve">2000 </w:t>
            </w:r>
            <w:r>
              <w:rPr>
                <w:spacing w:val="-5"/>
                <w:sz w:val="24"/>
                <w:szCs w:val="24"/>
              </w:rPr>
              <w:t>年</w:t>
            </w:r>
            <w:r>
              <w:rPr>
                <w:spacing w:val="-45"/>
                <w:sz w:val="24"/>
                <w:szCs w:val="24"/>
              </w:rPr>
              <w:t xml:space="preserve"> </w:t>
            </w:r>
            <w:r>
              <w:rPr>
                <w:rFonts w:ascii="Times New Roman" w:eastAsia="Times New Roman" w:hAnsi="Times New Roman" w:cs="Times New Roman"/>
                <w:spacing w:val="-5"/>
                <w:sz w:val="24"/>
                <w:szCs w:val="24"/>
              </w:rPr>
              <w:t>8</w:t>
            </w:r>
            <w:r>
              <w:rPr>
                <w:rFonts w:ascii="Times New Roman" w:eastAsia="Times New Roman" w:hAnsi="Times New Roman" w:cs="Times New Roman"/>
                <w:spacing w:val="15"/>
                <w:sz w:val="24"/>
                <w:szCs w:val="24"/>
              </w:rPr>
              <w:t xml:space="preserve"> </w:t>
            </w:r>
            <w:r>
              <w:rPr>
                <w:spacing w:val="-5"/>
                <w:sz w:val="24"/>
                <w:szCs w:val="24"/>
              </w:rPr>
              <w:t>月，是一家专门从事塑粉生产及</w:t>
            </w:r>
            <w:r>
              <w:rPr>
                <w:sz w:val="24"/>
                <w:szCs w:val="24"/>
              </w:rPr>
              <w:t xml:space="preserve"> </w:t>
            </w:r>
            <w:r>
              <w:rPr>
                <w:spacing w:val="-1"/>
                <w:sz w:val="24"/>
                <w:szCs w:val="24"/>
              </w:rPr>
              <w:t>销售的企业。企业拟投资</w:t>
            </w:r>
            <w:r>
              <w:rPr>
                <w:spacing w:val="-45"/>
                <w:sz w:val="24"/>
                <w:szCs w:val="24"/>
              </w:rPr>
              <w:t xml:space="preserve"> </w:t>
            </w:r>
            <w:r>
              <w:rPr>
                <w:rFonts w:ascii="Times New Roman" w:eastAsia="Times New Roman" w:hAnsi="Times New Roman" w:cs="Times New Roman"/>
                <w:spacing w:val="-1"/>
                <w:sz w:val="24"/>
                <w:szCs w:val="24"/>
              </w:rPr>
              <w:t>300</w:t>
            </w:r>
            <w:r>
              <w:rPr>
                <w:rFonts w:ascii="Times New Roman" w:eastAsia="Times New Roman" w:hAnsi="Times New Roman" w:cs="Times New Roman"/>
                <w:spacing w:val="20"/>
                <w:sz w:val="24"/>
                <w:szCs w:val="24"/>
              </w:rPr>
              <w:t xml:space="preserve"> </w:t>
            </w:r>
            <w:r>
              <w:rPr>
                <w:spacing w:val="-1"/>
                <w:sz w:val="24"/>
                <w:szCs w:val="24"/>
              </w:rPr>
              <w:t>万元，在金华市金东区江东镇十八里利用</w:t>
            </w:r>
            <w:r>
              <w:rPr>
                <w:spacing w:val="-2"/>
                <w:sz w:val="24"/>
                <w:szCs w:val="24"/>
              </w:rPr>
              <w:t>现有厂</w:t>
            </w:r>
            <w:r>
              <w:rPr>
                <w:sz w:val="24"/>
                <w:szCs w:val="24"/>
              </w:rPr>
              <w:t xml:space="preserve"> </w:t>
            </w:r>
            <w:r>
              <w:rPr>
                <w:spacing w:val="-12"/>
                <w:sz w:val="24"/>
                <w:szCs w:val="24"/>
              </w:rPr>
              <w:t>房，</w:t>
            </w:r>
            <w:r>
              <w:rPr>
                <w:spacing w:val="-41"/>
                <w:sz w:val="24"/>
                <w:szCs w:val="24"/>
              </w:rPr>
              <w:t xml:space="preserve"> </w:t>
            </w:r>
            <w:r>
              <w:rPr>
                <w:spacing w:val="-12"/>
                <w:sz w:val="24"/>
                <w:szCs w:val="24"/>
              </w:rPr>
              <w:t>购置先进的混料机、挤出机、压片机、磨粉机，</w:t>
            </w:r>
            <w:r>
              <w:rPr>
                <w:spacing w:val="45"/>
                <w:sz w:val="24"/>
                <w:szCs w:val="24"/>
              </w:rPr>
              <w:t xml:space="preserve"> </w:t>
            </w:r>
            <w:r>
              <w:rPr>
                <w:spacing w:val="-12"/>
                <w:sz w:val="24"/>
                <w:szCs w:val="24"/>
              </w:rPr>
              <w:t>实施塑粉生产线建设项目，</w:t>
            </w:r>
          </w:p>
          <w:p>
            <w:pPr>
              <w:pStyle w:val="TableText"/>
              <w:spacing w:line="220" w:lineRule="auto"/>
              <w:ind w:left="109"/>
              <w:rPr>
                <w:sz w:val="24"/>
                <w:szCs w:val="24"/>
              </w:rPr>
            </w:pPr>
            <w:r>
              <w:rPr>
                <w:spacing w:val="-3"/>
                <w:sz w:val="24"/>
                <w:szCs w:val="24"/>
              </w:rPr>
              <w:t>待项目建成后，可形成年产</w:t>
            </w:r>
            <w:r>
              <w:rPr>
                <w:spacing w:val="-46"/>
                <w:sz w:val="24"/>
                <w:szCs w:val="24"/>
              </w:rPr>
              <w:t xml:space="preserve"> </w:t>
            </w:r>
            <w:r>
              <w:rPr>
                <w:rFonts w:ascii="Times New Roman" w:eastAsia="Times New Roman" w:hAnsi="Times New Roman" w:cs="Times New Roman"/>
                <w:spacing w:val="-3"/>
                <w:sz w:val="24"/>
                <w:szCs w:val="24"/>
              </w:rPr>
              <w:t>2000</w:t>
            </w:r>
            <w:r>
              <w:rPr>
                <w:rFonts w:ascii="Times New Roman" w:eastAsia="Times New Roman" w:hAnsi="Times New Roman" w:cs="Times New Roman"/>
                <w:spacing w:val="20"/>
                <w:w w:val="101"/>
                <w:sz w:val="24"/>
                <w:szCs w:val="24"/>
              </w:rPr>
              <w:t xml:space="preserve"> </w:t>
            </w:r>
            <w:r>
              <w:rPr>
                <w:spacing w:val="-3"/>
                <w:sz w:val="24"/>
                <w:szCs w:val="24"/>
              </w:rPr>
              <w:t>吨塑粉的生产能力。</w:t>
            </w:r>
          </w:p>
          <w:p>
            <w:pPr>
              <w:pStyle w:val="TableText"/>
              <w:spacing w:before="182" w:line="359" w:lineRule="auto"/>
              <w:ind w:left="107" w:right="103" w:firstLine="481"/>
              <w:rPr>
                <w:sz w:val="24"/>
                <w:szCs w:val="24"/>
              </w:rPr>
            </w:pPr>
            <w:r>
              <w:rPr>
                <w:spacing w:val="-8"/>
                <w:sz w:val="24"/>
                <w:szCs w:val="24"/>
              </w:rPr>
              <w:t>依据《中华人民共和国环境影响评价法》、《建设项目环境保护管理条例》</w:t>
            </w:r>
            <w:r>
              <w:rPr>
                <w:spacing w:val="9"/>
                <w:sz w:val="24"/>
                <w:szCs w:val="24"/>
              </w:rPr>
              <w:t xml:space="preserve"> </w:t>
            </w:r>
            <w:r>
              <w:rPr>
                <w:spacing w:val="-5"/>
                <w:sz w:val="24"/>
                <w:szCs w:val="24"/>
              </w:rPr>
              <w:t>的有关规定，该项目必须进行环境影响评价。</w:t>
            </w:r>
            <w:r>
              <w:rPr>
                <w:spacing w:val="46"/>
                <w:sz w:val="24"/>
                <w:szCs w:val="24"/>
              </w:rPr>
              <w:t xml:space="preserve"> </w:t>
            </w:r>
            <w:r>
              <w:rPr>
                <w:spacing w:val="-5"/>
                <w:sz w:val="24"/>
                <w:szCs w:val="24"/>
              </w:rPr>
              <w:t>根据《建设项目环境影响评价分</w:t>
            </w:r>
            <w:r>
              <w:rPr>
                <w:sz w:val="24"/>
                <w:szCs w:val="24"/>
              </w:rPr>
              <w:t xml:space="preserve"> </w:t>
            </w:r>
            <w:r>
              <w:rPr>
                <w:spacing w:val="-4"/>
                <w:sz w:val="24"/>
                <w:szCs w:val="24"/>
              </w:rPr>
              <w:t>类管理名录（</w:t>
            </w:r>
            <w:r>
              <w:rPr>
                <w:rFonts w:ascii="Times New Roman" w:eastAsia="Times New Roman" w:hAnsi="Times New Roman" w:cs="Times New Roman"/>
                <w:spacing w:val="-4"/>
                <w:sz w:val="24"/>
                <w:szCs w:val="24"/>
              </w:rPr>
              <w:t>2021</w:t>
            </w:r>
            <w:r>
              <w:rPr>
                <w:rFonts w:ascii="Times New Roman" w:eastAsia="Times New Roman" w:hAnsi="Times New Roman" w:cs="Times New Roman"/>
                <w:spacing w:val="22"/>
                <w:sz w:val="24"/>
                <w:szCs w:val="24"/>
              </w:rPr>
              <w:t xml:space="preserve"> </w:t>
            </w:r>
            <w:r>
              <w:rPr>
                <w:spacing w:val="-4"/>
                <w:sz w:val="24"/>
                <w:szCs w:val="24"/>
              </w:rPr>
              <w:t>年版）》中</w:t>
            </w:r>
            <w:r>
              <w:rPr>
                <w:rFonts w:ascii="Times New Roman" w:eastAsia="Times New Roman" w:hAnsi="Times New Roman" w:cs="Times New Roman"/>
                <w:spacing w:val="-4"/>
                <w:sz w:val="24"/>
                <w:szCs w:val="24"/>
              </w:rPr>
              <w:t>“44</w:t>
            </w:r>
            <w:r>
              <w:rPr>
                <w:spacing w:val="-4"/>
                <w:sz w:val="24"/>
                <w:szCs w:val="24"/>
              </w:rPr>
              <w:t>、涂料、油墨、颜料及类似产品制造</w:t>
            </w:r>
            <w:r>
              <w:rPr>
                <w:spacing w:val="-35"/>
                <w:sz w:val="24"/>
                <w:szCs w:val="24"/>
              </w:rPr>
              <w:t xml:space="preserve"> </w:t>
            </w:r>
            <w:r>
              <w:rPr>
                <w:rFonts w:ascii="Times New Roman" w:eastAsia="Times New Roman" w:hAnsi="Times New Roman" w:cs="Times New Roman"/>
                <w:spacing w:val="-4"/>
                <w:sz w:val="24"/>
                <w:szCs w:val="24"/>
              </w:rPr>
              <w:t>264</w:t>
            </w:r>
            <w:r>
              <w:rPr>
                <w:spacing w:val="-4"/>
                <w:sz w:val="24"/>
                <w:szCs w:val="24"/>
              </w:rPr>
              <w:t>——</w:t>
            </w:r>
            <w:r>
              <w:rPr>
                <w:sz w:val="24"/>
                <w:szCs w:val="24"/>
              </w:rPr>
              <w:t xml:space="preserve"> </w:t>
            </w:r>
            <w:r>
              <w:rPr>
                <w:spacing w:val="-16"/>
                <w:sz w:val="24"/>
                <w:szCs w:val="24"/>
              </w:rPr>
              <w:t>单纯物理分离、物料提纯、混合、分装的（不产生废水或挥发性有机物</w:t>
            </w:r>
            <w:r>
              <w:rPr>
                <w:spacing w:val="-17"/>
                <w:sz w:val="24"/>
                <w:szCs w:val="24"/>
              </w:rPr>
              <w:t>的除外）</w:t>
            </w:r>
            <w:r>
              <w:rPr>
                <w:spacing w:val="-67"/>
                <w:sz w:val="24"/>
                <w:szCs w:val="24"/>
              </w:rPr>
              <w:t xml:space="preserve"> </w:t>
            </w:r>
            <w:r>
              <w:rPr>
                <w:rFonts w:ascii="Times New Roman" w:eastAsia="Times New Roman" w:hAnsi="Times New Roman" w:cs="Times New Roman"/>
                <w:spacing w:val="-17"/>
                <w:sz w:val="24"/>
                <w:szCs w:val="24"/>
              </w:rPr>
              <w:t>ℽ</w:t>
            </w:r>
            <w:r>
              <w:rPr>
                <w:rFonts w:ascii="Times New Roman" w:eastAsia="Times New Roman" w:hAnsi="Times New Roman" w:cs="Times New Roman"/>
                <w:spacing w:val="-35"/>
                <w:sz w:val="24"/>
                <w:szCs w:val="24"/>
              </w:rPr>
              <w:t xml:space="preserve"> </w:t>
            </w:r>
            <w:r>
              <w:rPr>
                <w:spacing w:val="-17"/>
                <w:sz w:val="24"/>
                <w:szCs w:val="24"/>
              </w:rPr>
              <w:t>,</w:t>
            </w:r>
            <w:r>
              <w:rPr>
                <w:sz w:val="24"/>
                <w:szCs w:val="24"/>
              </w:rPr>
              <w:t xml:space="preserve"> </w:t>
            </w:r>
            <w:r>
              <w:rPr>
                <w:sz w:val="24"/>
                <w:szCs w:val="24"/>
              </w:rPr>
              <w:t>故本项目需编制环境影响报告表。受金华市万景塑粉有限公司委托，</w:t>
            </w:r>
            <w:r>
              <w:rPr>
                <w:spacing w:val="-1"/>
                <w:sz w:val="24"/>
                <w:szCs w:val="24"/>
              </w:rPr>
              <w:t>我公司组</w:t>
            </w:r>
            <w:r>
              <w:rPr>
                <w:sz w:val="24"/>
                <w:szCs w:val="24"/>
              </w:rPr>
              <w:t xml:space="preserve"> </w:t>
            </w:r>
            <w:r>
              <w:rPr>
                <w:spacing w:val="-5"/>
                <w:sz w:val="24"/>
                <w:szCs w:val="24"/>
              </w:rPr>
              <w:t>织有关人员在对项目区域环境状况进行调查、</w:t>
            </w:r>
            <w:r>
              <w:rPr>
                <w:spacing w:val="47"/>
                <w:sz w:val="24"/>
                <w:szCs w:val="24"/>
              </w:rPr>
              <w:t xml:space="preserve"> </w:t>
            </w:r>
            <w:r>
              <w:rPr>
                <w:spacing w:val="-5"/>
                <w:sz w:val="24"/>
                <w:szCs w:val="24"/>
              </w:rPr>
              <w:t>踏勘等工作的基础上，按《建设</w:t>
            </w:r>
          </w:p>
          <w:p>
            <w:pPr>
              <w:pStyle w:val="TableText"/>
              <w:spacing w:before="1" w:line="218" w:lineRule="auto"/>
              <w:ind w:left="111"/>
              <w:rPr>
                <w:sz w:val="24"/>
                <w:szCs w:val="24"/>
              </w:rPr>
            </w:pPr>
            <w:r>
              <w:rPr>
                <w:spacing w:val="-7"/>
                <w:sz w:val="24"/>
                <w:szCs w:val="24"/>
              </w:rPr>
              <w:t>项目环境影响报告表编制技术指南（污染影响类）》（试行）要求，</w:t>
            </w:r>
            <w:r>
              <w:rPr>
                <w:spacing w:val="-8"/>
                <w:sz w:val="24"/>
                <w:szCs w:val="24"/>
              </w:rPr>
              <w:t>编制了本项</w:t>
            </w:r>
          </w:p>
          <w:p>
            <w:pPr>
              <w:pStyle w:val="TableText"/>
              <w:spacing w:before="182" w:line="219" w:lineRule="auto"/>
              <w:ind w:left="153"/>
              <w:rPr>
                <w:sz w:val="24"/>
                <w:szCs w:val="24"/>
              </w:rPr>
            </w:pPr>
            <w:r>
              <w:rPr>
                <w:spacing w:val="-9"/>
                <w:sz w:val="24"/>
                <w:szCs w:val="24"/>
              </w:rPr>
              <w:t>目的环境影响报告表。</w:t>
            </w:r>
          </w:p>
          <w:p>
            <w:pPr>
              <w:pStyle w:val="TableText"/>
              <w:spacing w:before="182" w:line="467" w:lineRule="exact"/>
              <w:ind w:left="583"/>
              <w:rPr>
                <w:sz w:val="24"/>
                <w:szCs w:val="24"/>
              </w:rPr>
            </w:pPr>
            <w:r>
              <w:rPr>
                <w:rFonts w:ascii="Times New Roman" w:eastAsia="Times New Roman" w:hAnsi="Times New Roman" w:cs="Times New Roman"/>
                <w:spacing w:val="-2"/>
                <w:position w:val="17"/>
                <w:sz w:val="24"/>
                <w:szCs w:val="24"/>
              </w:rPr>
              <w:t>2</w:t>
            </w:r>
            <w:r>
              <w:rPr>
                <w:spacing w:val="-2"/>
                <w:position w:val="17"/>
                <w:sz w:val="24"/>
                <w:szCs w:val="24"/>
              </w:rPr>
              <w:t>、项目产品名称及生产规模</w:t>
            </w:r>
          </w:p>
          <w:p>
            <w:pPr>
              <w:pStyle w:val="TableText"/>
              <w:spacing w:line="220" w:lineRule="auto"/>
              <w:ind w:left="588"/>
              <w:rPr>
                <w:sz w:val="24"/>
                <w:szCs w:val="24"/>
              </w:rPr>
            </w:pPr>
            <w:r>
              <w:rPr>
                <w:spacing w:val="-6"/>
                <w:sz w:val="24"/>
                <w:szCs w:val="24"/>
              </w:rPr>
              <w:t>年产</w:t>
            </w:r>
            <w:r>
              <w:rPr>
                <w:spacing w:val="-53"/>
                <w:sz w:val="24"/>
                <w:szCs w:val="24"/>
              </w:rPr>
              <w:t xml:space="preserve"> </w:t>
            </w:r>
            <w:r>
              <w:rPr>
                <w:rFonts w:ascii="Times New Roman" w:eastAsia="Times New Roman" w:hAnsi="Times New Roman" w:cs="Times New Roman"/>
                <w:spacing w:val="-6"/>
                <w:sz w:val="24"/>
                <w:szCs w:val="24"/>
              </w:rPr>
              <w:t>2000</w:t>
            </w:r>
            <w:r>
              <w:rPr>
                <w:rFonts w:ascii="Times New Roman" w:eastAsia="Times New Roman" w:hAnsi="Times New Roman" w:cs="Times New Roman"/>
                <w:spacing w:val="21"/>
                <w:sz w:val="24"/>
                <w:szCs w:val="24"/>
              </w:rPr>
              <w:t xml:space="preserve"> </w:t>
            </w:r>
            <w:r>
              <w:rPr>
                <w:spacing w:val="-6"/>
                <w:sz w:val="24"/>
                <w:szCs w:val="24"/>
              </w:rPr>
              <w:t>吨塑粉。</w:t>
            </w:r>
          </w:p>
          <w:p>
            <w:pPr>
              <w:pStyle w:val="TableText"/>
              <w:spacing w:before="181" w:line="221" w:lineRule="auto"/>
              <w:ind w:left="587"/>
              <w:rPr>
                <w:sz w:val="24"/>
                <w:szCs w:val="24"/>
              </w:rPr>
            </w:pPr>
            <w:r>
              <w:rPr>
                <w:rFonts w:ascii="Times New Roman" w:eastAsia="Times New Roman" w:hAnsi="Times New Roman" w:cs="Times New Roman"/>
                <w:spacing w:val="-3"/>
                <w:sz w:val="24"/>
                <w:szCs w:val="24"/>
              </w:rPr>
              <w:t>3</w:t>
            </w:r>
            <w:r>
              <w:rPr>
                <w:spacing w:val="-3"/>
                <w:sz w:val="24"/>
                <w:szCs w:val="24"/>
              </w:rPr>
              <w:t>、建设项目组成</w:t>
            </w:r>
          </w:p>
          <w:p>
            <w:pPr>
              <w:pStyle w:val="TableText"/>
              <w:spacing w:before="174" w:line="213" w:lineRule="auto"/>
              <w:ind w:left="2784"/>
            </w:pPr>
            <w:r>
              <w:rPr>
                <w:spacing w:val="-1"/>
                <w14:textOutline w14:w="2667">
                  <w14:solidFill>
                    <w14:srgbClr w14:val="000000"/>
                  </w14:solidFill>
                  <w14:prstDash w14:val="solid"/>
                  <w14:miter w14:lim="1"/>
                </w14:textOutline>
              </w:rPr>
              <w:t>表</w:t>
            </w:r>
            <w:r>
              <w:rPr>
                <w:spacing w:val="-34"/>
              </w:rPr>
              <w:t xml:space="preserve"> </w:t>
            </w:r>
            <w:r>
              <w:rPr>
                <w:rFonts w:ascii="Times New Roman" w:eastAsia="Times New Roman" w:hAnsi="Times New Roman" w:cs="Times New Roman"/>
                <w:b/>
                <w:bCs/>
                <w:spacing w:val="-1"/>
              </w:rPr>
              <w:t xml:space="preserve">2.1-1    </w:t>
            </w:r>
            <w:r>
              <w:rPr>
                <w:spacing w:val="-1"/>
                <w14:textOutline w14:w="2667">
                  <w14:solidFill>
                    <w14:srgbClr w14:val="000000"/>
                  </w14:solidFill>
                  <w14:prstDash w14:val="solid"/>
                  <w14:miter w14:lim="1"/>
                </w14:textOutline>
              </w:rPr>
              <w:t>建设项目组成一览表</w:t>
            </w:r>
          </w:p>
          <w:tbl>
            <w:tblPr>
              <w:tblStyle w:val="TableNormal7"/>
              <w:tblW w:w="8163"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5"/>
              <w:gridCol w:w="1868"/>
              <w:gridCol w:w="5590"/>
            </w:tblGrid>
            <w:tr>
              <w:tblPrEx>
                <w:tblW w:w="8163"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705" w:type="dxa"/>
                  <w:vAlign w:val="top"/>
                </w:tcPr>
                <w:p>
                  <w:pPr>
                    <w:pStyle w:val="TableText"/>
                    <w:spacing w:before="68" w:line="222" w:lineRule="auto"/>
                    <w:ind w:left="146"/>
                  </w:pPr>
                  <w:r>
                    <w:rPr>
                      <w:spacing w:val="-2"/>
                    </w:rPr>
                    <w:t>序号</w:t>
                  </w:r>
                </w:p>
              </w:tc>
              <w:tc>
                <w:tcPr>
                  <w:tcW w:w="1868" w:type="dxa"/>
                  <w:vAlign w:val="top"/>
                </w:tcPr>
                <w:p>
                  <w:pPr>
                    <w:pStyle w:val="TableText"/>
                    <w:spacing w:before="68" w:line="221" w:lineRule="auto"/>
                    <w:ind w:left="521"/>
                  </w:pPr>
                  <w:r>
                    <w:rPr>
                      <w:spacing w:val="-3"/>
                    </w:rPr>
                    <w:t>工程组成</w:t>
                  </w:r>
                </w:p>
              </w:tc>
              <w:tc>
                <w:tcPr>
                  <w:tcW w:w="5590" w:type="dxa"/>
                  <w:vAlign w:val="top"/>
                </w:tcPr>
                <w:p>
                  <w:pPr>
                    <w:pStyle w:val="TableText"/>
                    <w:spacing w:before="69" w:line="220" w:lineRule="auto"/>
                    <w:ind w:left="2381"/>
                  </w:pPr>
                  <w:r>
                    <w:rPr>
                      <w:spacing w:val="-3"/>
                    </w:rPr>
                    <w:t>工程内容</w:t>
                  </w:r>
                </w:p>
              </w:tc>
            </w:tr>
            <w:tr>
              <w:tblPrEx>
                <w:tblW w:w="8163" w:type="dxa"/>
                <w:tblInd w:w="100" w:type="dxa"/>
                <w:tblLayout w:type="fixed"/>
              </w:tblPrEx>
              <w:trPr>
                <w:trHeight w:val="344"/>
              </w:trPr>
              <w:tc>
                <w:tcPr>
                  <w:tcW w:w="705" w:type="dxa"/>
                  <w:vAlign w:val="top"/>
                </w:tcPr>
                <w:p>
                  <w:pPr>
                    <w:pStyle w:val="TableText"/>
                    <w:spacing w:before="142" w:line="163" w:lineRule="exact"/>
                    <w:ind w:left="256"/>
                  </w:pPr>
                  <w:r>
                    <w:rPr>
                      <w:position w:val="-4"/>
                    </w:rPr>
                    <w:t>一</w:t>
                  </w:r>
                </w:p>
              </w:tc>
              <w:tc>
                <w:tcPr>
                  <w:tcW w:w="7458" w:type="dxa"/>
                  <w:gridSpan w:val="2"/>
                  <w:vAlign w:val="top"/>
                </w:tcPr>
                <w:p>
                  <w:pPr>
                    <w:pStyle w:val="TableText"/>
                    <w:spacing w:before="64" w:line="221" w:lineRule="auto"/>
                    <w:ind w:left="3315"/>
                  </w:pPr>
                  <w:r>
                    <w:rPr>
                      <w:spacing w:val="-2"/>
                    </w:rPr>
                    <w:t>主体工程</w:t>
                  </w:r>
                </w:p>
              </w:tc>
            </w:tr>
            <w:tr>
              <w:tblPrEx>
                <w:tblW w:w="8163" w:type="dxa"/>
                <w:tblInd w:w="100" w:type="dxa"/>
                <w:tblLayout w:type="fixed"/>
              </w:tblPrEx>
              <w:trPr>
                <w:trHeight w:val="345"/>
              </w:trPr>
              <w:tc>
                <w:tcPr>
                  <w:tcW w:w="705" w:type="dxa"/>
                  <w:vAlign w:val="top"/>
                </w:tcPr>
                <w:p>
                  <w:pPr>
                    <w:spacing w:before="104" w:line="186" w:lineRule="auto"/>
                    <w:ind w:left="32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8" w:type="dxa"/>
                  <w:vAlign w:val="top"/>
                </w:tcPr>
                <w:p>
                  <w:pPr>
                    <w:pStyle w:val="TableText"/>
                    <w:spacing w:before="65" w:line="220" w:lineRule="auto"/>
                    <w:ind w:left="520"/>
                  </w:pPr>
                  <w:r>
                    <w:rPr>
                      <w:spacing w:val="-2"/>
                    </w:rPr>
                    <w:t>生产厂房</w:t>
                  </w:r>
                </w:p>
              </w:tc>
              <w:tc>
                <w:tcPr>
                  <w:tcW w:w="5590" w:type="dxa"/>
                  <w:vAlign w:val="top"/>
                </w:tcPr>
                <w:p>
                  <w:pPr>
                    <w:pStyle w:val="TableText"/>
                    <w:spacing w:before="65" w:line="220" w:lineRule="auto"/>
                    <w:ind w:left="112"/>
                  </w:pPr>
                  <w:r>
                    <w:rPr>
                      <w:spacing w:val="-4"/>
                    </w:rPr>
                    <w:t>在厂区</w:t>
                  </w:r>
                  <w:r>
                    <w:rPr>
                      <w:spacing w:val="-38"/>
                    </w:rPr>
                    <w:t xml:space="preserve"> </w:t>
                  </w:r>
                  <w:r>
                    <w:rPr>
                      <w:rFonts w:ascii="Times New Roman" w:eastAsia="Times New Roman" w:hAnsi="Times New Roman" w:cs="Times New Roman"/>
                      <w:spacing w:val="-4"/>
                    </w:rPr>
                    <w:t>3</w:t>
                  </w:r>
                  <w:r>
                    <w:rPr>
                      <w:rFonts w:ascii="Times New Roman" w:eastAsia="Times New Roman" w:hAnsi="Times New Roman" w:cs="Times New Roman"/>
                      <w:spacing w:val="14"/>
                      <w:w w:val="101"/>
                    </w:rPr>
                    <w:t xml:space="preserve"> </w:t>
                  </w:r>
                  <w:r>
                    <w:rPr>
                      <w:spacing w:val="-4"/>
                    </w:rPr>
                    <w:t>号厂房布置</w:t>
                  </w:r>
                  <w:r>
                    <w:rPr>
                      <w:spacing w:val="-42"/>
                    </w:rPr>
                    <w:t xml:space="preserve"> </w:t>
                  </w:r>
                  <w:r>
                    <w:rPr>
                      <w:rFonts w:ascii="Times New Roman" w:eastAsia="Times New Roman" w:hAnsi="Times New Roman" w:cs="Times New Roman"/>
                      <w:spacing w:val="-4"/>
                    </w:rPr>
                    <w:t xml:space="preserve">5 </w:t>
                  </w:r>
                  <w:r>
                    <w:rPr>
                      <w:spacing w:val="-4"/>
                    </w:rPr>
                    <w:t>条塑粉生产线。</w:t>
                  </w:r>
                </w:p>
              </w:tc>
            </w:tr>
            <w:tr>
              <w:tblPrEx>
                <w:tblW w:w="8163" w:type="dxa"/>
                <w:tblInd w:w="100" w:type="dxa"/>
                <w:tblLayout w:type="fixed"/>
              </w:tblPrEx>
              <w:trPr>
                <w:trHeight w:val="345"/>
              </w:trPr>
              <w:tc>
                <w:tcPr>
                  <w:tcW w:w="705" w:type="dxa"/>
                  <w:vAlign w:val="top"/>
                </w:tcPr>
                <w:p>
                  <w:pPr>
                    <w:pStyle w:val="TableText"/>
                    <w:spacing w:before="105" w:line="178" w:lineRule="auto"/>
                    <w:ind w:left="256"/>
                  </w:pPr>
                  <w:r>
                    <w:t>二</w:t>
                  </w:r>
                </w:p>
              </w:tc>
              <w:tc>
                <w:tcPr>
                  <w:tcW w:w="7458" w:type="dxa"/>
                  <w:gridSpan w:val="2"/>
                  <w:vAlign w:val="top"/>
                </w:tcPr>
                <w:p>
                  <w:pPr>
                    <w:pStyle w:val="TableText"/>
                    <w:spacing w:before="65" w:line="221" w:lineRule="auto"/>
                    <w:ind w:left="2999"/>
                  </w:pPr>
                  <w:r>
                    <w:rPr>
                      <w:spacing w:val="-2"/>
                    </w:rPr>
                    <w:t>辅助及公用工程</w:t>
                  </w:r>
                </w:p>
              </w:tc>
            </w:tr>
            <w:tr>
              <w:tblPrEx>
                <w:tblW w:w="8163" w:type="dxa"/>
                <w:tblInd w:w="100" w:type="dxa"/>
                <w:tblLayout w:type="fixed"/>
              </w:tblPrEx>
              <w:trPr>
                <w:trHeight w:val="344"/>
              </w:trPr>
              <w:tc>
                <w:tcPr>
                  <w:tcW w:w="705" w:type="dxa"/>
                  <w:vAlign w:val="top"/>
                </w:tcPr>
                <w:p>
                  <w:pPr>
                    <w:spacing w:before="103" w:line="186" w:lineRule="auto"/>
                    <w:ind w:left="32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8" w:type="dxa"/>
                  <w:vAlign w:val="top"/>
                </w:tcPr>
                <w:p>
                  <w:pPr>
                    <w:pStyle w:val="TableText"/>
                    <w:spacing w:before="65" w:line="220" w:lineRule="auto"/>
                    <w:ind w:left="729"/>
                  </w:pPr>
                  <w:r>
                    <w:rPr>
                      <w:spacing w:val="-3"/>
                    </w:rPr>
                    <w:t>给水</w:t>
                  </w:r>
                </w:p>
              </w:tc>
              <w:tc>
                <w:tcPr>
                  <w:tcW w:w="5590" w:type="dxa"/>
                  <w:vAlign w:val="top"/>
                </w:tcPr>
                <w:p>
                  <w:pPr>
                    <w:pStyle w:val="TableText"/>
                    <w:spacing w:before="64" w:line="220" w:lineRule="auto"/>
                    <w:ind w:left="911"/>
                  </w:pPr>
                  <w:r>
                    <w:rPr>
                      <w:spacing w:val="-1"/>
                    </w:rPr>
                    <w:t>厂区生活、消防均由市政自来水管网供应</w:t>
                  </w:r>
                </w:p>
              </w:tc>
            </w:tr>
            <w:tr>
              <w:tblPrEx>
                <w:tblW w:w="8163" w:type="dxa"/>
                <w:tblInd w:w="100" w:type="dxa"/>
                <w:tblLayout w:type="fixed"/>
              </w:tblPrEx>
              <w:trPr>
                <w:trHeight w:val="1093"/>
              </w:trPr>
              <w:tc>
                <w:tcPr>
                  <w:tcW w:w="705" w:type="dxa"/>
                  <w:vAlign w:val="top"/>
                </w:tcPr>
                <w:p>
                  <w:pPr>
                    <w:spacing w:line="416" w:lineRule="auto"/>
                    <w:rPr>
                      <w:rFonts w:ascii="Arial"/>
                      <w:sz w:val="21"/>
                    </w:rPr>
                  </w:pPr>
                </w:p>
                <w:p>
                  <w:pPr>
                    <w:spacing w:before="61" w:line="186" w:lineRule="auto"/>
                    <w:ind w:left="30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868" w:type="dxa"/>
                  <w:vAlign w:val="top"/>
                </w:tcPr>
                <w:p>
                  <w:pPr>
                    <w:spacing w:line="370" w:lineRule="auto"/>
                    <w:rPr>
                      <w:rFonts w:ascii="Arial"/>
                      <w:sz w:val="21"/>
                    </w:rPr>
                  </w:pPr>
                </w:p>
                <w:p>
                  <w:pPr>
                    <w:pStyle w:val="TableText"/>
                    <w:spacing w:before="69" w:line="220" w:lineRule="auto"/>
                    <w:ind w:left="728"/>
                  </w:pPr>
                  <w:r>
                    <w:rPr>
                      <w:spacing w:val="-3"/>
                    </w:rPr>
                    <w:t>排水</w:t>
                  </w:r>
                </w:p>
              </w:tc>
              <w:tc>
                <w:tcPr>
                  <w:tcW w:w="5590" w:type="dxa"/>
                  <w:vAlign w:val="top"/>
                </w:tcPr>
                <w:p>
                  <w:pPr>
                    <w:pStyle w:val="TableText"/>
                    <w:spacing w:before="31" w:line="231" w:lineRule="auto"/>
                    <w:ind w:left="112" w:right="9" w:firstLine="3"/>
                    <w:jc w:val="both"/>
                  </w:pPr>
                  <w:r>
                    <w:rPr>
                      <w:spacing w:val="-14"/>
                    </w:rPr>
                    <w:t>厂区进行雨污分流、清污分流，</w:t>
                  </w:r>
                  <w:r>
                    <w:rPr>
                      <w:spacing w:val="33"/>
                    </w:rPr>
                    <w:t xml:space="preserve"> </w:t>
                  </w:r>
                  <w:r>
                    <w:rPr>
                      <w:spacing w:val="-14"/>
                    </w:rPr>
                    <w:t>雨水排至雨</w:t>
                  </w:r>
                  <w:r>
                    <w:rPr>
                      <w:spacing w:val="-15"/>
                    </w:rPr>
                    <w:t>水管网；</w:t>
                  </w:r>
                  <w:r>
                    <w:rPr>
                      <w:spacing w:val="29"/>
                    </w:rPr>
                    <w:t xml:space="preserve"> </w:t>
                  </w:r>
                  <w:r>
                    <w:rPr>
                      <w:spacing w:val="-15"/>
                    </w:rPr>
                    <w:t>无生产</w:t>
                  </w:r>
                  <w:r>
                    <w:t xml:space="preserve">  </w:t>
                  </w:r>
                  <w:r>
                    <w:rPr>
                      <w:spacing w:val="-10"/>
                    </w:rPr>
                    <w:t>废水排放，</w:t>
                  </w:r>
                  <w:r>
                    <w:rPr>
                      <w:spacing w:val="-41"/>
                    </w:rPr>
                    <w:t xml:space="preserve"> </w:t>
                  </w:r>
                  <w:r>
                    <w:rPr>
                      <w:spacing w:val="-10"/>
                    </w:rPr>
                    <w:t>生活污水经化粪池处理达到《污水综合排放</w:t>
                  </w:r>
                  <w:r>
                    <w:rPr>
                      <w:spacing w:val="-11"/>
                    </w:rPr>
                    <w:t>标准》</w:t>
                  </w:r>
                  <w:r>
                    <w:t xml:space="preserve"> </w:t>
                  </w:r>
                  <w:r>
                    <w:rPr>
                      <w:spacing w:val="-3"/>
                    </w:rPr>
                    <w:t>（</w:t>
                  </w:r>
                  <w:r>
                    <w:rPr>
                      <w:rFonts w:ascii="Times New Roman" w:eastAsia="Times New Roman" w:hAnsi="Times New Roman" w:cs="Times New Roman"/>
                      <w:spacing w:val="-3"/>
                    </w:rPr>
                    <w:t>GB8978-1996</w:t>
                  </w:r>
                  <w:r>
                    <w:rPr>
                      <w:spacing w:val="-3"/>
                    </w:rPr>
                    <w:t>）表</w:t>
                  </w:r>
                  <w:r>
                    <w:rPr>
                      <w:spacing w:val="-40"/>
                    </w:rPr>
                    <w:t xml:space="preserve"> </w:t>
                  </w:r>
                  <w:r>
                    <w:rPr>
                      <w:rFonts w:ascii="Times New Roman" w:eastAsia="Times New Roman" w:hAnsi="Times New Roman" w:cs="Times New Roman"/>
                      <w:spacing w:val="-3"/>
                    </w:rPr>
                    <w:t>4</w:t>
                  </w:r>
                  <w:r>
                    <w:rPr>
                      <w:rFonts w:ascii="Times New Roman" w:eastAsia="Times New Roman" w:hAnsi="Times New Roman" w:cs="Times New Roman"/>
                      <w:spacing w:val="29"/>
                      <w:w w:val="101"/>
                    </w:rPr>
                    <w:t xml:space="preserve"> </w:t>
                  </w:r>
                  <w:r>
                    <w:rPr>
                      <w:spacing w:val="-3"/>
                    </w:rPr>
                    <w:t>中的三级标准后纳入园区污水</w:t>
                  </w:r>
                  <w:r>
                    <w:rPr>
                      <w:spacing w:val="-4"/>
                    </w:rPr>
                    <w:t>管网，</w:t>
                  </w:r>
                  <w:r>
                    <w:t xml:space="preserve">  </w:t>
                  </w:r>
                  <w:r>
                    <w:rPr>
                      <w:spacing w:val="-1"/>
                    </w:rPr>
                    <w:t>经金华市秋滨污水处理厂处理达标后排放</w:t>
                  </w:r>
                </w:p>
              </w:tc>
            </w:tr>
            <w:tr>
              <w:tblPrEx>
                <w:tblW w:w="8163" w:type="dxa"/>
                <w:tblInd w:w="100" w:type="dxa"/>
                <w:tblLayout w:type="fixed"/>
              </w:tblPrEx>
              <w:trPr>
                <w:trHeight w:val="345"/>
              </w:trPr>
              <w:tc>
                <w:tcPr>
                  <w:tcW w:w="705" w:type="dxa"/>
                  <w:vAlign w:val="top"/>
                </w:tcPr>
                <w:p>
                  <w:pPr>
                    <w:spacing w:before="106" w:line="186" w:lineRule="auto"/>
                    <w:ind w:left="30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868" w:type="dxa"/>
                  <w:vAlign w:val="top"/>
                </w:tcPr>
                <w:p>
                  <w:pPr>
                    <w:pStyle w:val="TableText"/>
                    <w:spacing w:before="67" w:line="220" w:lineRule="auto"/>
                    <w:ind w:left="728"/>
                  </w:pPr>
                  <w:r>
                    <w:rPr>
                      <w:spacing w:val="-3"/>
                    </w:rPr>
                    <w:t>供电</w:t>
                  </w:r>
                </w:p>
              </w:tc>
              <w:tc>
                <w:tcPr>
                  <w:tcW w:w="5590" w:type="dxa"/>
                  <w:vAlign w:val="top"/>
                </w:tcPr>
                <w:p>
                  <w:pPr>
                    <w:pStyle w:val="TableText"/>
                    <w:spacing w:before="67" w:line="220" w:lineRule="auto"/>
                    <w:ind w:left="138"/>
                  </w:pPr>
                  <w:r>
                    <w:rPr>
                      <w:spacing w:val="-2"/>
                    </w:rPr>
                    <w:t>由市政供电系统供电，厂区配有变压器</w:t>
                  </w:r>
                </w:p>
              </w:tc>
            </w:tr>
          </w:tbl>
          <w:p/>
        </w:tc>
      </w:tr>
    </w:tbl>
    <w:p>
      <w:pPr>
        <w:sectPr>
          <w:footerReference w:type="default" r:id="rId19"/>
          <w:pgSz w:w="11905" w:h="16840"/>
          <w:pgMar w:top="1431" w:right="1411" w:bottom="958" w:left="1413" w:header="0" w:footer="699" w:gutter="0"/>
          <w:pgNumType w:start="11"/>
          <w:cols w:space="708"/>
        </w:sectPr>
      </w:pPr>
    </w:p>
    <w:tbl>
      <w:tblPr>
        <w:tblStyle w:val="TableNormal8"/>
        <w:tblW w:w="906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684"/>
        <w:gridCol w:w="8380"/>
      </w:tblGrid>
      <w:tr>
        <w:tblPrEx>
          <w:tblW w:w="906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2410"/>
        </w:trPr>
        <w:tc>
          <w:tcPr>
            <w:tcW w:w="684" w:type="dxa"/>
            <w:tcBorders>
              <w:left w:val="single" w:sz="6" w:space="0" w:color="000000"/>
              <w:right w:val="single" w:sz="2" w:space="0" w:color="000000"/>
            </w:tcBorders>
            <w:vAlign w:val="top"/>
          </w:tcPr>
          <w:p/>
        </w:tc>
        <w:tc>
          <w:tcPr>
            <w:tcW w:w="8380" w:type="dxa"/>
            <w:tcBorders>
              <w:left w:val="single" w:sz="2" w:space="0" w:color="000000"/>
              <w:right w:val="single" w:sz="6" w:space="0" w:color="000000"/>
            </w:tcBorders>
            <w:vAlign w:val="top"/>
          </w:tcPr>
          <w:tbl>
            <w:tblPr>
              <w:tblStyle w:val="TableNormal8"/>
              <w:tblW w:w="8163"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5"/>
              <w:gridCol w:w="1868"/>
              <w:gridCol w:w="5590"/>
            </w:tblGrid>
            <w:tr>
              <w:tblPrEx>
                <w:tblW w:w="8163"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5"/>
              </w:trPr>
              <w:tc>
                <w:tcPr>
                  <w:tcW w:w="705" w:type="dxa"/>
                  <w:vAlign w:val="top"/>
                </w:tcPr>
                <w:p>
                  <w:pPr>
                    <w:pStyle w:val="TableText"/>
                    <w:spacing w:before="67" w:line="235" w:lineRule="auto"/>
                    <w:ind w:left="252"/>
                  </w:pPr>
                  <w:r>
                    <w:t>三</w:t>
                  </w:r>
                </w:p>
              </w:tc>
              <w:tc>
                <w:tcPr>
                  <w:tcW w:w="7458" w:type="dxa"/>
                  <w:gridSpan w:val="2"/>
                  <w:vAlign w:val="top"/>
                </w:tcPr>
                <w:p>
                  <w:pPr>
                    <w:pStyle w:val="TableText"/>
                    <w:spacing w:before="68" w:line="221" w:lineRule="auto"/>
                    <w:ind w:left="3313"/>
                  </w:pPr>
                  <w:r>
                    <w:rPr>
                      <w:spacing w:val="-2"/>
                    </w:rPr>
                    <w:t>环保工程</w:t>
                  </w:r>
                </w:p>
              </w:tc>
            </w:tr>
            <w:tr>
              <w:tblPrEx>
                <w:tblW w:w="8163" w:type="dxa"/>
                <w:tblInd w:w="100" w:type="dxa"/>
                <w:tblLayout w:type="fixed"/>
              </w:tblPrEx>
              <w:trPr>
                <w:trHeight w:val="1090"/>
              </w:trPr>
              <w:tc>
                <w:tcPr>
                  <w:tcW w:w="705" w:type="dxa"/>
                  <w:tcBorders>
                    <w:bottom w:val="nil"/>
                  </w:tcBorders>
                  <w:vAlign w:val="top"/>
                </w:tcPr>
                <w:p>
                  <w:pPr>
                    <w:spacing w:line="417" w:lineRule="auto"/>
                    <w:rPr>
                      <w:rFonts w:ascii="Arial"/>
                      <w:sz w:val="21"/>
                    </w:rPr>
                  </w:pPr>
                </w:p>
                <w:p>
                  <w:pPr>
                    <w:spacing w:before="60" w:line="186" w:lineRule="auto"/>
                    <w:ind w:left="32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8" w:type="dxa"/>
                  <w:tcBorders>
                    <w:bottom w:val="nil"/>
                  </w:tcBorders>
                  <w:vAlign w:val="top"/>
                </w:tcPr>
                <w:p>
                  <w:pPr>
                    <w:spacing w:line="372" w:lineRule="auto"/>
                    <w:rPr>
                      <w:rFonts w:ascii="Arial"/>
                      <w:sz w:val="21"/>
                    </w:rPr>
                  </w:pPr>
                </w:p>
                <w:p>
                  <w:pPr>
                    <w:pStyle w:val="TableText"/>
                    <w:spacing w:before="68" w:line="221" w:lineRule="auto"/>
                    <w:ind w:left="727"/>
                  </w:pPr>
                  <w:r>
                    <w:rPr>
                      <w:spacing w:val="-2"/>
                    </w:rPr>
                    <w:t>废气</w:t>
                  </w:r>
                </w:p>
              </w:tc>
              <w:tc>
                <w:tcPr>
                  <w:tcW w:w="5590" w:type="dxa"/>
                  <w:tcBorders>
                    <w:bottom w:val="nil"/>
                  </w:tcBorders>
                  <w:vAlign w:val="top"/>
                </w:tcPr>
                <w:p>
                  <w:pPr>
                    <w:pStyle w:val="TableText"/>
                    <w:spacing w:before="33" w:line="230" w:lineRule="auto"/>
                    <w:ind w:left="113" w:right="50" w:firstLine="2"/>
                  </w:pPr>
                  <w:r>
                    <w:rPr>
                      <w:spacing w:val="-8"/>
                    </w:rPr>
                    <w:t>投料混合产生的粉尘配套</w:t>
                  </w:r>
                  <w:r>
                    <w:rPr>
                      <w:spacing w:val="-11"/>
                    </w:rPr>
                    <w:t xml:space="preserve"> </w:t>
                  </w:r>
                  <w:r>
                    <w:rPr>
                      <w:rFonts w:ascii="Times New Roman" w:eastAsia="Times New Roman" w:hAnsi="Times New Roman" w:cs="Times New Roman"/>
                      <w:spacing w:val="-8"/>
                    </w:rPr>
                    <w:t xml:space="preserve">1 </w:t>
                  </w:r>
                  <w:r>
                    <w:rPr>
                      <w:spacing w:val="-8"/>
                    </w:rPr>
                    <w:t>套脉冲布袋除尘设施，</w:t>
                  </w:r>
                  <w:r>
                    <w:rPr>
                      <w:spacing w:val="-29"/>
                    </w:rPr>
                    <w:t xml:space="preserve"> </w:t>
                  </w:r>
                  <w:r>
                    <w:rPr>
                      <w:spacing w:val="-8"/>
                    </w:rPr>
                    <w:t>处理后引</w:t>
                  </w:r>
                  <w:r>
                    <w:t xml:space="preserve"> </w:t>
                  </w:r>
                  <w:r>
                    <w:rPr>
                      <w:spacing w:val="-2"/>
                    </w:rPr>
                    <w:t>至</w:t>
                  </w:r>
                  <w:r>
                    <w:rPr>
                      <w:spacing w:val="-27"/>
                    </w:rPr>
                    <w:t xml:space="preserve"> </w:t>
                  </w:r>
                  <w:r>
                    <w:rPr>
                      <w:rFonts w:ascii="Times New Roman" w:eastAsia="Times New Roman" w:hAnsi="Times New Roman" w:cs="Times New Roman"/>
                      <w:spacing w:val="-2"/>
                    </w:rPr>
                    <w:t xml:space="preserve">15m </w:t>
                  </w:r>
                  <w:r>
                    <w:rPr>
                      <w:spacing w:val="-2"/>
                    </w:rPr>
                    <w:t>排气筒高空排放（</w:t>
                  </w:r>
                  <w:r>
                    <w:rPr>
                      <w:rFonts w:ascii="Times New Roman" w:eastAsia="Times New Roman" w:hAnsi="Times New Roman" w:cs="Times New Roman"/>
                      <w:spacing w:val="-2"/>
                    </w:rPr>
                    <w:t>DA001</w:t>
                  </w:r>
                  <w:r>
                    <w:rPr>
                      <w:spacing w:val="-47"/>
                    </w:rPr>
                    <w:t>），</w:t>
                  </w:r>
                  <w:r>
                    <w:rPr>
                      <w:spacing w:val="-2"/>
                    </w:rPr>
                    <w:t>设计风量</w:t>
                  </w:r>
                  <w:r>
                    <w:rPr>
                      <w:spacing w:val="-27"/>
                    </w:rPr>
                    <w:t xml:space="preserve"> </w:t>
                  </w:r>
                  <w:r>
                    <w:rPr>
                      <w:rFonts w:ascii="Times New Roman" w:eastAsia="Times New Roman" w:hAnsi="Times New Roman" w:cs="Times New Roman"/>
                      <w:spacing w:val="-2"/>
                    </w:rPr>
                    <w:t>100</w:t>
                  </w:r>
                  <w:r>
                    <w:rPr>
                      <w:rFonts w:ascii="Times New Roman" w:eastAsia="Times New Roman" w:hAnsi="Times New Roman" w:cs="Times New Roman"/>
                      <w:spacing w:val="-3"/>
                    </w:rPr>
                    <w:t>00m</w:t>
                  </w:r>
                  <w:r>
                    <w:rPr>
                      <w:rFonts w:ascii="Times New Roman" w:eastAsia="Times New Roman" w:hAnsi="Times New Roman" w:cs="Times New Roman"/>
                      <w:spacing w:val="-3"/>
                      <w:position w:val="7"/>
                      <w:sz w:val="14"/>
                      <w:szCs w:val="14"/>
                    </w:rPr>
                    <w:t>3</w:t>
                  </w:r>
                  <w:r>
                    <w:rPr>
                      <w:rFonts w:ascii="Times New Roman" w:eastAsia="Times New Roman" w:hAnsi="Times New Roman" w:cs="Times New Roman"/>
                      <w:spacing w:val="-3"/>
                    </w:rPr>
                    <w:t>/h</w:t>
                  </w:r>
                  <w:r>
                    <w:rPr>
                      <w:spacing w:val="-3"/>
                    </w:rPr>
                    <w:t>；</w:t>
                  </w:r>
                  <w:r>
                    <w:t xml:space="preserve">  </w:t>
                  </w:r>
                  <w:r>
                    <w:rPr>
                      <w:spacing w:val="-7"/>
                    </w:rPr>
                    <w:t>挤出工序产生的有机废气配套</w:t>
                  </w:r>
                  <w:r>
                    <w:rPr>
                      <w:spacing w:val="-28"/>
                    </w:rPr>
                    <w:t xml:space="preserve"> </w:t>
                  </w:r>
                  <w:r>
                    <w:rPr>
                      <w:rFonts w:ascii="Times New Roman" w:eastAsia="Times New Roman" w:hAnsi="Times New Roman" w:cs="Times New Roman"/>
                      <w:spacing w:val="-7"/>
                    </w:rPr>
                    <w:t xml:space="preserve">1 </w:t>
                  </w:r>
                  <w:r>
                    <w:rPr>
                      <w:spacing w:val="-7"/>
                    </w:rPr>
                    <w:t>套活性炭</w:t>
                  </w:r>
                  <w:r>
                    <w:rPr>
                      <w:spacing w:val="-8"/>
                    </w:rPr>
                    <w:t>吸附装置，</w:t>
                  </w:r>
                  <w:r>
                    <w:rPr>
                      <w:spacing w:val="-29"/>
                    </w:rPr>
                    <w:t xml:space="preserve"> </w:t>
                  </w:r>
                  <w:r>
                    <w:rPr>
                      <w:spacing w:val="-8"/>
                    </w:rPr>
                    <w:t>处理后</w:t>
                  </w:r>
                  <w:r>
                    <w:t xml:space="preserve"> </w:t>
                  </w:r>
                  <w:r>
                    <w:rPr>
                      <w:spacing w:val="-5"/>
                    </w:rPr>
                    <w:t>引至</w:t>
                  </w:r>
                  <w:r>
                    <w:rPr>
                      <w:spacing w:val="-27"/>
                    </w:rPr>
                    <w:t xml:space="preserve"> </w:t>
                  </w:r>
                  <w:r>
                    <w:rPr>
                      <w:rFonts w:ascii="Times New Roman" w:eastAsia="Times New Roman" w:hAnsi="Times New Roman" w:cs="Times New Roman"/>
                      <w:spacing w:val="-5"/>
                    </w:rPr>
                    <w:t xml:space="preserve">15m </w:t>
                  </w:r>
                  <w:r>
                    <w:rPr>
                      <w:spacing w:val="-5"/>
                    </w:rPr>
                    <w:t>排气筒高空排放（</w:t>
                  </w:r>
                  <w:r>
                    <w:rPr>
                      <w:rFonts w:ascii="Times New Roman" w:eastAsia="Times New Roman" w:hAnsi="Times New Roman" w:cs="Times New Roman"/>
                      <w:spacing w:val="-5"/>
                    </w:rPr>
                    <w:t>DA002</w:t>
                  </w:r>
                  <w:r>
                    <w:rPr>
                      <w:spacing w:val="-53"/>
                    </w:rPr>
                    <w:t>），</w:t>
                  </w:r>
                  <w:r>
                    <w:rPr>
                      <w:spacing w:val="-5"/>
                    </w:rPr>
                    <w:t>设计风量</w:t>
                  </w:r>
                  <w:r>
                    <w:rPr>
                      <w:spacing w:val="-28"/>
                    </w:rPr>
                    <w:t xml:space="preserve"> </w:t>
                  </w:r>
                  <w:r>
                    <w:rPr>
                      <w:rFonts w:ascii="Times New Roman" w:eastAsia="Times New Roman" w:hAnsi="Times New Roman" w:cs="Times New Roman"/>
                      <w:spacing w:val="-5"/>
                    </w:rPr>
                    <w:t>10000m</w:t>
                  </w:r>
                  <w:r>
                    <w:rPr>
                      <w:rFonts w:ascii="Times New Roman" w:eastAsia="Times New Roman" w:hAnsi="Times New Roman" w:cs="Times New Roman"/>
                      <w:spacing w:val="-5"/>
                      <w:position w:val="7"/>
                      <w:sz w:val="14"/>
                      <w:szCs w:val="14"/>
                    </w:rPr>
                    <w:t>3</w:t>
                  </w:r>
                  <w:r>
                    <w:rPr>
                      <w:rFonts w:ascii="Times New Roman" w:eastAsia="Times New Roman" w:hAnsi="Times New Roman" w:cs="Times New Roman"/>
                      <w:spacing w:val="-5"/>
                    </w:rPr>
                    <w:t>/h</w:t>
                  </w:r>
                  <w:r>
                    <w:rPr>
                      <w:spacing w:val="-5"/>
                    </w:rPr>
                    <w:t>；</w:t>
                  </w:r>
                </w:p>
              </w:tc>
            </w:tr>
          </w:tbl>
          <w:p>
            <w:pPr>
              <w:spacing w:line="14" w:lineRule="auto"/>
              <w:rPr>
                <w:rFonts w:ascii="Arial"/>
                <w:sz w:val="2"/>
              </w:rPr>
            </w:pPr>
          </w:p>
        </w:tc>
      </w:tr>
    </w:tbl>
    <w:p>
      <w:pPr>
        <w:pStyle w:val="BodyText"/>
      </w:pPr>
    </w:p>
    <w:p>
      <w:pPr>
        <w:sectPr>
          <w:footerReference w:type="default" r:id="rId20"/>
          <w:type w:val="nextPage"/>
          <w:pgSz w:w="11905" w:h="16840"/>
          <w:pgMar w:top="1431" w:right="1411" w:bottom="958" w:left="1413" w:header="0" w:footer="699" w:gutter="0"/>
          <w:pgNumType w:start="12"/>
          <w:cols w:space="708"/>
          <w:titlePg w:val="0"/>
        </w:sectPr>
      </w:pPr>
    </w:p>
    <w:tbl>
      <w:tblPr>
        <w:tblStyle w:val="TableNormal9"/>
        <w:tblW w:w="9064" w:type="dxa"/>
        <w:tblInd w:w="7" w:type="dxa"/>
        <w:tblBorders>
          <w:top w:val="single" w:sz="4" w:space="0" w:color="000000"/>
          <w:left w:val="single" w:sz="6" w:space="0" w:color="000000"/>
          <w:bottom w:val="single" w:sz="6" w:space="0" w:color="000000"/>
          <w:right w:val="single" w:sz="6" w:space="0" w:color="000000"/>
        </w:tblBorders>
        <w:tblLayout w:type="fixed"/>
      </w:tblPr>
      <w:tblGrid>
        <w:gridCol w:w="9064"/>
      </w:tblGrid>
      <w:tr>
        <w:tblPrEx>
          <w:tblW w:w="9064"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353"/>
        </w:trPr>
        <w:tc>
          <w:tcPr>
            <w:tcW w:w="9064" w:type="dxa"/>
            <w:vAlign w:val="top"/>
          </w:tcPr>
          <w:p>
            <w:pPr>
              <w:spacing w:line="18" w:lineRule="exact"/>
            </w:pPr>
            <w:r>
              <w:pict>
                <v:rect id="_x0000_s1025" style="width:0.5pt;height:667pt;margin-top:0.52pt;margin-left:-419.18pt;mso-position-horizontal-relative:right-margin-area;mso-position-vertical-relative:top-margin-area;position:absolute;z-index:251658240" filled="t" fillcolor="black" stroked="f"/>
              </w:pict>
            </w:r>
          </w:p>
          <w:tbl>
            <w:tblPr>
              <w:tblStyle w:val="TableNormal9"/>
              <w:tblW w:w="8163" w:type="dxa"/>
              <w:tblInd w:w="7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5"/>
              <w:gridCol w:w="1868"/>
              <w:gridCol w:w="5590"/>
            </w:tblGrid>
            <w:tr>
              <w:tblPrEx>
                <w:tblW w:w="8163" w:type="dxa"/>
                <w:tblInd w:w="7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48"/>
              </w:trPr>
              <w:tc>
                <w:tcPr>
                  <w:tcW w:w="705" w:type="dxa"/>
                  <w:tcBorders>
                    <w:top w:val="nil"/>
                  </w:tcBorders>
                  <w:vAlign w:val="top"/>
                </w:tcPr>
                <w:p>
                  <w:pPr>
                    <w:rPr>
                      <w:rFonts w:ascii="Arial"/>
                      <w:sz w:val="21"/>
                    </w:rPr>
                  </w:pPr>
                </w:p>
              </w:tc>
              <w:tc>
                <w:tcPr>
                  <w:tcW w:w="1868" w:type="dxa"/>
                  <w:tcBorders>
                    <w:top w:val="nil"/>
                  </w:tcBorders>
                  <w:vAlign w:val="top"/>
                </w:tcPr>
                <w:p>
                  <w:pPr>
                    <w:rPr>
                      <w:rFonts w:ascii="Arial"/>
                      <w:sz w:val="21"/>
                    </w:rPr>
                  </w:pPr>
                </w:p>
              </w:tc>
              <w:tc>
                <w:tcPr>
                  <w:tcW w:w="5590" w:type="dxa"/>
                  <w:tcBorders>
                    <w:top w:val="nil"/>
                  </w:tcBorders>
                  <w:vAlign w:val="top"/>
                </w:tcPr>
                <w:p>
                  <w:pPr>
                    <w:pStyle w:val="TableText"/>
                    <w:spacing w:before="30" w:line="223" w:lineRule="auto"/>
                    <w:ind w:left="113" w:right="104" w:firstLine="2"/>
                  </w:pPr>
                  <w:r>
                    <w:rPr>
                      <w:spacing w:val="1"/>
                    </w:rPr>
                    <w:t>磨粉机产生的粉尘通过自带布袋除尘设施处理后引至</w:t>
                  </w:r>
                  <w:r>
                    <w:rPr>
                      <w:spacing w:val="28"/>
                    </w:rPr>
                    <w:t xml:space="preserve"> </w:t>
                  </w:r>
                  <w:r>
                    <w:rPr>
                      <w:rFonts w:ascii="Times New Roman" w:eastAsia="Times New Roman" w:hAnsi="Times New Roman" w:cs="Times New Roman"/>
                      <w:spacing w:val="1"/>
                    </w:rPr>
                    <w:t>15m</w:t>
                  </w:r>
                  <w:r>
                    <w:rPr>
                      <w:rFonts w:ascii="Times New Roman" w:eastAsia="Times New Roman" w:hAnsi="Times New Roman" w:cs="Times New Roman"/>
                    </w:rPr>
                    <w:t xml:space="preserve"> </w:t>
                  </w:r>
                  <w:r>
                    <w:t>排气筒高空排放（</w:t>
                  </w:r>
                  <w:r>
                    <w:rPr>
                      <w:rFonts w:ascii="Times New Roman" w:eastAsia="Times New Roman" w:hAnsi="Times New Roman" w:cs="Times New Roman"/>
                    </w:rPr>
                    <w:t>DA003</w:t>
                  </w:r>
                  <w:r>
                    <w:rPr>
                      <w:spacing w:val="-53"/>
                      <w:w w:val="97"/>
                    </w:rPr>
                    <w:t>），</w:t>
                  </w:r>
                  <w:r>
                    <w:t>设计风量</w:t>
                  </w:r>
                  <w:r>
                    <w:rPr>
                      <w:spacing w:val="-46"/>
                    </w:rPr>
                    <w:t xml:space="preserve"> </w:t>
                  </w:r>
                  <w:r>
                    <w:rPr>
                      <w:rFonts w:ascii="Times New Roman" w:eastAsia="Times New Roman" w:hAnsi="Times New Roman" w:cs="Times New Roman"/>
                    </w:rPr>
                    <w:t>20000m</w:t>
                  </w:r>
                  <w:r>
                    <w:rPr>
                      <w:rFonts w:ascii="Times New Roman" w:eastAsia="Times New Roman" w:hAnsi="Times New Roman" w:cs="Times New Roman"/>
                      <w:position w:val="7"/>
                      <w:sz w:val="14"/>
                      <w:szCs w:val="14"/>
                    </w:rPr>
                    <w:t>3</w:t>
                  </w:r>
                  <w:r>
                    <w:rPr>
                      <w:rFonts w:ascii="Times New Roman" w:eastAsia="Times New Roman" w:hAnsi="Times New Roman" w:cs="Times New Roman"/>
                      <w:spacing w:val="-1"/>
                    </w:rPr>
                    <w:t>/h</w:t>
                  </w:r>
                  <w:r>
                    <w:rPr>
                      <w:spacing w:val="-1"/>
                    </w:rPr>
                    <w:t>。</w:t>
                  </w:r>
                </w:p>
              </w:tc>
            </w:tr>
            <w:tr>
              <w:tblPrEx>
                <w:tblW w:w="8163" w:type="dxa"/>
                <w:tblInd w:w="779" w:type="dxa"/>
                <w:tblLayout w:type="fixed"/>
              </w:tblPrEx>
              <w:trPr>
                <w:trHeight w:val="345"/>
              </w:trPr>
              <w:tc>
                <w:tcPr>
                  <w:tcW w:w="705" w:type="dxa"/>
                  <w:vAlign w:val="top"/>
                </w:tcPr>
                <w:p>
                  <w:pPr>
                    <w:spacing w:before="104" w:line="186" w:lineRule="auto"/>
                    <w:ind w:left="30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868" w:type="dxa"/>
                  <w:vAlign w:val="top"/>
                </w:tcPr>
                <w:p>
                  <w:pPr>
                    <w:pStyle w:val="TableText"/>
                    <w:spacing w:before="66" w:line="220" w:lineRule="auto"/>
                    <w:ind w:left="727"/>
                  </w:pPr>
                  <w:r>
                    <w:rPr>
                      <w:spacing w:val="-2"/>
                    </w:rPr>
                    <w:t>废水</w:t>
                  </w:r>
                </w:p>
              </w:tc>
              <w:tc>
                <w:tcPr>
                  <w:tcW w:w="5590" w:type="dxa"/>
                  <w:vAlign w:val="top"/>
                </w:tcPr>
                <w:p>
                  <w:pPr>
                    <w:pStyle w:val="TableText"/>
                    <w:spacing w:before="66" w:line="220" w:lineRule="auto"/>
                    <w:ind w:left="114"/>
                  </w:pPr>
                  <w:r>
                    <w:rPr>
                      <w:spacing w:val="-2"/>
                    </w:rPr>
                    <w:t>化粪池</w:t>
                  </w:r>
                  <w:r>
                    <w:rPr>
                      <w:spacing w:val="-25"/>
                    </w:rPr>
                    <w:t xml:space="preserve"> </w:t>
                  </w:r>
                  <w:r>
                    <w:rPr>
                      <w:rFonts w:ascii="Times New Roman" w:eastAsia="Times New Roman" w:hAnsi="Times New Roman" w:cs="Times New Roman"/>
                      <w:spacing w:val="-2"/>
                    </w:rPr>
                    <w:t xml:space="preserve">1 </w:t>
                  </w:r>
                  <w:r>
                    <w:rPr>
                      <w:spacing w:val="-2"/>
                    </w:rPr>
                    <w:t>座，生活污水经化粪池预处理达标后排放</w:t>
                  </w:r>
                </w:p>
              </w:tc>
            </w:tr>
            <w:tr>
              <w:tblPrEx>
                <w:tblW w:w="8163" w:type="dxa"/>
                <w:tblInd w:w="779" w:type="dxa"/>
                <w:tblLayout w:type="fixed"/>
              </w:tblPrEx>
              <w:trPr>
                <w:trHeight w:val="345"/>
              </w:trPr>
              <w:tc>
                <w:tcPr>
                  <w:tcW w:w="705" w:type="dxa"/>
                  <w:vAlign w:val="top"/>
                </w:tcPr>
                <w:p>
                  <w:pPr>
                    <w:spacing w:before="103" w:line="186" w:lineRule="auto"/>
                    <w:ind w:left="30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868" w:type="dxa"/>
                  <w:vAlign w:val="top"/>
                </w:tcPr>
                <w:p>
                  <w:pPr>
                    <w:pStyle w:val="TableText"/>
                    <w:spacing w:before="66" w:line="221" w:lineRule="auto"/>
                    <w:ind w:left="746"/>
                  </w:pPr>
                  <w:r>
                    <w:rPr>
                      <w:spacing w:val="-7"/>
                    </w:rPr>
                    <w:t>固废</w:t>
                  </w:r>
                </w:p>
              </w:tc>
              <w:tc>
                <w:tcPr>
                  <w:tcW w:w="5590" w:type="dxa"/>
                  <w:vAlign w:val="top"/>
                </w:tcPr>
                <w:p>
                  <w:pPr>
                    <w:pStyle w:val="TableText"/>
                    <w:spacing w:before="65" w:line="220" w:lineRule="auto"/>
                    <w:ind w:left="116"/>
                  </w:pPr>
                  <w:r>
                    <w:rPr>
                      <w:spacing w:val="-2"/>
                    </w:rPr>
                    <w:t>一般固废暂存场所若干</w:t>
                  </w:r>
                </w:p>
              </w:tc>
            </w:tr>
            <w:tr>
              <w:tblPrEx>
                <w:tblW w:w="8163" w:type="dxa"/>
                <w:tblInd w:w="779" w:type="dxa"/>
                <w:tblLayout w:type="fixed"/>
              </w:tblPrEx>
              <w:trPr>
                <w:trHeight w:val="343"/>
              </w:trPr>
              <w:tc>
                <w:tcPr>
                  <w:tcW w:w="705" w:type="dxa"/>
                  <w:vAlign w:val="top"/>
                </w:tcPr>
                <w:p>
                  <w:pPr>
                    <w:pStyle w:val="TableText"/>
                    <w:spacing w:before="65" w:line="223" w:lineRule="auto"/>
                    <w:ind w:left="272"/>
                  </w:pPr>
                  <w:r>
                    <w:t>四</w:t>
                  </w:r>
                </w:p>
              </w:tc>
              <w:tc>
                <w:tcPr>
                  <w:tcW w:w="7458" w:type="dxa"/>
                  <w:gridSpan w:val="2"/>
                  <w:vAlign w:val="top"/>
                </w:tcPr>
                <w:p>
                  <w:pPr>
                    <w:pStyle w:val="TableText"/>
                    <w:spacing w:before="65" w:line="221" w:lineRule="auto"/>
                    <w:ind w:left="3312"/>
                  </w:pPr>
                  <w:r>
                    <w:rPr>
                      <w:spacing w:val="-2"/>
                    </w:rPr>
                    <w:t>储运工程</w:t>
                  </w:r>
                </w:p>
              </w:tc>
            </w:tr>
            <w:tr>
              <w:tblPrEx>
                <w:tblW w:w="8163" w:type="dxa"/>
                <w:tblInd w:w="779" w:type="dxa"/>
                <w:tblLayout w:type="fixed"/>
              </w:tblPrEx>
              <w:trPr>
                <w:trHeight w:val="345"/>
              </w:trPr>
              <w:tc>
                <w:tcPr>
                  <w:tcW w:w="705" w:type="dxa"/>
                  <w:vAlign w:val="top"/>
                </w:tcPr>
                <w:p>
                  <w:pPr>
                    <w:spacing w:before="106" w:line="186" w:lineRule="auto"/>
                    <w:ind w:left="32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8" w:type="dxa"/>
                  <w:vAlign w:val="top"/>
                </w:tcPr>
                <w:p>
                  <w:pPr>
                    <w:pStyle w:val="TableText"/>
                    <w:spacing w:before="68" w:line="220" w:lineRule="auto"/>
                    <w:ind w:left="523"/>
                  </w:pPr>
                  <w:r>
                    <w:rPr>
                      <w:spacing w:val="-3"/>
                    </w:rPr>
                    <w:t>原料仓库</w:t>
                  </w:r>
                </w:p>
              </w:tc>
              <w:tc>
                <w:tcPr>
                  <w:tcW w:w="5590" w:type="dxa"/>
                  <w:vAlign w:val="top"/>
                </w:tcPr>
                <w:p>
                  <w:pPr>
                    <w:pStyle w:val="TableText"/>
                    <w:spacing w:before="67" w:line="220" w:lineRule="auto"/>
                    <w:ind w:left="116"/>
                  </w:pPr>
                  <w:r>
                    <w:rPr>
                      <w:spacing w:val="-1"/>
                    </w:rPr>
                    <w:t>不设置单独的原料仓库，主要堆放在混料机附近</w:t>
                  </w:r>
                </w:p>
              </w:tc>
            </w:tr>
            <w:tr>
              <w:tblPrEx>
                <w:tblW w:w="8163" w:type="dxa"/>
                <w:tblInd w:w="779" w:type="dxa"/>
                <w:tblLayout w:type="fixed"/>
              </w:tblPrEx>
              <w:trPr>
                <w:trHeight w:val="349"/>
              </w:trPr>
              <w:tc>
                <w:tcPr>
                  <w:tcW w:w="705" w:type="dxa"/>
                  <w:vAlign w:val="top"/>
                </w:tcPr>
                <w:p>
                  <w:pPr>
                    <w:spacing w:before="105" w:line="186" w:lineRule="auto"/>
                    <w:ind w:left="30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868" w:type="dxa"/>
                  <w:vAlign w:val="top"/>
                </w:tcPr>
                <w:p>
                  <w:pPr>
                    <w:pStyle w:val="TableText"/>
                    <w:spacing w:before="68" w:line="220" w:lineRule="auto"/>
                    <w:ind w:left="518"/>
                  </w:pPr>
                  <w:r>
                    <w:rPr>
                      <w:spacing w:val="-2"/>
                    </w:rPr>
                    <w:t>产品仓库</w:t>
                  </w:r>
                </w:p>
              </w:tc>
              <w:tc>
                <w:tcPr>
                  <w:tcW w:w="5590" w:type="dxa"/>
                  <w:vAlign w:val="top"/>
                </w:tcPr>
                <w:p>
                  <w:pPr>
                    <w:pStyle w:val="TableText"/>
                    <w:spacing w:before="67" w:line="220" w:lineRule="auto"/>
                    <w:ind w:left="116"/>
                  </w:pPr>
                  <w:r>
                    <w:rPr>
                      <w:spacing w:val="-1"/>
                    </w:rPr>
                    <w:t>不设置单独的产品仓库，主要堆放在磨粉机附近</w:t>
                  </w:r>
                </w:p>
              </w:tc>
            </w:tr>
          </w:tbl>
          <w:p>
            <w:pPr>
              <w:pStyle w:val="TableText"/>
              <w:spacing w:before="154" w:line="220" w:lineRule="auto"/>
              <w:ind w:left="1260"/>
              <w:rPr>
                <w:sz w:val="24"/>
                <w:szCs w:val="24"/>
              </w:rPr>
            </w:pPr>
            <w:r>
              <w:rPr>
                <w:rFonts w:ascii="Times New Roman" w:eastAsia="Times New Roman" w:hAnsi="Times New Roman" w:cs="Times New Roman"/>
                <w:spacing w:val="-2"/>
                <w:sz w:val="24"/>
                <w:szCs w:val="24"/>
              </w:rPr>
              <w:t>4</w:t>
            </w:r>
            <w:r>
              <w:rPr>
                <w:spacing w:val="-2"/>
                <w:sz w:val="24"/>
                <w:szCs w:val="24"/>
              </w:rPr>
              <w:t>、项目主要原辅材料</w:t>
            </w:r>
          </w:p>
          <w:p>
            <w:pPr>
              <w:pStyle w:val="TableText"/>
              <w:spacing w:before="176" w:line="213" w:lineRule="auto"/>
              <w:ind w:left="3253"/>
            </w:pPr>
            <w:r>
              <w:rPr>
                <w:spacing w:val="-1"/>
                <w14:textOutline w14:w="2667">
                  <w14:solidFill>
                    <w14:srgbClr w14:val="000000"/>
                  </w14:solidFill>
                  <w14:prstDash w14:val="solid"/>
                  <w14:miter w14:lim="1"/>
                </w14:textOutline>
              </w:rPr>
              <w:t>表</w:t>
            </w:r>
            <w:r>
              <w:rPr>
                <w:spacing w:val="-31"/>
              </w:rPr>
              <w:t xml:space="preserve"> </w:t>
            </w:r>
            <w:r>
              <w:rPr>
                <w:rFonts w:ascii="Times New Roman" w:eastAsia="Times New Roman" w:hAnsi="Times New Roman" w:cs="Times New Roman"/>
                <w:b/>
                <w:bCs/>
                <w:spacing w:val="-1"/>
              </w:rPr>
              <w:t xml:space="preserve">2.1-2    </w:t>
            </w:r>
            <w:r>
              <w:rPr>
                <w:spacing w:val="-1"/>
                <w14:textOutline w14:w="2667">
                  <w14:solidFill>
                    <w14:srgbClr w14:val="000000"/>
                  </w14:solidFill>
                  <w14:prstDash w14:val="solid"/>
                  <w14:miter w14:lim="1"/>
                </w14:textOutline>
              </w:rPr>
              <w:t>项目主要原辅材料一览表</w:t>
            </w:r>
          </w:p>
          <w:tbl>
            <w:tblPr>
              <w:tblStyle w:val="TableNormal9"/>
              <w:tblW w:w="8163" w:type="dxa"/>
              <w:tblInd w:w="7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90"/>
              <w:gridCol w:w="1456"/>
              <w:gridCol w:w="1234"/>
              <w:gridCol w:w="1556"/>
              <w:gridCol w:w="1557"/>
              <w:gridCol w:w="1470"/>
            </w:tblGrid>
            <w:tr>
              <w:tblPrEx>
                <w:tblW w:w="8163" w:type="dxa"/>
                <w:tblInd w:w="7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890" w:type="dxa"/>
                  <w:vAlign w:val="top"/>
                </w:tcPr>
                <w:p>
                  <w:pPr>
                    <w:pStyle w:val="TableText"/>
                    <w:spacing w:before="68" w:line="222" w:lineRule="auto"/>
                    <w:ind w:left="238"/>
                  </w:pPr>
                  <w:r>
                    <w:rPr>
                      <w:spacing w:val="-2"/>
                    </w:rPr>
                    <w:t>序号</w:t>
                  </w:r>
                </w:p>
              </w:tc>
              <w:tc>
                <w:tcPr>
                  <w:tcW w:w="1456" w:type="dxa"/>
                  <w:vAlign w:val="top"/>
                </w:tcPr>
                <w:p>
                  <w:pPr>
                    <w:pStyle w:val="TableText"/>
                    <w:spacing w:before="68" w:line="221" w:lineRule="auto"/>
                    <w:ind w:left="317"/>
                  </w:pPr>
                  <w:r>
                    <w:rPr>
                      <w:spacing w:val="-3"/>
                    </w:rPr>
                    <w:t>原料名称</w:t>
                  </w:r>
                </w:p>
              </w:tc>
              <w:tc>
                <w:tcPr>
                  <w:tcW w:w="1234" w:type="dxa"/>
                  <w:vAlign w:val="top"/>
                </w:tcPr>
                <w:p>
                  <w:pPr>
                    <w:pStyle w:val="TableText"/>
                    <w:spacing w:before="69" w:line="220" w:lineRule="auto"/>
                    <w:ind w:left="201"/>
                  </w:pPr>
                  <w:r>
                    <w:rPr>
                      <w:spacing w:val="-2"/>
                    </w:rPr>
                    <w:t>包装规格</w:t>
                  </w:r>
                </w:p>
              </w:tc>
              <w:tc>
                <w:tcPr>
                  <w:tcW w:w="1556" w:type="dxa"/>
                  <w:vAlign w:val="top"/>
                </w:tcPr>
                <w:p>
                  <w:pPr>
                    <w:pStyle w:val="TableText"/>
                    <w:spacing w:before="69" w:line="220" w:lineRule="auto"/>
                    <w:ind w:left="364"/>
                  </w:pPr>
                  <w:r>
                    <w:rPr>
                      <w:spacing w:val="-2"/>
                    </w:rPr>
                    <w:t>年消耗量</w:t>
                  </w:r>
                </w:p>
              </w:tc>
              <w:tc>
                <w:tcPr>
                  <w:tcW w:w="1557" w:type="dxa"/>
                  <w:vAlign w:val="top"/>
                </w:tcPr>
                <w:p>
                  <w:pPr>
                    <w:pStyle w:val="TableText"/>
                    <w:spacing w:before="69" w:line="220" w:lineRule="auto"/>
                    <w:ind w:left="367"/>
                  </w:pPr>
                  <w:r>
                    <w:rPr>
                      <w:spacing w:val="-2"/>
                    </w:rPr>
                    <w:t>贮存位置</w:t>
                  </w:r>
                </w:p>
              </w:tc>
              <w:tc>
                <w:tcPr>
                  <w:tcW w:w="1470" w:type="dxa"/>
                  <w:vAlign w:val="top"/>
                </w:tcPr>
                <w:p>
                  <w:pPr>
                    <w:pStyle w:val="TableText"/>
                    <w:spacing w:before="69" w:line="220" w:lineRule="auto"/>
                    <w:ind w:left="218"/>
                  </w:pPr>
                  <w:r>
                    <w:rPr>
                      <w:spacing w:val="-2"/>
                    </w:rPr>
                    <w:t>最大贮存量</w:t>
                  </w:r>
                </w:p>
              </w:tc>
            </w:tr>
            <w:tr>
              <w:tblPrEx>
                <w:tblW w:w="8163" w:type="dxa"/>
                <w:tblInd w:w="779" w:type="dxa"/>
                <w:tblLayout w:type="fixed"/>
              </w:tblPrEx>
              <w:trPr>
                <w:trHeight w:val="344"/>
              </w:trPr>
              <w:tc>
                <w:tcPr>
                  <w:tcW w:w="890" w:type="dxa"/>
                  <w:vAlign w:val="top"/>
                </w:tcPr>
                <w:p>
                  <w:pPr>
                    <w:spacing w:before="102" w:line="186" w:lineRule="auto"/>
                    <w:ind w:left="41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456" w:type="dxa"/>
                  <w:vAlign w:val="top"/>
                </w:tcPr>
                <w:p>
                  <w:pPr>
                    <w:pStyle w:val="TableText"/>
                    <w:spacing w:before="63" w:line="220" w:lineRule="auto"/>
                    <w:ind w:left="311"/>
                  </w:pPr>
                  <w:r>
                    <w:rPr>
                      <w:spacing w:val="-2"/>
                    </w:rPr>
                    <w:t>环氧树脂</w:t>
                  </w:r>
                </w:p>
              </w:tc>
              <w:tc>
                <w:tcPr>
                  <w:tcW w:w="1234" w:type="dxa"/>
                  <w:vAlign w:val="top"/>
                </w:tcPr>
                <w:p>
                  <w:pPr>
                    <w:pStyle w:val="TableText"/>
                    <w:spacing w:before="64" w:line="212" w:lineRule="auto"/>
                    <w:ind w:left="273"/>
                  </w:pPr>
                  <w:r>
                    <w:rPr>
                      <w:rFonts w:ascii="Times New Roman" w:eastAsia="Times New Roman" w:hAnsi="Times New Roman" w:cs="Times New Roman"/>
                      <w:spacing w:val="-1"/>
                    </w:rPr>
                    <w:t>25kg/</w:t>
                  </w:r>
                  <w:r>
                    <w:rPr>
                      <w:spacing w:val="-1"/>
                    </w:rPr>
                    <w:t>袋</w:t>
                  </w:r>
                </w:p>
              </w:tc>
              <w:tc>
                <w:tcPr>
                  <w:tcW w:w="1556" w:type="dxa"/>
                  <w:vAlign w:val="top"/>
                </w:tcPr>
                <w:p>
                  <w:pPr>
                    <w:spacing w:before="102" w:line="186" w:lineRule="auto"/>
                    <w:ind w:left="59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500t</w:t>
                  </w:r>
                </w:p>
              </w:tc>
              <w:tc>
                <w:tcPr>
                  <w:tcW w:w="1557" w:type="dxa"/>
                  <w:vAlign w:val="top"/>
                </w:tcPr>
                <w:p>
                  <w:pPr>
                    <w:pStyle w:val="TableText"/>
                    <w:spacing w:before="64" w:line="220" w:lineRule="auto"/>
                    <w:ind w:left="160"/>
                  </w:pPr>
                  <w:r>
                    <w:rPr>
                      <w:spacing w:val="-2"/>
                    </w:rPr>
                    <w:t>室内原料堆场</w:t>
                  </w:r>
                </w:p>
              </w:tc>
              <w:tc>
                <w:tcPr>
                  <w:tcW w:w="1470" w:type="dxa"/>
                  <w:vAlign w:val="top"/>
                </w:tcPr>
                <w:p>
                  <w:pPr>
                    <w:spacing w:before="102" w:line="186" w:lineRule="auto"/>
                    <w:ind w:left="60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20t</w:t>
                  </w:r>
                </w:p>
              </w:tc>
            </w:tr>
            <w:tr>
              <w:tblPrEx>
                <w:tblW w:w="8163" w:type="dxa"/>
                <w:tblInd w:w="779" w:type="dxa"/>
                <w:tblLayout w:type="fixed"/>
              </w:tblPrEx>
              <w:trPr>
                <w:trHeight w:val="345"/>
              </w:trPr>
              <w:tc>
                <w:tcPr>
                  <w:tcW w:w="890" w:type="dxa"/>
                  <w:vAlign w:val="top"/>
                </w:tcPr>
                <w:p>
                  <w:pPr>
                    <w:spacing w:before="104" w:line="186" w:lineRule="auto"/>
                    <w:ind w:left="39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456" w:type="dxa"/>
                  <w:vAlign w:val="top"/>
                </w:tcPr>
                <w:p>
                  <w:pPr>
                    <w:pStyle w:val="TableText"/>
                    <w:spacing w:before="65" w:line="220" w:lineRule="auto"/>
                    <w:ind w:left="320"/>
                  </w:pPr>
                  <w:r>
                    <w:rPr>
                      <w:spacing w:val="-4"/>
                    </w:rPr>
                    <w:t>聚酯树脂</w:t>
                  </w:r>
                </w:p>
              </w:tc>
              <w:tc>
                <w:tcPr>
                  <w:tcW w:w="1234" w:type="dxa"/>
                  <w:vAlign w:val="top"/>
                </w:tcPr>
                <w:p>
                  <w:pPr>
                    <w:pStyle w:val="TableText"/>
                    <w:spacing w:before="65" w:line="212" w:lineRule="auto"/>
                    <w:ind w:left="273"/>
                  </w:pPr>
                  <w:r>
                    <w:rPr>
                      <w:rFonts w:ascii="Times New Roman" w:eastAsia="Times New Roman" w:hAnsi="Times New Roman" w:cs="Times New Roman"/>
                      <w:spacing w:val="-1"/>
                    </w:rPr>
                    <w:t>25kg/</w:t>
                  </w:r>
                  <w:r>
                    <w:rPr>
                      <w:spacing w:val="-1"/>
                    </w:rPr>
                    <w:t>袋</w:t>
                  </w:r>
                </w:p>
              </w:tc>
              <w:tc>
                <w:tcPr>
                  <w:tcW w:w="1556" w:type="dxa"/>
                  <w:vAlign w:val="top"/>
                </w:tcPr>
                <w:p>
                  <w:pPr>
                    <w:spacing w:before="104" w:line="186" w:lineRule="auto"/>
                    <w:ind w:left="59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500t</w:t>
                  </w:r>
                </w:p>
              </w:tc>
              <w:tc>
                <w:tcPr>
                  <w:tcW w:w="1557" w:type="dxa"/>
                  <w:vAlign w:val="top"/>
                </w:tcPr>
                <w:p>
                  <w:pPr>
                    <w:pStyle w:val="TableText"/>
                    <w:spacing w:before="65" w:line="220" w:lineRule="auto"/>
                    <w:ind w:left="160"/>
                  </w:pPr>
                  <w:r>
                    <w:rPr>
                      <w:spacing w:val="-2"/>
                    </w:rPr>
                    <w:t>室内原料堆场</w:t>
                  </w:r>
                </w:p>
              </w:tc>
              <w:tc>
                <w:tcPr>
                  <w:tcW w:w="1470" w:type="dxa"/>
                  <w:vAlign w:val="top"/>
                </w:tcPr>
                <w:p>
                  <w:pPr>
                    <w:spacing w:before="104" w:line="186" w:lineRule="auto"/>
                    <w:ind w:left="60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20t</w:t>
                  </w:r>
                </w:p>
              </w:tc>
            </w:tr>
            <w:tr>
              <w:tblPrEx>
                <w:tblW w:w="8163" w:type="dxa"/>
                <w:tblInd w:w="779" w:type="dxa"/>
                <w:tblLayout w:type="fixed"/>
              </w:tblPrEx>
              <w:trPr>
                <w:trHeight w:val="345"/>
              </w:trPr>
              <w:tc>
                <w:tcPr>
                  <w:tcW w:w="890" w:type="dxa"/>
                  <w:vAlign w:val="top"/>
                </w:tcPr>
                <w:p>
                  <w:pPr>
                    <w:spacing w:before="103" w:line="186" w:lineRule="auto"/>
                    <w:ind w:left="398"/>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456" w:type="dxa"/>
                  <w:vAlign w:val="top"/>
                </w:tcPr>
                <w:p>
                  <w:pPr>
                    <w:pStyle w:val="TableText"/>
                    <w:spacing w:before="65" w:line="221" w:lineRule="auto"/>
                    <w:ind w:left="207"/>
                  </w:pPr>
                  <w:r>
                    <w:rPr>
                      <w:spacing w:val="-2"/>
                    </w:rPr>
                    <w:t>重质碳酸钙</w:t>
                  </w:r>
                </w:p>
              </w:tc>
              <w:tc>
                <w:tcPr>
                  <w:tcW w:w="1234" w:type="dxa"/>
                  <w:vAlign w:val="top"/>
                </w:tcPr>
                <w:p>
                  <w:pPr>
                    <w:pStyle w:val="TableText"/>
                    <w:spacing w:before="66" w:line="212" w:lineRule="auto"/>
                    <w:ind w:left="273"/>
                  </w:pPr>
                  <w:r>
                    <w:rPr>
                      <w:rFonts w:ascii="Times New Roman" w:eastAsia="Times New Roman" w:hAnsi="Times New Roman" w:cs="Times New Roman"/>
                      <w:spacing w:val="-1"/>
                    </w:rPr>
                    <w:t>25kg/</w:t>
                  </w:r>
                  <w:r>
                    <w:rPr>
                      <w:spacing w:val="-1"/>
                    </w:rPr>
                    <w:t>袋</w:t>
                  </w:r>
                </w:p>
              </w:tc>
              <w:tc>
                <w:tcPr>
                  <w:tcW w:w="1556" w:type="dxa"/>
                  <w:vAlign w:val="top"/>
                </w:tcPr>
                <w:p>
                  <w:pPr>
                    <w:spacing w:before="103" w:line="186" w:lineRule="auto"/>
                    <w:ind w:left="59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460t</w:t>
                  </w:r>
                </w:p>
              </w:tc>
              <w:tc>
                <w:tcPr>
                  <w:tcW w:w="1557" w:type="dxa"/>
                  <w:vAlign w:val="top"/>
                </w:tcPr>
                <w:p>
                  <w:pPr>
                    <w:pStyle w:val="TableText"/>
                    <w:spacing w:before="66" w:line="220" w:lineRule="auto"/>
                    <w:ind w:left="160"/>
                  </w:pPr>
                  <w:r>
                    <w:rPr>
                      <w:spacing w:val="-2"/>
                    </w:rPr>
                    <w:t>室内原料堆场</w:t>
                  </w:r>
                </w:p>
              </w:tc>
              <w:tc>
                <w:tcPr>
                  <w:tcW w:w="1470" w:type="dxa"/>
                  <w:vAlign w:val="top"/>
                </w:tcPr>
                <w:p>
                  <w:pPr>
                    <w:spacing w:before="103" w:line="186" w:lineRule="auto"/>
                    <w:ind w:left="60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20t</w:t>
                  </w:r>
                </w:p>
              </w:tc>
            </w:tr>
            <w:tr>
              <w:tblPrEx>
                <w:tblW w:w="8163" w:type="dxa"/>
                <w:tblInd w:w="779" w:type="dxa"/>
                <w:tblLayout w:type="fixed"/>
              </w:tblPrEx>
              <w:trPr>
                <w:trHeight w:val="344"/>
              </w:trPr>
              <w:tc>
                <w:tcPr>
                  <w:tcW w:w="890" w:type="dxa"/>
                  <w:vAlign w:val="top"/>
                </w:tcPr>
                <w:p>
                  <w:pPr>
                    <w:spacing w:before="103" w:line="186" w:lineRule="auto"/>
                    <w:ind w:left="393"/>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456" w:type="dxa"/>
                  <w:vAlign w:val="top"/>
                </w:tcPr>
                <w:p>
                  <w:pPr>
                    <w:pStyle w:val="TableText"/>
                    <w:spacing w:before="64" w:line="222" w:lineRule="auto"/>
                    <w:ind w:left="415"/>
                  </w:pPr>
                  <w:r>
                    <w:rPr>
                      <w:spacing w:val="-2"/>
                    </w:rPr>
                    <w:t>硫酸钡</w:t>
                  </w:r>
                </w:p>
              </w:tc>
              <w:tc>
                <w:tcPr>
                  <w:tcW w:w="1234" w:type="dxa"/>
                  <w:vAlign w:val="top"/>
                </w:tcPr>
                <w:p>
                  <w:pPr>
                    <w:pStyle w:val="TableText"/>
                    <w:spacing w:before="65" w:line="212" w:lineRule="auto"/>
                    <w:ind w:left="273"/>
                  </w:pPr>
                  <w:r>
                    <w:rPr>
                      <w:rFonts w:ascii="Times New Roman" w:eastAsia="Times New Roman" w:hAnsi="Times New Roman" w:cs="Times New Roman"/>
                      <w:spacing w:val="-1"/>
                    </w:rPr>
                    <w:t>25kg/</w:t>
                  </w:r>
                  <w:r>
                    <w:rPr>
                      <w:spacing w:val="-1"/>
                    </w:rPr>
                    <w:t>袋</w:t>
                  </w:r>
                </w:p>
              </w:tc>
              <w:tc>
                <w:tcPr>
                  <w:tcW w:w="1556" w:type="dxa"/>
                  <w:vAlign w:val="top"/>
                </w:tcPr>
                <w:p>
                  <w:pPr>
                    <w:spacing w:before="103" w:line="186" w:lineRule="auto"/>
                    <w:ind w:left="59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490t</w:t>
                  </w:r>
                </w:p>
              </w:tc>
              <w:tc>
                <w:tcPr>
                  <w:tcW w:w="1557" w:type="dxa"/>
                  <w:vAlign w:val="top"/>
                </w:tcPr>
                <w:p>
                  <w:pPr>
                    <w:pStyle w:val="TableText"/>
                    <w:spacing w:before="65" w:line="220" w:lineRule="auto"/>
                    <w:ind w:left="160"/>
                  </w:pPr>
                  <w:r>
                    <w:rPr>
                      <w:spacing w:val="-2"/>
                    </w:rPr>
                    <w:t>室内原料堆场</w:t>
                  </w:r>
                </w:p>
              </w:tc>
              <w:tc>
                <w:tcPr>
                  <w:tcW w:w="1470" w:type="dxa"/>
                  <w:vAlign w:val="top"/>
                </w:tcPr>
                <w:p>
                  <w:pPr>
                    <w:spacing w:before="103" w:line="186" w:lineRule="auto"/>
                    <w:ind w:left="60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20t</w:t>
                  </w:r>
                </w:p>
              </w:tc>
            </w:tr>
            <w:tr>
              <w:tblPrEx>
                <w:tblW w:w="8163" w:type="dxa"/>
                <w:tblInd w:w="779" w:type="dxa"/>
                <w:tblLayout w:type="fixed"/>
              </w:tblPrEx>
              <w:trPr>
                <w:trHeight w:val="345"/>
              </w:trPr>
              <w:tc>
                <w:tcPr>
                  <w:tcW w:w="890" w:type="dxa"/>
                  <w:vAlign w:val="top"/>
                </w:tcPr>
                <w:p>
                  <w:pPr>
                    <w:spacing w:before="108" w:line="183" w:lineRule="auto"/>
                    <w:ind w:left="399"/>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456" w:type="dxa"/>
                  <w:vAlign w:val="top"/>
                </w:tcPr>
                <w:p>
                  <w:pPr>
                    <w:pStyle w:val="TableText"/>
                    <w:spacing w:before="66" w:line="221" w:lineRule="auto"/>
                    <w:ind w:left="415"/>
                  </w:pPr>
                  <w:r>
                    <w:rPr>
                      <w:spacing w:val="-2"/>
                    </w:rPr>
                    <w:t>颜填料</w:t>
                  </w:r>
                </w:p>
              </w:tc>
              <w:tc>
                <w:tcPr>
                  <w:tcW w:w="1234" w:type="dxa"/>
                  <w:vAlign w:val="top"/>
                </w:tcPr>
                <w:p>
                  <w:pPr>
                    <w:pStyle w:val="TableText"/>
                    <w:spacing w:before="66" w:line="212" w:lineRule="auto"/>
                    <w:ind w:left="273"/>
                  </w:pPr>
                  <w:r>
                    <w:rPr>
                      <w:rFonts w:ascii="Times New Roman" w:eastAsia="Times New Roman" w:hAnsi="Times New Roman" w:cs="Times New Roman"/>
                      <w:spacing w:val="-1"/>
                    </w:rPr>
                    <w:t>25kg/</w:t>
                  </w:r>
                  <w:r>
                    <w:rPr>
                      <w:spacing w:val="-1"/>
                    </w:rPr>
                    <w:t>袋</w:t>
                  </w:r>
                </w:p>
              </w:tc>
              <w:tc>
                <w:tcPr>
                  <w:tcW w:w="1556" w:type="dxa"/>
                  <w:vAlign w:val="top"/>
                </w:tcPr>
                <w:p>
                  <w:pPr>
                    <w:spacing w:before="105" w:line="186" w:lineRule="auto"/>
                    <w:ind w:left="64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20t</w:t>
                  </w:r>
                </w:p>
              </w:tc>
              <w:tc>
                <w:tcPr>
                  <w:tcW w:w="1557" w:type="dxa"/>
                  <w:vAlign w:val="top"/>
                </w:tcPr>
                <w:p>
                  <w:pPr>
                    <w:pStyle w:val="TableText"/>
                    <w:spacing w:before="66" w:line="220" w:lineRule="auto"/>
                    <w:ind w:left="160"/>
                  </w:pPr>
                  <w:r>
                    <w:rPr>
                      <w:spacing w:val="-2"/>
                    </w:rPr>
                    <w:t>室内原料堆场</w:t>
                  </w:r>
                </w:p>
              </w:tc>
              <w:tc>
                <w:tcPr>
                  <w:tcW w:w="1470" w:type="dxa"/>
                  <w:vAlign w:val="top"/>
                </w:tcPr>
                <w:p>
                  <w:pPr>
                    <w:spacing w:before="104" w:line="186" w:lineRule="auto"/>
                    <w:ind w:left="65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2t</w:t>
                  </w:r>
                </w:p>
              </w:tc>
            </w:tr>
            <w:tr>
              <w:tblPrEx>
                <w:tblW w:w="8163" w:type="dxa"/>
                <w:tblInd w:w="779" w:type="dxa"/>
                <w:tblLayout w:type="fixed"/>
              </w:tblPrEx>
              <w:trPr>
                <w:trHeight w:val="345"/>
              </w:trPr>
              <w:tc>
                <w:tcPr>
                  <w:tcW w:w="890" w:type="dxa"/>
                  <w:vAlign w:val="top"/>
                </w:tcPr>
                <w:p>
                  <w:pPr>
                    <w:spacing w:before="104" w:line="186" w:lineRule="auto"/>
                    <w:ind w:left="398"/>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1456" w:type="dxa"/>
                  <w:vAlign w:val="top"/>
                </w:tcPr>
                <w:p>
                  <w:pPr>
                    <w:pStyle w:val="TableText"/>
                    <w:spacing w:before="67" w:line="220" w:lineRule="auto"/>
                    <w:ind w:left="416"/>
                  </w:pPr>
                  <w:r>
                    <w:rPr>
                      <w:spacing w:val="-2"/>
                    </w:rPr>
                    <w:t>钛白粉</w:t>
                  </w:r>
                </w:p>
              </w:tc>
              <w:tc>
                <w:tcPr>
                  <w:tcW w:w="1234" w:type="dxa"/>
                  <w:vAlign w:val="top"/>
                </w:tcPr>
                <w:p>
                  <w:pPr>
                    <w:pStyle w:val="TableText"/>
                    <w:spacing w:before="67" w:line="212" w:lineRule="auto"/>
                    <w:ind w:left="273"/>
                  </w:pPr>
                  <w:r>
                    <w:rPr>
                      <w:rFonts w:ascii="Times New Roman" w:eastAsia="Times New Roman" w:hAnsi="Times New Roman" w:cs="Times New Roman"/>
                      <w:spacing w:val="-1"/>
                    </w:rPr>
                    <w:t>25kg/</w:t>
                  </w:r>
                  <w:r>
                    <w:rPr>
                      <w:spacing w:val="-1"/>
                    </w:rPr>
                    <w:t>袋</w:t>
                  </w:r>
                </w:p>
              </w:tc>
              <w:tc>
                <w:tcPr>
                  <w:tcW w:w="1556" w:type="dxa"/>
                  <w:vAlign w:val="top"/>
                </w:tcPr>
                <w:p>
                  <w:pPr>
                    <w:spacing w:before="104" w:line="186" w:lineRule="auto"/>
                    <w:ind w:left="64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25t</w:t>
                  </w:r>
                </w:p>
              </w:tc>
              <w:tc>
                <w:tcPr>
                  <w:tcW w:w="1557" w:type="dxa"/>
                  <w:vAlign w:val="top"/>
                </w:tcPr>
                <w:p>
                  <w:pPr>
                    <w:pStyle w:val="TableText"/>
                    <w:spacing w:before="67" w:line="220" w:lineRule="auto"/>
                    <w:ind w:left="160"/>
                  </w:pPr>
                  <w:r>
                    <w:rPr>
                      <w:spacing w:val="-2"/>
                    </w:rPr>
                    <w:t>室内原料堆场</w:t>
                  </w:r>
                </w:p>
              </w:tc>
              <w:tc>
                <w:tcPr>
                  <w:tcW w:w="1470" w:type="dxa"/>
                  <w:vAlign w:val="top"/>
                </w:tcPr>
                <w:p>
                  <w:pPr>
                    <w:spacing w:before="104" w:line="186" w:lineRule="auto"/>
                    <w:ind w:left="65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2t</w:t>
                  </w:r>
                </w:p>
              </w:tc>
            </w:tr>
            <w:tr>
              <w:tblPrEx>
                <w:tblW w:w="8163" w:type="dxa"/>
                <w:tblInd w:w="779" w:type="dxa"/>
                <w:tblLayout w:type="fixed"/>
              </w:tblPrEx>
              <w:trPr>
                <w:trHeight w:val="344"/>
              </w:trPr>
              <w:tc>
                <w:tcPr>
                  <w:tcW w:w="890" w:type="dxa"/>
                  <w:vAlign w:val="top"/>
                </w:tcPr>
                <w:p>
                  <w:pPr>
                    <w:spacing w:before="107" w:line="183" w:lineRule="auto"/>
                    <w:ind w:left="397"/>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1456" w:type="dxa"/>
                  <w:vAlign w:val="top"/>
                </w:tcPr>
                <w:p>
                  <w:pPr>
                    <w:pStyle w:val="TableText"/>
                    <w:spacing w:before="65" w:line="220" w:lineRule="auto"/>
                    <w:ind w:left="417"/>
                  </w:pPr>
                  <w:r>
                    <w:rPr>
                      <w:spacing w:val="-3"/>
                    </w:rPr>
                    <w:t>流平剂</w:t>
                  </w:r>
                </w:p>
              </w:tc>
              <w:tc>
                <w:tcPr>
                  <w:tcW w:w="1234" w:type="dxa"/>
                  <w:vAlign w:val="top"/>
                </w:tcPr>
                <w:p>
                  <w:pPr>
                    <w:pStyle w:val="TableText"/>
                    <w:spacing w:before="66" w:line="212" w:lineRule="auto"/>
                    <w:ind w:left="273"/>
                  </w:pPr>
                  <w:r>
                    <w:rPr>
                      <w:rFonts w:ascii="Times New Roman" w:eastAsia="Times New Roman" w:hAnsi="Times New Roman" w:cs="Times New Roman"/>
                      <w:spacing w:val="-1"/>
                    </w:rPr>
                    <w:t>25kg/</w:t>
                  </w:r>
                  <w:r>
                    <w:rPr>
                      <w:spacing w:val="-1"/>
                    </w:rPr>
                    <w:t>袋</w:t>
                  </w:r>
                </w:p>
              </w:tc>
              <w:tc>
                <w:tcPr>
                  <w:tcW w:w="1556" w:type="dxa"/>
                  <w:vAlign w:val="top"/>
                </w:tcPr>
                <w:p>
                  <w:pPr>
                    <w:spacing w:before="104" w:line="186" w:lineRule="auto"/>
                    <w:ind w:left="665"/>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10t</w:t>
                  </w:r>
                </w:p>
              </w:tc>
              <w:tc>
                <w:tcPr>
                  <w:tcW w:w="1557" w:type="dxa"/>
                  <w:vAlign w:val="top"/>
                </w:tcPr>
                <w:p>
                  <w:pPr>
                    <w:pStyle w:val="TableText"/>
                    <w:spacing w:before="66" w:line="220" w:lineRule="auto"/>
                    <w:ind w:left="160"/>
                  </w:pPr>
                  <w:r>
                    <w:rPr>
                      <w:spacing w:val="-2"/>
                    </w:rPr>
                    <w:t>室内原料堆场</w:t>
                  </w:r>
                </w:p>
              </w:tc>
              <w:tc>
                <w:tcPr>
                  <w:tcW w:w="1470" w:type="dxa"/>
                  <w:vAlign w:val="top"/>
                </w:tcPr>
                <w:p>
                  <w:pPr>
                    <w:spacing w:before="104" w:line="186" w:lineRule="auto"/>
                    <w:ind w:left="675"/>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1t</w:t>
                  </w:r>
                </w:p>
              </w:tc>
            </w:tr>
            <w:tr>
              <w:tblPrEx>
                <w:tblW w:w="8163" w:type="dxa"/>
                <w:tblInd w:w="779" w:type="dxa"/>
                <w:tblLayout w:type="fixed"/>
              </w:tblPrEx>
              <w:trPr>
                <w:trHeight w:val="345"/>
              </w:trPr>
              <w:tc>
                <w:tcPr>
                  <w:tcW w:w="890" w:type="dxa"/>
                  <w:vAlign w:val="top"/>
                </w:tcPr>
                <w:p>
                  <w:pPr>
                    <w:spacing w:before="106" w:line="186" w:lineRule="auto"/>
                    <w:ind w:left="402"/>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1456" w:type="dxa"/>
                  <w:vAlign w:val="top"/>
                </w:tcPr>
                <w:p>
                  <w:pPr>
                    <w:pStyle w:val="TableText"/>
                    <w:spacing w:before="67" w:line="220" w:lineRule="auto"/>
                    <w:ind w:left="417"/>
                  </w:pPr>
                  <w:r>
                    <w:rPr>
                      <w:spacing w:val="-3"/>
                    </w:rPr>
                    <w:t>新鲜水</w:t>
                  </w:r>
                </w:p>
              </w:tc>
              <w:tc>
                <w:tcPr>
                  <w:tcW w:w="1234" w:type="dxa"/>
                  <w:vAlign w:val="top"/>
                </w:tcPr>
                <w:p>
                  <w:pPr>
                    <w:rPr>
                      <w:rFonts w:ascii="Arial"/>
                      <w:sz w:val="21"/>
                    </w:rPr>
                  </w:pPr>
                </w:p>
              </w:tc>
              <w:tc>
                <w:tcPr>
                  <w:tcW w:w="1556" w:type="dxa"/>
                  <w:vAlign w:val="top"/>
                </w:tcPr>
                <w:p>
                  <w:pPr>
                    <w:spacing w:before="106" w:line="186" w:lineRule="auto"/>
                    <w:ind w:left="59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216t</w:t>
                  </w:r>
                </w:p>
              </w:tc>
              <w:tc>
                <w:tcPr>
                  <w:tcW w:w="1557" w:type="dxa"/>
                  <w:vAlign w:val="top"/>
                </w:tcPr>
                <w:p>
                  <w:pPr>
                    <w:rPr>
                      <w:rFonts w:ascii="Arial"/>
                      <w:sz w:val="21"/>
                    </w:rPr>
                  </w:pPr>
                </w:p>
              </w:tc>
              <w:tc>
                <w:tcPr>
                  <w:tcW w:w="1470" w:type="dxa"/>
                  <w:vAlign w:val="top"/>
                </w:tcPr>
                <w:p>
                  <w:pPr>
                    <w:rPr>
                      <w:rFonts w:ascii="Arial"/>
                      <w:sz w:val="21"/>
                    </w:rPr>
                  </w:pPr>
                </w:p>
              </w:tc>
            </w:tr>
            <w:tr>
              <w:tblPrEx>
                <w:tblW w:w="8163" w:type="dxa"/>
                <w:tblInd w:w="779" w:type="dxa"/>
                <w:tblLayout w:type="fixed"/>
              </w:tblPrEx>
              <w:trPr>
                <w:trHeight w:val="349"/>
              </w:trPr>
              <w:tc>
                <w:tcPr>
                  <w:tcW w:w="890" w:type="dxa"/>
                  <w:vAlign w:val="top"/>
                </w:tcPr>
                <w:p>
                  <w:pPr>
                    <w:spacing w:before="105" w:line="186" w:lineRule="auto"/>
                    <w:ind w:left="398"/>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1456" w:type="dxa"/>
                  <w:vAlign w:val="top"/>
                </w:tcPr>
                <w:p>
                  <w:pPr>
                    <w:pStyle w:val="TableText"/>
                    <w:spacing w:before="68" w:line="226" w:lineRule="auto"/>
                    <w:ind w:left="650"/>
                  </w:pPr>
                  <w:r>
                    <w:t>电</w:t>
                  </w:r>
                </w:p>
              </w:tc>
              <w:tc>
                <w:tcPr>
                  <w:tcW w:w="1234" w:type="dxa"/>
                  <w:vAlign w:val="top"/>
                </w:tcPr>
                <w:p>
                  <w:pPr>
                    <w:rPr>
                      <w:rFonts w:ascii="Arial"/>
                      <w:sz w:val="21"/>
                    </w:rPr>
                  </w:pPr>
                </w:p>
              </w:tc>
              <w:tc>
                <w:tcPr>
                  <w:tcW w:w="1556" w:type="dxa"/>
                  <w:vAlign w:val="top"/>
                </w:tcPr>
                <w:p>
                  <w:pPr>
                    <w:pStyle w:val="TableText"/>
                    <w:spacing w:before="36" w:line="276" w:lineRule="exact"/>
                    <w:ind w:left="336"/>
                    <w:rPr>
                      <w:rFonts w:ascii="Times New Roman" w:eastAsia="Times New Roman" w:hAnsi="Times New Roman" w:cs="Times New Roman"/>
                    </w:rPr>
                  </w:pPr>
                  <w:r>
                    <w:rPr>
                      <w:rFonts w:ascii="Times New Roman" w:eastAsia="Times New Roman" w:hAnsi="Times New Roman" w:cs="Times New Roman"/>
                      <w:spacing w:val="-4"/>
                      <w:position w:val="1"/>
                    </w:rPr>
                    <w:t>20</w:t>
                  </w:r>
                  <w:r>
                    <w:rPr>
                      <w:rFonts w:ascii="Times New Roman" w:eastAsia="Times New Roman" w:hAnsi="Times New Roman" w:cs="Times New Roman"/>
                      <w:spacing w:val="17"/>
                      <w:w w:val="101"/>
                      <w:position w:val="1"/>
                    </w:rPr>
                    <w:t xml:space="preserve"> </w:t>
                  </w:r>
                  <w:r>
                    <w:rPr>
                      <w:spacing w:val="-4"/>
                      <w:position w:val="1"/>
                    </w:rPr>
                    <w:t>万</w:t>
                  </w:r>
                  <w:r>
                    <w:rPr>
                      <w:spacing w:val="-51"/>
                      <w:position w:val="1"/>
                    </w:rPr>
                    <w:t xml:space="preserve"> </w:t>
                  </w:r>
                  <w:r>
                    <w:rPr>
                      <w:rFonts w:ascii="Times New Roman" w:eastAsia="Times New Roman" w:hAnsi="Times New Roman" w:cs="Times New Roman"/>
                      <w:spacing w:val="-4"/>
                      <w:position w:val="1"/>
                    </w:rPr>
                    <w:t>kwh</w:t>
                  </w:r>
                </w:p>
              </w:tc>
              <w:tc>
                <w:tcPr>
                  <w:tcW w:w="1557" w:type="dxa"/>
                  <w:vAlign w:val="top"/>
                </w:tcPr>
                <w:p>
                  <w:pPr>
                    <w:rPr>
                      <w:rFonts w:ascii="Arial"/>
                      <w:sz w:val="21"/>
                    </w:rPr>
                  </w:pPr>
                </w:p>
              </w:tc>
              <w:tc>
                <w:tcPr>
                  <w:tcW w:w="1470" w:type="dxa"/>
                  <w:vAlign w:val="top"/>
                </w:tcPr>
                <w:p>
                  <w:pPr>
                    <w:rPr>
                      <w:rFonts w:ascii="Arial"/>
                      <w:sz w:val="21"/>
                    </w:rPr>
                  </w:pPr>
                </w:p>
              </w:tc>
            </w:tr>
          </w:tbl>
          <w:p>
            <w:pPr>
              <w:pStyle w:val="TableText"/>
              <w:spacing w:before="154" w:line="220" w:lineRule="auto"/>
              <w:ind w:left="1274"/>
              <w:rPr>
                <w:sz w:val="24"/>
                <w:szCs w:val="24"/>
              </w:rPr>
            </w:pPr>
            <w:r>
              <w:rPr>
                <w:spacing w:val="-9"/>
                <w:sz w:val="24"/>
                <w:szCs w:val="24"/>
              </w:rPr>
              <w:t>原辅材料简介：</w:t>
            </w:r>
          </w:p>
          <w:p>
            <w:pPr>
              <w:pStyle w:val="TableText"/>
              <w:spacing w:before="183" w:line="359" w:lineRule="auto"/>
              <w:ind w:left="785" w:right="96" w:firstLine="483"/>
              <w:rPr>
                <w:sz w:val="24"/>
                <w:szCs w:val="24"/>
              </w:rPr>
            </w:pPr>
            <w:r>
              <w:rPr>
                <w:sz w:val="24"/>
                <w:szCs w:val="24"/>
              </w:rPr>
              <w:t>环氧树脂：环氧树脂含有环氧基团的树脂的总称。主要由环氧氯</w:t>
            </w:r>
            <w:r>
              <w:rPr>
                <w:spacing w:val="-1"/>
                <w:sz w:val="24"/>
                <w:szCs w:val="24"/>
              </w:rPr>
              <w:t>丙烷和多</w:t>
            </w:r>
            <w:r>
              <w:rPr>
                <w:sz w:val="24"/>
                <w:szCs w:val="24"/>
              </w:rPr>
              <w:t xml:space="preserve"> </w:t>
            </w:r>
            <w:r>
              <w:rPr>
                <w:sz w:val="24"/>
                <w:szCs w:val="24"/>
              </w:rPr>
              <w:t>酚类</w:t>
            </w:r>
            <w:r>
              <w:rPr>
                <w:rFonts w:ascii="Times New Roman" w:eastAsia="Times New Roman" w:hAnsi="Times New Roman" w:cs="Times New Roman"/>
                <w:sz w:val="24"/>
                <w:szCs w:val="24"/>
              </w:rPr>
              <w:t>(</w:t>
            </w:r>
            <w:r>
              <w:rPr>
                <w:sz w:val="24"/>
                <w:szCs w:val="24"/>
              </w:rPr>
              <w:t xml:space="preserve">如双酚 </w:t>
            </w:r>
            <w:r>
              <w:rPr>
                <w:rFonts w:ascii="Times New Roman" w:eastAsia="Times New Roman" w:hAnsi="Times New Roman" w:cs="Times New Roman"/>
                <w:sz w:val="24"/>
                <w:szCs w:val="24"/>
              </w:rPr>
              <w:t>A)</w:t>
            </w:r>
            <w:r>
              <w:rPr>
                <w:sz w:val="24"/>
                <w:szCs w:val="24"/>
              </w:rPr>
              <w:t>等缩聚而成。根据不同配比和制法，可得</w:t>
            </w:r>
            <w:r>
              <w:rPr>
                <w:spacing w:val="-1"/>
                <w:sz w:val="24"/>
                <w:szCs w:val="24"/>
              </w:rPr>
              <w:t>不同分子量的产品。</w:t>
            </w:r>
            <w:r>
              <w:rPr>
                <w:sz w:val="24"/>
                <w:szCs w:val="24"/>
              </w:rPr>
              <w:t xml:space="preserve"> </w:t>
            </w:r>
            <w:r>
              <w:rPr>
                <w:spacing w:val="7"/>
                <w:sz w:val="24"/>
                <w:szCs w:val="24"/>
              </w:rPr>
              <w:t>低分子量的是黄色或琥珀色高粘度透明液体。高分子量的是固体，熔点般是</w:t>
            </w:r>
            <w:r>
              <w:rPr>
                <w:spacing w:val="9"/>
                <w:sz w:val="24"/>
                <w:szCs w:val="24"/>
              </w:rPr>
              <w:t xml:space="preserve"> </w:t>
            </w:r>
            <w:r>
              <w:rPr>
                <w:rFonts w:ascii="Times New Roman" w:eastAsia="Times New Roman" w:hAnsi="Times New Roman" w:cs="Times New Roman"/>
                <w:spacing w:val="-4"/>
                <w:sz w:val="24"/>
                <w:szCs w:val="24"/>
              </w:rPr>
              <w:t>145-155</w:t>
            </w:r>
            <w:r>
              <w:rPr>
                <w:spacing w:val="-4"/>
                <w:sz w:val="24"/>
                <w:szCs w:val="24"/>
              </w:rPr>
              <w:t>℃,</w:t>
            </w:r>
            <w:r>
              <w:rPr>
                <w:spacing w:val="71"/>
                <w:sz w:val="24"/>
                <w:szCs w:val="24"/>
              </w:rPr>
              <w:t xml:space="preserve"> </w:t>
            </w:r>
            <w:r>
              <w:rPr>
                <w:spacing w:val="-4"/>
                <w:sz w:val="24"/>
                <w:szCs w:val="24"/>
              </w:rPr>
              <w:t>溶于丙酮、环乙酮、乙二醇、甲苯和苯乙烯等。与多元胺、有机酸</w:t>
            </w:r>
            <w:r>
              <w:rPr>
                <w:sz w:val="24"/>
                <w:szCs w:val="24"/>
              </w:rPr>
              <w:t xml:space="preserve"> </w:t>
            </w:r>
            <w:r>
              <w:rPr>
                <w:sz w:val="24"/>
                <w:szCs w:val="24"/>
              </w:rPr>
              <w:t>酐或其他熟化剂等反应变成坚硬的体型高分子化合物。无臭、无味，耐</w:t>
            </w:r>
            <w:r>
              <w:rPr>
                <w:spacing w:val="-1"/>
                <w:sz w:val="24"/>
                <w:szCs w:val="24"/>
              </w:rPr>
              <w:t>碱和大</w:t>
            </w:r>
            <w:r>
              <w:rPr>
                <w:sz w:val="24"/>
                <w:szCs w:val="24"/>
              </w:rPr>
              <w:t xml:space="preserve"> </w:t>
            </w:r>
            <w:r>
              <w:rPr>
                <w:spacing w:val="-1"/>
                <w:sz w:val="24"/>
                <w:szCs w:val="24"/>
              </w:rPr>
              <w:t>部分溶剂。对金属和非金属具有优异的粘合力。耐热性、绝缘性、硬度和柔韧</w:t>
            </w:r>
            <w:r>
              <w:rPr>
                <w:spacing w:val="16"/>
                <w:sz w:val="24"/>
                <w:szCs w:val="24"/>
              </w:rPr>
              <w:t xml:space="preserve"> </w:t>
            </w:r>
            <w:r>
              <w:rPr>
                <w:spacing w:val="-6"/>
                <w:sz w:val="24"/>
                <w:szCs w:val="24"/>
              </w:rPr>
              <w:t>性都好。可用作金属和非金属材料</w:t>
            </w:r>
            <w:r>
              <w:rPr>
                <w:rFonts w:ascii="Times New Roman" w:eastAsia="Times New Roman" w:hAnsi="Times New Roman" w:cs="Times New Roman"/>
                <w:spacing w:val="-6"/>
                <w:sz w:val="24"/>
                <w:szCs w:val="24"/>
              </w:rPr>
              <w:t>(</w:t>
            </w:r>
            <w:r>
              <w:rPr>
                <w:spacing w:val="-6"/>
                <w:sz w:val="24"/>
                <w:szCs w:val="24"/>
              </w:rPr>
              <w:t>如陶瓷、玻璃、木材</w:t>
            </w:r>
            <w:r>
              <w:rPr>
                <w:spacing w:val="-7"/>
                <w:sz w:val="24"/>
                <w:szCs w:val="24"/>
              </w:rPr>
              <w:t>等</w:t>
            </w:r>
            <w:r>
              <w:rPr>
                <w:rFonts w:ascii="Times New Roman" w:eastAsia="Times New Roman" w:hAnsi="Times New Roman" w:cs="Times New Roman"/>
                <w:spacing w:val="-7"/>
                <w:sz w:val="24"/>
                <w:szCs w:val="24"/>
              </w:rPr>
              <w:t>)</w:t>
            </w:r>
            <w:r>
              <w:rPr>
                <w:spacing w:val="-7"/>
                <w:sz w:val="24"/>
                <w:szCs w:val="24"/>
              </w:rPr>
              <w:t>的粘合剂</w:t>
            </w:r>
            <w:r>
              <w:rPr>
                <w:rFonts w:ascii="Times New Roman" w:eastAsia="Times New Roman" w:hAnsi="Times New Roman" w:cs="Times New Roman"/>
                <w:spacing w:val="-7"/>
                <w:sz w:val="24"/>
                <w:szCs w:val="24"/>
              </w:rPr>
              <w:t>(</w:t>
            </w:r>
            <w:r>
              <w:rPr>
                <w:spacing w:val="-7"/>
                <w:sz w:val="24"/>
                <w:szCs w:val="24"/>
              </w:rPr>
              <w:t>粘合力强，</w:t>
            </w:r>
            <w:r>
              <w:rPr>
                <w:sz w:val="24"/>
                <w:szCs w:val="24"/>
              </w:rPr>
              <w:t xml:space="preserve"> </w:t>
            </w:r>
            <w:r>
              <w:rPr>
                <w:spacing w:val="-2"/>
                <w:sz w:val="24"/>
                <w:szCs w:val="24"/>
              </w:rPr>
              <w:t>俗称万能胶</w:t>
            </w:r>
            <w:r>
              <w:rPr>
                <w:rFonts w:ascii="Times New Roman" w:eastAsia="Times New Roman" w:hAnsi="Times New Roman" w:cs="Times New Roman"/>
                <w:spacing w:val="-2"/>
                <w:sz w:val="24"/>
                <w:szCs w:val="24"/>
              </w:rPr>
              <w:t>)</w:t>
            </w:r>
            <w:r>
              <w:rPr>
                <w:spacing w:val="-2"/>
                <w:sz w:val="24"/>
                <w:szCs w:val="24"/>
              </w:rPr>
              <w:t>，也可用以制造涂料、增强塑料或浇铸成</w:t>
            </w:r>
            <w:r>
              <w:rPr>
                <w:spacing w:val="-3"/>
                <w:sz w:val="24"/>
                <w:szCs w:val="24"/>
              </w:rPr>
              <w:t>绝缘制件等，并可用于处</w:t>
            </w:r>
            <w:r>
              <w:rPr>
                <w:sz w:val="24"/>
                <w:szCs w:val="24"/>
              </w:rPr>
              <w:t xml:space="preserve"> </w:t>
            </w:r>
            <w:r>
              <w:rPr>
                <w:sz w:val="24"/>
                <w:szCs w:val="24"/>
              </w:rPr>
              <w:t>理纺织品，起防皱、防缩、耐水等作用。本项目所用环氧树脂为高分子</w:t>
            </w:r>
            <w:r>
              <w:rPr>
                <w:spacing w:val="-1"/>
                <w:sz w:val="24"/>
                <w:szCs w:val="24"/>
              </w:rPr>
              <w:t>量固态</w:t>
            </w:r>
          </w:p>
        </w:tc>
      </w:tr>
    </w:tbl>
    <w:p>
      <w:pPr>
        <w:sectPr>
          <w:footerReference w:type="default" r:id="rId21"/>
          <w:pgSz w:w="11905" w:h="16840"/>
          <w:pgMar w:top="1431" w:right="1411" w:bottom="960" w:left="1413" w:header="0" w:footer="699" w:gutter="0"/>
          <w:pgNumType w:start="13"/>
          <w:cols w:space="708"/>
        </w:sectPr>
      </w:pPr>
    </w:p>
    <w:tbl>
      <w:tblPr>
        <w:tblStyle w:val="TableNormal10"/>
        <w:tblW w:w="9064" w:type="dxa"/>
        <w:tblInd w:w="7" w:type="dxa"/>
        <w:tblBorders>
          <w:top w:val="single" w:sz="4" w:space="0" w:color="000000"/>
          <w:left w:val="single" w:sz="6" w:space="0" w:color="000000"/>
          <w:bottom w:val="single" w:sz="6" w:space="0" w:color="000000"/>
          <w:right w:val="single" w:sz="6" w:space="0" w:color="000000"/>
        </w:tblBorders>
        <w:tblLayout w:type="fixed"/>
      </w:tblPr>
      <w:tblGrid>
        <w:gridCol w:w="9064"/>
      </w:tblGrid>
      <w:tr>
        <w:tblPrEx>
          <w:tblW w:w="9064"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353"/>
        </w:trPr>
        <w:tc>
          <w:tcPr>
            <w:tcW w:w="9064" w:type="dxa"/>
            <w:vAlign w:val="top"/>
          </w:tcPr>
          <w:p>
            <w:pPr>
              <w:pStyle w:val="TableText"/>
              <w:spacing w:before="1" w:line="219" w:lineRule="auto"/>
              <w:ind w:left="792"/>
              <w:rPr>
                <w:sz w:val="24"/>
                <w:szCs w:val="24"/>
              </w:rPr>
            </w:pPr>
            <w:r>
              <w:rPr>
                <w:spacing w:val="-6"/>
                <w:sz w:val="24"/>
                <w:szCs w:val="24"/>
              </w:rPr>
              <w:t>片状环氧树脂。</w:t>
            </w:r>
          </w:p>
          <w:p>
            <w:pPr>
              <w:pStyle w:val="TableText"/>
              <w:spacing w:before="182" w:line="345" w:lineRule="auto"/>
              <w:ind w:left="815" w:right="104" w:firstLine="460"/>
              <w:rPr>
                <w:rFonts w:ascii="Times New Roman" w:eastAsia="Times New Roman" w:hAnsi="Times New Roman" w:cs="Times New Roman"/>
                <w:sz w:val="24"/>
                <w:szCs w:val="24"/>
              </w:rPr>
            </w:pPr>
            <w:r>
              <w:rPr>
                <w:sz w:val="24"/>
                <w:szCs w:val="24"/>
              </w:rPr>
              <w:t>聚酯树脂：聚酯树脂是不饱和聚酯胶粘剂的</w:t>
            </w:r>
            <w:r>
              <w:rPr>
                <w:spacing w:val="-1"/>
                <w:sz w:val="24"/>
                <w:szCs w:val="24"/>
              </w:rPr>
              <w:t>简称。不饱和聚酯胶粘剂主要</w:t>
            </w:r>
            <w:r>
              <w:rPr>
                <w:sz w:val="24"/>
                <w:szCs w:val="24"/>
              </w:rPr>
              <w:t xml:space="preserve"> </w:t>
            </w:r>
            <w:r>
              <w:rPr>
                <w:spacing w:val="-13"/>
                <w:sz w:val="24"/>
                <w:szCs w:val="24"/>
              </w:rPr>
              <w:t>由不饱和聚酯树脂、引发剂、促进剂、填料、触变剂等组成。主链中含有</w:t>
            </w:r>
            <w:r>
              <w:rPr>
                <w:rFonts w:ascii="Times New Roman" w:eastAsia="Times New Roman" w:hAnsi="Times New Roman" w:cs="Times New Roman"/>
                <w:spacing w:val="-14"/>
                <w:sz w:val="24"/>
                <w:szCs w:val="24"/>
              </w:rPr>
              <w:t>-CH=CH-</w:t>
            </w:r>
          </w:p>
          <w:p>
            <w:pPr>
              <w:pStyle w:val="TableText"/>
              <w:spacing w:line="334" w:lineRule="exact"/>
              <w:ind w:left="786"/>
              <w:rPr>
                <w:sz w:val="24"/>
                <w:szCs w:val="24"/>
              </w:rPr>
            </w:pPr>
            <w:r>
              <w:rPr>
                <w:spacing w:val="2"/>
                <w:position w:val="3"/>
                <w:sz w:val="24"/>
                <w:szCs w:val="24"/>
              </w:rPr>
              <w:t>双键的一种线型结构</w:t>
            </w:r>
            <w:r>
              <w:rPr>
                <w:rFonts w:ascii="Times New Roman" w:eastAsia="Times New Roman" w:hAnsi="Times New Roman" w:cs="Times New Roman"/>
                <w:spacing w:val="2"/>
                <w:position w:val="3"/>
                <w:sz w:val="24"/>
                <w:szCs w:val="24"/>
              </w:rPr>
              <w:t>(</w:t>
            </w:r>
            <w:r>
              <w:rPr>
                <w:spacing w:val="2"/>
                <w:position w:val="3"/>
                <w:sz w:val="24"/>
                <w:szCs w:val="24"/>
              </w:rPr>
              <w:t>见线型高分子</w:t>
            </w:r>
            <w:r>
              <w:rPr>
                <w:rFonts w:ascii="Times New Roman" w:eastAsia="Times New Roman" w:hAnsi="Times New Roman" w:cs="Times New Roman"/>
                <w:spacing w:val="2"/>
                <w:position w:val="3"/>
                <w:sz w:val="24"/>
                <w:szCs w:val="24"/>
              </w:rPr>
              <w:t>)</w:t>
            </w:r>
            <w:r>
              <w:rPr>
                <w:spacing w:val="2"/>
                <w:position w:val="3"/>
                <w:sz w:val="24"/>
                <w:szCs w:val="24"/>
              </w:rPr>
              <w:t>聚酯树脂，能与烯类单体，如苯乙烯、丙</w:t>
            </w:r>
          </w:p>
        </w:tc>
      </w:tr>
    </w:tbl>
    <w:p>
      <w:pPr>
        <w:pStyle w:val="BodyText"/>
      </w:pPr>
    </w:p>
    <w:p>
      <w:pPr>
        <w:sectPr>
          <w:footerReference w:type="default" r:id="rId22"/>
          <w:type w:val="nextPage"/>
          <w:pgSz w:w="11905" w:h="16840"/>
          <w:pgMar w:top="1431" w:right="1411" w:bottom="960" w:left="1413" w:header="0" w:footer="699" w:gutter="0"/>
          <w:pgNumType w:start="14"/>
          <w:cols w:space="708"/>
          <w:titlePg w:val="0"/>
        </w:sectPr>
      </w:pPr>
    </w:p>
    <w:tbl>
      <w:tblPr>
        <w:tblStyle w:val="TableNormal11"/>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4"/>
        <w:gridCol w:w="8380"/>
      </w:tblGrid>
      <w:tr>
        <w:tblPrEx>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365"/>
        </w:trPr>
        <w:tc>
          <w:tcPr>
            <w:tcW w:w="684" w:type="dxa"/>
            <w:tcBorders>
              <w:right w:val="single" w:sz="2" w:space="0" w:color="000000"/>
            </w:tcBorders>
            <w:vAlign w:val="top"/>
          </w:tcPr>
          <w:p>
            <w:pPr>
              <w:rPr>
                <w:rFonts w:ascii="Arial"/>
                <w:sz w:val="21"/>
              </w:rPr>
            </w:pPr>
          </w:p>
        </w:tc>
        <w:tc>
          <w:tcPr>
            <w:tcW w:w="8380" w:type="dxa"/>
            <w:tcBorders>
              <w:left w:val="single" w:sz="2" w:space="0" w:color="000000"/>
            </w:tcBorders>
            <w:vAlign w:val="top"/>
          </w:tcPr>
          <w:p>
            <w:pPr>
              <w:pStyle w:val="TableText"/>
              <w:spacing w:before="39" w:line="467" w:lineRule="exact"/>
              <w:ind w:left="106"/>
              <w:rPr>
                <w:sz w:val="24"/>
                <w:szCs w:val="24"/>
              </w:rPr>
            </w:pPr>
            <w:r>
              <w:rPr>
                <w:position w:val="17"/>
                <w:sz w:val="24"/>
                <w:szCs w:val="24"/>
              </w:rPr>
              <w:t>烯酸酯、乙酸乙烯酯等混合后，在引发剂和促进剂的作用下，于常温下</w:t>
            </w:r>
            <w:r>
              <w:rPr>
                <w:spacing w:val="-1"/>
                <w:position w:val="17"/>
                <w:sz w:val="24"/>
                <w:szCs w:val="24"/>
              </w:rPr>
              <w:t>聚合成</w:t>
            </w:r>
          </w:p>
          <w:p>
            <w:pPr>
              <w:pStyle w:val="TableText"/>
              <w:spacing w:line="220" w:lineRule="auto"/>
              <w:ind w:left="111"/>
              <w:rPr>
                <w:sz w:val="24"/>
                <w:szCs w:val="24"/>
              </w:rPr>
            </w:pPr>
            <w:r>
              <w:rPr>
                <w:spacing w:val="-6"/>
                <w:sz w:val="24"/>
                <w:szCs w:val="24"/>
              </w:rPr>
              <w:t>不溶、不熔产物。</w:t>
            </w:r>
          </w:p>
          <w:p>
            <w:pPr>
              <w:pStyle w:val="TableText"/>
              <w:spacing w:before="182" w:line="359" w:lineRule="auto"/>
              <w:ind w:left="106" w:right="17" w:firstLine="481"/>
              <w:rPr>
                <w:sz w:val="24"/>
                <w:szCs w:val="24"/>
              </w:rPr>
            </w:pPr>
            <w:r>
              <w:rPr>
                <w:spacing w:val="-7"/>
                <w:sz w:val="24"/>
                <w:szCs w:val="24"/>
              </w:rPr>
              <w:t>重质碳酸钙：是由天然碳酸盐矿物如方解石、</w:t>
            </w:r>
            <w:r>
              <w:rPr>
                <w:spacing w:val="48"/>
                <w:sz w:val="24"/>
                <w:szCs w:val="24"/>
              </w:rPr>
              <w:t xml:space="preserve"> </w:t>
            </w:r>
            <w:r>
              <w:rPr>
                <w:spacing w:val="-7"/>
                <w:sz w:val="24"/>
                <w:szCs w:val="24"/>
              </w:rPr>
              <w:t>大理石、石灰石磨碎而成，</w:t>
            </w:r>
            <w:r>
              <w:rPr>
                <w:sz w:val="24"/>
                <w:szCs w:val="24"/>
              </w:rPr>
              <w:t xml:space="preserve">  </w:t>
            </w:r>
            <w:r>
              <w:rPr>
                <w:spacing w:val="-16"/>
                <w:sz w:val="24"/>
                <w:szCs w:val="24"/>
              </w:rPr>
              <w:t>为白色微细结晶粉末，</w:t>
            </w:r>
            <w:r>
              <w:rPr>
                <w:spacing w:val="-57"/>
                <w:sz w:val="24"/>
                <w:szCs w:val="24"/>
              </w:rPr>
              <w:t xml:space="preserve"> </w:t>
            </w:r>
            <w:r>
              <w:rPr>
                <w:spacing w:val="-16"/>
                <w:sz w:val="24"/>
                <w:szCs w:val="24"/>
              </w:rPr>
              <w:t>无毒、无臭、无味，在空气中稳定，</w:t>
            </w:r>
            <w:r>
              <w:rPr>
                <w:spacing w:val="-59"/>
                <w:sz w:val="24"/>
                <w:szCs w:val="24"/>
              </w:rPr>
              <w:t xml:space="preserve"> </w:t>
            </w:r>
            <w:r>
              <w:rPr>
                <w:spacing w:val="-16"/>
                <w:sz w:val="24"/>
                <w:szCs w:val="24"/>
              </w:rPr>
              <w:t>相对密度</w:t>
            </w:r>
            <w:r>
              <w:rPr>
                <w:rFonts w:ascii="Times New Roman" w:eastAsia="Times New Roman" w:hAnsi="Times New Roman" w:cs="Times New Roman"/>
                <w:spacing w:val="-16"/>
                <w:sz w:val="24"/>
                <w:szCs w:val="24"/>
              </w:rPr>
              <w:t>2.71~2.9</w:t>
            </w:r>
            <w:r>
              <w:rPr>
                <w:rFonts w:ascii="Times New Roman" w:eastAsia="Times New Roman" w:hAnsi="Times New Roman" w:cs="Times New Roman"/>
                <w:spacing w:val="-17"/>
                <w:sz w:val="24"/>
                <w:szCs w:val="24"/>
              </w:rPr>
              <w:t>3g/cm</w:t>
            </w:r>
            <w:r>
              <w:rPr>
                <w:rFonts w:ascii="Times New Roman" w:eastAsia="Times New Roman" w:hAnsi="Times New Roman" w:cs="Times New Roman"/>
                <w:spacing w:val="2"/>
                <w:position w:val="8"/>
                <w:sz w:val="15"/>
                <w:szCs w:val="15"/>
              </w:rPr>
              <w:t>3</w:t>
            </w:r>
            <w:r>
              <w:rPr>
                <w:rFonts w:ascii="Times New Roman" w:eastAsia="Times New Roman" w:hAnsi="Times New Roman" w:cs="Times New Roman"/>
                <w:position w:val="8"/>
                <w:sz w:val="15"/>
                <w:szCs w:val="15"/>
              </w:rPr>
              <w:t xml:space="preserve">   </w:t>
            </w:r>
            <w:r>
              <w:rPr>
                <w:spacing w:val="-5"/>
                <w:sz w:val="24"/>
                <w:szCs w:val="24"/>
              </w:rPr>
              <w:t>分解温度</w:t>
            </w:r>
            <w:r>
              <w:rPr>
                <w:spacing w:val="-28"/>
                <w:sz w:val="24"/>
                <w:szCs w:val="24"/>
              </w:rPr>
              <w:t xml:space="preserve"> </w:t>
            </w:r>
            <w:r>
              <w:rPr>
                <w:rFonts w:ascii="Times New Roman" w:eastAsia="Times New Roman" w:hAnsi="Times New Roman" w:cs="Times New Roman"/>
                <w:spacing w:val="-5"/>
                <w:sz w:val="24"/>
                <w:szCs w:val="24"/>
              </w:rPr>
              <w:t>898</w:t>
            </w:r>
            <w:r>
              <w:rPr>
                <w:spacing w:val="-5"/>
                <w:sz w:val="24"/>
                <w:szCs w:val="24"/>
              </w:rPr>
              <w:t>℃,</w:t>
            </w:r>
            <w:r>
              <w:rPr>
                <w:spacing w:val="53"/>
                <w:sz w:val="24"/>
                <w:szCs w:val="24"/>
              </w:rPr>
              <w:t xml:space="preserve"> </w:t>
            </w:r>
            <w:r>
              <w:rPr>
                <w:spacing w:val="-5"/>
                <w:sz w:val="24"/>
                <w:szCs w:val="24"/>
              </w:rPr>
              <w:t>可溶于乙酸、盐酸等稀酸。广泛用于人造地板、橡胶、塑料、</w:t>
            </w:r>
            <w:r>
              <w:rPr>
                <w:sz w:val="24"/>
                <w:szCs w:val="24"/>
              </w:rPr>
              <w:t xml:space="preserve"> </w:t>
            </w:r>
            <w:r>
              <w:rPr>
                <w:spacing w:val="-5"/>
                <w:sz w:val="24"/>
                <w:szCs w:val="24"/>
              </w:rPr>
              <w:t>造纸、涂料、油漆、电缆、建筑用品、食品、</w:t>
            </w:r>
            <w:r>
              <w:rPr>
                <w:spacing w:val="56"/>
                <w:sz w:val="24"/>
                <w:szCs w:val="24"/>
              </w:rPr>
              <w:t xml:space="preserve"> </w:t>
            </w:r>
            <w:r>
              <w:rPr>
                <w:spacing w:val="-5"/>
                <w:sz w:val="24"/>
                <w:szCs w:val="24"/>
              </w:rPr>
              <w:t>医药等日用化</w:t>
            </w:r>
            <w:r>
              <w:rPr>
                <w:spacing w:val="-6"/>
                <w:sz w:val="24"/>
                <w:szCs w:val="24"/>
              </w:rPr>
              <w:t>工行业，作填充剂</w:t>
            </w:r>
          </w:p>
          <w:p>
            <w:pPr>
              <w:pStyle w:val="TableText"/>
              <w:spacing w:line="219" w:lineRule="auto"/>
              <w:ind w:left="108"/>
              <w:rPr>
                <w:sz w:val="24"/>
                <w:szCs w:val="24"/>
              </w:rPr>
            </w:pPr>
            <w:r>
              <w:rPr>
                <w:spacing w:val="-3"/>
                <w:sz w:val="24"/>
                <w:szCs w:val="24"/>
              </w:rPr>
              <w:t>起到增加产品的体积，降低生产成本。</w:t>
            </w:r>
          </w:p>
          <w:p>
            <w:pPr>
              <w:pStyle w:val="TableText"/>
              <w:spacing w:before="181" w:line="359" w:lineRule="auto"/>
              <w:ind w:left="102" w:right="103" w:firstLine="484"/>
              <w:rPr>
                <w:sz w:val="24"/>
                <w:szCs w:val="24"/>
              </w:rPr>
            </w:pPr>
            <w:r>
              <w:rPr>
                <w:spacing w:val="-8"/>
                <w:sz w:val="24"/>
                <w:szCs w:val="24"/>
              </w:rPr>
              <w:t>硫酸钡：化学式：</w:t>
            </w:r>
            <w:r>
              <w:rPr>
                <w:rFonts w:ascii="Times New Roman" w:eastAsia="Times New Roman" w:hAnsi="Times New Roman" w:cs="Times New Roman"/>
                <w:spacing w:val="-8"/>
                <w:sz w:val="24"/>
                <w:szCs w:val="24"/>
              </w:rPr>
              <w:t>BaSO</w:t>
            </w:r>
            <w:r>
              <w:rPr>
                <w:rFonts w:ascii="Times New Roman" w:eastAsia="Times New Roman" w:hAnsi="Times New Roman" w:cs="Times New Roman"/>
                <w:spacing w:val="-8"/>
                <w:sz w:val="15"/>
                <w:szCs w:val="15"/>
              </w:rPr>
              <w:t>4</w:t>
            </w:r>
            <w:r>
              <w:rPr>
                <w:rFonts w:ascii="Times New Roman" w:eastAsia="Times New Roman" w:hAnsi="Times New Roman" w:cs="Times New Roman"/>
                <w:spacing w:val="1"/>
                <w:sz w:val="15"/>
                <w:szCs w:val="15"/>
              </w:rPr>
              <w:t xml:space="preserve"> </w:t>
            </w:r>
            <w:r>
              <w:rPr>
                <w:spacing w:val="-8"/>
                <w:sz w:val="24"/>
                <w:szCs w:val="24"/>
              </w:rPr>
              <w:t>；分子量：</w:t>
            </w:r>
            <w:r>
              <w:rPr>
                <w:rFonts w:ascii="Times New Roman" w:eastAsia="Times New Roman" w:hAnsi="Times New Roman" w:cs="Times New Roman"/>
                <w:spacing w:val="-8"/>
                <w:sz w:val="24"/>
                <w:szCs w:val="24"/>
              </w:rPr>
              <w:t>233.39</w:t>
            </w:r>
            <w:r>
              <w:rPr>
                <w:spacing w:val="-8"/>
                <w:sz w:val="24"/>
                <w:szCs w:val="24"/>
              </w:rPr>
              <w:t xml:space="preserve">；熔点： </w:t>
            </w:r>
            <w:r>
              <w:rPr>
                <w:rFonts w:ascii="Times New Roman" w:eastAsia="Times New Roman" w:hAnsi="Times New Roman" w:cs="Times New Roman"/>
                <w:spacing w:val="-8"/>
                <w:sz w:val="24"/>
                <w:szCs w:val="24"/>
              </w:rPr>
              <w:t>1580</w:t>
            </w:r>
            <w:r>
              <w:rPr>
                <w:spacing w:val="-8"/>
                <w:sz w:val="24"/>
                <w:szCs w:val="24"/>
              </w:rPr>
              <w:t>℃;</w:t>
            </w:r>
            <w:r>
              <w:rPr>
                <w:spacing w:val="58"/>
                <w:sz w:val="24"/>
                <w:szCs w:val="24"/>
              </w:rPr>
              <w:t xml:space="preserve"> </w:t>
            </w:r>
            <w:r>
              <w:rPr>
                <w:spacing w:val="-8"/>
                <w:sz w:val="24"/>
                <w:szCs w:val="24"/>
              </w:rPr>
              <w:t>相对密度（水</w:t>
            </w:r>
            <w:r>
              <w:rPr>
                <w:sz w:val="24"/>
                <w:szCs w:val="24"/>
              </w:rPr>
              <w:t xml:space="preserve"> </w:t>
            </w:r>
            <w:r>
              <w:rPr>
                <w:rFonts w:ascii="Times New Roman" w:eastAsia="Times New Roman" w:hAnsi="Times New Roman" w:cs="Times New Roman"/>
                <w:spacing w:val="4"/>
                <w:sz w:val="24"/>
                <w:szCs w:val="24"/>
              </w:rPr>
              <w:t>=1</w:t>
            </w:r>
            <w:r>
              <w:rPr>
                <w:spacing w:val="-56"/>
                <w:sz w:val="24"/>
                <w:szCs w:val="24"/>
              </w:rPr>
              <w:t>）：</w:t>
            </w:r>
            <w:r>
              <w:rPr>
                <w:rFonts w:ascii="Times New Roman" w:eastAsia="Times New Roman" w:hAnsi="Times New Roman" w:cs="Times New Roman"/>
                <w:spacing w:val="4"/>
                <w:sz w:val="24"/>
                <w:szCs w:val="24"/>
              </w:rPr>
              <w:t>4.50</w:t>
            </w:r>
            <w:r>
              <w:rPr>
                <w:spacing w:val="4"/>
                <w:sz w:val="24"/>
                <w:szCs w:val="24"/>
              </w:rPr>
              <w:t>（</w:t>
            </w:r>
            <w:r>
              <w:rPr>
                <w:rFonts w:ascii="Times New Roman" w:eastAsia="Times New Roman" w:hAnsi="Times New Roman" w:cs="Times New Roman"/>
                <w:spacing w:val="4"/>
                <w:sz w:val="24"/>
                <w:szCs w:val="24"/>
              </w:rPr>
              <w:t>15</w:t>
            </w:r>
            <w:r>
              <w:rPr>
                <w:spacing w:val="4"/>
                <w:sz w:val="24"/>
                <w:szCs w:val="24"/>
              </w:rPr>
              <w:t>℃);溶解性：不溶于水，不溶于酸；燃烧性：不燃；外观与性</w:t>
            </w:r>
            <w:r>
              <w:rPr>
                <w:spacing w:val="1"/>
                <w:sz w:val="24"/>
                <w:szCs w:val="24"/>
              </w:rPr>
              <w:t xml:space="preserve"> </w:t>
            </w:r>
            <w:r>
              <w:rPr>
                <w:spacing w:val="-5"/>
                <w:sz w:val="24"/>
                <w:szCs w:val="24"/>
              </w:rPr>
              <w:t>状：白色斜方晶体；主要用途：用作白色颜料、纸和橡胶等的填充剂</w:t>
            </w:r>
            <w:r>
              <w:rPr>
                <w:spacing w:val="-6"/>
                <w:sz w:val="24"/>
                <w:szCs w:val="24"/>
              </w:rPr>
              <w:t>、</w:t>
            </w:r>
            <w:r>
              <w:rPr>
                <w:spacing w:val="37"/>
                <w:sz w:val="24"/>
                <w:szCs w:val="24"/>
              </w:rPr>
              <w:t xml:space="preserve"> </w:t>
            </w:r>
            <w:r>
              <w:rPr>
                <w:rFonts w:ascii="Times New Roman" w:eastAsia="Times New Roman" w:hAnsi="Times New Roman" w:cs="Times New Roman"/>
                <w:spacing w:val="-6"/>
                <w:sz w:val="24"/>
                <w:szCs w:val="24"/>
              </w:rPr>
              <w:t>X</w:t>
            </w:r>
            <w:r>
              <w:rPr>
                <w:rFonts w:ascii="Times New Roman" w:eastAsia="Times New Roman" w:hAnsi="Times New Roman" w:cs="Times New Roman"/>
                <w:spacing w:val="26"/>
                <w:w w:val="101"/>
                <w:sz w:val="24"/>
                <w:szCs w:val="24"/>
              </w:rPr>
              <w:t xml:space="preserve"> </w:t>
            </w:r>
            <w:r>
              <w:rPr>
                <w:spacing w:val="-6"/>
                <w:sz w:val="24"/>
                <w:szCs w:val="24"/>
              </w:rPr>
              <w:t>光透</w:t>
            </w:r>
          </w:p>
          <w:p>
            <w:pPr>
              <w:pStyle w:val="TableText"/>
              <w:spacing w:line="219" w:lineRule="auto"/>
              <w:ind w:left="106"/>
              <w:rPr>
                <w:sz w:val="24"/>
                <w:szCs w:val="24"/>
              </w:rPr>
            </w:pPr>
            <w:r>
              <w:rPr>
                <w:spacing w:val="-5"/>
                <w:sz w:val="24"/>
                <w:szCs w:val="24"/>
              </w:rPr>
              <w:t>视肠胃时的药物等。</w:t>
            </w:r>
          </w:p>
          <w:p>
            <w:pPr>
              <w:pStyle w:val="TableText"/>
              <w:spacing w:before="182" w:line="359" w:lineRule="auto"/>
              <w:ind w:left="106" w:right="96" w:firstLine="480"/>
              <w:rPr>
                <w:sz w:val="24"/>
                <w:szCs w:val="24"/>
              </w:rPr>
            </w:pPr>
            <w:r>
              <w:rPr>
                <w:spacing w:val="-16"/>
                <w:sz w:val="24"/>
                <w:szCs w:val="24"/>
              </w:rPr>
              <w:t>钛白粉：化学式：</w:t>
            </w:r>
            <w:r>
              <w:rPr>
                <w:spacing w:val="76"/>
                <w:sz w:val="24"/>
                <w:szCs w:val="24"/>
              </w:rPr>
              <w:t xml:space="preserve"> </w:t>
            </w:r>
            <w:r>
              <w:rPr>
                <w:rFonts w:ascii="Times New Roman" w:eastAsia="Times New Roman" w:hAnsi="Times New Roman" w:cs="Times New Roman"/>
                <w:spacing w:val="-16"/>
                <w:sz w:val="24"/>
                <w:szCs w:val="24"/>
              </w:rPr>
              <w:t>TiO</w:t>
            </w:r>
            <w:r>
              <w:rPr>
                <w:rFonts w:ascii="Times New Roman" w:eastAsia="Times New Roman" w:hAnsi="Times New Roman" w:cs="Times New Roman"/>
                <w:spacing w:val="4"/>
                <w:sz w:val="15"/>
                <w:szCs w:val="15"/>
              </w:rPr>
              <w:t>2</w:t>
            </w:r>
            <w:r>
              <w:rPr>
                <w:spacing w:val="-14"/>
                <w:sz w:val="24"/>
                <w:szCs w:val="24"/>
              </w:rPr>
              <w:t>；分子量：</w:t>
            </w:r>
            <w:r>
              <w:rPr>
                <w:spacing w:val="29"/>
                <w:sz w:val="24"/>
                <w:szCs w:val="24"/>
              </w:rPr>
              <w:t xml:space="preserve"> </w:t>
            </w:r>
            <w:r>
              <w:rPr>
                <w:rFonts w:ascii="Times New Roman" w:eastAsia="Times New Roman" w:hAnsi="Times New Roman" w:cs="Times New Roman"/>
                <w:spacing w:val="-14"/>
                <w:sz w:val="24"/>
                <w:szCs w:val="24"/>
              </w:rPr>
              <w:t>79.9</w:t>
            </w:r>
            <w:r>
              <w:rPr>
                <w:spacing w:val="-14"/>
                <w:sz w:val="24"/>
                <w:szCs w:val="24"/>
              </w:rPr>
              <w:t>；熔点：</w:t>
            </w:r>
            <w:r>
              <w:rPr>
                <w:spacing w:val="46"/>
                <w:sz w:val="24"/>
                <w:szCs w:val="24"/>
              </w:rPr>
              <w:t xml:space="preserve"> </w:t>
            </w:r>
            <w:r>
              <w:rPr>
                <w:rFonts w:ascii="Times New Roman" w:eastAsia="Times New Roman" w:hAnsi="Times New Roman" w:cs="Times New Roman"/>
                <w:spacing w:val="-14"/>
                <w:sz w:val="24"/>
                <w:szCs w:val="24"/>
              </w:rPr>
              <w:t>1860</w:t>
            </w:r>
            <w:r>
              <w:rPr>
                <w:spacing w:val="-14"/>
                <w:sz w:val="24"/>
                <w:szCs w:val="24"/>
              </w:rPr>
              <w:t>℃;沸点：</w:t>
            </w:r>
            <w:r>
              <w:rPr>
                <w:spacing w:val="64"/>
                <w:sz w:val="24"/>
                <w:szCs w:val="24"/>
              </w:rPr>
              <w:t xml:space="preserve"> </w:t>
            </w:r>
            <w:r>
              <w:rPr>
                <w:rFonts w:ascii="Times New Roman" w:eastAsia="Times New Roman" w:hAnsi="Times New Roman" w:cs="Times New Roman"/>
                <w:spacing w:val="-14"/>
                <w:sz w:val="24"/>
                <w:szCs w:val="24"/>
              </w:rPr>
              <w:t>2900</w:t>
            </w:r>
            <w:r>
              <w:rPr>
                <w:spacing w:val="-14"/>
                <w:sz w:val="24"/>
                <w:szCs w:val="24"/>
              </w:rPr>
              <w:t xml:space="preserve">℃;  </w:t>
            </w:r>
            <w:r>
              <w:rPr>
                <w:spacing w:val="-2"/>
                <w:sz w:val="24"/>
                <w:szCs w:val="24"/>
              </w:rPr>
              <w:t>相对密度（水</w:t>
            </w:r>
            <w:r>
              <w:rPr>
                <w:rFonts w:ascii="Times New Roman" w:eastAsia="Times New Roman" w:hAnsi="Times New Roman" w:cs="Times New Roman"/>
                <w:spacing w:val="-2"/>
                <w:sz w:val="24"/>
                <w:szCs w:val="24"/>
              </w:rPr>
              <w:t>=1</w:t>
            </w:r>
            <w:r>
              <w:rPr>
                <w:spacing w:val="-62"/>
                <w:sz w:val="24"/>
                <w:szCs w:val="24"/>
              </w:rPr>
              <w:t>）：</w:t>
            </w:r>
            <w:r>
              <w:rPr>
                <w:rFonts w:ascii="Times New Roman" w:eastAsia="Times New Roman" w:hAnsi="Times New Roman" w:cs="Times New Roman"/>
                <w:spacing w:val="-2"/>
                <w:sz w:val="24"/>
                <w:szCs w:val="24"/>
              </w:rPr>
              <w:t>4.26</w:t>
            </w:r>
            <w:r>
              <w:rPr>
                <w:spacing w:val="-2"/>
                <w:sz w:val="24"/>
                <w:szCs w:val="24"/>
              </w:rPr>
              <w:t>；溶解性：不溶于水、</w:t>
            </w:r>
            <w:r>
              <w:rPr>
                <w:spacing w:val="-3"/>
                <w:sz w:val="24"/>
                <w:szCs w:val="24"/>
              </w:rPr>
              <w:t>盐酸、稀硫酸、醇；燃烧性：不</w:t>
            </w:r>
            <w:r>
              <w:rPr>
                <w:sz w:val="24"/>
                <w:szCs w:val="24"/>
              </w:rPr>
              <w:t xml:space="preserve"> </w:t>
            </w:r>
            <w:r>
              <w:rPr>
                <w:spacing w:val="-7"/>
                <w:sz w:val="24"/>
                <w:szCs w:val="24"/>
              </w:rPr>
              <w:t>燃；外观与性状：白色无定形粉末；主要用途：是重要的白色颜料如瓷器釉药，</w:t>
            </w:r>
          </w:p>
          <w:p>
            <w:pPr>
              <w:pStyle w:val="TableText"/>
              <w:spacing w:line="220" w:lineRule="auto"/>
              <w:ind w:left="112"/>
              <w:rPr>
                <w:sz w:val="24"/>
                <w:szCs w:val="24"/>
              </w:rPr>
            </w:pPr>
            <w:r>
              <w:rPr>
                <w:spacing w:val="-1"/>
                <w:sz w:val="24"/>
                <w:szCs w:val="24"/>
              </w:rPr>
              <w:t>也用于冶金工业制造金属钛及其合金，并用于</w:t>
            </w:r>
            <w:r>
              <w:rPr>
                <w:spacing w:val="-2"/>
                <w:sz w:val="24"/>
                <w:szCs w:val="24"/>
              </w:rPr>
              <w:t>橡胶，造纸和人造纤维等工业。</w:t>
            </w:r>
          </w:p>
          <w:p>
            <w:pPr>
              <w:pStyle w:val="TableText"/>
              <w:spacing w:before="181" w:line="359" w:lineRule="auto"/>
              <w:ind w:left="106" w:right="111" w:firstLine="481"/>
              <w:rPr>
                <w:sz w:val="24"/>
                <w:szCs w:val="24"/>
              </w:rPr>
            </w:pPr>
            <w:r>
              <w:rPr>
                <w:sz w:val="24"/>
                <w:szCs w:val="24"/>
              </w:rPr>
              <w:t>流平剂：主要成分为表面活性剂，是一种常用</w:t>
            </w:r>
            <w:r>
              <w:rPr>
                <w:spacing w:val="-1"/>
                <w:sz w:val="24"/>
                <w:szCs w:val="24"/>
              </w:rPr>
              <w:t>的涂料助剂，它能促使涂料</w:t>
            </w:r>
            <w:r>
              <w:rPr>
                <w:sz w:val="24"/>
                <w:szCs w:val="24"/>
              </w:rPr>
              <w:t xml:space="preserve"> </w:t>
            </w:r>
            <w:r>
              <w:rPr>
                <w:sz w:val="24"/>
                <w:szCs w:val="24"/>
              </w:rPr>
              <w:t>在干燥成膜过程中形成一个平整、光滑、均匀的涂膜。</w:t>
            </w:r>
            <w:r>
              <w:rPr>
                <w:spacing w:val="-1"/>
                <w:sz w:val="24"/>
                <w:szCs w:val="24"/>
              </w:rPr>
              <w:t>能有效降低涂饰液表面</w:t>
            </w:r>
          </w:p>
          <w:p>
            <w:pPr>
              <w:pStyle w:val="TableText"/>
              <w:spacing w:line="220" w:lineRule="auto"/>
              <w:ind w:left="113"/>
              <w:rPr>
                <w:sz w:val="24"/>
                <w:szCs w:val="24"/>
              </w:rPr>
            </w:pPr>
            <w:r>
              <w:rPr>
                <w:spacing w:val="-3"/>
                <w:sz w:val="24"/>
                <w:szCs w:val="24"/>
              </w:rPr>
              <w:t>张力，提高其流平性和均匀性的一类物质。</w:t>
            </w:r>
          </w:p>
          <w:p>
            <w:pPr>
              <w:pStyle w:val="TableText"/>
              <w:spacing w:before="181" w:line="220" w:lineRule="auto"/>
              <w:ind w:left="589"/>
              <w:rPr>
                <w:sz w:val="24"/>
                <w:szCs w:val="24"/>
              </w:rPr>
            </w:pPr>
            <w:r>
              <w:rPr>
                <w:rFonts w:ascii="Times New Roman" w:eastAsia="Times New Roman" w:hAnsi="Times New Roman" w:cs="Times New Roman"/>
                <w:spacing w:val="-3"/>
                <w:sz w:val="24"/>
                <w:szCs w:val="24"/>
              </w:rPr>
              <w:t>5</w:t>
            </w:r>
            <w:r>
              <w:rPr>
                <w:spacing w:val="-3"/>
                <w:sz w:val="24"/>
                <w:szCs w:val="24"/>
              </w:rPr>
              <w:t>、项目主要生产设备</w:t>
            </w:r>
          </w:p>
          <w:p>
            <w:pPr>
              <w:pStyle w:val="TableText"/>
              <w:spacing w:before="175" w:line="213" w:lineRule="auto"/>
              <w:ind w:left="2574"/>
            </w:pPr>
            <w:r>
              <w:rPr>
                <w:spacing w:val="-1"/>
                <w14:textOutline w14:w="2667">
                  <w14:solidFill>
                    <w14:srgbClr w14:val="000000"/>
                  </w14:solidFill>
                  <w14:prstDash w14:val="solid"/>
                  <w14:miter w14:lim="1"/>
                </w14:textOutline>
              </w:rPr>
              <w:t>表</w:t>
            </w:r>
            <w:r>
              <w:rPr>
                <w:spacing w:val="-31"/>
              </w:rPr>
              <w:t xml:space="preserve"> </w:t>
            </w:r>
            <w:r>
              <w:rPr>
                <w:rFonts w:ascii="Times New Roman" w:eastAsia="Times New Roman" w:hAnsi="Times New Roman" w:cs="Times New Roman"/>
                <w:b/>
                <w:bCs/>
                <w:spacing w:val="-1"/>
              </w:rPr>
              <w:t xml:space="preserve">2.1-3    </w:t>
            </w:r>
            <w:r>
              <w:rPr>
                <w:spacing w:val="-1"/>
                <w14:textOutline w14:w="2667">
                  <w14:solidFill>
                    <w14:srgbClr w14:val="000000"/>
                  </w14:solidFill>
                  <w14:prstDash w14:val="solid"/>
                  <w14:miter w14:lim="1"/>
                </w14:textOutline>
              </w:rPr>
              <w:t>项目主要生产设备一览表</w:t>
            </w:r>
          </w:p>
          <w:tbl>
            <w:tblPr>
              <w:tblStyle w:val="TableNormal11"/>
              <w:tblW w:w="8163"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88"/>
              <w:gridCol w:w="2886"/>
              <w:gridCol w:w="2112"/>
              <w:gridCol w:w="2177"/>
            </w:tblGrid>
            <w:tr>
              <w:tblPrEx>
                <w:tblW w:w="8163"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988" w:type="dxa"/>
                  <w:vAlign w:val="top"/>
                </w:tcPr>
                <w:p>
                  <w:pPr>
                    <w:pStyle w:val="TableText"/>
                    <w:spacing w:before="68" w:line="222" w:lineRule="auto"/>
                    <w:ind w:left="289"/>
                  </w:pPr>
                  <w:r>
                    <w:rPr>
                      <w:spacing w:val="-2"/>
                    </w:rPr>
                    <w:t>序号</w:t>
                  </w:r>
                </w:p>
              </w:tc>
              <w:tc>
                <w:tcPr>
                  <w:tcW w:w="2886" w:type="dxa"/>
                  <w:vAlign w:val="top"/>
                </w:tcPr>
                <w:p>
                  <w:pPr>
                    <w:pStyle w:val="TableText"/>
                    <w:spacing w:before="68" w:line="222" w:lineRule="auto"/>
                    <w:ind w:left="1030"/>
                  </w:pPr>
                  <w:r>
                    <w:rPr>
                      <w:spacing w:val="-3"/>
                    </w:rPr>
                    <w:t>设备名称</w:t>
                  </w:r>
                </w:p>
              </w:tc>
              <w:tc>
                <w:tcPr>
                  <w:tcW w:w="2112" w:type="dxa"/>
                  <w:vAlign w:val="top"/>
                </w:tcPr>
                <w:p>
                  <w:pPr>
                    <w:pStyle w:val="TableText"/>
                    <w:spacing w:before="69" w:line="220" w:lineRule="auto"/>
                    <w:ind w:left="643"/>
                  </w:pPr>
                  <w:r>
                    <w:rPr>
                      <w:spacing w:val="-2"/>
                    </w:rPr>
                    <w:t>规格型号</w:t>
                  </w:r>
                </w:p>
              </w:tc>
              <w:tc>
                <w:tcPr>
                  <w:tcW w:w="2177" w:type="dxa"/>
                  <w:vAlign w:val="top"/>
                </w:tcPr>
                <w:p>
                  <w:pPr>
                    <w:pStyle w:val="TableText"/>
                    <w:spacing w:before="37" w:line="276" w:lineRule="exact"/>
                    <w:ind w:left="436"/>
                  </w:pPr>
                  <w:r>
                    <w:rPr>
                      <w:spacing w:val="-3"/>
                      <w:position w:val="1"/>
                    </w:rPr>
                    <w:t>数量（台</w:t>
                  </w:r>
                  <w:r>
                    <w:rPr>
                      <w:rFonts w:ascii="Times New Roman" w:eastAsia="Times New Roman" w:hAnsi="Times New Roman" w:cs="Times New Roman"/>
                      <w:spacing w:val="-3"/>
                      <w:position w:val="1"/>
                    </w:rPr>
                    <w:t>/</w:t>
                  </w:r>
                  <w:r>
                    <w:rPr>
                      <w:spacing w:val="-3"/>
                      <w:position w:val="1"/>
                    </w:rPr>
                    <w:t>套）</w:t>
                  </w:r>
                </w:p>
              </w:tc>
            </w:tr>
            <w:tr>
              <w:tblPrEx>
                <w:tblW w:w="8163" w:type="dxa"/>
                <w:tblInd w:w="100" w:type="dxa"/>
                <w:tblLayout w:type="fixed"/>
              </w:tblPrEx>
              <w:trPr>
                <w:trHeight w:val="345"/>
              </w:trPr>
              <w:tc>
                <w:tcPr>
                  <w:tcW w:w="988" w:type="dxa"/>
                  <w:vAlign w:val="top"/>
                </w:tcPr>
                <w:p>
                  <w:pPr>
                    <w:spacing w:before="102" w:line="186" w:lineRule="auto"/>
                    <w:ind w:left="46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886" w:type="dxa"/>
                  <w:vAlign w:val="top"/>
                </w:tcPr>
                <w:p>
                  <w:pPr>
                    <w:pStyle w:val="TableText"/>
                    <w:spacing w:before="63" w:line="220" w:lineRule="auto"/>
                    <w:ind w:left="1135"/>
                  </w:pPr>
                  <w:r>
                    <w:rPr>
                      <w:spacing w:val="-3"/>
                    </w:rPr>
                    <w:t>混料机</w:t>
                  </w:r>
                </w:p>
              </w:tc>
              <w:tc>
                <w:tcPr>
                  <w:tcW w:w="2112" w:type="dxa"/>
                  <w:vAlign w:val="top"/>
                </w:tcPr>
                <w:p>
                  <w:pPr>
                    <w:spacing w:before="102" w:line="186" w:lineRule="auto"/>
                    <w:ind w:left="8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40A</w:t>
                  </w:r>
                </w:p>
              </w:tc>
              <w:tc>
                <w:tcPr>
                  <w:tcW w:w="2177" w:type="dxa"/>
                  <w:vAlign w:val="top"/>
                </w:tcPr>
                <w:p>
                  <w:pPr>
                    <w:spacing w:before="105" w:line="183" w:lineRule="auto"/>
                    <w:ind w:left="104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8163" w:type="dxa"/>
                <w:tblInd w:w="100" w:type="dxa"/>
                <w:tblLayout w:type="fixed"/>
              </w:tblPrEx>
              <w:trPr>
                <w:trHeight w:val="343"/>
              </w:trPr>
              <w:tc>
                <w:tcPr>
                  <w:tcW w:w="988" w:type="dxa"/>
                  <w:vAlign w:val="top"/>
                </w:tcPr>
                <w:p>
                  <w:pPr>
                    <w:spacing w:before="103" w:line="186" w:lineRule="auto"/>
                    <w:ind w:left="443"/>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886" w:type="dxa"/>
                  <w:vAlign w:val="top"/>
                </w:tcPr>
                <w:p>
                  <w:pPr>
                    <w:pStyle w:val="TableText"/>
                    <w:spacing w:before="64" w:line="220" w:lineRule="auto"/>
                    <w:ind w:left="1133"/>
                  </w:pPr>
                  <w:r>
                    <w:rPr>
                      <w:spacing w:val="-2"/>
                    </w:rPr>
                    <w:t>挤出机</w:t>
                  </w:r>
                </w:p>
              </w:tc>
              <w:tc>
                <w:tcPr>
                  <w:tcW w:w="2112" w:type="dxa"/>
                  <w:vAlign w:val="top"/>
                </w:tcPr>
                <w:p>
                  <w:pPr>
                    <w:spacing w:before="103" w:line="186" w:lineRule="auto"/>
                    <w:ind w:left="8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40A</w:t>
                  </w:r>
                </w:p>
              </w:tc>
              <w:tc>
                <w:tcPr>
                  <w:tcW w:w="2177" w:type="dxa"/>
                  <w:vAlign w:val="top"/>
                </w:tcPr>
                <w:p>
                  <w:pPr>
                    <w:spacing w:before="106" w:line="183" w:lineRule="auto"/>
                    <w:ind w:left="104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8163" w:type="dxa"/>
                <w:tblInd w:w="100" w:type="dxa"/>
                <w:tblLayout w:type="fixed"/>
              </w:tblPrEx>
              <w:trPr>
                <w:trHeight w:val="344"/>
              </w:trPr>
              <w:tc>
                <w:tcPr>
                  <w:tcW w:w="988" w:type="dxa"/>
                  <w:vAlign w:val="top"/>
                </w:tcPr>
                <w:p>
                  <w:pPr>
                    <w:spacing w:before="105" w:line="186" w:lineRule="auto"/>
                    <w:ind w:left="447"/>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886" w:type="dxa"/>
                  <w:vAlign w:val="top"/>
                </w:tcPr>
                <w:p>
                  <w:pPr>
                    <w:pStyle w:val="TableText"/>
                    <w:spacing w:before="66" w:line="220" w:lineRule="auto"/>
                    <w:ind w:left="1134"/>
                  </w:pPr>
                  <w:r>
                    <w:rPr>
                      <w:spacing w:val="-3"/>
                    </w:rPr>
                    <w:t>压片机</w:t>
                  </w:r>
                </w:p>
              </w:tc>
              <w:tc>
                <w:tcPr>
                  <w:tcW w:w="2112" w:type="dxa"/>
                  <w:vAlign w:val="top"/>
                </w:tcPr>
                <w:p>
                  <w:pPr>
                    <w:spacing w:before="105" w:line="186" w:lineRule="auto"/>
                    <w:ind w:left="8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40A</w:t>
                  </w:r>
                </w:p>
              </w:tc>
              <w:tc>
                <w:tcPr>
                  <w:tcW w:w="2177" w:type="dxa"/>
                  <w:vAlign w:val="top"/>
                </w:tcPr>
                <w:p>
                  <w:pPr>
                    <w:spacing w:before="108" w:line="183" w:lineRule="auto"/>
                    <w:ind w:left="104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8163" w:type="dxa"/>
                <w:tblInd w:w="100" w:type="dxa"/>
                <w:tblLayout w:type="fixed"/>
              </w:tblPrEx>
              <w:trPr>
                <w:trHeight w:val="349"/>
              </w:trPr>
              <w:tc>
                <w:tcPr>
                  <w:tcW w:w="988" w:type="dxa"/>
                  <w:vAlign w:val="top"/>
                </w:tcPr>
                <w:p>
                  <w:pPr>
                    <w:spacing w:before="105" w:line="186" w:lineRule="auto"/>
                    <w:ind w:left="442"/>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886" w:type="dxa"/>
                  <w:vAlign w:val="top"/>
                </w:tcPr>
                <w:p>
                  <w:pPr>
                    <w:pStyle w:val="TableText"/>
                    <w:spacing w:before="66" w:line="220" w:lineRule="auto"/>
                    <w:ind w:left="1135"/>
                  </w:pPr>
                  <w:r>
                    <w:rPr>
                      <w:spacing w:val="-3"/>
                    </w:rPr>
                    <w:t>磨粉机</w:t>
                  </w:r>
                </w:p>
              </w:tc>
              <w:tc>
                <w:tcPr>
                  <w:tcW w:w="2112" w:type="dxa"/>
                  <w:vAlign w:val="top"/>
                </w:tcPr>
                <w:p>
                  <w:pPr>
                    <w:spacing w:before="105" w:line="186" w:lineRule="auto"/>
                    <w:ind w:left="8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40A</w:t>
                  </w:r>
                </w:p>
              </w:tc>
              <w:tc>
                <w:tcPr>
                  <w:tcW w:w="2177" w:type="dxa"/>
                  <w:vAlign w:val="top"/>
                </w:tcPr>
                <w:p>
                  <w:pPr>
                    <w:spacing w:before="108" w:line="183" w:lineRule="auto"/>
                    <w:ind w:left="104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bl>
          <w:p>
            <w:pPr>
              <w:pStyle w:val="TableText"/>
              <w:spacing w:before="155" w:line="221" w:lineRule="auto"/>
              <w:ind w:left="590"/>
              <w:rPr>
                <w:sz w:val="24"/>
                <w:szCs w:val="24"/>
              </w:rPr>
            </w:pPr>
            <w:r>
              <w:rPr>
                <w:rFonts w:ascii="Times New Roman" w:eastAsia="Times New Roman" w:hAnsi="Times New Roman" w:cs="Times New Roman"/>
                <w:spacing w:val="-3"/>
                <w:sz w:val="24"/>
                <w:szCs w:val="24"/>
              </w:rPr>
              <w:t>6</w:t>
            </w:r>
            <w:r>
              <w:rPr>
                <w:spacing w:val="-3"/>
                <w:sz w:val="24"/>
                <w:szCs w:val="24"/>
              </w:rPr>
              <w:t>、公用工程</w:t>
            </w:r>
          </w:p>
          <w:p>
            <w:pPr>
              <w:pStyle w:val="TableText"/>
              <w:spacing w:before="180" w:line="218" w:lineRule="auto"/>
              <w:ind w:left="588"/>
              <w:rPr>
                <w:sz w:val="24"/>
                <w:szCs w:val="24"/>
              </w:rPr>
            </w:pPr>
            <w:r>
              <w:rPr>
                <w:spacing w:val="-2"/>
                <w:sz w:val="24"/>
                <w:szCs w:val="24"/>
              </w:rPr>
              <w:t>①给排水</w:t>
            </w:r>
          </w:p>
        </w:tc>
      </w:tr>
    </w:tbl>
    <w:p>
      <w:pPr>
        <w:sectPr>
          <w:footerReference w:type="default" r:id="rId23"/>
          <w:pgSz w:w="11905" w:h="16840"/>
          <w:pgMar w:top="1431" w:right="1411" w:bottom="958" w:left="1413" w:header="0" w:footer="699" w:gutter="0"/>
          <w:pgNumType w:start="15"/>
          <w:cols w:space="708"/>
        </w:sectPr>
      </w:pPr>
    </w:p>
    <w:tbl>
      <w:tblPr>
        <w:tblStyle w:val="TableNormal12"/>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4"/>
        <w:gridCol w:w="8380"/>
      </w:tblGrid>
      <w:tr>
        <w:tblPrEx>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365"/>
        </w:trPr>
        <w:tc>
          <w:tcPr>
            <w:tcW w:w="684" w:type="dxa"/>
            <w:tcBorders>
              <w:right w:val="single" w:sz="2" w:space="0" w:color="000000"/>
            </w:tcBorders>
            <w:vAlign w:val="top"/>
          </w:tcPr>
          <w:p/>
        </w:tc>
        <w:tc>
          <w:tcPr>
            <w:tcW w:w="8380" w:type="dxa"/>
            <w:tcBorders>
              <w:left w:val="single" w:sz="2" w:space="0" w:color="000000"/>
            </w:tcBorders>
            <w:vAlign w:val="top"/>
          </w:tcPr>
          <w:p>
            <w:pPr>
              <w:pStyle w:val="TableText"/>
              <w:spacing w:before="183" w:line="220" w:lineRule="auto"/>
              <w:ind w:left="587"/>
              <w:rPr>
                <w:sz w:val="24"/>
                <w:szCs w:val="24"/>
              </w:rPr>
            </w:pPr>
            <w:r>
              <w:rPr>
                <w:spacing w:val="-2"/>
                <w:sz w:val="24"/>
                <w:szCs w:val="24"/>
              </w:rPr>
              <w:t>供水  本项目生产、生活和消防均由当地自来水管网供应。</w:t>
            </w:r>
          </w:p>
          <w:p>
            <w:pPr>
              <w:pStyle w:val="TableText"/>
              <w:spacing w:before="181" w:line="467" w:lineRule="exact"/>
              <w:ind w:left="587"/>
              <w:rPr>
                <w:sz w:val="24"/>
                <w:szCs w:val="24"/>
              </w:rPr>
            </w:pPr>
            <w:r>
              <w:rPr>
                <w:spacing w:val="-1"/>
                <w:position w:val="17"/>
                <w:sz w:val="24"/>
                <w:szCs w:val="24"/>
              </w:rPr>
              <w:t>排水  本项目排水采用雨污分流、清污分流制。厂区无生产废水排放，生</w:t>
            </w:r>
          </w:p>
          <w:p>
            <w:pPr>
              <w:pStyle w:val="TableText"/>
              <w:spacing w:line="220" w:lineRule="auto"/>
              <w:ind w:left="111"/>
              <w:rPr>
                <w:sz w:val="24"/>
                <w:szCs w:val="24"/>
              </w:rPr>
            </w:pPr>
            <w:r>
              <w:rPr>
                <w:spacing w:val="-5"/>
                <w:sz w:val="24"/>
                <w:szCs w:val="24"/>
              </w:rPr>
              <w:t>活污水经厂内化粪池处理达到《污水综合排放标准》（</w:t>
            </w:r>
            <w:r>
              <w:rPr>
                <w:rFonts w:ascii="Times New Roman" w:eastAsia="Times New Roman" w:hAnsi="Times New Roman" w:cs="Times New Roman"/>
                <w:spacing w:val="-5"/>
                <w:sz w:val="24"/>
                <w:szCs w:val="24"/>
              </w:rPr>
              <w:t>GB8978-</w:t>
            </w:r>
            <w:r>
              <w:rPr>
                <w:rFonts w:ascii="Times New Roman" w:eastAsia="Times New Roman" w:hAnsi="Times New Roman" w:cs="Times New Roman"/>
                <w:spacing w:val="-6"/>
                <w:sz w:val="24"/>
                <w:szCs w:val="24"/>
              </w:rPr>
              <w:t>1996</w:t>
            </w:r>
            <w:r>
              <w:rPr>
                <w:spacing w:val="-6"/>
                <w:sz w:val="24"/>
                <w:szCs w:val="24"/>
              </w:rPr>
              <w:t>）表</w:t>
            </w:r>
            <w:r>
              <w:rPr>
                <w:spacing w:val="-45"/>
                <w:sz w:val="24"/>
                <w:szCs w:val="24"/>
              </w:rPr>
              <w:t xml:space="preserve"> </w:t>
            </w:r>
            <w:r>
              <w:rPr>
                <w:rFonts w:ascii="Times New Roman" w:eastAsia="Times New Roman" w:hAnsi="Times New Roman" w:cs="Times New Roman"/>
                <w:spacing w:val="-6"/>
                <w:sz w:val="24"/>
                <w:szCs w:val="24"/>
              </w:rPr>
              <w:t>4</w:t>
            </w:r>
            <w:r>
              <w:rPr>
                <w:rFonts w:ascii="Times New Roman" w:eastAsia="Times New Roman" w:hAnsi="Times New Roman" w:cs="Times New Roman"/>
                <w:spacing w:val="32"/>
                <w:sz w:val="24"/>
                <w:szCs w:val="24"/>
              </w:rPr>
              <w:t xml:space="preserve"> </w:t>
            </w:r>
            <w:r>
              <w:rPr>
                <w:spacing w:val="-6"/>
                <w:sz w:val="24"/>
                <w:szCs w:val="24"/>
              </w:rPr>
              <w:t>中的</w:t>
            </w:r>
          </w:p>
        </w:tc>
      </w:tr>
    </w:tbl>
    <w:p>
      <w:pPr>
        <w:pStyle w:val="BodyText"/>
      </w:pPr>
    </w:p>
    <w:p>
      <w:pPr>
        <w:sectPr>
          <w:footerReference w:type="default" r:id="rId24"/>
          <w:type w:val="nextPage"/>
          <w:pgSz w:w="11905" w:h="16840"/>
          <w:pgMar w:top="1431" w:right="1411" w:bottom="958" w:left="1413" w:header="0" w:footer="699" w:gutter="0"/>
          <w:pgNumType w:start="16"/>
          <w:cols w:space="708"/>
          <w:titlePg w:val="0"/>
        </w:sectPr>
      </w:pPr>
    </w:p>
    <w:tbl>
      <w:tblPr>
        <w:tblStyle w:val="TableNormal13"/>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4"/>
        <w:gridCol w:w="8380"/>
      </w:tblGrid>
      <w:tr>
        <w:tblPrEx>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4673"/>
        </w:trPr>
        <w:tc>
          <w:tcPr>
            <w:tcW w:w="684" w:type="dxa"/>
            <w:tcBorders>
              <w:bottom w:val="single" w:sz="2" w:space="0" w:color="000000"/>
              <w:right w:val="single" w:sz="2" w:space="0" w:color="000000"/>
            </w:tcBorders>
            <w:vAlign w:val="top"/>
          </w:tcPr>
          <w:p>
            <w:pPr>
              <w:rPr>
                <w:rFonts w:ascii="Arial"/>
                <w:sz w:val="21"/>
              </w:rPr>
            </w:pPr>
          </w:p>
        </w:tc>
        <w:tc>
          <w:tcPr>
            <w:tcW w:w="8380" w:type="dxa"/>
            <w:tcBorders>
              <w:left w:val="single" w:sz="2" w:space="0" w:color="000000"/>
              <w:bottom w:val="single" w:sz="2" w:space="0" w:color="000000"/>
            </w:tcBorders>
            <w:vAlign w:val="top"/>
          </w:tcPr>
          <w:p>
            <w:pPr>
              <w:pStyle w:val="TableText"/>
              <w:spacing w:before="39" w:line="467" w:lineRule="exact"/>
              <w:ind w:left="107"/>
              <w:rPr>
                <w:sz w:val="24"/>
                <w:szCs w:val="24"/>
              </w:rPr>
            </w:pPr>
            <w:bookmarkStart w:id="1" w:name="bookmark3"/>
            <w:bookmarkEnd w:id="1"/>
            <w:r>
              <w:rPr>
                <w:position w:val="17"/>
                <w:sz w:val="24"/>
                <w:szCs w:val="24"/>
              </w:rPr>
              <w:t>三级标准后排入园区污水管网，经金华市秋滨污水处理厂进一步处理</w:t>
            </w:r>
            <w:r>
              <w:rPr>
                <w:spacing w:val="-1"/>
                <w:position w:val="17"/>
                <w:sz w:val="24"/>
                <w:szCs w:val="24"/>
              </w:rPr>
              <w:t>达标后排</w:t>
            </w:r>
          </w:p>
          <w:p>
            <w:pPr>
              <w:pStyle w:val="TableText"/>
              <w:spacing w:before="1" w:line="220" w:lineRule="auto"/>
              <w:ind w:left="106"/>
              <w:rPr>
                <w:sz w:val="24"/>
                <w:szCs w:val="24"/>
              </w:rPr>
            </w:pPr>
            <w:r>
              <w:rPr>
                <w:spacing w:val="-7"/>
                <w:sz w:val="24"/>
                <w:szCs w:val="24"/>
              </w:rPr>
              <w:t>入金华江。</w:t>
            </w:r>
          </w:p>
          <w:p>
            <w:pPr>
              <w:pStyle w:val="TableText"/>
              <w:spacing w:before="179" w:line="218" w:lineRule="auto"/>
              <w:ind w:left="587"/>
              <w:rPr>
                <w:sz w:val="24"/>
                <w:szCs w:val="24"/>
              </w:rPr>
            </w:pPr>
            <w:r>
              <w:rPr>
                <w:spacing w:val="-2"/>
                <w:sz w:val="24"/>
                <w:szCs w:val="24"/>
              </w:rPr>
              <w:t>②供电</w:t>
            </w:r>
          </w:p>
          <w:p>
            <w:pPr>
              <w:pStyle w:val="TableText"/>
              <w:spacing w:before="182" w:line="220" w:lineRule="auto"/>
              <w:ind w:right="12"/>
              <w:jc w:val="right"/>
              <w:rPr>
                <w:sz w:val="24"/>
                <w:szCs w:val="24"/>
              </w:rPr>
            </w:pPr>
            <w:r>
              <w:rPr>
                <w:spacing w:val="-11"/>
                <w:sz w:val="24"/>
                <w:szCs w:val="24"/>
              </w:rPr>
              <w:t>本项目供电由附近变电所供应， 厂内配有变压器， 可以满足</w:t>
            </w:r>
            <w:r>
              <w:rPr>
                <w:spacing w:val="-12"/>
                <w:sz w:val="24"/>
                <w:szCs w:val="24"/>
              </w:rPr>
              <w:t>项目生产需要。</w:t>
            </w:r>
          </w:p>
          <w:p>
            <w:pPr>
              <w:pStyle w:val="TableText"/>
              <w:spacing w:before="180" w:line="220" w:lineRule="auto"/>
              <w:ind w:left="589"/>
              <w:rPr>
                <w:sz w:val="24"/>
                <w:szCs w:val="24"/>
              </w:rPr>
            </w:pPr>
            <w:r>
              <w:rPr>
                <w:rFonts w:ascii="Times New Roman" w:eastAsia="Times New Roman" w:hAnsi="Times New Roman" w:cs="Times New Roman"/>
                <w:spacing w:val="-3"/>
                <w:sz w:val="24"/>
                <w:szCs w:val="24"/>
              </w:rPr>
              <w:t>7</w:t>
            </w:r>
            <w:r>
              <w:rPr>
                <w:spacing w:val="-3"/>
                <w:sz w:val="24"/>
                <w:szCs w:val="24"/>
              </w:rPr>
              <w:t>、厂区平面布置</w:t>
            </w:r>
          </w:p>
          <w:p>
            <w:pPr>
              <w:pStyle w:val="TableText"/>
              <w:spacing w:before="180" w:line="360" w:lineRule="auto"/>
              <w:ind w:left="126" w:right="34" w:firstLine="465"/>
              <w:rPr>
                <w:sz w:val="24"/>
                <w:szCs w:val="24"/>
              </w:rPr>
            </w:pPr>
            <w:r>
              <w:rPr>
                <w:spacing w:val="-11"/>
                <w:sz w:val="24"/>
                <w:szCs w:val="24"/>
              </w:rPr>
              <w:t>企业厂区现有</w:t>
            </w:r>
            <w:r>
              <w:rPr>
                <w:spacing w:val="-31"/>
                <w:sz w:val="24"/>
                <w:szCs w:val="24"/>
              </w:rPr>
              <w:t xml:space="preserve"> </w:t>
            </w:r>
            <w:r>
              <w:rPr>
                <w:rFonts w:ascii="Times New Roman" w:eastAsia="Times New Roman" w:hAnsi="Times New Roman" w:cs="Times New Roman"/>
                <w:spacing w:val="-11"/>
                <w:sz w:val="24"/>
                <w:szCs w:val="24"/>
              </w:rPr>
              <w:t>1</w:t>
            </w:r>
            <w:r>
              <w:rPr>
                <w:rFonts w:ascii="Times New Roman" w:eastAsia="Times New Roman" w:hAnsi="Times New Roman" w:cs="Times New Roman"/>
                <w:spacing w:val="18"/>
                <w:sz w:val="24"/>
                <w:szCs w:val="24"/>
              </w:rPr>
              <w:t xml:space="preserve"> </w:t>
            </w:r>
            <w:r>
              <w:rPr>
                <w:spacing w:val="-11"/>
                <w:sz w:val="24"/>
                <w:szCs w:val="24"/>
              </w:rPr>
              <w:t>幢办公楼、</w:t>
            </w:r>
            <w:r>
              <w:rPr>
                <w:rFonts w:ascii="Times New Roman" w:eastAsia="Times New Roman" w:hAnsi="Times New Roman" w:cs="Times New Roman"/>
                <w:spacing w:val="-11"/>
                <w:sz w:val="24"/>
                <w:szCs w:val="24"/>
              </w:rPr>
              <w:t>5</w:t>
            </w:r>
            <w:r>
              <w:rPr>
                <w:rFonts w:ascii="Times New Roman" w:eastAsia="Times New Roman" w:hAnsi="Times New Roman" w:cs="Times New Roman"/>
                <w:spacing w:val="18"/>
                <w:sz w:val="24"/>
                <w:szCs w:val="24"/>
              </w:rPr>
              <w:t xml:space="preserve"> </w:t>
            </w:r>
            <w:r>
              <w:rPr>
                <w:spacing w:val="-11"/>
                <w:sz w:val="24"/>
                <w:szCs w:val="24"/>
              </w:rPr>
              <w:t>幢生产厂房，</w:t>
            </w:r>
            <w:r>
              <w:rPr>
                <w:spacing w:val="36"/>
                <w:sz w:val="24"/>
                <w:szCs w:val="24"/>
              </w:rPr>
              <w:t xml:space="preserve"> </w:t>
            </w:r>
            <w:r>
              <w:rPr>
                <w:spacing w:val="-11"/>
                <w:sz w:val="24"/>
                <w:szCs w:val="24"/>
              </w:rPr>
              <w:t>本项目设备均布置在</w:t>
            </w:r>
            <w:r>
              <w:rPr>
                <w:spacing w:val="-50"/>
                <w:sz w:val="24"/>
                <w:szCs w:val="24"/>
              </w:rPr>
              <w:t xml:space="preserve"> </w:t>
            </w:r>
            <w:r>
              <w:rPr>
                <w:rFonts w:ascii="Times New Roman" w:eastAsia="Times New Roman" w:hAnsi="Times New Roman" w:cs="Times New Roman"/>
                <w:spacing w:val="-11"/>
                <w:sz w:val="24"/>
                <w:szCs w:val="24"/>
              </w:rPr>
              <w:t>3</w:t>
            </w:r>
            <w:r>
              <w:rPr>
                <w:rFonts w:ascii="Times New Roman" w:eastAsia="Times New Roman" w:hAnsi="Times New Roman" w:cs="Times New Roman"/>
                <w:spacing w:val="15"/>
                <w:w w:val="101"/>
                <w:sz w:val="24"/>
                <w:szCs w:val="24"/>
              </w:rPr>
              <w:t xml:space="preserve"> </w:t>
            </w:r>
            <w:r>
              <w:rPr>
                <w:spacing w:val="-11"/>
                <w:sz w:val="24"/>
                <w:szCs w:val="24"/>
              </w:rPr>
              <w:t>号厂房，</w:t>
            </w:r>
            <w:r>
              <w:rPr>
                <w:sz w:val="24"/>
                <w:szCs w:val="24"/>
              </w:rPr>
              <w:t xml:space="preserve"> </w:t>
            </w:r>
            <w:r>
              <w:rPr>
                <w:rFonts w:ascii="Times New Roman" w:eastAsia="Times New Roman" w:hAnsi="Times New Roman" w:cs="Times New Roman"/>
                <w:spacing w:val="-40"/>
                <w:w w:val="86"/>
                <w:sz w:val="24"/>
                <w:szCs w:val="24"/>
              </w:rPr>
              <w:t>1</w:t>
            </w:r>
            <w:r>
              <w:rPr>
                <w:rFonts w:ascii="Times New Roman" w:eastAsia="Times New Roman" w:hAnsi="Times New Roman" w:cs="Times New Roman"/>
                <w:spacing w:val="16"/>
                <w:sz w:val="24"/>
                <w:szCs w:val="24"/>
              </w:rPr>
              <w:t xml:space="preserve"> </w:t>
            </w:r>
            <w:r>
              <w:rPr>
                <w:spacing w:val="-40"/>
                <w:w w:val="86"/>
                <w:sz w:val="24"/>
                <w:szCs w:val="24"/>
              </w:rPr>
              <w:t>号、</w:t>
            </w:r>
            <w:r>
              <w:rPr>
                <w:rFonts w:ascii="Times New Roman" w:eastAsia="Times New Roman" w:hAnsi="Times New Roman" w:cs="Times New Roman"/>
                <w:spacing w:val="-5"/>
                <w:sz w:val="24"/>
                <w:szCs w:val="24"/>
              </w:rPr>
              <w:t>2</w:t>
            </w:r>
            <w:r>
              <w:rPr>
                <w:rFonts w:ascii="Times New Roman" w:eastAsia="Times New Roman" w:hAnsi="Times New Roman" w:cs="Times New Roman"/>
                <w:spacing w:val="15"/>
                <w:w w:val="101"/>
                <w:sz w:val="24"/>
                <w:szCs w:val="24"/>
              </w:rPr>
              <w:t xml:space="preserve"> </w:t>
            </w:r>
            <w:r>
              <w:rPr>
                <w:spacing w:val="-5"/>
                <w:sz w:val="24"/>
                <w:szCs w:val="24"/>
              </w:rPr>
              <w:t>号厂房用于出租（奥尚门窗</w:t>
            </w:r>
            <w:r>
              <w:rPr>
                <w:spacing w:val="-8"/>
                <w:sz w:val="24"/>
                <w:szCs w:val="24"/>
              </w:rPr>
              <w:t>），</w:t>
            </w:r>
            <w:r>
              <w:rPr>
                <w:rFonts w:ascii="Times New Roman" w:eastAsia="Times New Roman" w:hAnsi="Times New Roman" w:cs="Times New Roman"/>
                <w:spacing w:val="-5"/>
                <w:sz w:val="24"/>
                <w:szCs w:val="24"/>
              </w:rPr>
              <w:t>5</w:t>
            </w:r>
            <w:r>
              <w:rPr>
                <w:rFonts w:ascii="Times New Roman" w:eastAsia="Times New Roman" w:hAnsi="Times New Roman" w:cs="Times New Roman"/>
                <w:spacing w:val="15"/>
                <w:sz w:val="24"/>
                <w:szCs w:val="24"/>
              </w:rPr>
              <w:t xml:space="preserve"> </w:t>
            </w:r>
            <w:r>
              <w:rPr>
                <w:spacing w:val="-5"/>
                <w:sz w:val="24"/>
                <w:szCs w:val="24"/>
              </w:rPr>
              <w:t>号、</w:t>
            </w:r>
            <w:r>
              <w:rPr>
                <w:spacing w:val="-59"/>
                <w:sz w:val="24"/>
                <w:szCs w:val="24"/>
              </w:rPr>
              <w:t xml:space="preserve"> </w:t>
            </w:r>
            <w:r>
              <w:rPr>
                <w:rFonts w:ascii="Times New Roman" w:eastAsia="Times New Roman" w:hAnsi="Times New Roman" w:cs="Times New Roman"/>
                <w:spacing w:val="-5"/>
                <w:sz w:val="24"/>
                <w:szCs w:val="24"/>
              </w:rPr>
              <w:t>6</w:t>
            </w:r>
            <w:r>
              <w:rPr>
                <w:rFonts w:ascii="Times New Roman" w:eastAsia="Times New Roman" w:hAnsi="Times New Roman" w:cs="Times New Roman"/>
                <w:spacing w:val="15"/>
                <w:sz w:val="24"/>
                <w:szCs w:val="24"/>
              </w:rPr>
              <w:t xml:space="preserve"> </w:t>
            </w:r>
            <w:r>
              <w:rPr>
                <w:spacing w:val="-5"/>
                <w:sz w:val="24"/>
                <w:szCs w:val="24"/>
              </w:rPr>
              <w:t>号厂房闲置。</w:t>
            </w:r>
            <w:r>
              <w:rPr>
                <w:spacing w:val="-6"/>
                <w:sz w:val="24"/>
                <w:szCs w:val="24"/>
              </w:rPr>
              <w:t>厂区东北侧、南侧</w:t>
            </w:r>
          </w:p>
          <w:p>
            <w:pPr>
              <w:pStyle w:val="TableText"/>
              <w:spacing w:before="1" w:line="219" w:lineRule="auto"/>
              <w:ind w:left="108"/>
              <w:rPr>
                <w:sz w:val="24"/>
                <w:szCs w:val="24"/>
              </w:rPr>
            </w:pPr>
            <w:r>
              <w:rPr>
                <w:spacing w:val="-1"/>
                <w:sz w:val="24"/>
                <w:szCs w:val="24"/>
              </w:rPr>
              <w:t>均设有一个出入口，厂区总平面布置见</w:t>
            </w:r>
            <w:r>
              <w:rPr>
                <w:spacing w:val="-1"/>
                <w:sz w:val="24"/>
                <w:szCs w:val="24"/>
                <w14:textOutline w14:w="3048">
                  <w14:solidFill>
                    <w14:srgbClr w14:val="000000"/>
                  </w14:solidFill>
                  <w14:prstDash w14:val="solid"/>
                  <w14:miter w14:lim="1"/>
                </w14:textOutline>
              </w:rPr>
              <w:t>附图</w:t>
            </w:r>
            <w:r>
              <w:rPr>
                <w:spacing w:val="-48"/>
                <w:sz w:val="24"/>
                <w:szCs w:val="24"/>
              </w:rPr>
              <w:t xml:space="preserve"> </w:t>
            </w:r>
            <w:r>
              <w:rPr>
                <w:rFonts w:ascii="Times New Roman" w:eastAsia="Times New Roman" w:hAnsi="Times New Roman" w:cs="Times New Roman"/>
                <w:b/>
                <w:bCs/>
                <w:spacing w:val="-1"/>
                <w:sz w:val="24"/>
                <w:szCs w:val="24"/>
              </w:rPr>
              <w:t>2</w:t>
            </w:r>
            <w:r>
              <w:rPr>
                <w:spacing w:val="-1"/>
                <w:sz w:val="24"/>
                <w:szCs w:val="24"/>
              </w:rPr>
              <w:t>。</w:t>
            </w:r>
          </w:p>
          <w:p>
            <w:pPr>
              <w:pStyle w:val="TableText"/>
              <w:spacing w:before="182" w:line="220" w:lineRule="auto"/>
              <w:ind w:left="595"/>
              <w:rPr>
                <w:sz w:val="24"/>
                <w:szCs w:val="24"/>
              </w:rPr>
            </w:pPr>
            <w:r>
              <w:rPr>
                <w:rFonts w:ascii="Times New Roman" w:eastAsia="Times New Roman" w:hAnsi="Times New Roman" w:cs="Times New Roman"/>
                <w:spacing w:val="-3"/>
                <w:sz w:val="24"/>
                <w:szCs w:val="24"/>
              </w:rPr>
              <w:t>8</w:t>
            </w:r>
            <w:r>
              <w:rPr>
                <w:spacing w:val="-3"/>
                <w:sz w:val="24"/>
                <w:szCs w:val="24"/>
              </w:rPr>
              <w:t>、劳动定员及工作制度</w:t>
            </w:r>
          </w:p>
          <w:p>
            <w:pPr>
              <w:pStyle w:val="TableText"/>
              <w:spacing w:before="180" w:line="220" w:lineRule="auto"/>
              <w:ind w:left="591"/>
              <w:rPr>
                <w:sz w:val="24"/>
                <w:szCs w:val="24"/>
              </w:rPr>
            </w:pPr>
            <w:r>
              <w:rPr>
                <w:spacing w:val="-3"/>
                <w:sz w:val="24"/>
                <w:szCs w:val="24"/>
              </w:rPr>
              <w:t>项目劳动定员</w:t>
            </w:r>
            <w:r>
              <w:rPr>
                <w:spacing w:val="-32"/>
                <w:sz w:val="24"/>
                <w:szCs w:val="24"/>
              </w:rPr>
              <w:t xml:space="preserve"> </w:t>
            </w:r>
            <w:r>
              <w:rPr>
                <w:rFonts w:ascii="Times New Roman" w:eastAsia="Times New Roman" w:hAnsi="Times New Roman" w:cs="Times New Roman"/>
                <w:spacing w:val="-3"/>
                <w:sz w:val="24"/>
                <w:szCs w:val="24"/>
              </w:rPr>
              <w:t xml:space="preserve">12 </w:t>
            </w:r>
            <w:r>
              <w:rPr>
                <w:spacing w:val="-3"/>
                <w:sz w:val="24"/>
                <w:szCs w:val="24"/>
              </w:rPr>
              <w:t>人，单班制生产，每班工作</w:t>
            </w:r>
            <w:r>
              <w:rPr>
                <w:spacing w:val="-45"/>
                <w:sz w:val="24"/>
                <w:szCs w:val="24"/>
              </w:rPr>
              <w:t xml:space="preserve"> </w:t>
            </w:r>
            <w:r>
              <w:rPr>
                <w:rFonts w:ascii="Times New Roman" w:eastAsia="Times New Roman" w:hAnsi="Times New Roman" w:cs="Times New Roman"/>
                <w:spacing w:val="-3"/>
                <w:sz w:val="24"/>
                <w:szCs w:val="24"/>
              </w:rPr>
              <w:t>8</w:t>
            </w:r>
            <w:r>
              <w:rPr>
                <w:rFonts w:ascii="Times New Roman" w:eastAsia="Times New Roman" w:hAnsi="Times New Roman" w:cs="Times New Roman"/>
                <w:spacing w:val="15"/>
                <w:w w:val="101"/>
                <w:sz w:val="24"/>
                <w:szCs w:val="24"/>
              </w:rPr>
              <w:t xml:space="preserve"> </w:t>
            </w:r>
            <w:r>
              <w:rPr>
                <w:spacing w:val="-3"/>
                <w:sz w:val="24"/>
                <w:szCs w:val="24"/>
              </w:rPr>
              <w:t>小时，</w:t>
            </w:r>
            <w:r>
              <w:rPr>
                <w:spacing w:val="-4"/>
                <w:sz w:val="24"/>
                <w:szCs w:val="24"/>
              </w:rPr>
              <w:t>年工作</w:t>
            </w:r>
            <w:r>
              <w:rPr>
                <w:spacing w:val="-50"/>
                <w:sz w:val="24"/>
                <w:szCs w:val="24"/>
              </w:rPr>
              <w:t xml:space="preserve"> </w:t>
            </w:r>
            <w:r>
              <w:rPr>
                <w:rFonts w:ascii="Times New Roman" w:eastAsia="Times New Roman" w:hAnsi="Times New Roman" w:cs="Times New Roman"/>
                <w:spacing w:val="-4"/>
                <w:sz w:val="24"/>
                <w:szCs w:val="24"/>
              </w:rPr>
              <w:t>300</w:t>
            </w:r>
            <w:r>
              <w:rPr>
                <w:rFonts w:ascii="Times New Roman" w:eastAsia="Times New Roman" w:hAnsi="Times New Roman" w:cs="Times New Roman"/>
                <w:spacing w:val="14"/>
                <w:sz w:val="24"/>
                <w:szCs w:val="24"/>
              </w:rPr>
              <w:t xml:space="preserve"> </w:t>
            </w:r>
            <w:r>
              <w:rPr>
                <w:spacing w:val="-4"/>
                <w:sz w:val="24"/>
                <w:szCs w:val="24"/>
              </w:rPr>
              <w:t>天。</w:t>
            </w:r>
          </w:p>
        </w:tc>
      </w:tr>
      <w:tr>
        <w:tblPrEx>
          <w:tblW w:w="9064" w:type="dxa"/>
          <w:tblInd w:w="7" w:type="dxa"/>
          <w:tblLayout w:type="fixed"/>
        </w:tblPrEx>
        <w:trPr>
          <w:trHeight w:val="8720"/>
        </w:trPr>
        <w:tc>
          <w:tcPr>
            <w:tcW w:w="684" w:type="dxa"/>
            <w:tcBorders>
              <w:top w:val="single" w:sz="2" w:space="0" w:color="000000"/>
              <w:right w:val="single" w:sz="2" w:space="0" w:color="000000"/>
            </w:tcBorders>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68" w:line="236" w:lineRule="auto"/>
              <w:ind w:left="129" w:right="132" w:firstLine="2"/>
              <w:jc w:val="both"/>
            </w:pPr>
            <w:r>
              <w:rPr>
                <w:spacing w:val="-6"/>
              </w:rPr>
              <w:t>工艺</w:t>
            </w:r>
            <w:r>
              <w:t xml:space="preserve"> </w:t>
            </w:r>
            <w:r>
              <w:rPr>
                <w:spacing w:val="-5"/>
              </w:rPr>
              <w:t>流程</w:t>
            </w:r>
            <w:r>
              <w:t xml:space="preserve"> </w:t>
            </w:r>
            <w:r>
              <w:rPr>
                <w:spacing w:val="-5"/>
              </w:rPr>
              <w:t>和产</w:t>
            </w:r>
            <w:r>
              <w:t xml:space="preserve"> </w:t>
            </w:r>
            <w:r>
              <w:rPr>
                <w:spacing w:val="-5"/>
              </w:rPr>
              <w:t>排污</w:t>
            </w:r>
            <w:r>
              <w:t xml:space="preserve"> </w:t>
            </w:r>
            <w:r>
              <w:rPr>
                <w:spacing w:val="-5"/>
              </w:rPr>
              <w:t>环节</w:t>
            </w:r>
          </w:p>
        </w:tc>
        <w:tc>
          <w:tcPr>
            <w:tcW w:w="8380" w:type="dxa"/>
            <w:tcBorders>
              <w:top w:val="single" w:sz="2" w:space="0" w:color="000000"/>
              <w:left w:val="single" w:sz="2" w:space="0" w:color="000000"/>
            </w:tcBorders>
            <w:vAlign w:val="top"/>
          </w:tcPr>
          <w:p>
            <w:pPr>
              <w:pStyle w:val="TableText"/>
              <w:spacing w:before="40" w:line="221" w:lineRule="auto"/>
              <w:ind w:left="606"/>
              <w:rPr>
                <w:sz w:val="24"/>
                <w:szCs w:val="24"/>
              </w:rPr>
            </w:pPr>
            <w:r>
              <w:pict>
                <v:rect id="_x0000_s1026" style="width:0.65pt;height:8.95pt;margin-top:96.42pt;margin-left:-326.79pt;mso-position-horizontal-relative:right-margin-area;mso-position-vertical-relative:top-margin-area;position:absolute;z-index:251671552" filled="t" fillcolor="black" stroked="f"/>
              </w:pict>
            </w:r>
            <w:r>
              <w:pict>
                <v:shape id="_x0000_s1027" style="width:5.35pt;height:5.5pt;margin-top:62.11pt;margin-left:-36.62pt;mso-position-horizontal-relative:right-margin-area;mso-position-vertical-relative:top-margin-area;position:absolute;z-index:251665408" coordorigin="0,0" coordsize="106,110" path="m51,l106,106c73,91,32,91,,109l51,e" filled="t" fillcolor="black" stroked="f"/>
              </w:pict>
            </w:r>
            <w:r>
              <w:pict>
                <v:shape id="_x0000_s1028" style="width:5.45pt;height:5.4pt;margin-top:63.91pt;margin-left:-186.08pt;mso-position-horizontal-relative:right-margin-area;mso-position-vertical-relative:top-margin-area;position:absolute;z-index:251661312" coordorigin="0,0" coordsize="108,108" path="m54,l108,107c73,91,33,91,,107l54,e" filled="t" fillcolor="black" stroked="f"/>
              </w:pict>
            </w:r>
            <w:r>
              <w:pict>
                <v:shape id="_x0000_s1029" style="width:5.45pt;height:5.4pt;margin-top:64.51pt;margin-left:-259.7pt;mso-position-horizontal-relative:right-margin-area;mso-position-vertical-relative:top-margin-area;position:absolute;z-index:251681792" coordorigin="0,0" coordsize="108,108" path="m54,l108,107c74,91,33,91,,107l54,e" filled="t" fillcolor="black" stroked="f"/>
              </w:pict>
            </w:r>
            <w:r>
              <w:pict>
                <v:shape id="_x0000_s1030" style="width:0.85pt;height:9.05pt;margin-top:65.88pt;margin-left:-34.29pt;mso-position-horizontal-relative:right-margin-area;mso-position-vertical-relative:top-margin-area;position:absolute;z-index:251664384" coordorigin="0,0" coordsize="17,181" path="m9,174l6,6e" filled="f" strokecolor="black" strokeweight="0.62pt">
                  <v:stroke endcap="round"/>
                </v:shape>
              </w:pict>
            </w:r>
            <w:r>
              <w:pict>
                <v:shape id="_x0000_s1031" style="width:5.35pt;height:5.4pt;margin-top:63.91pt;margin-left:-330.32pt;mso-position-horizontal-relative:right-margin-area;mso-position-vertical-relative:top-margin-area;position:absolute;z-index:251670528" coordorigin="0,0" coordsize="106,108" path="m52,l106,107c73,91,33,91,,107l52,e" filled="t" fillcolor="black" stroked="f"/>
              </w:pict>
            </w:r>
            <w:r>
              <w:pict>
                <v:shape id="_x0000_s1032" style="width:0.65pt;height:7.45pt;margin-top:67.68pt;margin-left:-183.69pt;mso-position-horizontal-relative:right-margin-area;mso-position-vertical-relative:top-margin-area;position:absolute;z-index:251660288" coordorigin="0,0" coordsize="12,148" path="m6,141l6,6e" filled="f" strokecolor="black" strokeweight="0.62pt">
                  <v:stroke endcap="round"/>
                </v:shape>
              </w:pict>
            </w:r>
            <w:r>
              <w:pict>
                <v:shape id="_x0000_s1033" style="width:0.65pt;height:6.85pt;margin-top:68.28pt;margin-left:-257.31pt;mso-position-horizontal-relative:right-margin-area;mso-position-vertical-relative:top-margin-area;position:absolute;z-index:251680768" coordorigin="0,0" coordsize="12,136" path="m6,129l6,6e" filled="f" strokecolor="black" strokeweight="0.62pt">
                  <v:stroke endcap="round"/>
                </v:shape>
              </w:pict>
            </w:r>
            <w:r>
              <w:pict>
                <v:group id="_x0000_s1034" style="width:23.9pt;height:5.4pt;margin-top:83.65pt;margin-left:-304.41pt;mso-position-horizontal-relative:right-margin-area;mso-position-vertical-relative:top-margin-area;position:absolute;z-index:251678720" coordorigin="0,0" coordsize="477,108" filled="f" stroked="f">
                  <v:shape id="_x0000_s1035" style="width:335;height:12;position:absolute;top:47" coordorigin="0,0" coordsize="335,12" path="m6,6l329,6e" filled="f" strokecolor="black" strokeweight="0.62pt">
                    <v:stroke endcap="round"/>
                  </v:shape>
                  <v:shape id="_x0000_s1036" style="width:162;height:108;left:315;position:absolute" coordorigin="0,0" coordsize="162,108" path="m,l162,54l,107l,e" filled="t" fillcolor="black" stroked="f"/>
                </v:group>
              </w:pict>
            </w:r>
            <w:r>
              <w:pict>
                <v:group id="_x0000_s1037" style="width:99pt;height:5.85pt;margin-top:82.63pt;margin-left:-157.77pt;mso-position-horizontal-relative:right-margin-area;mso-position-vertical-relative:top-margin-area;position:absolute;z-index:251674624" coordorigin="0,0" coordsize="1980,116" filled="f" stroked="f">
                  <v:shape id="_x0000_s1038" style="width:287;height:12;position:absolute;top:56" coordorigin="0,0" coordsize="287,12" path="m6,6l281,6e" filled="f" strokecolor="black" strokeweight="0.62pt">
                    <v:stroke endcap="round"/>
                  </v:shape>
                  <v:shape id="_x0000_s1039" style="width:162;height:108;left:267;position:absolute;top:8" coordorigin="0,0" coordsize="162,108" path="m,l162,54l,107l,e" filled="t" fillcolor="black" stroked="f"/>
                  <v:shape id="_x0000_s1040" style="width:288;height:12;left:1547;position:absolute;top:47" coordorigin="0,0" coordsize="288,12" path="m6,6l282,6e" filled="f" strokecolor="black" strokeweight="0.62pt">
                    <v:stroke endcap="round"/>
                  </v:shape>
                  <v:shape id="_x0000_s1041" style="width:162;height:108;left:1817;position:absolute" coordorigin="0,0" coordsize="162,108" path="m,l162,54l,107l,e" filled="t" fillcolor="black" stroked="f"/>
                </v:group>
              </w:pict>
            </w:r>
            <w:r>
              <w:pict>
                <v:group id="_x0000_s1042" style="width:23.85pt;height:5.4pt;margin-top:83.65pt;margin-left:-231.39pt;mso-position-horizontal-relative:right-margin-area;mso-position-vertical-relative:top-margin-area;position:absolute;z-index:251682816" coordorigin="0,0" coordsize="477,108" filled="f" stroked="f">
                  <v:shape id="_x0000_s1043" style="width:335;height:12;position:absolute;top:47" coordorigin="0,0" coordsize="335,12" path="m6,6l329,6e" filled="f" strokecolor="black" strokeweight="0.62pt">
                    <v:stroke endcap="round"/>
                  </v:shape>
                  <v:shape id="_x0000_s1044" style="width:161;height:108;left:315;position:absolute" coordorigin="0,0" coordsize="161,108" path="m,l160,54l,107l,e" filled="t" fillcolor="black" stroked="f"/>
                </v:group>
              </w:pict>
            </w:r>
            <w:r>
              <w:pict>
                <v:group id="_x0000_s1045" style="width:5.45pt;height:45.75pt;margin-top:96.24pt;margin-left:-36.5pt;mso-position-horizontal-relative:right-margin-area;mso-position-vertical-relative:top-margin-area;position:absolute;z-index:251676672" coordorigin="0,0" coordsize="108,915" filled="f" stroked="f">
                  <v:shape id="_x0000_s1046" style="width:12;height:840;left:47;position:absolute" coordorigin="0,0" coordsize="12,840" path="m6,833l6,6e" filled="f" strokecolor="black" strokeweight="0.62pt">
                    <v:stroke endcap="round"/>
                  </v:shape>
                  <v:shape id="_x0000_s1047" style="width:108;height:108;position:absolute;top:806" coordorigin="0,0" coordsize="108,108" path="m54,107l,c33,16,73,16,108,l54,107e" filled="t" fillcolor="black" stroked="f"/>
                </v:group>
              </w:pict>
            </w:r>
            <w:r>
              <w:pict>
                <v:shape id="_x0000_s1048" style="width:0.65pt;height:7.45pt;margin-top:67.68pt;margin-left:-327.99pt;mso-position-horizontal-relative:right-margin-area;mso-position-vertical-relative:top-margin-area;position:absolute;z-index:251669504" coordorigin="0,0" coordsize="12,148" path="m6,141l6,6e" filled="f" strokecolor="black" strokeweight="0.62pt">
                  <v:stroke endcap="round"/>
                </v:shape>
              </w:pict>
            </w:r>
            <w:r>
              <w:pict>
                <v:shape id="_x0000_s1049" style="width:5.4pt;height:5.35pt;margin-top:103.69pt;margin-left:-329.18pt;mso-position-horizontal-relative:right-margin-area;mso-position-vertical-relative:top-margin-area;position:absolute;z-index:251672576" coordorigin="0,0" coordsize="108,106" path="m53,106l,c34,16,74,16,107,l53,106e" filled="t" fillcolor="black" stroked="f"/>
              </w:pict>
            </w:r>
            <w:r>
              <w:rPr>
                <w:rFonts w:ascii="Times New Roman" w:eastAsia="Times New Roman" w:hAnsi="Times New Roman" w:cs="Times New Roman"/>
                <w:spacing w:val="-6"/>
                <w:sz w:val="24"/>
                <w:szCs w:val="24"/>
              </w:rPr>
              <w:t>1</w:t>
            </w:r>
            <w:r>
              <w:rPr>
                <w:spacing w:val="-6"/>
                <w:sz w:val="24"/>
                <w:szCs w:val="24"/>
              </w:rPr>
              <w:t>、工艺流程</w:t>
            </w:r>
          </w:p>
          <w:p>
            <w:pPr>
              <w:pStyle w:val="TableText"/>
              <w:spacing w:before="179" w:line="220" w:lineRule="auto"/>
              <w:ind w:left="593"/>
              <w:rPr>
                <w:sz w:val="24"/>
                <w:szCs w:val="24"/>
              </w:rPr>
            </w:pPr>
            <w:r>
              <w:rPr>
                <w:spacing w:val="-3"/>
                <w:sz w:val="24"/>
                <w:szCs w:val="24"/>
              </w:rPr>
              <w:t>（</w:t>
            </w:r>
            <w:r>
              <w:rPr>
                <w:rFonts w:ascii="Times New Roman" w:eastAsia="Times New Roman" w:hAnsi="Times New Roman" w:cs="Times New Roman"/>
                <w:spacing w:val="-3"/>
                <w:sz w:val="24"/>
                <w:szCs w:val="24"/>
              </w:rPr>
              <w:t>1</w:t>
            </w:r>
            <w:r>
              <w:rPr>
                <w:spacing w:val="-3"/>
                <w:sz w:val="24"/>
                <w:szCs w:val="24"/>
              </w:rPr>
              <w:t>）项目生产工艺流程</w:t>
            </w:r>
          </w:p>
          <w:p>
            <w:pPr>
              <w:pStyle w:val="TableText"/>
              <w:spacing w:before="242" w:line="230" w:lineRule="auto"/>
              <w:ind w:left="1285"/>
              <w:rPr>
                <w:sz w:val="19"/>
                <w:szCs w:val="19"/>
              </w:rPr>
            </w:pPr>
            <w:r>
              <w:pict>
                <v:shapetype id="_x0000_t202" coordsize="21600,21600" o:spt="202" path="m,l,21600r21600,l21600,xe">
                  <v:stroke joinstyle="miter"/>
                  <v:path gradientshapeok="t" o:connecttype="rect"/>
                </v:shapetype>
                <v:shape id="_x0000_s1050" type="#_x0000_t202" style="width:52.85pt;height:13.85pt;margin-top:8.48pt;margin-left:357.53pt;position:absolute;z-index:251673600" filled="f" stroked="f">
                  <o:lock v:ext="edit" aspectratio="f"/>
                  <v:textbox inset="0,0,0,0">
                    <w:txbxContent>
                      <w:p>
                        <w:pPr>
                          <w:pStyle w:val="TableText"/>
                          <w:spacing w:before="19" w:line="230" w:lineRule="auto"/>
                          <w:ind w:left="20"/>
                          <w:rPr>
                            <w:sz w:val="19"/>
                            <w:szCs w:val="19"/>
                          </w:rPr>
                        </w:pPr>
                        <w:r>
                          <w:rPr>
                            <w:rFonts w:ascii="Times New Roman" w:eastAsia="Times New Roman" w:hAnsi="Times New Roman" w:cs="Times New Roman"/>
                            <w:spacing w:val="4"/>
                            <w:sz w:val="19"/>
                            <w:szCs w:val="19"/>
                          </w:rPr>
                          <w:t>G3</w:t>
                        </w:r>
                        <w:r>
                          <w:rPr>
                            <w:spacing w:val="4"/>
                            <w:sz w:val="19"/>
                            <w:szCs w:val="19"/>
                          </w:rPr>
                          <w:t>（粉尘）</w:t>
                        </w:r>
                      </w:p>
                    </w:txbxContent>
                  </v:textbox>
                </v:shape>
              </w:pict>
            </w:r>
            <w:r>
              <w:pict>
                <v:shape id="_x0000_s1051" type="#_x0000_t202" style="width:52.8pt;height:13.85pt;margin-top:11.12pt;margin-left:133.19pt;position:absolute;z-index:251677696" filled="f" stroked="f">
                  <o:lock v:ext="edit" aspectratio="f"/>
                  <v:textbox inset="0,0,0,0">
                    <w:txbxContent>
                      <w:p>
                        <w:pPr>
                          <w:pStyle w:val="TableText"/>
                          <w:spacing w:before="19" w:line="230" w:lineRule="auto"/>
                          <w:ind w:left="20"/>
                          <w:rPr>
                            <w:sz w:val="19"/>
                            <w:szCs w:val="19"/>
                          </w:rPr>
                        </w:pPr>
                        <w:r>
                          <w:rPr>
                            <w:rFonts w:ascii="Times New Roman" w:eastAsia="Times New Roman" w:hAnsi="Times New Roman" w:cs="Times New Roman"/>
                            <w:spacing w:val="3"/>
                            <w:sz w:val="19"/>
                            <w:szCs w:val="19"/>
                          </w:rPr>
                          <w:t>G1</w:t>
                        </w:r>
                        <w:r>
                          <w:rPr>
                            <w:spacing w:val="3"/>
                            <w:sz w:val="19"/>
                            <w:szCs w:val="19"/>
                          </w:rPr>
                          <w:t>（粉尘）</w:t>
                        </w:r>
                      </w:p>
                    </w:txbxContent>
                  </v:textbox>
                </v:shape>
              </w:pict>
            </w:r>
            <w:r>
              <w:pict>
                <v:shape id="_x0000_s1052" type="#_x0000_t202" style="width:72.8pt;height:13.8pt;margin-top:11.24pt;margin-left:196.37pt;position:absolute;z-index:251662336" filled="f" stroked="f">
                  <o:lock v:ext="edit" aspectratio="f"/>
                  <v:textbox inset="0,0,0,0">
                    <w:txbxContent>
                      <w:p>
                        <w:pPr>
                          <w:pStyle w:val="TableText"/>
                          <w:spacing w:before="19" w:line="229" w:lineRule="auto"/>
                          <w:ind w:left="20"/>
                          <w:rPr>
                            <w:sz w:val="19"/>
                            <w:szCs w:val="19"/>
                          </w:rPr>
                        </w:pPr>
                        <w:r>
                          <w:rPr>
                            <w:rFonts w:ascii="Times New Roman" w:eastAsia="Times New Roman" w:hAnsi="Times New Roman" w:cs="Times New Roman"/>
                            <w:spacing w:val="5"/>
                            <w:sz w:val="19"/>
                            <w:szCs w:val="19"/>
                          </w:rPr>
                          <w:t>G2</w:t>
                        </w:r>
                        <w:r>
                          <w:rPr>
                            <w:spacing w:val="5"/>
                            <w:sz w:val="19"/>
                            <w:szCs w:val="19"/>
                          </w:rPr>
                          <w:t>（有机废气）</w:t>
                        </w:r>
                      </w:p>
                    </w:txbxContent>
                  </v:textbox>
                </v:shape>
              </w:pict>
            </w:r>
            <w:r>
              <w:rPr>
                <w:rFonts w:ascii="Times New Roman" w:eastAsia="Times New Roman" w:hAnsi="Times New Roman" w:cs="Times New Roman"/>
                <w:spacing w:val="3"/>
                <w:sz w:val="19"/>
                <w:szCs w:val="19"/>
              </w:rPr>
              <w:t>G1</w:t>
            </w:r>
            <w:r>
              <w:rPr>
                <w:spacing w:val="3"/>
                <w:sz w:val="19"/>
                <w:szCs w:val="19"/>
              </w:rPr>
              <w:t>（粉尘）</w:t>
            </w:r>
          </w:p>
          <w:p>
            <w:pPr>
              <w:spacing w:line="289" w:lineRule="auto"/>
              <w:rPr>
                <w:rFonts w:ascii="Arial"/>
                <w:sz w:val="21"/>
              </w:rPr>
            </w:pPr>
          </w:p>
          <w:p>
            <w:pPr>
              <w:pStyle w:val="TableText"/>
              <w:spacing w:before="62" w:line="230" w:lineRule="auto"/>
              <w:ind w:left="399"/>
              <w:rPr>
                <w:sz w:val="19"/>
                <w:szCs w:val="19"/>
              </w:rPr>
            </w:pPr>
            <w:r>
              <w:pict>
                <v:shape id="_x0000_s1053" type="#_x0000_t202" style="width:50.9pt;height:24.6pt;margin-top:-4.86pt;margin-left:358.67pt;position:absolute;z-index:251663360" filled="f" stroked="f">
                  <o:lock v:ext="edit" aspectratio="f"/>
                  <v:textbox inset="0,0,0,0">
                    <w:txbxContent>
                      <w:p>
                        <w:pPr>
                          <w:spacing w:line="20" w:lineRule="exact"/>
                        </w:pPr>
                      </w:p>
                      <w:tbl>
                        <w:tblPr>
                          <w:tblStyle w:val="TableNormal13"/>
                          <w:tblW w:w="967" w:type="dxa"/>
                          <w:tblInd w:w="25" w:type="dxa"/>
                          <w:tblBorders>
                            <w:top w:val="single" w:sz="4" w:space="0" w:color="000000"/>
                            <w:left w:val="single" w:sz="4" w:space="0" w:color="000000"/>
                            <w:bottom w:val="single" w:sz="4" w:space="0" w:color="000000"/>
                            <w:right w:val="single" w:sz="4" w:space="0" w:color="000000"/>
                          </w:tblBorders>
                          <w:tblLayout w:type="fixed"/>
                        </w:tblPr>
                        <w:tblGrid>
                          <w:gridCol w:w="967"/>
                        </w:tblGrid>
                        <w:tr>
                          <w:tblPrEx>
                            <w:tblW w:w="967"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431"/>
                          </w:trPr>
                          <w:tc>
                            <w:tcPr>
                              <w:tcW w:w="967" w:type="dxa"/>
                              <w:vAlign w:val="top"/>
                            </w:tcPr>
                            <w:p>
                              <w:pPr>
                                <w:pStyle w:val="TableText"/>
                                <w:spacing w:before="114" w:line="230" w:lineRule="auto"/>
                                <w:ind w:left="92"/>
                                <w:rPr>
                                  <w:sz w:val="19"/>
                                  <w:szCs w:val="19"/>
                                </w:rPr>
                              </w:pPr>
                              <w:r>
                                <w:rPr>
                                  <w:spacing w:val="7"/>
                                  <w:sz w:val="19"/>
                                  <w:szCs w:val="19"/>
                                </w:rPr>
                                <w:t>研磨筛分</w:t>
                              </w:r>
                            </w:p>
                          </w:tc>
                        </w:tr>
                      </w:tbl>
                      <w:p>
                        <w:pPr>
                          <w:rPr>
                            <w:rFonts w:ascii="Arial"/>
                            <w:sz w:val="21"/>
                          </w:rPr>
                        </w:pPr>
                      </w:p>
                    </w:txbxContent>
                  </v:textbox>
                </v:shape>
              </w:pict>
            </w:r>
            <w:r>
              <w:pict>
                <v:shape id="_x0000_s1054" type="#_x0000_t202" style="width:52.1pt;height:24.6pt;margin-top:-4.68pt;margin-left:136.67pt;position:absolute;z-index:251679744" filled="f" stroked="f">
                  <o:lock v:ext="edit" aspectratio="f"/>
                  <v:textbox inset="0,0,0,0">
                    <w:txbxContent>
                      <w:p>
                        <w:pPr>
                          <w:spacing w:line="20" w:lineRule="exact"/>
                        </w:pPr>
                      </w:p>
                      <w:tbl>
                        <w:tblPr>
                          <w:tblStyle w:val="TableNormal13"/>
                          <w:tblW w:w="991" w:type="dxa"/>
                          <w:tblInd w:w="25" w:type="dxa"/>
                          <w:tblBorders>
                            <w:top w:val="single" w:sz="4" w:space="0" w:color="000000"/>
                            <w:left w:val="single" w:sz="4" w:space="0" w:color="000000"/>
                            <w:bottom w:val="single" w:sz="4" w:space="0" w:color="000000"/>
                            <w:right w:val="single" w:sz="4" w:space="0" w:color="000000"/>
                          </w:tblBorders>
                          <w:tblLayout w:type="fixed"/>
                        </w:tblPr>
                        <w:tblGrid>
                          <w:gridCol w:w="991"/>
                        </w:tblGrid>
                        <w:tr>
                          <w:tblPrEx>
                            <w:tblW w:w="991"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431"/>
                          </w:trPr>
                          <w:tc>
                            <w:tcPr>
                              <w:tcW w:w="991" w:type="dxa"/>
                              <w:vAlign w:val="top"/>
                            </w:tcPr>
                            <w:p>
                              <w:pPr>
                                <w:pStyle w:val="TableText"/>
                                <w:spacing w:before="114" w:line="230" w:lineRule="auto"/>
                                <w:ind w:left="107"/>
                                <w:rPr>
                                  <w:sz w:val="19"/>
                                  <w:szCs w:val="19"/>
                                </w:rPr>
                              </w:pPr>
                              <w:r>
                                <w:rPr>
                                  <w:spacing w:val="7"/>
                                  <w:sz w:val="19"/>
                                  <w:szCs w:val="19"/>
                                </w:rPr>
                                <w:t>混合搅拌</w:t>
                              </w:r>
                            </w:p>
                          </w:tc>
                        </w:tr>
                      </w:tbl>
                      <w:p>
                        <w:pPr>
                          <w:rPr>
                            <w:rFonts w:ascii="Arial"/>
                            <w:sz w:val="21"/>
                          </w:rPr>
                        </w:pPr>
                      </w:p>
                    </w:txbxContent>
                  </v:textbox>
                </v:shape>
              </w:pict>
            </w:r>
            <w:r>
              <w:pict>
                <v:shape id="_x0000_s1055" type="#_x0000_t202" style="width:52.15pt;height:24.6pt;margin-top:-4.68pt;margin-left:210.23pt;position:absolute;z-index:251659264" filled="f" stroked="f">
                  <o:lock v:ext="edit" aspectratio="f"/>
                  <v:textbox inset="0,0,0,0">
                    <w:txbxContent>
                      <w:p>
                        <w:pPr>
                          <w:spacing w:line="20" w:lineRule="exact"/>
                        </w:pPr>
                      </w:p>
                      <w:tbl>
                        <w:tblPr>
                          <w:tblStyle w:val="TableNormal13"/>
                          <w:tblW w:w="992" w:type="dxa"/>
                          <w:tblInd w:w="25" w:type="dxa"/>
                          <w:tblBorders>
                            <w:top w:val="single" w:sz="4" w:space="0" w:color="000000"/>
                            <w:left w:val="single" w:sz="4" w:space="0" w:color="000000"/>
                            <w:bottom w:val="single" w:sz="4" w:space="0" w:color="000000"/>
                            <w:right w:val="single" w:sz="4" w:space="0" w:color="000000"/>
                          </w:tblBorders>
                          <w:tblLayout w:type="fixed"/>
                        </w:tblPr>
                        <w:tblGrid>
                          <w:gridCol w:w="992"/>
                        </w:tblGrid>
                        <w:tr>
                          <w:tblPrEx>
                            <w:tblW w:w="992"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431"/>
                          </w:trPr>
                          <w:tc>
                            <w:tcPr>
                              <w:tcW w:w="992" w:type="dxa"/>
                              <w:vAlign w:val="top"/>
                            </w:tcPr>
                            <w:p>
                              <w:pPr>
                                <w:pStyle w:val="TableText"/>
                                <w:spacing w:before="115" w:line="230" w:lineRule="auto"/>
                                <w:ind w:left="106"/>
                                <w:rPr>
                                  <w:sz w:val="19"/>
                                  <w:szCs w:val="19"/>
                                </w:rPr>
                              </w:pPr>
                              <w:r>
                                <w:rPr>
                                  <w:spacing w:val="7"/>
                                  <w:sz w:val="19"/>
                                  <w:szCs w:val="19"/>
                                </w:rPr>
                                <w:t>熔融挤出</w:t>
                              </w:r>
                            </w:p>
                          </w:tc>
                        </w:tr>
                      </w:tbl>
                      <w:p>
                        <w:pPr>
                          <w:rPr>
                            <w:rFonts w:ascii="Arial"/>
                            <w:sz w:val="21"/>
                          </w:rPr>
                        </w:pPr>
                      </w:p>
                    </w:txbxContent>
                  </v:textbox>
                </v:shape>
              </w:pict>
            </w:r>
            <w:r>
              <w:pict>
                <v:shape id="_x0000_s1056" type="#_x0000_t202" style="width:59.1pt;height:24.6pt;margin-top:-4.68pt;margin-left:280.67pt;position:absolute;z-index:251675648" filled="f" stroked="f">
                  <o:lock v:ext="edit" aspectratio="f"/>
                  <v:textbox inset="0,0,0,0">
                    <w:txbxContent>
                      <w:p>
                        <w:pPr>
                          <w:spacing w:line="20" w:lineRule="exact"/>
                        </w:pPr>
                      </w:p>
                      <w:tbl>
                        <w:tblPr>
                          <w:tblStyle w:val="TableNormal13"/>
                          <w:tblW w:w="1131" w:type="dxa"/>
                          <w:tblInd w:w="25" w:type="dxa"/>
                          <w:tblBorders>
                            <w:top w:val="single" w:sz="4" w:space="0" w:color="000000"/>
                            <w:left w:val="single" w:sz="4" w:space="0" w:color="000000"/>
                            <w:bottom w:val="single" w:sz="4" w:space="0" w:color="000000"/>
                            <w:right w:val="single" w:sz="4" w:space="0" w:color="000000"/>
                          </w:tblBorders>
                          <w:tblLayout w:type="fixed"/>
                        </w:tblPr>
                        <w:tblGrid>
                          <w:gridCol w:w="1131"/>
                        </w:tblGrid>
                        <w:tr>
                          <w:tblPrEx>
                            <w:tblW w:w="1131"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431"/>
                          </w:trPr>
                          <w:tc>
                            <w:tcPr>
                              <w:tcW w:w="1131" w:type="dxa"/>
                              <w:vAlign w:val="top"/>
                            </w:tcPr>
                            <w:p>
                              <w:pPr>
                                <w:pStyle w:val="TableText"/>
                                <w:spacing w:before="115" w:line="230" w:lineRule="auto"/>
                                <w:ind w:left="176"/>
                                <w:rPr>
                                  <w:sz w:val="19"/>
                                  <w:szCs w:val="19"/>
                                </w:rPr>
                              </w:pPr>
                              <w:r>
                                <w:rPr>
                                  <w:spacing w:val="7"/>
                                  <w:sz w:val="19"/>
                                  <w:szCs w:val="19"/>
                                </w:rPr>
                                <w:t>压片冷却</w:t>
                              </w:r>
                            </w:p>
                          </w:tc>
                        </w:tr>
                      </w:tbl>
                      <w:p>
                        <w:pPr>
                          <w:rPr>
                            <w:rFonts w:ascii="Arial"/>
                            <w:sz w:val="21"/>
                          </w:rPr>
                        </w:pPr>
                      </w:p>
                    </w:txbxContent>
                  </v:textbox>
                </v:shape>
              </w:pict>
            </w:r>
            <w:r>
              <w:pict>
                <v:shape id="_x0000_s1057" type="#_x0000_t202" style="width:52.1pt;height:24.6pt;margin-top:-4.68pt;margin-left:63.65pt;position:absolute;z-index:251668480" filled="f" stroked="f">
                  <o:lock v:ext="edit" aspectratio="f"/>
                  <v:textbox inset="0,0,0,0">
                    <w:txbxContent>
                      <w:p>
                        <w:pPr>
                          <w:spacing w:line="20" w:lineRule="exact"/>
                        </w:pPr>
                      </w:p>
                      <w:tbl>
                        <w:tblPr>
                          <w:tblStyle w:val="TableNormal13"/>
                          <w:tblW w:w="991" w:type="dxa"/>
                          <w:tblInd w:w="25" w:type="dxa"/>
                          <w:tblBorders>
                            <w:top w:val="single" w:sz="4" w:space="0" w:color="000000"/>
                            <w:left w:val="single" w:sz="4" w:space="0" w:color="000000"/>
                            <w:bottom w:val="single" w:sz="4" w:space="0" w:color="000000"/>
                            <w:right w:val="single" w:sz="4" w:space="0" w:color="000000"/>
                          </w:tblBorders>
                          <w:tblLayout w:type="fixed"/>
                        </w:tblPr>
                        <w:tblGrid>
                          <w:gridCol w:w="991"/>
                        </w:tblGrid>
                        <w:tr>
                          <w:tblPrEx>
                            <w:tblW w:w="991"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431"/>
                          </w:trPr>
                          <w:tc>
                            <w:tcPr>
                              <w:tcW w:w="991" w:type="dxa"/>
                              <w:vAlign w:val="top"/>
                            </w:tcPr>
                            <w:p>
                              <w:pPr>
                                <w:pStyle w:val="TableText"/>
                                <w:spacing w:before="115" w:line="230" w:lineRule="auto"/>
                                <w:ind w:left="104"/>
                                <w:rPr>
                                  <w:sz w:val="19"/>
                                  <w:szCs w:val="19"/>
                                </w:rPr>
                              </w:pPr>
                              <w:r>
                                <w:rPr>
                                  <w:spacing w:val="7"/>
                                  <w:sz w:val="19"/>
                                  <w:szCs w:val="19"/>
                                </w:rPr>
                                <w:t>拆包投料</w:t>
                              </w:r>
                            </w:p>
                          </w:tc>
                        </w:tr>
                      </w:tbl>
                      <w:p>
                        <w:pPr>
                          <w:rPr>
                            <w:rFonts w:ascii="Arial"/>
                            <w:sz w:val="21"/>
                          </w:rPr>
                        </w:pPr>
                      </w:p>
                    </w:txbxContent>
                  </v:textbox>
                </v:shape>
              </w:pict>
            </w:r>
            <w:r>
              <w:rPr>
                <w:spacing w:val="3"/>
                <w:sz w:val="19"/>
                <w:szCs w:val="19"/>
              </w:rPr>
              <w:t>原料</w:t>
            </w:r>
            <w:r>
              <w:rPr>
                <w:spacing w:val="-48"/>
                <w:sz w:val="19"/>
                <w:szCs w:val="19"/>
              </w:rPr>
              <w:t xml:space="preserve"> </w:t>
            </w:r>
            <w:r>
              <w:rPr>
                <w:strike/>
                <w:spacing w:val="10"/>
                <w:sz w:val="19"/>
                <w:szCs w:val="19"/>
              </w:rPr>
              <w:t xml:space="preserve">   </w:t>
            </w:r>
            <w:r>
              <w:rPr>
                <w:position w:val="3"/>
                <w:sz w:val="19"/>
                <w:szCs w:val="19"/>
              </w:rPr>
              <w:drawing>
                <wp:inline distT="0" distB="0" distL="0" distR="0">
                  <wp:extent cx="102107" cy="68579"/>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25"/>
                          <a:stretch>
                            <a:fillRect/>
                          </a:stretch>
                        </pic:blipFill>
                        <pic:spPr>
                          <a:xfrm>
                            <a:off x="0" y="0"/>
                            <a:ext cx="102107" cy="68579"/>
                          </a:xfrm>
                          <a:prstGeom prst="rect">
                            <a:avLst/>
                          </a:prstGeom>
                        </pic:spPr>
                      </pic:pic>
                    </a:graphicData>
                  </a:graphic>
                </wp:inline>
              </w:drawing>
            </w:r>
          </w:p>
          <w:p>
            <w:pPr>
              <w:spacing w:line="403" w:lineRule="auto"/>
              <w:rPr>
                <w:rFonts w:ascii="Arial"/>
                <w:sz w:val="21"/>
              </w:rPr>
            </w:pPr>
          </w:p>
          <w:p>
            <w:pPr>
              <w:pStyle w:val="TableText"/>
              <w:spacing w:before="62" w:line="230" w:lineRule="auto"/>
              <w:ind w:left="6620"/>
              <w:rPr>
                <w:sz w:val="19"/>
                <w:szCs w:val="19"/>
              </w:rPr>
            </w:pPr>
            <w:r>
              <w:pict>
                <v:shape id="_x0000_s1058" type="#_x0000_t202" style="width:70.9pt;height:13.9pt;margin-top:-2.01pt;margin-left:54.39pt;position:absolute;z-index:251666432" filled="f" stroked="f">
                  <o:lock v:ext="edit" aspectratio="f"/>
                  <v:textbox inset="0,0,0,0">
                    <w:txbxContent>
                      <w:p>
                        <w:pPr>
                          <w:pStyle w:val="TableText"/>
                          <w:spacing w:before="20" w:line="230" w:lineRule="auto"/>
                          <w:ind w:left="20"/>
                          <w:rPr>
                            <w:sz w:val="19"/>
                            <w:szCs w:val="19"/>
                          </w:rPr>
                        </w:pPr>
                        <w:r>
                          <w:rPr>
                            <w:rFonts w:ascii="Times New Roman" w:eastAsia="Times New Roman" w:hAnsi="Times New Roman" w:cs="Times New Roman"/>
                            <w:spacing w:val="4"/>
                            <w:sz w:val="19"/>
                            <w:szCs w:val="19"/>
                          </w:rPr>
                          <w:t>S1</w:t>
                        </w:r>
                        <w:r>
                          <w:rPr>
                            <w:spacing w:val="4"/>
                            <w:sz w:val="19"/>
                            <w:szCs w:val="19"/>
                          </w:rPr>
                          <w:t>（废包装袋）</w:t>
                        </w:r>
                      </w:p>
                    </w:txbxContent>
                  </v:textbox>
                </v:shape>
              </w:pict>
            </w:r>
            <w:r>
              <w:rPr>
                <w:rFonts w:ascii="Times New Roman" w:eastAsia="Times New Roman" w:hAnsi="Times New Roman" w:cs="Times New Roman"/>
                <w:spacing w:val="3"/>
                <w:sz w:val="19"/>
                <w:szCs w:val="19"/>
              </w:rPr>
              <w:t>G3</w:t>
            </w:r>
            <w:r>
              <w:rPr>
                <w:spacing w:val="3"/>
                <w:sz w:val="19"/>
                <w:szCs w:val="19"/>
              </w:rPr>
              <w:t>（粉尘）</w:t>
            </w:r>
          </w:p>
          <w:p>
            <w:pPr>
              <w:spacing w:before="99" w:line="173" w:lineRule="exact"/>
              <w:ind w:left="7307"/>
            </w:pPr>
            <w:r>
              <w:pict>
                <v:shape id="_x0000_s1059" style="width:5.35pt;height:5.5pt;margin-top:1.2pt;margin-left:363.04pt;position:absolute;z-index:251667456" coordorigin="0,0" coordsize="106,110" path="m51,l106,106c73,90,32,91,,109l51,e" filled="t" fillcolor="black" stroked="f"/>
              </w:pict>
            </w:r>
            <w:r>
              <w:rPr>
                <w:position w:val="-3"/>
              </w:rPr>
              <w:drawing>
                <wp:inline distT="0" distB="0" distL="0" distR="0">
                  <wp:extent cx="10211" cy="10988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6"/>
                          <a:stretch>
                            <a:fillRect/>
                          </a:stretch>
                        </pic:blipFill>
                        <pic:spPr>
                          <a:xfrm>
                            <a:off x="0" y="0"/>
                            <a:ext cx="10211" cy="109880"/>
                          </a:xfrm>
                          <a:prstGeom prst="rect">
                            <a:avLst/>
                          </a:prstGeom>
                        </pic:spPr>
                      </pic:pic>
                    </a:graphicData>
                  </a:graphic>
                </wp:inline>
              </w:drawing>
            </w:r>
          </w:p>
          <w:tbl>
            <w:tblPr>
              <w:tblStyle w:val="TableNormal13"/>
              <w:tblW w:w="991" w:type="dxa"/>
              <w:tblInd w:w="7198" w:type="dxa"/>
              <w:tblBorders>
                <w:top w:val="single" w:sz="4" w:space="0" w:color="000000"/>
                <w:left w:val="single" w:sz="4" w:space="0" w:color="000000"/>
                <w:bottom w:val="single" w:sz="4" w:space="0" w:color="000000"/>
                <w:right w:val="single" w:sz="4" w:space="0" w:color="000000"/>
              </w:tblBorders>
              <w:tblLayout w:type="fixed"/>
            </w:tblPr>
            <w:tblGrid>
              <w:gridCol w:w="991"/>
            </w:tblGrid>
            <w:tr>
              <w:tblPrEx>
                <w:tblW w:w="991" w:type="dxa"/>
                <w:tblInd w:w="7198" w:type="dxa"/>
                <w:tblBorders>
                  <w:top w:val="single" w:sz="4" w:space="0" w:color="000000"/>
                  <w:left w:val="single" w:sz="4" w:space="0" w:color="000000"/>
                  <w:bottom w:val="single" w:sz="4" w:space="0" w:color="000000"/>
                  <w:right w:val="single" w:sz="4" w:space="0" w:color="000000"/>
                </w:tblBorders>
                <w:tblLayout w:type="fixed"/>
              </w:tblPrEx>
              <w:trPr>
                <w:trHeight w:val="426"/>
              </w:trPr>
              <w:tc>
                <w:tcPr>
                  <w:tcW w:w="991" w:type="dxa"/>
                  <w:vAlign w:val="top"/>
                </w:tcPr>
                <w:p>
                  <w:pPr>
                    <w:pStyle w:val="TableText"/>
                    <w:spacing w:before="110" w:line="230" w:lineRule="auto"/>
                    <w:ind w:left="304"/>
                    <w:rPr>
                      <w:sz w:val="19"/>
                      <w:szCs w:val="19"/>
                    </w:rPr>
                  </w:pPr>
                  <w:r>
                    <w:rPr>
                      <w:spacing w:val="6"/>
                      <w:sz w:val="19"/>
                      <w:szCs w:val="19"/>
                    </w:rPr>
                    <w:t>包装</w:t>
                  </w:r>
                </w:p>
              </w:tc>
            </w:tr>
          </w:tbl>
          <w:p>
            <w:pPr>
              <w:spacing w:line="328" w:lineRule="auto"/>
              <w:rPr>
                <w:rFonts w:ascii="Arial"/>
                <w:sz w:val="21"/>
              </w:rPr>
            </w:pPr>
          </w:p>
          <w:p>
            <w:pPr>
              <w:pStyle w:val="TableText"/>
              <w:spacing w:before="69" w:line="220" w:lineRule="auto"/>
              <w:ind w:left="2596"/>
            </w:pPr>
            <w:r>
              <w:rPr>
                <w:spacing w:val="-2"/>
                <w14:textOutline w14:w="2667">
                  <w14:solidFill>
                    <w14:srgbClr w14:val="000000"/>
                  </w14:solidFill>
                  <w14:prstDash w14:val="solid"/>
                  <w14:miter w14:lim="1"/>
                </w14:textOutline>
              </w:rPr>
              <w:t>图</w:t>
            </w:r>
            <w:r>
              <w:rPr>
                <w:spacing w:val="-32"/>
              </w:rPr>
              <w:t xml:space="preserve"> </w:t>
            </w:r>
            <w:r>
              <w:rPr>
                <w:rFonts w:ascii="Times New Roman" w:eastAsia="Times New Roman" w:hAnsi="Times New Roman" w:cs="Times New Roman"/>
                <w:b/>
                <w:bCs/>
                <w:spacing w:val="-2"/>
              </w:rPr>
              <w:t xml:space="preserve">2.2-1    </w:t>
            </w:r>
            <w:r>
              <w:rPr>
                <w:spacing w:val="-2"/>
                <w14:textOutline w14:w="2667">
                  <w14:solidFill>
                    <w14:srgbClr w14:val="000000"/>
                  </w14:solidFill>
                  <w14:prstDash w14:val="solid"/>
                  <w14:miter w14:lim="1"/>
                </w14:textOutline>
              </w:rPr>
              <w:t>项目生产工艺流程示意图</w:t>
            </w:r>
          </w:p>
          <w:p>
            <w:pPr>
              <w:pStyle w:val="TableText"/>
              <w:spacing w:before="147" w:line="220" w:lineRule="auto"/>
              <w:ind w:left="596"/>
              <w:rPr>
                <w:sz w:val="24"/>
                <w:szCs w:val="24"/>
              </w:rPr>
            </w:pPr>
            <w:r>
              <w:rPr>
                <w:spacing w:val="-4"/>
                <w:sz w:val="24"/>
                <w:szCs w:val="24"/>
              </w:rPr>
              <w:t>（</w:t>
            </w:r>
            <w:r>
              <w:rPr>
                <w:rFonts w:ascii="Times New Roman" w:eastAsia="Times New Roman" w:hAnsi="Times New Roman" w:cs="Times New Roman"/>
                <w:spacing w:val="-4"/>
                <w:sz w:val="24"/>
                <w:szCs w:val="24"/>
              </w:rPr>
              <w:t>2</w:t>
            </w:r>
            <w:r>
              <w:rPr>
                <w:spacing w:val="-4"/>
                <w:sz w:val="24"/>
                <w:szCs w:val="24"/>
              </w:rPr>
              <w:t>）工艺流程简介</w:t>
            </w:r>
          </w:p>
          <w:p>
            <w:pPr>
              <w:pStyle w:val="TableText"/>
              <w:spacing w:before="182" w:line="359" w:lineRule="auto"/>
              <w:ind w:left="142" w:right="105" w:firstLine="448"/>
              <w:jc w:val="both"/>
              <w:rPr>
                <w:sz w:val="24"/>
                <w:szCs w:val="24"/>
              </w:rPr>
            </w:pPr>
            <w:r>
              <w:rPr>
                <w:spacing w:val="-1"/>
                <w:sz w:val="24"/>
                <w:szCs w:val="24"/>
              </w:rPr>
              <w:t>混合搅拌：将一定比例的环氧树脂、聚酯树脂、重质碳酸钙、硫酸钡、钛</w:t>
            </w:r>
            <w:r>
              <w:rPr>
                <w:spacing w:val="16"/>
                <w:sz w:val="24"/>
                <w:szCs w:val="24"/>
              </w:rPr>
              <w:t xml:space="preserve"> </w:t>
            </w:r>
            <w:r>
              <w:rPr>
                <w:spacing w:val="-1"/>
                <w:sz w:val="24"/>
                <w:szCs w:val="24"/>
              </w:rPr>
              <w:t>白粉、颜填料等粉状物料通过人工投料投入混料机，通过机械搅拌</w:t>
            </w:r>
            <w:r>
              <w:rPr>
                <w:spacing w:val="-2"/>
                <w:sz w:val="24"/>
                <w:szCs w:val="24"/>
              </w:rPr>
              <w:t>将各原料进</w:t>
            </w:r>
          </w:p>
          <w:p>
            <w:pPr>
              <w:pStyle w:val="TableText"/>
              <w:spacing w:line="219" w:lineRule="auto"/>
              <w:ind w:left="111"/>
              <w:rPr>
                <w:sz w:val="24"/>
                <w:szCs w:val="24"/>
              </w:rPr>
            </w:pPr>
            <w:r>
              <w:rPr>
                <w:spacing w:val="-3"/>
                <w:sz w:val="24"/>
                <w:szCs w:val="24"/>
              </w:rPr>
              <w:t>行充分混合，之后通过管道打入挤出机中。</w:t>
            </w:r>
          </w:p>
          <w:p>
            <w:pPr>
              <w:pStyle w:val="TableText"/>
              <w:spacing w:before="182" w:line="359" w:lineRule="auto"/>
              <w:ind w:left="110" w:right="105" w:firstLine="478"/>
              <w:jc w:val="both"/>
              <w:rPr>
                <w:sz w:val="24"/>
                <w:szCs w:val="24"/>
              </w:rPr>
            </w:pPr>
            <w:r>
              <w:rPr>
                <w:sz w:val="24"/>
                <w:szCs w:val="24"/>
              </w:rPr>
              <w:t>熔融挤出：各类原料通过挤出机加热至熔融状态，使颜填料与</w:t>
            </w:r>
            <w:r>
              <w:rPr>
                <w:spacing w:val="-1"/>
                <w:sz w:val="24"/>
                <w:szCs w:val="24"/>
              </w:rPr>
              <w:t>助剂充分地</w:t>
            </w:r>
            <w:r>
              <w:rPr>
                <w:sz w:val="24"/>
                <w:szCs w:val="24"/>
              </w:rPr>
              <w:t xml:space="preserve"> </w:t>
            </w:r>
            <w:r>
              <w:rPr>
                <w:spacing w:val="-1"/>
                <w:sz w:val="24"/>
                <w:szCs w:val="24"/>
              </w:rPr>
              <w:t>分散于树脂中。挤出机采用电加热，正常工作时加</w:t>
            </w:r>
            <w:r>
              <w:rPr>
                <w:spacing w:val="-2"/>
                <w:sz w:val="24"/>
                <w:szCs w:val="24"/>
              </w:rPr>
              <w:t>热温度约在</w:t>
            </w:r>
            <w:r>
              <w:rPr>
                <w:spacing w:val="41"/>
                <w:sz w:val="24"/>
                <w:szCs w:val="24"/>
              </w:rPr>
              <w:t xml:space="preserve"> </w:t>
            </w:r>
            <w:r>
              <w:rPr>
                <w:rFonts w:ascii="Times New Roman" w:eastAsia="Times New Roman" w:hAnsi="Times New Roman" w:cs="Times New Roman"/>
                <w:spacing w:val="-2"/>
                <w:sz w:val="24"/>
                <w:szCs w:val="24"/>
              </w:rPr>
              <w:t>100</w:t>
            </w:r>
            <w:r>
              <w:rPr>
                <w:spacing w:val="-2"/>
                <w:sz w:val="24"/>
                <w:szCs w:val="24"/>
              </w:rPr>
              <w:t>℃左右。挤</w:t>
            </w:r>
            <w:r>
              <w:rPr>
                <w:sz w:val="24"/>
                <w:szCs w:val="24"/>
              </w:rPr>
              <w:t xml:space="preserve"> </w:t>
            </w:r>
            <w:r>
              <w:rPr>
                <w:sz w:val="24"/>
                <w:szCs w:val="24"/>
              </w:rPr>
              <w:t>出机运行时需用冷却水对挤出机间接冷却，该冷却水经冷却水</w:t>
            </w:r>
            <w:r>
              <w:rPr>
                <w:spacing w:val="-1"/>
                <w:sz w:val="24"/>
                <w:szCs w:val="24"/>
              </w:rPr>
              <w:t>系统冷却后重新</w:t>
            </w:r>
          </w:p>
          <w:p>
            <w:pPr>
              <w:pStyle w:val="TableText"/>
              <w:spacing w:before="1" w:line="221" w:lineRule="auto"/>
              <w:ind w:left="130"/>
              <w:rPr>
                <w:sz w:val="24"/>
                <w:szCs w:val="24"/>
              </w:rPr>
            </w:pPr>
            <w:r>
              <w:rPr>
                <w:spacing w:val="-15"/>
                <w:sz w:val="24"/>
                <w:szCs w:val="24"/>
              </w:rPr>
              <w:t>回用。</w:t>
            </w:r>
          </w:p>
        </w:tc>
      </w:tr>
    </w:tbl>
    <w:p>
      <w:pPr>
        <w:sectPr>
          <w:footerReference w:type="default" r:id="rId27"/>
          <w:pgSz w:w="11905" w:h="16840"/>
          <w:pgMar w:top="1431" w:right="1411" w:bottom="960" w:left="1413" w:header="0" w:footer="699" w:gutter="0"/>
          <w:pgNumType w:start="17"/>
          <w:cols w:space="708"/>
        </w:sectPr>
      </w:pPr>
    </w:p>
    <w:tbl>
      <w:tblPr>
        <w:tblStyle w:val="TableNormal14"/>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4"/>
        <w:gridCol w:w="8380"/>
      </w:tblGrid>
      <w:tr>
        <w:tblPrEx>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8720"/>
        </w:trPr>
        <w:tc>
          <w:tcPr>
            <w:tcW w:w="684" w:type="dxa"/>
            <w:tcBorders>
              <w:top w:val="single" w:sz="2" w:space="0" w:color="000000"/>
              <w:right w:val="single" w:sz="2" w:space="0" w:color="000000"/>
            </w:tcBorders>
            <w:vAlign w:val="top"/>
          </w:tcPr>
          <w:p/>
        </w:tc>
        <w:tc>
          <w:tcPr>
            <w:tcW w:w="8380" w:type="dxa"/>
            <w:tcBorders>
              <w:top w:val="single" w:sz="2" w:space="0" w:color="000000"/>
              <w:left w:val="single" w:sz="2" w:space="0" w:color="000000"/>
            </w:tcBorders>
            <w:vAlign w:val="top"/>
          </w:tcPr>
          <w:p>
            <w:pPr>
              <w:pStyle w:val="TableText"/>
              <w:spacing w:before="180" w:line="467" w:lineRule="exact"/>
              <w:ind w:left="588"/>
              <w:rPr>
                <w:sz w:val="24"/>
                <w:szCs w:val="24"/>
              </w:rPr>
            </w:pPr>
            <w:r>
              <w:rPr>
                <w:position w:val="17"/>
                <w:sz w:val="24"/>
                <w:szCs w:val="24"/>
              </w:rPr>
              <w:t>压片冷却：挤出后的混合料经输送带进入压片机压成薄片，压</w:t>
            </w:r>
            <w:r>
              <w:rPr>
                <w:spacing w:val="-1"/>
                <w:position w:val="17"/>
                <w:sz w:val="24"/>
                <w:szCs w:val="24"/>
              </w:rPr>
              <w:t>片后在履带</w:t>
            </w:r>
          </w:p>
          <w:p>
            <w:pPr>
              <w:pStyle w:val="TableText"/>
              <w:spacing w:line="219" w:lineRule="auto"/>
              <w:ind w:left="109"/>
              <w:rPr>
                <w:sz w:val="24"/>
                <w:szCs w:val="24"/>
              </w:rPr>
            </w:pPr>
            <w:r>
              <w:rPr>
                <w:spacing w:val="-3"/>
                <w:sz w:val="24"/>
                <w:szCs w:val="24"/>
              </w:rPr>
              <w:t>上进行冷却，冷却过程采用风冷。</w:t>
            </w:r>
          </w:p>
        </w:tc>
      </w:tr>
    </w:tbl>
    <w:p>
      <w:pPr>
        <w:pStyle w:val="BodyText"/>
      </w:pPr>
    </w:p>
    <w:p>
      <w:pPr>
        <w:sectPr>
          <w:footerReference w:type="default" r:id="rId28"/>
          <w:type w:val="nextPage"/>
          <w:pgSz w:w="11905" w:h="16840"/>
          <w:pgMar w:top="1431" w:right="1411" w:bottom="960" w:left="1413" w:header="0" w:footer="699" w:gutter="0"/>
          <w:pgNumType w:start="18"/>
          <w:cols w:space="708"/>
          <w:titlePg w:val="0"/>
        </w:sectPr>
      </w:pPr>
    </w:p>
    <w:p>
      <w:pPr>
        <w:spacing w:before="28"/>
      </w:pPr>
    </w:p>
    <w:tbl>
      <w:tblPr>
        <w:tblStyle w:val="TableNormal15"/>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4"/>
        <w:gridCol w:w="8380"/>
      </w:tblGrid>
      <w:tr>
        <w:tblPrEx>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8403"/>
        </w:trPr>
        <w:tc>
          <w:tcPr>
            <w:tcW w:w="684" w:type="dxa"/>
            <w:tcBorders>
              <w:bottom w:val="single" w:sz="2" w:space="0" w:color="000000"/>
              <w:right w:val="single" w:sz="2" w:space="0" w:color="000000"/>
            </w:tcBorders>
            <w:vAlign w:val="top"/>
          </w:tcPr>
          <w:p>
            <w:pPr>
              <w:rPr>
                <w:rFonts w:ascii="Arial"/>
                <w:sz w:val="21"/>
              </w:rPr>
            </w:pPr>
          </w:p>
        </w:tc>
        <w:tc>
          <w:tcPr>
            <w:tcW w:w="8380" w:type="dxa"/>
            <w:tcBorders>
              <w:left w:val="single" w:sz="2" w:space="0" w:color="000000"/>
              <w:bottom w:val="single" w:sz="2" w:space="0" w:color="000000"/>
            </w:tcBorders>
            <w:vAlign w:val="top"/>
          </w:tcPr>
          <w:p>
            <w:pPr>
              <w:pStyle w:val="TableText"/>
              <w:spacing w:before="39" w:line="359" w:lineRule="auto"/>
              <w:ind w:left="106" w:right="34" w:firstLine="480"/>
              <w:jc w:val="both"/>
              <w:rPr>
                <w:sz w:val="24"/>
                <w:szCs w:val="24"/>
              </w:rPr>
            </w:pPr>
            <w:r>
              <w:rPr>
                <w:spacing w:val="-11"/>
                <w:sz w:val="24"/>
                <w:szCs w:val="24"/>
              </w:rPr>
              <w:t>研磨筛分：</w:t>
            </w:r>
            <w:r>
              <w:rPr>
                <w:spacing w:val="-28"/>
                <w:sz w:val="24"/>
                <w:szCs w:val="24"/>
              </w:rPr>
              <w:t xml:space="preserve"> </w:t>
            </w:r>
            <w:r>
              <w:rPr>
                <w:spacing w:val="-11"/>
                <w:sz w:val="24"/>
                <w:szCs w:val="24"/>
              </w:rPr>
              <w:t>通过磨粉机将塑料片粉碎成粉末状， 磨</w:t>
            </w:r>
            <w:r>
              <w:rPr>
                <w:spacing w:val="-12"/>
                <w:sz w:val="24"/>
                <w:szCs w:val="24"/>
              </w:rPr>
              <w:t>粉机自带粉尘收集系统，</w:t>
            </w:r>
            <w:r>
              <w:rPr>
                <w:sz w:val="24"/>
                <w:szCs w:val="24"/>
              </w:rPr>
              <w:t xml:space="preserve"> </w:t>
            </w:r>
            <w:r>
              <w:rPr>
                <w:sz w:val="24"/>
                <w:szCs w:val="24"/>
              </w:rPr>
              <w:t>磨粉过程中产生的粉尘经布袋除尘器收集后进行回收再利用。磨粉后通</w:t>
            </w:r>
            <w:r>
              <w:rPr>
                <w:spacing w:val="-1"/>
                <w:sz w:val="24"/>
                <w:szCs w:val="24"/>
              </w:rPr>
              <w:t>过滤网</w:t>
            </w:r>
            <w:r>
              <w:rPr>
                <w:sz w:val="24"/>
                <w:szCs w:val="24"/>
              </w:rPr>
              <w:t xml:space="preserve"> </w:t>
            </w:r>
            <w:r>
              <w:rPr>
                <w:sz w:val="24"/>
                <w:szCs w:val="24"/>
              </w:rPr>
              <w:t>对不符合粒径要求的塑粉进行截流，不合格品混入下一批原料再加工。</w:t>
            </w:r>
            <w:r>
              <w:rPr>
                <w:spacing w:val="-1"/>
                <w:sz w:val="24"/>
                <w:szCs w:val="24"/>
              </w:rPr>
              <w:t>筛分过</w:t>
            </w:r>
          </w:p>
          <w:p>
            <w:pPr>
              <w:pStyle w:val="TableText"/>
              <w:spacing w:line="220" w:lineRule="auto"/>
              <w:ind w:left="106"/>
              <w:rPr>
                <w:sz w:val="24"/>
                <w:szCs w:val="24"/>
              </w:rPr>
            </w:pPr>
            <w:r>
              <w:rPr>
                <w:spacing w:val="-1"/>
                <w:sz w:val="24"/>
                <w:szCs w:val="24"/>
              </w:rPr>
              <w:t>程在设备内部空间内完成。之后通过自动计量设备将成</w:t>
            </w:r>
            <w:r>
              <w:rPr>
                <w:spacing w:val="-2"/>
                <w:sz w:val="24"/>
                <w:szCs w:val="24"/>
              </w:rPr>
              <w:t>品塑粉灌入包装袋。</w:t>
            </w:r>
          </w:p>
          <w:p>
            <w:pPr>
              <w:pStyle w:val="TableText"/>
              <w:spacing w:before="181" w:line="359" w:lineRule="auto"/>
              <w:ind w:left="112" w:right="102" w:firstLine="477"/>
              <w:jc w:val="both"/>
              <w:rPr>
                <w:sz w:val="24"/>
                <w:szCs w:val="24"/>
              </w:rPr>
            </w:pPr>
            <w:r>
              <w:rPr>
                <w:spacing w:val="-9"/>
                <w:sz w:val="24"/>
                <w:szCs w:val="24"/>
                <w14:textOutline w14:w="3048">
                  <w14:solidFill>
                    <w14:srgbClr w14:val="000000"/>
                  </w14:solidFill>
                  <w14:prstDash w14:val="solid"/>
                  <w14:miter w14:lim="1"/>
                </w14:textOutline>
              </w:rPr>
              <w:t>产品生产过程中物料之间无化学反应，</w:t>
            </w:r>
            <w:r>
              <w:rPr>
                <w:spacing w:val="64"/>
                <w:sz w:val="24"/>
                <w:szCs w:val="24"/>
              </w:rPr>
              <w:t xml:space="preserve"> </w:t>
            </w:r>
            <w:r>
              <w:rPr>
                <w:spacing w:val="-9"/>
                <w:sz w:val="24"/>
                <w:szCs w:val="24"/>
                <w14:textOutline w14:w="3048">
                  <w14:solidFill>
                    <w14:srgbClr w14:val="000000"/>
                  </w14:solidFill>
                  <w14:prstDash w14:val="solid"/>
                  <w14:miter w14:lim="1"/>
                </w14:textOutline>
              </w:rPr>
              <w:t>只是改变</w:t>
            </w:r>
            <w:r>
              <w:rPr>
                <w:spacing w:val="-10"/>
                <w:sz w:val="24"/>
                <w:szCs w:val="24"/>
                <w14:textOutline w14:w="3048">
                  <w14:solidFill>
                    <w14:srgbClr w14:val="000000"/>
                  </w14:solidFill>
                  <w14:prstDash w14:val="solid"/>
                  <w14:miter w14:lim="1"/>
                </w14:textOutline>
              </w:rPr>
              <w:t>了物质的一些特质，</w:t>
            </w:r>
            <w:r>
              <w:rPr>
                <w:spacing w:val="-10"/>
                <w:sz w:val="24"/>
                <w:szCs w:val="24"/>
              </w:rPr>
              <w:t xml:space="preserve"> </w:t>
            </w:r>
            <w:r>
              <w:rPr>
                <w:spacing w:val="-10"/>
                <w:sz w:val="24"/>
                <w:szCs w:val="24"/>
                <w14:textOutline w14:w="3048">
                  <w14:solidFill>
                    <w14:srgbClr w14:val="000000"/>
                  </w14:solidFill>
                  <w14:prstDash w14:val="solid"/>
                  <w14:miter w14:lim="1"/>
                </w14:textOutline>
              </w:rPr>
              <w:t>使其</w:t>
            </w:r>
            <w:r>
              <w:rPr>
                <w:sz w:val="24"/>
                <w:szCs w:val="24"/>
              </w:rPr>
              <w:t xml:space="preserve"> </w:t>
            </w:r>
            <w:r>
              <w:rPr>
                <w:sz w:val="24"/>
                <w:szCs w:val="24"/>
                <w14:textOutline w14:w="3048">
                  <w14:solidFill>
                    <w14:srgbClr w14:val="000000"/>
                  </w14:solidFill>
                  <w14:prstDash w14:val="solid"/>
                  <w14:miter w14:lim="1"/>
                </w14:textOutline>
              </w:rPr>
              <w:t>具有耐温、耐酸碱、耐腐蚀、耐火性等性质。项目混料机在更</w:t>
            </w:r>
            <w:r>
              <w:rPr>
                <w:spacing w:val="-1"/>
                <w:sz w:val="24"/>
                <w:szCs w:val="24"/>
                <w14:textOutline w14:w="3048">
                  <w14:solidFill>
                    <w14:srgbClr w14:val="000000"/>
                  </w14:solidFill>
                  <w14:prstDash w14:val="solid"/>
                  <w14:miter w14:lim="1"/>
                </w14:textOutline>
              </w:rPr>
              <w:t>换生产产品颜色</w:t>
            </w:r>
            <w:r>
              <w:rPr>
                <w:sz w:val="24"/>
                <w:szCs w:val="24"/>
              </w:rPr>
              <w:t xml:space="preserve"> </w:t>
            </w:r>
            <w:r>
              <w:rPr>
                <w:spacing w:val="-14"/>
                <w:sz w:val="24"/>
                <w:szCs w:val="24"/>
                <w14:textOutline w14:w="3048">
                  <w14:solidFill>
                    <w14:srgbClr w14:val="000000"/>
                  </w14:solidFill>
                  <w14:prstDash w14:val="solid"/>
                  <w14:miter w14:lim="1"/>
                </w14:textOutline>
              </w:rPr>
              <w:t>时，</w:t>
            </w:r>
            <w:r>
              <w:rPr>
                <w:spacing w:val="-19"/>
                <w:sz w:val="24"/>
                <w:szCs w:val="24"/>
              </w:rPr>
              <w:t xml:space="preserve"> </w:t>
            </w:r>
            <w:r>
              <w:rPr>
                <w:spacing w:val="-14"/>
                <w:sz w:val="24"/>
                <w:szCs w:val="24"/>
                <w14:textOutline w14:w="3048">
                  <w14:solidFill>
                    <w14:srgbClr w14:val="000000"/>
                  </w14:solidFill>
                  <w14:prstDash w14:val="solid"/>
                  <w14:miter w14:lim="1"/>
                </w14:textOutline>
              </w:rPr>
              <w:t>不使用水进行清洗，</w:t>
            </w:r>
            <w:r>
              <w:rPr>
                <w:spacing w:val="55"/>
                <w:sz w:val="24"/>
                <w:szCs w:val="24"/>
              </w:rPr>
              <w:t xml:space="preserve"> </w:t>
            </w:r>
            <w:r>
              <w:rPr>
                <w:spacing w:val="-14"/>
                <w:sz w:val="24"/>
                <w:szCs w:val="24"/>
                <w14:textOutline w14:w="3048">
                  <w14:solidFill>
                    <w14:srgbClr w14:val="000000"/>
                  </w14:solidFill>
                  <w14:prstDash w14:val="solid"/>
                  <w14:miter w14:lim="1"/>
                </w14:textOutline>
              </w:rPr>
              <w:t>清洁使用吸尘器吸附附在设备上的粉尘，</w:t>
            </w:r>
            <w:r>
              <w:rPr>
                <w:spacing w:val="74"/>
                <w:sz w:val="24"/>
                <w:szCs w:val="24"/>
              </w:rPr>
              <w:t xml:space="preserve"> </w:t>
            </w:r>
            <w:r>
              <w:rPr>
                <w:spacing w:val="-14"/>
                <w:sz w:val="24"/>
                <w:szCs w:val="24"/>
                <w14:textOutline w14:w="3048">
                  <w14:solidFill>
                    <w14:srgbClr w14:val="000000"/>
                  </w14:solidFill>
                  <w14:prstDash w14:val="solid"/>
                  <w14:miter w14:lim="1"/>
                </w14:textOutline>
              </w:rPr>
              <w:t>因此无生产</w:t>
            </w:r>
          </w:p>
          <w:p>
            <w:pPr>
              <w:pStyle w:val="TableText"/>
              <w:spacing w:line="220" w:lineRule="auto"/>
              <w:ind w:left="106"/>
              <w:rPr>
                <w:sz w:val="24"/>
                <w:szCs w:val="24"/>
              </w:rPr>
            </w:pPr>
            <w:r>
              <w:rPr>
                <w:spacing w:val="-6"/>
                <w:sz w:val="24"/>
                <w:szCs w:val="24"/>
                <w14:textOutline w14:w="3048">
                  <w14:solidFill>
                    <w14:srgbClr w14:val="000000"/>
                  </w14:solidFill>
                  <w14:prstDash w14:val="solid"/>
                  <w14:miter w14:lim="1"/>
                </w14:textOutline>
              </w:rPr>
              <w:t>废水产生。</w:t>
            </w:r>
          </w:p>
          <w:p>
            <w:pPr>
              <w:pStyle w:val="TableText"/>
              <w:spacing w:before="180" w:line="221" w:lineRule="auto"/>
              <w:ind w:left="583"/>
              <w:rPr>
                <w:sz w:val="24"/>
                <w:szCs w:val="24"/>
              </w:rPr>
            </w:pPr>
            <w:r>
              <w:rPr>
                <w:rFonts w:ascii="Times New Roman" w:eastAsia="Times New Roman" w:hAnsi="Times New Roman" w:cs="Times New Roman"/>
                <w:spacing w:val="-3"/>
                <w:sz w:val="24"/>
                <w:szCs w:val="24"/>
              </w:rPr>
              <w:t>2</w:t>
            </w:r>
            <w:r>
              <w:rPr>
                <w:spacing w:val="-3"/>
                <w:sz w:val="24"/>
                <w:szCs w:val="24"/>
              </w:rPr>
              <w:t>、主要污染工序</w:t>
            </w:r>
          </w:p>
          <w:p>
            <w:pPr>
              <w:pStyle w:val="TableText"/>
              <w:spacing w:before="180" w:line="220" w:lineRule="auto"/>
              <w:ind w:left="593"/>
              <w:rPr>
                <w:sz w:val="24"/>
                <w:szCs w:val="24"/>
              </w:rPr>
            </w:pPr>
            <w:r>
              <w:rPr>
                <w:spacing w:val="-14"/>
                <w:sz w:val="24"/>
                <w:szCs w:val="24"/>
              </w:rPr>
              <w:t>（</w:t>
            </w:r>
            <w:r>
              <w:rPr>
                <w:rFonts w:ascii="Times New Roman" w:eastAsia="Times New Roman" w:hAnsi="Times New Roman" w:cs="Times New Roman"/>
                <w:spacing w:val="-14"/>
                <w:sz w:val="24"/>
                <w:szCs w:val="24"/>
              </w:rPr>
              <w:t>1</w:t>
            </w:r>
            <w:r>
              <w:rPr>
                <w:spacing w:val="-14"/>
                <w:sz w:val="24"/>
                <w:szCs w:val="24"/>
              </w:rPr>
              <w:t>）拆包投料混合粉尘，</w:t>
            </w:r>
            <w:r>
              <w:rPr>
                <w:spacing w:val="72"/>
                <w:sz w:val="24"/>
                <w:szCs w:val="24"/>
              </w:rPr>
              <w:t xml:space="preserve"> </w:t>
            </w:r>
            <w:r>
              <w:rPr>
                <w:rFonts w:ascii="Times New Roman" w:eastAsia="Times New Roman" w:hAnsi="Times New Roman" w:cs="Times New Roman"/>
                <w:spacing w:val="-14"/>
                <w:sz w:val="24"/>
                <w:szCs w:val="24"/>
              </w:rPr>
              <w:t>G1</w:t>
            </w:r>
            <w:r>
              <w:rPr>
                <w:spacing w:val="-14"/>
                <w:sz w:val="24"/>
                <w:szCs w:val="24"/>
              </w:rPr>
              <w:t>；</w:t>
            </w:r>
          </w:p>
          <w:p>
            <w:pPr>
              <w:pStyle w:val="TableText"/>
              <w:spacing w:before="181" w:line="220" w:lineRule="auto"/>
              <w:ind w:left="593"/>
              <w:rPr>
                <w:sz w:val="24"/>
                <w:szCs w:val="24"/>
              </w:rPr>
            </w:pPr>
            <w:r>
              <w:rPr>
                <w:spacing w:val="-11"/>
                <w:sz w:val="24"/>
                <w:szCs w:val="24"/>
              </w:rPr>
              <w:t>（</w:t>
            </w:r>
            <w:r>
              <w:rPr>
                <w:rFonts w:ascii="Times New Roman" w:eastAsia="Times New Roman" w:hAnsi="Times New Roman" w:cs="Times New Roman"/>
                <w:spacing w:val="-11"/>
                <w:sz w:val="24"/>
                <w:szCs w:val="24"/>
              </w:rPr>
              <w:t>2</w:t>
            </w:r>
            <w:r>
              <w:rPr>
                <w:spacing w:val="-11"/>
                <w:sz w:val="24"/>
                <w:szCs w:val="24"/>
              </w:rPr>
              <w:t>）熔融挤出过程中产生的废气，</w:t>
            </w:r>
            <w:r>
              <w:rPr>
                <w:spacing w:val="71"/>
                <w:sz w:val="24"/>
                <w:szCs w:val="24"/>
              </w:rPr>
              <w:t xml:space="preserve"> </w:t>
            </w:r>
            <w:r>
              <w:rPr>
                <w:rFonts w:ascii="Times New Roman" w:eastAsia="Times New Roman" w:hAnsi="Times New Roman" w:cs="Times New Roman"/>
                <w:spacing w:val="-11"/>
                <w:sz w:val="24"/>
                <w:szCs w:val="24"/>
              </w:rPr>
              <w:t>G2</w:t>
            </w:r>
            <w:r>
              <w:rPr>
                <w:spacing w:val="-11"/>
                <w:sz w:val="24"/>
                <w:szCs w:val="24"/>
              </w:rPr>
              <w:t>；</w:t>
            </w:r>
          </w:p>
          <w:p>
            <w:pPr>
              <w:pStyle w:val="TableText"/>
              <w:spacing w:before="180" w:line="467" w:lineRule="exact"/>
              <w:ind w:left="593"/>
              <w:rPr>
                <w:sz w:val="24"/>
                <w:szCs w:val="24"/>
              </w:rPr>
            </w:pPr>
            <w:r>
              <w:rPr>
                <w:spacing w:val="-10"/>
                <w:position w:val="17"/>
                <w:sz w:val="24"/>
                <w:szCs w:val="24"/>
              </w:rPr>
              <w:t>（</w:t>
            </w:r>
            <w:r>
              <w:rPr>
                <w:rFonts w:ascii="Times New Roman" w:eastAsia="Times New Roman" w:hAnsi="Times New Roman" w:cs="Times New Roman"/>
                <w:spacing w:val="-10"/>
                <w:position w:val="17"/>
                <w:sz w:val="24"/>
                <w:szCs w:val="24"/>
              </w:rPr>
              <w:t>3</w:t>
            </w:r>
            <w:r>
              <w:rPr>
                <w:spacing w:val="-10"/>
                <w:position w:val="17"/>
                <w:sz w:val="24"/>
                <w:szCs w:val="24"/>
              </w:rPr>
              <w:t>）研磨筛分包装过程中产生的粉尘，</w:t>
            </w:r>
            <w:r>
              <w:rPr>
                <w:spacing w:val="72"/>
                <w:position w:val="17"/>
                <w:sz w:val="24"/>
                <w:szCs w:val="24"/>
              </w:rPr>
              <w:t xml:space="preserve"> </w:t>
            </w:r>
            <w:r>
              <w:rPr>
                <w:rFonts w:ascii="Times New Roman" w:eastAsia="Times New Roman" w:hAnsi="Times New Roman" w:cs="Times New Roman"/>
                <w:spacing w:val="-10"/>
                <w:position w:val="17"/>
                <w:sz w:val="24"/>
                <w:szCs w:val="24"/>
              </w:rPr>
              <w:t>G3</w:t>
            </w:r>
            <w:r>
              <w:rPr>
                <w:spacing w:val="-10"/>
                <w:position w:val="17"/>
                <w:sz w:val="24"/>
                <w:szCs w:val="24"/>
              </w:rPr>
              <w:t>；</w:t>
            </w:r>
          </w:p>
          <w:p>
            <w:pPr>
              <w:pStyle w:val="TableText"/>
              <w:spacing w:line="220" w:lineRule="auto"/>
              <w:ind w:left="593"/>
              <w:rPr>
                <w:sz w:val="24"/>
                <w:szCs w:val="24"/>
              </w:rPr>
            </w:pPr>
            <w:r>
              <w:rPr>
                <w:spacing w:val="-15"/>
                <w:sz w:val="24"/>
                <w:szCs w:val="24"/>
              </w:rPr>
              <w:t>（</w:t>
            </w:r>
            <w:r>
              <w:rPr>
                <w:rFonts w:ascii="Times New Roman" w:eastAsia="Times New Roman" w:hAnsi="Times New Roman" w:cs="Times New Roman"/>
                <w:spacing w:val="-15"/>
                <w:sz w:val="24"/>
                <w:szCs w:val="24"/>
              </w:rPr>
              <w:t>4</w:t>
            </w:r>
            <w:r>
              <w:rPr>
                <w:spacing w:val="-15"/>
                <w:sz w:val="24"/>
                <w:szCs w:val="24"/>
              </w:rPr>
              <w:t>）员工生活污水，</w:t>
            </w:r>
            <w:r>
              <w:rPr>
                <w:spacing w:val="57"/>
                <w:sz w:val="24"/>
                <w:szCs w:val="24"/>
              </w:rPr>
              <w:t xml:space="preserve"> </w:t>
            </w:r>
            <w:r>
              <w:rPr>
                <w:rFonts w:ascii="Times New Roman" w:eastAsia="Times New Roman" w:hAnsi="Times New Roman" w:cs="Times New Roman"/>
                <w:spacing w:val="-15"/>
                <w:sz w:val="24"/>
                <w:szCs w:val="24"/>
              </w:rPr>
              <w:t>W1</w:t>
            </w:r>
            <w:r>
              <w:rPr>
                <w:spacing w:val="-15"/>
                <w:sz w:val="24"/>
                <w:szCs w:val="24"/>
              </w:rPr>
              <w:t>；</w:t>
            </w:r>
          </w:p>
          <w:p>
            <w:pPr>
              <w:pStyle w:val="TableText"/>
              <w:spacing w:before="180" w:line="220" w:lineRule="auto"/>
              <w:ind w:left="593"/>
              <w:rPr>
                <w:sz w:val="24"/>
                <w:szCs w:val="24"/>
              </w:rPr>
            </w:pPr>
            <w:r>
              <w:rPr>
                <w:spacing w:val="-17"/>
                <w:sz w:val="24"/>
                <w:szCs w:val="24"/>
              </w:rPr>
              <w:t>（</w:t>
            </w:r>
            <w:r>
              <w:rPr>
                <w:rFonts w:ascii="Times New Roman" w:eastAsia="Times New Roman" w:hAnsi="Times New Roman" w:cs="Times New Roman"/>
                <w:spacing w:val="-17"/>
                <w:sz w:val="24"/>
                <w:szCs w:val="24"/>
              </w:rPr>
              <w:t>5</w:t>
            </w:r>
            <w:r>
              <w:rPr>
                <w:spacing w:val="-17"/>
                <w:sz w:val="24"/>
                <w:szCs w:val="24"/>
              </w:rPr>
              <w:t>）废包装材料，</w:t>
            </w:r>
            <w:r>
              <w:rPr>
                <w:spacing w:val="66"/>
                <w:sz w:val="24"/>
                <w:szCs w:val="24"/>
              </w:rPr>
              <w:t xml:space="preserve"> </w:t>
            </w:r>
            <w:r>
              <w:rPr>
                <w:rFonts w:ascii="Times New Roman" w:eastAsia="Times New Roman" w:hAnsi="Times New Roman" w:cs="Times New Roman"/>
                <w:spacing w:val="-17"/>
                <w:sz w:val="24"/>
                <w:szCs w:val="24"/>
              </w:rPr>
              <w:t>S1</w:t>
            </w:r>
            <w:r>
              <w:rPr>
                <w:spacing w:val="-17"/>
                <w:sz w:val="24"/>
                <w:szCs w:val="24"/>
              </w:rPr>
              <w:t>；</w:t>
            </w:r>
          </w:p>
          <w:p>
            <w:pPr>
              <w:pStyle w:val="TableText"/>
              <w:spacing w:before="182" w:line="220" w:lineRule="auto"/>
              <w:ind w:left="593"/>
              <w:rPr>
                <w:sz w:val="24"/>
                <w:szCs w:val="24"/>
              </w:rPr>
            </w:pPr>
            <w:r>
              <w:rPr>
                <w:spacing w:val="-19"/>
                <w:sz w:val="24"/>
                <w:szCs w:val="24"/>
              </w:rPr>
              <w:t>（</w:t>
            </w:r>
            <w:r>
              <w:rPr>
                <w:rFonts w:ascii="Times New Roman" w:eastAsia="Times New Roman" w:hAnsi="Times New Roman" w:cs="Times New Roman"/>
                <w:spacing w:val="-19"/>
                <w:sz w:val="24"/>
                <w:szCs w:val="24"/>
              </w:rPr>
              <w:t>6</w:t>
            </w:r>
            <w:r>
              <w:rPr>
                <w:spacing w:val="-19"/>
                <w:sz w:val="24"/>
                <w:szCs w:val="24"/>
              </w:rPr>
              <w:t>）回收塑粉，</w:t>
            </w:r>
            <w:r>
              <w:rPr>
                <w:spacing w:val="71"/>
                <w:sz w:val="24"/>
                <w:szCs w:val="24"/>
              </w:rPr>
              <w:t xml:space="preserve"> </w:t>
            </w:r>
            <w:r>
              <w:rPr>
                <w:rFonts w:ascii="Times New Roman" w:eastAsia="Times New Roman" w:hAnsi="Times New Roman" w:cs="Times New Roman"/>
                <w:spacing w:val="-19"/>
                <w:sz w:val="24"/>
                <w:szCs w:val="24"/>
              </w:rPr>
              <w:t>S2</w:t>
            </w:r>
            <w:r>
              <w:rPr>
                <w:spacing w:val="-19"/>
                <w:sz w:val="24"/>
                <w:szCs w:val="24"/>
              </w:rPr>
              <w:t>；</w:t>
            </w:r>
          </w:p>
          <w:p>
            <w:pPr>
              <w:pStyle w:val="TableText"/>
              <w:spacing w:before="180" w:line="221" w:lineRule="auto"/>
              <w:ind w:left="593"/>
              <w:rPr>
                <w:sz w:val="24"/>
                <w:szCs w:val="24"/>
              </w:rPr>
            </w:pPr>
            <w:r>
              <w:rPr>
                <w:spacing w:val="-19"/>
                <w:sz w:val="24"/>
                <w:szCs w:val="24"/>
              </w:rPr>
              <w:t>（</w:t>
            </w:r>
            <w:r>
              <w:rPr>
                <w:rFonts w:ascii="Times New Roman" w:eastAsia="Times New Roman" w:hAnsi="Times New Roman" w:cs="Times New Roman"/>
                <w:spacing w:val="-19"/>
                <w:sz w:val="24"/>
                <w:szCs w:val="24"/>
              </w:rPr>
              <w:t>7</w:t>
            </w:r>
            <w:r>
              <w:rPr>
                <w:spacing w:val="-19"/>
                <w:sz w:val="24"/>
                <w:szCs w:val="24"/>
              </w:rPr>
              <w:t>）废活性炭，</w:t>
            </w:r>
            <w:r>
              <w:rPr>
                <w:spacing w:val="71"/>
                <w:sz w:val="24"/>
                <w:szCs w:val="24"/>
              </w:rPr>
              <w:t xml:space="preserve"> </w:t>
            </w:r>
            <w:r>
              <w:rPr>
                <w:rFonts w:ascii="Times New Roman" w:eastAsia="Times New Roman" w:hAnsi="Times New Roman" w:cs="Times New Roman"/>
                <w:spacing w:val="-19"/>
                <w:sz w:val="24"/>
                <w:szCs w:val="24"/>
              </w:rPr>
              <w:t>S3</w:t>
            </w:r>
            <w:r>
              <w:rPr>
                <w:spacing w:val="-19"/>
                <w:sz w:val="24"/>
                <w:szCs w:val="24"/>
              </w:rPr>
              <w:t>；</w:t>
            </w:r>
          </w:p>
          <w:p>
            <w:pPr>
              <w:pStyle w:val="TableText"/>
              <w:spacing w:before="180" w:line="221" w:lineRule="auto"/>
              <w:ind w:left="593"/>
              <w:rPr>
                <w:sz w:val="24"/>
                <w:szCs w:val="24"/>
              </w:rPr>
            </w:pPr>
            <w:r>
              <w:rPr>
                <w:spacing w:val="-16"/>
                <w:sz w:val="24"/>
                <w:szCs w:val="24"/>
              </w:rPr>
              <w:t>（</w:t>
            </w:r>
            <w:r>
              <w:rPr>
                <w:rFonts w:ascii="Times New Roman" w:eastAsia="Times New Roman" w:hAnsi="Times New Roman" w:cs="Times New Roman"/>
                <w:spacing w:val="-16"/>
                <w:sz w:val="24"/>
                <w:szCs w:val="24"/>
              </w:rPr>
              <w:t>8</w:t>
            </w:r>
            <w:r>
              <w:rPr>
                <w:spacing w:val="-16"/>
                <w:sz w:val="24"/>
                <w:szCs w:val="24"/>
              </w:rPr>
              <w:t>）员工生活垃圾，</w:t>
            </w:r>
            <w:r>
              <w:rPr>
                <w:spacing w:val="70"/>
                <w:sz w:val="24"/>
                <w:szCs w:val="24"/>
              </w:rPr>
              <w:t xml:space="preserve"> </w:t>
            </w:r>
            <w:r>
              <w:rPr>
                <w:rFonts w:ascii="Times New Roman" w:eastAsia="Times New Roman" w:hAnsi="Times New Roman" w:cs="Times New Roman"/>
                <w:spacing w:val="-16"/>
                <w:sz w:val="24"/>
                <w:szCs w:val="24"/>
              </w:rPr>
              <w:t>S4</w:t>
            </w:r>
            <w:r>
              <w:rPr>
                <w:spacing w:val="-16"/>
                <w:sz w:val="24"/>
                <w:szCs w:val="24"/>
              </w:rPr>
              <w:t>；</w:t>
            </w:r>
          </w:p>
          <w:p>
            <w:pPr>
              <w:pStyle w:val="TableText"/>
              <w:spacing w:before="180" w:line="220" w:lineRule="auto"/>
              <w:ind w:left="593"/>
              <w:rPr>
                <w:sz w:val="24"/>
                <w:szCs w:val="24"/>
              </w:rPr>
            </w:pPr>
            <w:r>
              <w:rPr>
                <w:spacing w:val="-12"/>
                <w:sz w:val="24"/>
                <w:szCs w:val="24"/>
              </w:rPr>
              <w:t>（</w:t>
            </w:r>
            <w:r>
              <w:rPr>
                <w:rFonts w:ascii="Times New Roman" w:eastAsia="Times New Roman" w:hAnsi="Times New Roman" w:cs="Times New Roman"/>
                <w:spacing w:val="-12"/>
                <w:sz w:val="24"/>
                <w:szCs w:val="24"/>
              </w:rPr>
              <w:t>9</w:t>
            </w:r>
            <w:r>
              <w:rPr>
                <w:spacing w:val="-12"/>
                <w:sz w:val="24"/>
                <w:szCs w:val="24"/>
              </w:rPr>
              <w:t>）各种设备运行产生噪声，</w:t>
            </w:r>
            <w:r>
              <w:rPr>
                <w:spacing w:val="55"/>
                <w:sz w:val="24"/>
                <w:szCs w:val="24"/>
              </w:rPr>
              <w:t xml:space="preserve"> </w:t>
            </w:r>
            <w:r>
              <w:rPr>
                <w:rFonts w:ascii="Times New Roman" w:eastAsia="Times New Roman" w:hAnsi="Times New Roman" w:cs="Times New Roman"/>
                <w:spacing w:val="-12"/>
                <w:sz w:val="24"/>
                <w:szCs w:val="24"/>
              </w:rPr>
              <w:t>N</w:t>
            </w:r>
            <w:r>
              <w:rPr>
                <w:spacing w:val="-12"/>
                <w:sz w:val="24"/>
                <w:szCs w:val="24"/>
              </w:rPr>
              <w:t>。</w:t>
            </w:r>
          </w:p>
        </w:tc>
      </w:tr>
      <w:tr>
        <w:tblPrEx>
          <w:tblW w:w="9064" w:type="dxa"/>
          <w:tblInd w:w="7" w:type="dxa"/>
          <w:tblLayout w:type="fixed"/>
        </w:tblPrEx>
        <w:trPr>
          <w:trHeight w:val="4682"/>
        </w:trPr>
        <w:tc>
          <w:tcPr>
            <w:tcW w:w="684" w:type="dxa"/>
            <w:tcBorders>
              <w:top w:val="single" w:sz="2" w:space="0" w:color="000000"/>
              <w:right w:val="single" w:sz="2" w:space="0" w:color="000000"/>
            </w:tcBorders>
            <w:vAlign w:val="top"/>
          </w:tcPr>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pStyle w:val="TableText"/>
              <w:spacing w:before="69" w:line="237" w:lineRule="auto"/>
              <w:ind w:left="129" w:right="132" w:firstLine="4"/>
              <w:jc w:val="both"/>
            </w:pPr>
            <w:r>
              <w:rPr>
                <w:spacing w:val="-7"/>
              </w:rPr>
              <w:t>与项</w:t>
            </w:r>
            <w:r>
              <w:t xml:space="preserve"> </w:t>
            </w:r>
            <w:r>
              <w:rPr>
                <w:spacing w:val="-5"/>
              </w:rPr>
              <w:t>目有</w:t>
            </w:r>
            <w:r>
              <w:t xml:space="preserve"> </w:t>
            </w:r>
            <w:r>
              <w:rPr>
                <w:spacing w:val="-5"/>
              </w:rPr>
              <w:t>关的</w:t>
            </w:r>
            <w:r>
              <w:t xml:space="preserve"> </w:t>
            </w:r>
            <w:r>
              <w:rPr>
                <w:spacing w:val="-5"/>
              </w:rPr>
              <w:t>原有</w:t>
            </w:r>
            <w:r>
              <w:t xml:space="preserve"> </w:t>
            </w:r>
            <w:r>
              <w:rPr>
                <w:spacing w:val="-5"/>
              </w:rPr>
              <w:t>环境</w:t>
            </w:r>
            <w:r>
              <w:t xml:space="preserve"> </w:t>
            </w:r>
            <w:r>
              <w:rPr>
                <w:spacing w:val="-5"/>
              </w:rPr>
              <w:t>污染</w:t>
            </w:r>
            <w:r>
              <w:t xml:space="preserve"> </w:t>
            </w:r>
            <w:r>
              <w:rPr>
                <w:spacing w:val="-5"/>
              </w:rPr>
              <w:t>问题</w:t>
            </w:r>
          </w:p>
        </w:tc>
        <w:tc>
          <w:tcPr>
            <w:tcW w:w="8380" w:type="dxa"/>
            <w:tcBorders>
              <w:top w:val="single" w:sz="2" w:space="0" w:color="000000"/>
              <w:left w:val="single" w:sz="2" w:space="0" w:color="000000"/>
            </w:tcBorders>
            <w:vAlign w:val="top"/>
          </w:tcPr>
          <w:p>
            <w:pPr>
              <w:pStyle w:val="TableText"/>
              <w:spacing w:before="45" w:line="467" w:lineRule="exact"/>
              <w:ind w:left="567"/>
              <w:rPr>
                <w:sz w:val="24"/>
                <w:szCs w:val="24"/>
              </w:rPr>
            </w:pPr>
            <w:r>
              <w:rPr>
                <w:spacing w:val="1"/>
                <w:position w:val="17"/>
                <w:sz w:val="24"/>
                <w:szCs w:val="24"/>
              </w:rPr>
              <w:t>项目为新建项目，利用已建成的空置厂房实</w:t>
            </w:r>
            <w:r>
              <w:rPr>
                <w:position w:val="17"/>
                <w:sz w:val="24"/>
                <w:szCs w:val="24"/>
              </w:rPr>
              <w:t>施生产，故无原有污染情况及</w:t>
            </w:r>
          </w:p>
          <w:p>
            <w:pPr>
              <w:pStyle w:val="TableText"/>
              <w:spacing w:before="1" w:line="220" w:lineRule="auto"/>
              <w:ind w:left="109"/>
              <w:rPr>
                <w:sz w:val="24"/>
                <w:szCs w:val="24"/>
              </w:rPr>
            </w:pPr>
            <w:r>
              <w:rPr>
                <w:spacing w:val="-6"/>
                <w:sz w:val="24"/>
                <w:szCs w:val="24"/>
              </w:rPr>
              <w:t>主要环境问题。</w:t>
            </w:r>
          </w:p>
        </w:tc>
      </w:tr>
    </w:tbl>
    <w:p>
      <w:pPr>
        <w:pStyle w:val="BodyText"/>
      </w:pPr>
    </w:p>
    <w:p>
      <w:pPr>
        <w:sectPr>
          <w:footerReference w:type="default" r:id="rId29"/>
          <w:pgSz w:w="11905" w:h="16840"/>
          <w:pgMar w:top="1431" w:right="1411" w:bottom="960" w:left="1413" w:header="0" w:footer="699" w:gutter="0"/>
          <w:pgNumType w:start="19"/>
          <w:cols w:space="708"/>
        </w:sectPr>
      </w:pPr>
    </w:p>
    <w:p>
      <w:pPr>
        <w:spacing w:before="312" w:line="222" w:lineRule="auto"/>
        <w:ind w:left="1257"/>
        <w:rPr>
          <w:rFonts w:ascii="SimHei" w:eastAsia="SimHei" w:hAnsi="SimHei" w:cs="SimHei"/>
          <w:sz w:val="30"/>
          <w:szCs w:val="30"/>
        </w:rPr>
      </w:pPr>
      <w:r>
        <w:rPr>
          <w:rFonts w:ascii="SimHei" w:eastAsia="SimHei" w:hAnsi="SimHei" w:cs="SimHei"/>
          <w:spacing w:val="-1"/>
          <w:sz w:val="30"/>
          <w:szCs w:val="30"/>
        </w:rPr>
        <w:t>三、区域环境质量现状、环境保护目标及评价标准</w:t>
      </w:r>
    </w:p>
    <w:p>
      <w:pPr>
        <w:spacing w:before="23"/>
      </w:pPr>
    </w:p>
    <w:tbl>
      <w:tblPr>
        <w:tblStyle w:val="TableNormal16"/>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87"/>
        <w:gridCol w:w="8278"/>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1680"/>
        </w:trPr>
        <w:tc>
          <w:tcPr>
            <w:tcW w:w="787" w:type="dxa"/>
            <w:tcBorders>
              <w:right w:val="single" w:sz="2" w:space="0" w:color="000000"/>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69" w:line="239" w:lineRule="auto"/>
              <w:ind w:left="197"/>
            </w:pPr>
            <w:r>
              <w:rPr>
                <w:spacing w:val="-6"/>
              </w:rPr>
              <w:t>区域</w:t>
            </w:r>
          </w:p>
          <w:p>
            <w:pPr>
              <w:pStyle w:val="TableText"/>
              <w:spacing w:before="1" w:line="220" w:lineRule="auto"/>
              <w:ind w:left="181"/>
            </w:pPr>
            <w:r>
              <w:rPr>
                <w:spacing w:val="-3"/>
              </w:rPr>
              <w:t>环境</w:t>
            </w:r>
          </w:p>
          <w:p>
            <w:pPr>
              <w:pStyle w:val="TableText"/>
              <w:spacing w:before="21" w:line="221" w:lineRule="auto"/>
              <w:ind w:left="182"/>
            </w:pPr>
            <w:r>
              <w:rPr>
                <w:spacing w:val="-3"/>
              </w:rPr>
              <w:t>质量</w:t>
            </w:r>
          </w:p>
          <w:p>
            <w:pPr>
              <w:pStyle w:val="TableText"/>
              <w:spacing w:before="21" w:line="220" w:lineRule="auto"/>
              <w:ind w:left="183"/>
            </w:pPr>
            <w:r>
              <w:rPr>
                <w:spacing w:val="-3"/>
              </w:rPr>
              <w:t>现状</w:t>
            </w:r>
          </w:p>
        </w:tc>
        <w:tc>
          <w:tcPr>
            <w:tcW w:w="8278" w:type="dxa"/>
            <w:tcBorders>
              <w:left w:val="single" w:sz="2" w:space="0" w:color="000000"/>
            </w:tcBorders>
            <w:vAlign w:val="top"/>
          </w:tcPr>
          <w:p>
            <w:pPr>
              <w:pStyle w:val="TableText"/>
              <w:spacing w:before="40" w:line="220" w:lineRule="auto"/>
              <w:ind w:left="547"/>
              <w:rPr>
                <w:sz w:val="24"/>
                <w:szCs w:val="24"/>
              </w:rPr>
            </w:pPr>
            <w:r>
              <w:rPr>
                <w:rFonts w:ascii="Times New Roman" w:eastAsia="Times New Roman" w:hAnsi="Times New Roman" w:cs="Times New Roman"/>
                <w:spacing w:val="-4"/>
                <w:sz w:val="24"/>
                <w:szCs w:val="24"/>
              </w:rPr>
              <w:t>1</w:t>
            </w:r>
            <w:r>
              <w:rPr>
                <w:spacing w:val="-4"/>
                <w:sz w:val="24"/>
                <w:szCs w:val="24"/>
              </w:rPr>
              <w:t>、区域空气环境质量现状</w:t>
            </w:r>
          </w:p>
          <w:p>
            <w:pPr>
              <w:pStyle w:val="TableText"/>
              <w:spacing w:before="180" w:line="467" w:lineRule="exact"/>
              <w:ind w:left="592"/>
              <w:rPr>
                <w:rFonts w:ascii="Times New Roman" w:eastAsia="Times New Roman" w:hAnsi="Times New Roman" w:cs="Times New Roman"/>
                <w:sz w:val="24"/>
                <w:szCs w:val="24"/>
              </w:rPr>
            </w:pPr>
            <w:r>
              <w:rPr>
                <w:spacing w:val="-7"/>
                <w:position w:val="17"/>
                <w:sz w:val="24"/>
                <w:szCs w:val="24"/>
              </w:rPr>
              <w:t>项目位于金华市金东区江东镇十八里， 本次环评大气环境质量采用《</w:t>
            </w:r>
            <w:r>
              <w:rPr>
                <w:rFonts w:ascii="Times New Roman" w:eastAsia="Times New Roman" w:hAnsi="Times New Roman" w:cs="Times New Roman"/>
                <w:spacing w:val="-7"/>
                <w:position w:val="17"/>
                <w:sz w:val="24"/>
                <w:szCs w:val="24"/>
              </w:rPr>
              <w:t>2020</w:t>
            </w:r>
          </w:p>
          <w:p>
            <w:pPr>
              <w:pStyle w:val="TableText"/>
              <w:spacing w:before="1" w:line="218" w:lineRule="auto"/>
              <w:ind w:left="109"/>
              <w:rPr>
                <w:sz w:val="24"/>
                <w:szCs w:val="24"/>
              </w:rPr>
            </w:pPr>
            <w:r>
              <w:rPr>
                <w:spacing w:val="-3"/>
                <w:sz w:val="24"/>
                <w:szCs w:val="24"/>
              </w:rPr>
              <w:t>年金华市环境状况公报》结论进行评价。</w:t>
            </w:r>
          </w:p>
          <w:p>
            <w:pPr>
              <w:pStyle w:val="TableText"/>
              <w:spacing w:before="182" w:line="359" w:lineRule="auto"/>
              <w:ind w:left="107" w:right="100" w:firstLine="480"/>
              <w:rPr>
                <w:rFonts w:ascii="Times New Roman" w:eastAsia="Times New Roman" w:hAnsi="Times New Roman" w:cs="Times New Roman"/>
                <w:sz w:val="24"/>
                <w:szCs w:val="24"/>
              </w:rPr>
            </w:pPr>
            <w:r>
              <w:rPr>
                <w:spacing w:val="-7"/>
                <w:sz w:val="24"/>
                <w:szCs w:val="24"/>
              </w:rPr>
              <w:t>根据《</w:t>
            </w:r>
            <w:r>
              <w:rPr>
                <w:rFonts w:ascii="Times New Roman" w:eastAsia="Times New Roman" w:hAnsi="Times New Roman" w:cs="Times New Roman"/>
                <w:spacing w:val="-7"/>
                <w:sz w:val="24"/>
                <w:szCs w:val="24"/>
              </w:rPr>
              <w:t xml:space="preserve">2020 </w:t>
            </w:r>
            <w:r>
              <w:rPr>
                <w:spacing w:val="-7"/>
                <w:sz w:val="24"/>
                <w:szCs w:val="24"/>
              </w:rPr>
              <w:t>年金华市环境状况公报》的结论：</w:t>
            </w:r>
            <w:r>
              <w:rPr>
                <w:spacing w:val="55"/>
                <w:sz w:val="24"/>
                <w:szCs w:val="24"/>
              </w:rPr>
              <w:t xml:space="preserve"> </w:t>
            </w:r>
            <w:r>
              <w:rPr>
                <w:spacing w:val="-7"/>
                <w:sz w:val="24"/>
                <w:szCs w:val="24"/>
              </w:rPr>
              <w:t>按年均浓度值和第</w:t>
            </w:r>
            <w:r>
              <w:rPr>
                <w:spacing w:val="-51"/>
                <w:sz w:val="24"/>
                <w:szCs w:val="24"/>
              </w:rPr>
              <w:t xml:space="preserve"> </w:t>
            </w:r>
            <w:r>
              <w:rPr>
                <w:rFonts w:ascii="Times New Roman" w:eastAsia="Times New Roman" w:hAnsi="Times New Roman" w:cs="Times New Roman"/>
                <w:spacing w:val="-7"/>
                <w:sz w:val="24"/>
                <w:szCs w:val="24"/>
              </w:rPr>
              <w:t>98</w:t>
            </w:r>
            <w:r>
              <w:rPr>
                <w:rFonts w:ascii="Times New Roman" w:eastAsia="Times New Roman" w:hAnsi="Times New Roman" w:cs="Times New Roman"/>
                <w:spacing w:val="18"/>
                <w:sz w:val="24"/>
                <w:szCs w:val="24"/>
              </w:rPr>
              <w:t xml:space="preserve"> </w:t>
            </w:r>
            <w:r>
              <w:rPr>
                <w:spacing w:val="-7"/>
                <w:sz w:val="24"/>
                <w:szCs w:val="24"/>
              </w:rPr>
              <w:t>百分</w:t>
            </w:r>
            <w:r>
              <w:rPr>
                <w:sz w:val="24"/>
                <w:szCs w:val="24"/>
              </w:rPr>
              <w:t xml:space="preserve"> </w:t>
            </w:r>
            <w:r>
              <w:rPr>
                <w:spacing w:val="-2"/>
                <w:sz w:val="24"/>
                <w:szCs w:val="24"/>
              </w:rPr>
              <w:t>位数浓度评价，金华市</w:t>
            </w:r>
            <w:r>
              <w:rPr>
                <w:spacing w:val="-22"/>
                <w:sz w:val="24"/>
                <w:szCs w:val="24"/>
              </w:rPr>
              <w:t xml:space="preserve"> </w:t>
            </w:r>
            <w:r>
              <w:rPr>
                <w:rFonts w:ascii="Times New Roman" w:eastAsia="Times New Roman" w:hAnsi="Times New Roman" w:cs="Times New Roman"/>
                <w:spacing w:val="-2"/>
                <w:sz w:val="24"/>
                <w:szCs w:val="24"/>
              </w:rPr>
              <w:t>SO</w:t>
            </w:r>
            <w:r>
              <w:rPr>
                <w:rFonts w:ascii="Times New Roman" w:eastAsia="Times New Roman" w:hAnsi="Times New Roman" w:cs="Times New Roman"/>
                <w:spacing w:val="-2"/>
                <w:sz w:val="15"/>
                <w:szCs w:val="15"/>
              </w:rPr>
              <w:t>2</w:t>
            </w:r>
            <w:r>
              <w:rPr>
                <w:rFonts w:ascii="Times New Roman" w:eastAsia="Times New Roman" w:hAnsi="Times New Roman" w:cs="Times New Roman"/>
                <w:spacing w:val="-11"/>
                <w:sz w:val="15"/>
                <w:szCs w:val="15"/>
              </w:rPr>
              <w:t xml:space="preserve"> </w:t>
            </w:r>
            <w:r>
              <w:rPr>
                <w:spacing w:val="-2"/>
                <w:sz w:val="24"/>
                <w:szCs w:val="24"/>
              </w:rPr>
              <w:t>、</w:t>
            </w:r>
            <w:r>
              <w:rPr>
                <w:rFonts w:ascii="Times New Roman" w:eastAsia="Times New Roman" w:hAnsi="Times New Roman" w:cs="Times New Roman"/>
                <w:spacing w:val="-2"/>
                <w:sz w:val="24"/>
                <w:szCs w:val="24"/>
              </w:rPr>
              <w:t>NO</w:t>
            </w:r>
            <w:r>
              <w:rPr>
                <w:rFonts w:ascii="Times New Roman" w:eastAsia="Times New Roman" w:hAnsi="Times New Roman" w:cs="Times New Roman"/>
                <w:spacing w:val="-2"/>
                <w:sz w:val="15"/>
                <w:szCs w:val="15"/>
              </w:rPr>
              <w:t>2</w:t>
            </w:r>
            <w:r>
              <w:rPr>
                <w:rFonts w:ascii="Times New Roman" w:eastAsia="Times New Roman" w:hAnsi="Times New Roman" w:cs="Times New Roman"/>
                <w:spacing w:val="17"/>
                <w:w w:val="101"/>
                <w:sz w:val="15"/>
                <w:szCs w:val="15"/>
              </w:rPr>
              <w:t xml:space="preserve"> </w:t>
            </w:r>
            <w:r>
              <w:rPr>
                <w:spacing w:val="-2"/>
                <w:sz w:val="24"/>
                <w:szCs w:val="24"/>
              </w:rPr>
              <w:t>均达标；按年均浓度值和</w:t>
            </w:r>
            <w:r>
              <w:rPr>
                <w:spacing w:val="-3"/>
                <w:sz w:val="24"/>
                <w:szCs w:val="24"/>
              </w:rPr>
              <w:t>第</w:t>
            </w:r>
            <w:r>
              <w:rPr>
                <w:spacing w:val="-28"/>
                <w:sz w:val="24"/>
                <w:szCs w:val="24"/>
              </w:rPr>
              <w:t xml:space="preserve"> </w:t>
            </w:r>
            <w:r>
              <w:rPr>
                <w:rFonts w:ascii="Times New Roman" w:eastAsia="Times New Roman" w:hAnsi="Times New Roman" w:cs="Times New Roman"/>
                <w:spacing w:val="-3"/>
                <w:sz w:val="24"/>
                <w:szCs w:val="24"/>
              </w:rPr>
              <w:t>95</w:t>
            </w:r>
            <w:r>
              <w:rPr>
                <w:rFonts w:ascii="Times New Roman" w:eastAsia="Times New Roman" w:hAnsi="Times New Roman" w:cs="Times New Roman"/>
                <w:spacing w:val="40"/>
                <w:w w:val="101"/>
                <w:sz w:val="24"/>
                <w:szCs w:val="24"/>
              </w:rPr>
              <w:t xml:space="preserve"> </w:t>
            </w:r>
            <w:r>
              <w:rPr>
                <w:spacing w:val="-3"/>
                <w:sz w:val="24"/>
                <w:szCs w:val="24"/>
              </w:rPr>
              <w:t>百分位数浓</w:t>
            </w:r>
            <w:r>
              <w:rPr>
                <w:sz w:val="24"/>
                <w:szCs w:val="24"/>
              </w:rPr>
              <w:t xml:space="preserve"> </w:t>
            </w:r>
            <w:r>
              <w:rPr>
                <w:spacing w:val="-16"/>
                <w:sz w:val="24"/>
                <w:szCs w:val="24"/>
              </w:rPr>
              <w:t>度评价， 金华市</w:t>
            </w:r>
            <w:r>
              <w:rPr>
                <w:spacing w:val="-55"/>
                <w:sz w:val="24"/>
                <w:szCs w:val="24"/>
              </w:rPr>
              <w:t xml:space="preserve"> </w:t>
            </w:r>
            <w:r>
              <w:rPr>
                <w:rFonts w:ascii="Times New Roman" w:eastAsia="Times New Roman" w:hAnsi="Times New Roman" w:cs="Times New Roman"/>
                <w:spacing w:val="-16"/>
                <w:sz w:val="24"/>
                <w:szCs w:val="24"/>
              </w:rPr>
              <w:t>PM</w:t>
            </w:r>
            <w:r>
              <w:rPr>
                <w:rFonts w:ascii="Times New Roman" w:eastAsia="Times New Roman" w:hAnsi="Times New Roman" w:cs="Times New Roman"/>
                <w:spacing w:val="1"/>
                <w:sz w:val="15"/>
                <w:szCs w:val="15"/>
              </w:rPr>
              <w:t>10</w:t>
            </w:r>
            <w:r>
              <w:rPr>
                <w:spacing w:val="1"/>
                <w:sz w:val="24"/>
                <w:szCs w:val="24"/>
              </w:rPr>
              <w:t>、</w:t>
            </w:r>
            <w:r>
              <w:rPr>
                <w:rFonts w:ascii="Times New Roman" w:eastAsia="Times New Roman" w:hAnsi="Times New Roman" w:cs="Times New Roman"/>
                <w:sz w:val="24"/>
                <w:szCs w:val="24"/>
              </w:rPr>
              <w:t>PM</w:t>
            </w:r>
            <w:r>
              <w:rPr>
                <w:rFonts w:ascii="Times New Roman" w:eastAsia="Times New Roman" w:hAnsi="Times New Roman" w:cs="Times New Roman"/>
                <w:spacing w:val="1"/>
                <w:sz w:val="15"/>
                <w:szCs w:val="15"/>
              </w:rPr>
              <w:t>2.5</w:t>
            </w:r>
            <w:r>
              <w:rPr>
                <w:rFonts w:ascii="Times New Roman" w:eastAsia="Times New Roman" w:hAnsi="Times New Roman" w:cs="Times New Roman"/>
                <w:spacing w:val="13"/>
                <w:w w:val="101"/>
                <w:sz w:val="15"/>
                <w:szCs w:val="15"/>
              </w:rPr>
              <w:t xml:space="preserve"> </w:t>
            </w:r>
            <w:r>
              <w:rPr>
                <w:spacing w:val="-16"/>
                <w:sz w:val="24"/>
                <w:szCs w:val="24"/>
              </w:rPr>
              <w:t>均达标； 按第</w:t>
            </w:r>
            <w:r>
              <w:rPr>
                <w:spacing w:val="-51"/>
                <w:sz w:val="24"/>
                <w:szCs w:val="24"/>
              </w:rPr>
              <w:t xml:space="preserve"> </w:t>
            </w:r>
            <w:r>
              <w:rPr>
                <w:rFonts w:ascii="Times New Roman" w:eastAsia="Times New Roman" w:hAnsi="Times New Roman" w:cs="Times New Roman"/>
                <w:spacing w:val="-16"/>
                <w:sz w:val="24"/>
                <w:szCs w:val="24"/>
              </w:rPr>
              <w:t>95</w:t>
            </w:r>
            <w:r>
              <w:rPr>
                <w:rFonts w:ascii="Times New Roman" w:eastAsia="Times New Roman" w:hAnsi="Times New Roman" w:cs="Times New Roman"/>
                <w:spacing w:val="18"/>
                <w:sz w:val="24"/>
                <w:szCs w:val="24"/>
              </w:rPr>
              <w:t xml:space="preserve"> </w:t>
            </w:r>
            <w:r>
              <w:rPr>
                <w:spacing w:val="-16"/>
                <w:sz w:val="24"/>
                <w:szCs w:val="24"/>
              </w:rPr>
              <w:t>百分位数浓度评价，</w:t>
            </w:r>
            <w:r>
              <w:rPr>
                <w:spacing w:val="42"/>
                <w:sz w:val="24"/>
                <w:szCs w:val="24"/>
              </w:rPr>
              <w:t xml:space="preserve"> </w:t>
            </w:r>
            <w:r>
              <w:rPr>
                <w:spacing w:val="-16"/>
                <w:sz w:val="24"/>
                <w:szCs w:val="24"/>
              </w:rPr>
              <w:t>金华市</w:t>
            </w:r>
            <w:r>
              <w:rPr>
                <w:spacing w:val="-51"/>
                <w:sz w:val="24"/>
                <w:szCs w:val="24"/>
              </w:rPr>
              <w:t xml:space="preserve"> </w:t>
            </w:r>
            <w:r>
              <w:rPr>
                <w:rFonts w:ascii="Times New Roman" w:eastAsia="Times New Roman" w:hAnsi="Times New Roman" w:cs="Times New Roman"/>
                <w:spacing w:val="-17"/>
                <w:sz w:val="24"/>
                <w:szCs w:val="24"/>
              </w:rPr>
              <w:t>CO</w:t>
            </w:r>
          </w:p>
          <w:p>
            <w:pPr>
              <w:pStyle w:val="TableText"/>
              <w:spacing w:before="1" w:line="218" w:lineRule="auto"/>
              <w:ind w:right="1"/>
              <w:jc w:val="right"/>
              <w:rPr>
                <w:sz w:val="24"/>
                <w:szCs w:val="24"/>
              </w:rPr>
            </w:pPr>
            <w:r>
              <w:rPr>
                <w:spacing w:val="-11"/>
                <w:sz w:val="24"/>
                <w:szCs w:val="24"/>
              </w:rPr>
              <w:t>达标；按日最大</w:t>
            </w:r>
            <w:r>
              <w:rPr>
                <w:spacing w:val="-35"/>
                <w:sz w:val="24"/>
                <w:szCs w:val="24"/>
              </w:rPr>
              <w:t xml:space="preserve"> </w:t>
            </w:r>
            <w:r>
              <w:rPr>
                <w:rFonts w:ascii="Times New Roman" w:eastAsia="Times New Roman" w:hAnsi="Times New Roman" w:cs="Times New Roman"/>
                <w:spacing w:val="-11"/>
                <w:sz w:val="24"/>
                <w:szCs w:val="24"/>
              </w:rPr>
              <w:t>8</w:t>
            </w:r>
            <w:r>
              <w:rPr>
                <w:rFonts w:ascii="Times New Roman" w:eastAsia="Times New Roman" w:hAnsi="Times New Roman" w:cs="Times New Roman"/>
                <w:spacing w:val="15"/>
                <w:w w:val="101"/>
                <w:sz w:val="24"/>
                <w:szCs w:val="24"/>
              </w:rPr>
              <w:t xml:space="preserve"> </w:t>
            </w:r>
            <w:r>
              <w:rPr>
                <w:spacing w:val="-11"/>
                <w:sz w:val="24"/>
                <w:szCs w:val="24"/>
              </w:rPr>
              <w:t>小时滑动平均浓度第</w:t>
            </w:r>
            <w:r>
              <w:rPr>
                <w:spacing w:val="-51"/>
                <w:sz w:val="24"/>
                <w:szCs w:val="24"/>
              </w:rPr>
              <w:t xml:space="preserve"> </w:t>
            </w:r>
            <w:r>
              <w:rPr>
                <w:rFonts w:ascii="Times New Roman" w:eastAsia="Times New Roman" w:hAnsi="Times New Roman" w:cs="Times New Roman"/>
                <w:spacing w:val="-11"/>
                <w:sz w:val="24"/>
                <w:szCs w:val="24"/>
              </w:rPr>
              <w:t>90</w:t>
            </w:r>
            <w:r>
              <w:rPr>
                <w:rFonts w:ascii="Times New Roman" w:eastAsia="Times New Roman" w:hAnsi="Times New Roman" w:cs="Times New Roman"/>
                <w:spacing w:val="18"/>
                <w:w w:val="101"/>
                <w:sz w:val="24"/>
                <w:szCs w:val="24"/>
              </w:rPr>
              <w:t xml:space="preserve"> </w:t>
            </w:r>
            <w:r>
              <w:rPr>
                <w:spacing w:val="-11"/>
                <w:sz w:val="24"/>
                <w:szCs w:val="24"/>
              </w:rPr>
              <w:t>百分位数浓度评价，</w:t>
            </w:r>
            <w:r>
              <w:rPr>
                <w:spacing w:val="-41"/>
                <w:sz w:val="24"/>
                <w:szCs w:val="24"/>
              </w:rPr>
              <w:t xml:space="preserve"> </w:t>
            </w:r>
            <w:r>
              <w:rPr>
                <w:spacing w:val="-11"/>
                <w:sz w:val="24"/>
                <w:szCs w:val="24"/>
              </w:rPr>
              <w:t>金华市</w:t>
            </w:r>
            <w:r>
              <w:rPr>
                <w:spacing w:val="-51"/>
                <w:sz w:val="24"/>
                <w:szCs w:val="24"/>
              </w:rPr>
              <w:t xml:space="preserve"> </w:t>
            </w:r>
            <w:r>
              <w:rPr>
                <w:rFonts w:ascii="Times New Roman" w:eastAsia="Times New Roman" w:hAnsi="Times New Roman" w:cs="Times New Roman"/>
                <w:spacing w:val="-11"/>
                <w:sz w:val="24"/>
                <w:szCs w:val="24"/>
              </w:rPr>
              <w:t>O</w:t>
            </w:r>
            <w:r>
              <w:rPr>
                <w:rFonts w:ascii="Times New Roman" w:eastAsia="Times New Roman" w:hAnsi="Times New Roman" w:cs="Times New Roman"/>
                <w:spacing w:val="-11"/>
                <w:sz w:val="15"/>
                <w:szCs w:val="15"/>
              </w:rPr>
              <w:t>3</w:t>
            </w:r>
            <w:r>
              <w:rPr>
                <w:rFonts w:ascii="Times New Roman" w:eastAsia="Times New Roman" w:hAnsi="Times New Roman" w:cs="Times New Roman"/>
                <w:spacing w:val="11"/>
                <w:sz w:val="15"/>
                <w:szCs w:val="15"/>
              </w:rPr>
              <w:t xml:space="preserve"> </w:t>
            </w:r>
            <w:r>
              <w:rPr>
                <w:spacing w:val="-11"/>
                <w:sz w:val="24"/>
                <w:szCs w:val="24"/>
              </w:rPr>
              <w:t>达标。</w:t>
            </w:r>
          </w:p>
          <w:p>
            <w:pPr>
              <w:pStyle w:val="TableText"/>
              <w:spacing w:before="182" w:line="220" w:lineRule="auto"/>
              <w:ind w:left="591"/>
              <w:rPr>
                <w:sz w:val="24"/>
                <w:szCs w:val="24"/>
              </w:rPr>
            </w:pPr>
            <w:r>
              <w:rPr>
                <w:spacing w:val="-7"/>
                <w:sz w:val="24"/>
                <w:szCs w:val="24"/>
              </w:rPr>
              <w:t xml:space="preserve">综上所述， </w:t>
            </w:r>
            <w:r>
              <w:rPr>
                <w:rFonts w:ascii="Times New Roman" w:eastAsia="Times New Roman" w:hAnsi="Times New Roman" w:cs="Times New Roman"/>
                <w:spacing w:val="-7"/>
                <w:sz w:val="24"/>
                <w:szCs w:val="24"/>
              </w:rPr>
              <w:t xml:space="preserve">2020 </w:t>
            </w:r>
            <w:r>
              <w:rPr>
                <w:spacing w:val="-7"/>
                <w:sz w:val="24"/>
                <w:szCs w:val="24"/>
              </w:rPr>
              <w:t>年金华市为环境空气质量达标区。</w:t>
            </w:r>
          </w:p>
          <w:p>
            <w:pPr>
              <w:pStyle w:val="TableText"/>
              <w:spacing w:before="181" w:line="220" w:lineRule="auto"/>
              <w:ind w:left="584"/>
              <w:rPr>
                <w:sz w:val="24"/>
                <w:szCs w:val="24"/>
              </w:rPr>
            </w:pPr>
            <w:r>
              <w:rPr>
                <w:rFonts w:ascii="Times New Roman" w:eastAsia="Times New Roman" w:hAnsi="Times New Roman" w:cs="Times New Roman"/>
                <w:spacing w:val="-2"/>
                <w:sz w:val="24"/>
                <w:szCs w:val="24"/>
              </w:rPr>
              <w:t>2</w:t>
            </w:r>
            <w:r>
              <w:rPr>
                <w:spacing w:val="-2"/>
                <w:sz w:val="24"/>
                <w:szCs w:val="24"/>
              </w:rPr>
              <w:t>、区域水环境质量现状</w:t>
            </w:r>
          </w:p>
          <w:p>
            <w:pPr>
              <w:pStyle w:val="TableText"/>
              <w:spacing w:before="182" w:line="359" w:lineRule="auto"/>
              <w:ind w:left="108" w:right="36" w:firstLine="483"/>
              <w:rPr>
                <w:sz w:val="24"/>
                <w:szCs w:val="24"/>
              </w:rPr>
            </w:pPr>
            <w:r>
              <w:rPr>
                <w:spacing w:val="-10"/>
                <w:sz w:val="24"/>
                <w:szCs w:val="24"/>
              </w:rPr>
              <w:t>项目纳污水体为金华江，</w:t>
            </w:r>
            <w:r>
              <w:rPr>
                <w:spacing w:val="62"/>
                <w:sz w:val="24"/>
                <w:szCs w:val="24"/>
              </w:rPr>
              <w:t xml:space="preserve"> </w:t>
            </w:r>
            <w:r>
              <w:rPr>
                <w:spacing w:val="-10"/>
                <w:sz w:val="24"/>
                <w:szCs w:val="24"/>
              </w:rPr>
              <w:t>根据《</w:t>
            </w:r>
            <w:r>
              <w:rPr>
                <w:rFonts w:ascii="Times New Roman" w:eastAsia="Times New Roman" w:hAnsi="Times New Roman" w:cs="Times New Roman"/>
                <w:spacing w:val="-10"/>
                <w:sz w:val="24"/>
                <w:szCs w:val="24"/>
              </w:rPr>
              <w:t xml:space="preserve">2020 </w:t>
            </w:r>
            <w:r>
              <w:rPr>
                <w:spacing w:val="-10"/>
                <w:sz w:val="24"/>
                <w:szCs w:val="24"/>
              </w:rPr>
              <w:t>年金华市环境状况公报》，全市列入</w:t>
            </w:r>
            <w:r>
              <w:rPr>
                <w:sz w:val="24"/>
                <w:szCs w:val="24"/>
              </w:rPr>
              <w:t xml:space="preserve"> </w:t>
            </w:r>
            <w:r>
              <w:rPr>
                <w:spacing w:val="-5"/>
                <w:sz w:val="24"/>
                <w:szCs w:val="24"/>
              </w:rPr>
              <w:t>考核评价的地表水市控以上监测断面</w:t>
            </w:r>
            <w:r>
              <w:rPr>
                <w:spacing w:val="-69"/>
                <w:sz w:val="24"/>
                <w:szCs w:val="24"/>
              </w:rPr>
              <w:t xml:space="preserve"> </w:t>
            </w:r>
            <w:r>
              <w:rPr>
                <w:rFonts w:ascii="Times New Roman" w:eastAsia="Times New Roman" w:hAnsi="Times New Roman" w:cs="Times New Roman"/>
                <w:spacing w:val="-5"/>
                <w:sz w:val="24"/>
                <w:szCs w:val="24"/>
              </w:rPr>
              <w:t xml:space="preserve">43 </w:t>
            </w:r>
            <w:r>
              <w:rPr>
                <w:spacing w:val="-5"/>
                <w:sz w:val="24"/>
                <w:szCs w:val="24"/>
              </w:rPr>
              <w:t>个，其中金华江</w:t>
            </w:r>
            <w:r>
              <w:rPr>
                <w:spacing w:val="-6"/>
                <w:sz w:val="24"/>
                <w:szCs w:val="24"/>
              </w:rPr>
              <w:t>评价断面总长</w:t>
            </w:r>
            <w:r>
              <w:rPr>
                <w:spacing w:val="-68"/>
                <w:sz w:val="24"/>
                <w:szCs w:val="24"/>
              </w:rPr>
              <w:t xml:space="preserve"> </w:t>
            </w:r>
            <w:r>
              <w:rPr>
                <w:rFonts w:ascii="Times New Roman" w:eastAsia="Times New Roman" w:hAnsi="Times New Roman" w:cs="Times New Roman"/>
                <w:spacing w:val="-6"/>
                <w:sz w:val="24"/>
                <w:szCs w:val="24"/>
              </w:rPr>
              <w:t>26.9km</w:t>
            </w:r>
            <w:r>
              <w:rPr>
                <w:spacing w:val="-6"/>
                <w:sz w:val="24"/>
                <w:szCs w:val="24"/>
              </w:rPr>
              <w:t>，</w:t>
            </w:r>
            <w:r>
              <w:rPr>
                <w:sz w:val="24"/>
                <w:szCs w:val="24"/>
              </w:rPr>
              <w:t xml:space="preserve"> </w:t>
            </w:r>
            <w:r>
              <w:rPr>
                <w:spacing w:val="-2"/>
                <w:sz w:val="24"/>
                <w:szCs w:val="24"/>
              </w:rPr>
              <w:t>水质达到</w:t>
            </w:r>
            <w:r>
              <w:rPr>
                <w:spacing w:val="-40"/>
                <w:sz w:val="24"/>
                <w:szCs w:val="24"/>
              </w:rPr>
              <w:t xml:space="preserve"> </w:t>
            </w:r>
            <w:r>
              <w:rPr>
                <w:rFonts w:ascii="Times New Roman" w:eastAsia="Times New Roman" w:hAnsi="Times New Roman" w:cs="Times New Roman"/>
                <w:spacing w:val="-2"/>
                <w:sz w:val="24"/>
                <w:szCs w:val="24"/>
              </w:rPr>
              <w:t>III</w:t>
            </w:r>
            <w:r>
              <w:rPr>
                <w:rFonts w:ascii="Times New Roman" w:eastAsia="Times New Roman" w:hAnsi="Times New Roman" w:cs="Times New Roman"/>
                <w:spacing w:val="24"/>
                <w:w w:val="101"/>
                <w:sz w:val="24"/>
                <w:szCs w:val="24"/>
              </w:rPr>
              <w:t xml:space="preserve"> </w:t>
            </w:r>
            <w:r>
              <w:rPr>
                <w:spacing w:val="-2"/>
                <w:sz w:val="24"/>
                <w:szCs w:val="24"/>
              </w:rPr>
              <w:t>类水质标准长度</w:t>
            </w:r>
            <w:r>
              <w:rPr>
                <w:spacing w:val="-41"/>
                <w:sz w:val="24"/>
                <w:szCs w:val="24"/>
              </w:rPr>
              <w:t xml:space="preserve"> </w:t>
            </w:r>
            <w:r>
              <w:rPr>
                <w:rFonts w:ascii="Times New Roman" w:eastAsia="Times New Roman" w:hAnsi="Times New Roman" w:cs="Times New Roman"/>
                <w:spacing w:val="-2"/>
                <w:sz w:val="24"/>
                <w:szCs w:val="24"/>
              </w:rPr>
              <w:t>26.9km</w:t>
            </w:r>
            <w:r>
              <w:rPr>
                <w:spacing w:val="-2"/>
                <w:sz w:val="24"/>
                <w:szCs w:val="24"/>
              </w:rPr>
              <w:t xml:space="preserve">，占比 </w:t>
            </w:r>
            <w:r>
              <w:rPr>
                <w:rFonts w:ascii="Times New Roman" w:eastAsia="Times New Roman" w:hAnsi="Times New Roman" w:cs="Times New Roman"/>
                <w:spacing w:val="-2"/>
                <w:sz w:val="24"/>
                <w:szCs w:val="24"/>
              </w:rPr>
              <w:t>100%</w:t>
            </w:r>
            <w:r>
              <w:rPr>
                <w:spacing w:val="-2"/>
                <w:sz w:val="24"/>
                <w:szCs w:val="24"/>
              </w:rPr>
              <w:t>，故金华江水</w:t>
            </w:r>
            <w:r>
              <w:rPr>
                <w:spacing w:val="-3"/>
                <w:sz w:val="24"/>
                <w:szCs w:val="24"/>
              </w:rPr>
              <w:t>质达到《地表</w:t>
            </w:r>
            <w:r>
              <w:rPr>
                <w:sz w:val="24"/>
                <w:szCs w:val="24"/>
              </w:rPr>
              <w:t xml:space="preserve"> </w:t>
            </w:r>
            <w:r>
              <w:rPr>
                <w:spacing w:val="-1"/>
                <w:sz w:val="24"/>
                <w:szCs w:val="24"/>
              </w:rPr>
              <w:t>水环境质量标准》（</w:t>
            </w:r>
            <w:r>
              <w:rPr>
                <w:rFonts w:ascii="Times New Roman" w:eastAsia="Times New Roman" w:hAnsi="Times New Roman" w:cs="Times New Roman"/>
                <w:spacing w:val="-1"/>
                <w:sz w:val="24"/>
                <w:szCs w:val="24"/>
              </w:rPr>
              <w:t>GB3838-2002</w:t>
            </w:r>
            <w:r>
              <w:rPr>
                <w:spacing w:val="-1"/>
                <w:sz w:val="24"/>
                <w:szCs w:val="24"/>
              </w:rPr>
              <w:t>）中Ⅲ类水质要求，项</w:t>
            </w:r>
            <w:r>
              <w:rPr>
                <w:spacing w:val="-2"/>
                <w:sz w:val="24"/>
                <w:szCs w:val="24"/>
              </w:rPr>
              <w:t>目纳污水体金华江水</w:t>
            </w:r>
          </w:p>
          <w:p>
            <w:pPr>
              <w:pStyle w:val="TableText"/>
              <w:spacing w:line="220" w:lineRule="auto"/>
              <w:ind w:left="109"/>
              <w:rPr>
                <w:sz w:val="24"/>
                <w:szCs w:val="24"/>
              </w:rPr>
            </w:pPr>
            <w:r>
              <w:rPr>
                <w:spacing w:val="-9"/>
                <w:sz w:val="24"/>
                <w:szCs w:val="24"/>
              </w:rPr>
              <w:t>质良好。</w:t>
            </w:r>
          </w:p>
          <w:p>
            <w:pPr>
              <w:pStyle w:val="TableText"/>
              <w:spacing w:before="181" w:line="220" w:lineRule="auto"/>
              <w:ind w:left="589"/>
              <w:rPr>
                <w:sz w:val="24"/>
                <w:szCs w:val="24"/>
              </w:rPr>
            </w:pPr>
            <w:r>
              <w:rPr>
                <w:rFonts w:ascii="Times New Roman" w:eastAsia="Times New Roman" w:hAnsi="Times New Roman" w:cs="Times New Roman"/>
                <w:spacing w:val="-2"/>
                <w:sz w:val="24"/>
                <w:szCs w:val="24"/>
              </w:rPr>
              <w:t>3</w:t>
            </w:r>
            <w:r>
              <w:rPr>
                <w:spacing w:val="-2"/>
                <w:sz w:val="24"/>
                <w:szCs w:val="24"/>
              </w:rPr>
              <w:t>、区域声环境质量现状</w:t>
            </w:r>
          </w:p>
          <w:p>
            <w:pPr>
              <w:pStyle w:val="TableText"/>
              <w:spacing w:before="180" w:line="467" w:lineRule="exact"/>
              <w:ind w:left="592"/>
              <w:rPr>
                <w:sz w:val="24"/>
                <w:szCs w:val="24"/>
              </w:rPr>
            </w:pPr>
            <w:r>
              <w:rPr>
                <w:spacing w:val="-1"/>
                <w:position w:val="17"/>
                <w:sz w:val="24"/>
                <w:szCs w:val="24"/>
              </w:rPr>
              <w:t>项目厂界周边</w:t>
            </w:r>
            <w:r>
              <w:rPr>
                <w:spacing w:val="-35"/>
                <w:position w:val="17"/>
                <w:sz w:val="24"/>
                <w:szCs w:val="24"/>
              </w:rPr>
              <w:t xml:space="preserve"> </w:t>
            </w:r>
            <w:r>
              <w:rPr>
                <w:rFonts w:ascii="Times New Roman" w:eastAsia="Times New Roman" w:hAnsi="Times New Roman" w:cs="Times New Roman"/>
                <w:spacing w:val="-1"/>
                <w:position w:val="17"/>
                <w:sz w:val="24"/>
                <w:szCs w:val="24"/>
              </w:rPr>
              <w:t>50</w:t>
            </w:r>
            <w:r>
              <w:rPr>
                <w:rFonts w:ascii="Times New Roman" w:eastAsia="Times New Roman" w:hAnsi="Times New Roman" w:cs="Times New Roman"/>
                <w:spacing w:val="22"/>
                <w:position w:val="17"/>
                <w:sz w:val="24"/>
                <w:szCs w:val="24"/>
              </w:rPr>
              <w:t xml:space="preserve"> </w:t>
            </w:r>
            <w:r>
              <w:rPr>
                <w:spacing w:val="-1"/>
                <w:position w:val="17"/>
                <w:sz w:val="24"/>
                <w:szCs w:val="24"/>
              </w:rPr>
              <w:t>米范围内不存在声环境保护目标，不进行声环境</w:t>
            </w:r>
            <w:r>
              <w:rPr>
                <w:spacing w:val="-2"/>
                <w:position w:val="17"/>
                <w:sz w:val="24"/>
                <w:szCs w:val="24"/>
              </w:rPr>
              <w:t>质量现</w:t>
            </w:r>
          </w:p>
          <w:p>
            <w:pPr>
              <w:pStyle w:val="TableText"/>
              <w:spacing w:before="1" w:line="218" w:lineRule="auto"/>
              <w:ind w:left="108"/>
              <w:rPr>
                <w:sz w:val="24"/>
                <w:szCs w:val="24"/>
              </w:rPr>
            </w:pPr>
            <w:r>
              <w:rPr>
                <w:spacing w:val="-6"/>
                <w:sz w:val="24"/>
                <w:szCs w:val="24"/>
              </w:rPr>
              <w:t>状监测与评价。</w:t>
            </w:r>
          </w:p>
          <w:p>
            <w:pPr>
              <w:pStyle w:val="TableText"/>
              <w:spacing w:before="183" w:line="220" w:lineRule="auto"/>
              <w:ind w:left="583"/>
              <w:rPr>
                <w:sz w:val="24"/>
                <w:szCs w:val="24"/>
              </w:rPr>
            </w:pPr>
            <w:r>
              <w:rPr>
                <w:rFonts w:ascii="Times New Roman" w:eastAsia="Times New Roman" w:hAnsi="Times New Roman" w:cs="Times New Roman"/>
                <w:spacing w:val="-2"/>
                <w:sz w:val="24"/>
                <w:szCs w:val="24"/>
              </w:rPr>
              <w:t>4</w:t>
            </w:r>
            <w:r>
              <w:rPr>
                <w:spacing w:val="-2"/>
                <w:sz w:val="24"/>
                <w:szCs w:val="24"/>
              </w:rPr>
              <w:t>、区域生态环境质量现状</w:t>
            </w:r>
          </w:p>
          <w:p>
            <w:pPr>
              <w:pStyle w:val="TableText"/>
              <w:spacing w:before="181" w:line="220" w:lineRule="auto"/>
              <w:ind w:left="592"/>
              <w:rPr>
                <w:sz w:val="24"/>
                <w:szCs w:val="24"/>
              </w:rPr>
            </w:pPr>
            <w:r>
              <w:rPr>
                <w:spacing w:val="-3"/>
                <w:sz w:val="24"/>
                <w:szCs w:val="24"/>
              </w:rPr>
              <w:t>项目位于工业区内，无需进行生态现状调查。</w:t>
            </w:r>
          </w:p>
          <w:p>
            <w:pPr>
              <w:pStyle w:val="TableText"/>
              <w:spacing w:before="181" w:line="220" w:lineRule="auto"/>
              <w:ind w:left="590"/>
              <w:rPr>
                <w:sz w:val="24"/>
                <w:szCs w:val="24"/>
              </w:rPr>
            </w:pPr>
            <w:r>
              <w:rPr>
                <w:rFonts w:ascii="Times New Roman" w:eastAsia="Times New Roman" w:hAnsi="Times New Roman" w:cs="Times New Roman"/>
                <w:spacing w:val="-2"/>
                <w:sz w:val="24"/>
                <w:szCs w:val="24"/>
              </w:rPr>
              <w:t>5</w:t>
            </w:r>
            <w:r>
              <w:rPr>
                <w:spacing w:val="-2"/>
                <w:sz w:val="24"/>
                <w:szCs w:val="24"/>
              </w:rPr>
              <w:t>、区域电磁辐射环境质量现状</w:t>
            </w:r>
          </w:p>
          <w:p>
            <w:pPr>
              <w:pStyle w:val="TableText"/>
              <w:spacing w:before="180" w:line="219" w:lineRule="auto"/>
              <w:ind w:left="592"/>
              <w:rPr>
                <w:sz w:val="24"/>
                <w:szCs w:val="24"/>
              </w:rPr>
            </w:pPr>
            <w:r>
              <w:rPr>
                <w:spacing w:val="-2"/>
                <w:sz w:val="24"/>
                <w:szCs w:val="24"/>
              </w:rPr>
              <w:t>项目不属于电磁辐射类项目，无需进行电磁辐射现状评价。</w:t>
            </w:r>
          </w:p>
          <w:p>
            <w:pPr>
              <w:pStyle w:val="TableText"/>
              <w:spacing w:before="182" w:line="220" w:lineRule="auto"/>
              <w:ind w:left="589"/>
              <w:rPr>
                <w:sz w:val="24"/>
                <w:szCs w:val="24"/>
              </w:rPr>
            </w:pPr>
            <w:r>
              <w:rPr>
                <w:rFonts w:ascii="Times New Roman" w:eastAsia="Times New Roman" w:hAnsi="Times New Roman" w:cs="Times New Roman"/>
                <w:spacing w:val="-2"/>
                <w:sz w:val="24"/>
                <w:szCs w:val="24"/>
              </w:rPr>
              <w:t>6</w:t>
            </w:r>
            <w:r>
              <w:rPr>
                <w:spacing w:val="-2"/>
                <w:sz w:val="24"/>
                <w:szCs w:val="24"/>
              </w:rPr>
              <w:t>、区域地下水、土壤环境现状</w:t>
            </w:r>
          </w:p>
          <w:p>
            <w:pPr>
              <w:pStyle w:val="TableText"/>
              <w:spacing w:before="181" w:line="359" w:lineRule="auto"/>
              <w:ind w:left="106" w:right="33" w:firstLine="485"/>
              <w:rPr>
                <w:sz w:val="24"/>
                <w:szCs w:val="24"/>
              </w:rPr>
            </w:pPr>
            <w:r>
              <w:rPr>
                <w:spacing w:val="-7"/>
                <w:sz w:val="24"/>
                <w:szCs w:val="24"/>
              </w:rPr>
              <w:t>项目生活污水经处理达标后纳管污水处理厂； 原料、固废暂存区域地面均</w:t>
            </w:r>
            <w:r>
              <w:rPr>
                <w:spacing w:val="3"/>
                <w:sz w:val="24"/>
                <w:szCs w:val="24"/>
              </w:rPr>
              <w:t xml:space="preserve"> </w:t>
            </w:r>
            <w:r>
              <w:rPr>
                <w:spacing w:val="-10"/>
                <w:sz w:val="24"/>
                <w:szCs w:val="24"/>
              </w:rPr>
              <w:t>进行了防渗防腐。项目正常运营情况下，</w:t>
            </w:r>
            <w:r>
              <w:rPr>
                <w:spacing w:val="-42"/>
                <w:sz w:val="24"/>
                <w:szCs w:val="24"/>
              </w:rPr>
              <w:t xml:space="preserve"> </w:t>
            </w:r>
            <w:r>
              <w:rPr>
                <w:spacing w:val="-10"/>
                <w:sz w:val="24"/>
                <w:szCs w:val="24"/>
              </w:rPr>
              <w:t>不存在污染土壤及地下水环境的途</w:t>
            </w:r>
            <w:r>
              <w:rPr>
                <w:spacing w:val="-11"/>
                <w:sz w:val="24"/>
                <w:szCs w:val="24"/>
              </w:rPr>
              <w:t>径，</w:t>
            </w:r>
          </w:p>
          <w:p>
            <w:pPr>
              <w:pStyle w:val="TableText"/>
              <w:spacing w:before="1" w:line="218" w:lineRule="auto"/>
              <w:ind w:left="112"/>
              <w:rPr>
                <w:sz w:val="24"/>
                <w:szCs w:val="24"/>
              </w:rPr>
            </w:pPr>
            <w:r>
              <w:rPr>
                <w:spacing w:val="-3"/>
                <w:sz w:val="24"/>
                <w:szCs w:val="24"/>
              </w:rPr>
              <w:t>故不开展地下水、土壤环境现状评价。</w:t>
            </w:r>
          </w:p>
        </w:tc>
      </w:tr>
    </w:tbl>
    <w:p>
      <w:pPr>
        <w:pStyle w:val="BodyText"/>
      </w:pPr>
    </w:p>
    <w:p>
      <w:pPr>
        <w:sectPr>
          <w:footerReference w:type="default" r:id="rId30"/>
          <w:pgSz w:w="11905" w:h="16840"/>
          <w:pgMar w:top="1431" w:right="1410" w:bottom="959" w:left="1413" w:header="0" w:footer="697" w:gutter="0"/>
          <w:pgNumType w:start="20"/>
          <w:cols w:space="708"/>
        </w:sectPr>
      </w:pPr>
    </w:p>
    <w:p>
      <w:pPr>
        <w:spacing w:before="28"/>
      </w:pPr>
    </w:p>
    <w:tbl>
      <w:tblPr>
        <w:tblStyle w:val="TableNormal17"/>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87"/>
        <w:gridCol w:w="8278"/>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598"/>
        </w:trPr>
        <w:tc>
          <w:tcPr>
            <w:tcW w:w="787" w:type="dxa"/>
            <w:tcBorders>
              <w:right w:val="single" w:sz="2" w:space="0" w:color="000000"/>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68" w:line="239" w:lineRule="auto"/>
              <w:ind w:left="181"/>
            </w:pPr>
            <w:r>
              <w:rPr>
                <w:spacing w:val="-3"/>
              </w:rPr>
              <w:t>环境</w:t>
            </w:r>
          </w:p>
          <w:p>
            <w:pPr>
              <w:pStyle w:val="TableText"/>
              <w:spacing w:before="1" w:line="220" w:lineRule="auto"/>
              <w:ind w:left="182"/>
            </w:pPr>
            <w:r>
              <w:rPr>
                <w:spacing w:val="-3"/>
              </w:rPr>
              <w:t>保护</w:t>
            </w:r>
          </w:p>
          <w:p>
            <w:pPr>
              <w:pStyle w:val="TableText"/>
              <w:spacing w:before="21" w:line="221" w:lineRule="auto"/>
              <w:ind w:left="221"/>
            </w:pPr>
            <w:r>
              <w:rPr>
                <w:spacing w:val="-13"/>
              </w:rPr>
              <w:t>目标</w:t>
            </w:r>
          </w:p>
        </w:tc>
        <w:tc>
          <w:tcPr>
            <w:tcW w:w="8278" w:type="dxa"/>
            <w:tcBorders>
              <w:left w:val="single" w:sz="2" w:space="0" w:color="000000"/>
            </w:tcBorders>
            <w:vAlign w:val="top"/>
          </w:tcPr>
          <w:p>
            <w:pPr>
              <w:pStyle w:val="TableText"/>
              <w:spacing w:before="39" w:line="221" w:lineRule="auto"/>
              <w:ind w:left="607"/>
              <w:rPr>
                <w:sz w:val="24"/>
                <w:szCs w:val="24"/>
              </w:rPr>
            </w:pPr>
            <w:r>
              <w:rPr>
                <w:rFonts w:ascii="Times New Roman" w:eastAsia="Times New Roman" w:hAnsi="Times New Roman" w:cs="Times New Roman"/>
                <w:spacing w:val="-12"/>
                <w:sz w:val="24"/>
                <w:szCs w:val="24"/>
              </w:rPr>
              <w:t>1</w:t>
            </w:r>
            <w:r>
              <w:rPr>
                <w:rFonts w:ascii="Times New Roman" w:eastAsia="Times New Roman" w:hAnsi="Times New Roman" w:cs="Times New Roman"/>
                <w:spacing w:val="-29"/>
                <w:sz w:val="24"/>
                <w:szCs w:val="24"/>
              </w:rPr>
              <w:t xml:space="preserve"> </w:t>
            </w:r>
            <w:r>
              <w:rPr>
                <w:spacing w:val="-12"/>
                <w:sz w:val="24"/>
                <w:szCs w:val="24"/>
              </w:rPr>
              <w:t>、大气环境。</w:t>
            </w:r>
          </w:p>
          <w:p>
            <w:pPr>
              <w:pStyle w:val="TableText"/>
              <w:spacing w:before="179" w:line="220" w:lineRule="auto"/>
              <w:ind w:left="592"/>
              <w:rPr>
                <w:sz w:val="24"/>
                <w:szCs w:val="24"/>
              </w:rPr>
            </w:pPr>
            <w:r>
              <w:rPr>
                <w:spacing w:val="-3"/>
                <w:sz w:val="24"/>
                <w:szCs w:val="24"/>
              </w:rPr>
              <w:t>项目厂界外</w:t>
            </w:r>
            <w:r>
              <w:rPr>
                <w:spacing w:val="-31"/>
                <w:sz w:val="24"/>
                <w:szCs w:val="24"/>
              </w:rPr>
              <w:t xml:space="preserve"> </w:t>
            </w:r>
            <w:r>
              <w:rPr>
                <w:rFonts w:ascii="Times New Roman" w:eastAsia="Times New Roman" w:hAnsi="Times New Roman" w:cs="Times New Roman"/>
                <w:spacing w:val="-3"/>
                <w:sz w:val="24"/>
                <w:szCs w:val="24"/>
              </w:rPr>
              <w:t xml:space="preserve">500 </w:t>
            </w:r>
            <w:r>
              <w:rPr>
                <w:spacing w:val="-3"/>
                <w:sz w:val="24"/>
                <w:szCs w:val="24"/>
              </w:rPr>
              <w:t>米范围内大气环境保护目标见下表。</w:t>
            </w:r>
          </w:p>
          <w:p>
            <w:pPr>
              <w:pStyle w:val="TableText"/>
              <w:spacing w:before="180" w:line="213" w:lineRule="auto"/>
              <w:ind w:left="2656"/>
              <w:rPr>
                <w:sz w:val="24"/>
                <w:szCs w:val="24"/>
              </w:rPr>
            </w:pPr>
            <w:r>
              <w:rPr>
                <w:spacing w:val="-1"/>
                <w:sz w:val="24"/>
                <w:szCs w:val="24"/>
                <w14:textOutline w14:w="3048">
                  <w14:solidFill>
                    <w14:srgbClr w14:val="000000"/>
                  </w14:solidFill>
                  <w14:prstDash w14:val="solid"/>
                  <w14:miter w14:lim="1"/>
                </w14:textOutline>
              </w:rPr>
              <w:t>表</w:t>
            </w:r>
            <w:r>
              <w:rPr>
                <w:spacing w:val="-42"/>
                <w:sz w:val="24"/>
                <w:szCs w:val="24"/>
              </w:rPr>
              <w:t xml:space="preserve"> </w:t>
            </w:r>
            <w:r>
              <w:rPr>
                <w:rFonts w:ascii="Times New Roman" w:eastAsia="Times New Roman" w:hAnsi="Times New Roman" w:cs="Times New Roman"/>
                <w:b/>
                <w:bCs/>
                <w:spacing w:val="-1"/>
                <w:sz w:val="24"/>
                <w:szCs w:val="24"/>
              </w:rPr>
              <w:t xml:space="preserve">3.2-1    </w:t>
            </w:r>
            <w:r>
              <w:rPr>
                <w:spacing w:val="-1"/>
                <w:sz w:val="24"/>
                <w:szCs w:val="24"/>
                <w14:textOutline w14:w="3048">
                  <w14:solidFill>
                    <w14:srgbClr w14:val="000000"/>
                  </w14:solidFill>
                  <w14:prstDash w14:val="solid"/>
                  <w14:miter w14:lim="1"/>
                </w14:textOutline>
              </w:rPr>
              <w:t>大气环境保护目标</w:t>
            </w:r>
          </w:p>
          <w:tbl>
            <w:tblPr>
              <w:tblStyle w:val="TableNormal17"/>
              <w:tblW w:w="8061"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69"/>
              <w:gridCol w:w="1142"/>
              <w:gridCol w:w="845"/>
              <w:gridCol w:w="1133"/>
              <w:gridCol w:w="732"/>
              <w:gridCol w:w="833"/>
              <w:gridCol w:w="851"/>
              <w:gridCol w:w="849"/>
              <w:gridCol w:w="907"/>
            </w:tblGrid>
            <w:tr>
              <w:tblPrEx>
                <w:tblW w:w="8061"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6"/>
              </w:trPr>
              <w:tc>
                <w:tcPr>
                  <w:tcW w:w="769" w:type="dxa"/>
                  <w:vMerge w:val="restart"/>
                  <w:tcBorders>
                    <w:bottom w:val="nil"/>
                  </w:tcBorders>
                  <w:vAlign w:val="top"/>
                </w:tcPr>
                <w:p>
                  <w:pPr>
                    <w:pStyle w:val="TableText"/>
                    <w:spacing w:before="291" w:line="220" w:lineRule="auto"/>
                    <w:ind w:left="179"/>
                  </w:pPr>
                  <w:r>
                    <w:rPr>
                      <w:spacing w:val="-2"/>
                      <w14:textOutline w14:w="2667">
                        <w14:solidFill>
                          <w14:srgbClr w14:val="000000"/>
                        </w14:solidFill>
                        <w14:prstDash w14:val="solid"/>
                        <w14:miter w14:lim="1"/>
                      </w14:textOutline>
                    </w:rPr>
                    <w:t>类别</w:t>
                  </w:r>
                </w:p>
              </w:tc>
              <w:tc>
                <w:tcPr>
                  <w:tcW w:w="1142" w:type="dxa"/>
                  <w:vMerge w:val="restart"/>
                  <w:tcBorders>
                    <w:bottom w:val="nil"/>
                  </w:tcBorders>
                  <w:vAlign w:val="top"/>
                </w:tcPr>
                <w:p>
                  <w:pPr>
                    <w:pStyle w:val="TableText"/>
                    <w:spacing w:before="155" w:line="231" w:lineRule="auto"/>
                    <w:ind w:left="366" w:right="148" w:hanging="212"/>
                  </w:pPr>
                  <w:r>
                    <w:rPr>
                      <w:spacing w:val="-2"/>
                      <w14:textOutline w14:w="2667">
                        <w14:solidFill>
                          <w14:srgbClr w14:val="000000"/>
                        </w14:solidFill>
                        <w14:prstDash w14:val="solid"/>
                        <w14:miter w14:lim="1"/>
                      </w14:textOutline>
                    </w:rPr>
                    <w:t>保护目标</w:t>
                  </w:r>
                  <w:r>
                    <w:rPr>
                      <w:spacing w:val="1"/>
                    </w:rPr>
                    <w:t xml:space="preserve"> </w:t>
                  </w:r>
                  <w:r>
                    <w:rPr>
                      <w:spacing w:val="-3"/>
                      <w14:textOutline w14:w="2667">
                        <w14:solidFill>
                          <w14:srgbClr w14:val="000000"/>
                        </w14:solidFill>
                        <w14:prstDash w14:val="solid"/>
                        <w14:miter w14:lim="1"/>
                      </w14:textOutline>
                    </w:rPr>
                    <w:t>名称</w:t>
                  </w:r>
                </w:p>
              </w:tc>
              <w:tc>
                <w:tcPr>
                  <w:tcW w:w="1978" w:type="dxa"/>
                  <w:gridSpan w:val="2"/>
                  <w:vAlign w:val="top"/>
                </w:tcPr>
                <w:p>
                  <w:pPr>
                    <w:pStyle w:val="TableText"/>
                    <w:spacing w:before="80" w:line="221" w:lineRule="auto"/>
                    <w:ind w:left="667"/>
                    <w:rPr>
                      <w:rFonts w:ascii="Times New Roman" w:eastAsia="Times New Roman" w:hAnsi="Times New Roman" w:cs="Times New Roman"/>
                    </w:rPr>
                  </w:pPr>
                  <w:r>
                    <w:rPr>
                      <w:spacing w:val="-2"/>
                      <w14:textOutline w14:w="2667">
                        <w14:solidFill>
                          <w14:srgbClr w14:val="000000"/>
                        </w14:solidFill>
                        <w14:prstDash w14:val="solid"/>
                        <w14:miter w14:lim="1"/>
                      </w14:textOutline>
                    </w:rPr>
                    <w:t>坐标</w:t>
                  </w:r>
                  <w:r>
                    <w:rPr>
                      <w:rFonts w:ascii="Times New Roman" w:eastAsia="Times New Roman" w:hAnsi="Times New Roman" w:cs="Times New Roman"/>
                      <w:b/>
                      <w:bCs/>
                      <w:spacing w:val="-2"/>
                    </w:rPr>
                    <w:t>/m</w:t>
                  </w:r>
                </w:p>
              </w:tc>
              <w:tc>
                <w:tcPr>
                  <w:tcW w:w="732" w:type="dxa"/>
                  <w:vMerge w:val="restart"/>
                  <w:tcBorders>
                    <w:bottom w:val="nil"/>
                  </w:tcBorders>
                  <w:vAlign w:val="top"/>
                </w:tcPr>
                <w:p>
                  <w:pPr>
                    <w:pStyle w:val="TableText"/>
                    <w:spacing w:before="155" w:line="239" w:lineRule="auto"/>
                    <w:ind w:left="161"/>
                  </w:pPr>
                  <w:r>
                    <w:rPr>
                      <w:spacing w:val="-2"/>
                      <w14:textOutline w14:w="2667">
                        <w14:solidFill>
                          <w14:srgbClr w14:val="000000"/>
                        </w14:solidFill>
                        <w14:prstDash w14:val="solid"/>
                        <w14:miter w14:lim="1"/>
                      </w14:textOutline>
                    </w:rPr>
                    <w:t>保护</w:t>
                  </w:r>
                </w:p>
                <w:p>
                  <w:pPr>
                    <w:pStyle w:val="TableText"/>
                    <w:spacing w:line="220" w:lineRule="auto"/>
                    <w:ind w:left="159"/>
                  </w:pPr>
                  <w:r>
                    <w:rPr>
                      <w:spacing w:val="-2"/>
                      <w14:textOutline w14:w="2667">
                        <w14:solidFill>
                          <w14:srgbClr w14:val="000000"/>
                        </w14:solidFill>
                        <w14:prstDash w14:val="solid"/>
                        <w14:miter w14:lim="1"/>
                      </w14:textOutline>
                    </w:rPr>
                    <w:t>对象</w:t>
                  </w:r>
                </w:p>
              </w:tc>
              <w:tc>
                <w:tcPr>
                  <w:tcW w:w="833" w:type="dxa"/>
                  <w:vMerge w:val="restart"/>
                  <w:tcBorders>
                    <w:bottom w:val="nil"/>
                  </w:tcBorders>
                  <w:vAlign w:val="top"/>
                </w:tcPr>
                <w:p>
                  <w:pPr>
                    <w:pStyle w:val="TableText"/>
                    <w:spacing w:before="155" w:line="239" w:lineRule="auto"/>
                    <w:ind w:left="211"/>
                  </w:pPr>
                  <w:r>
                    <w:rPr>
                      <w:spacing w:val="-2"/>
                      <w14:textOutline w14:w="2667">
                        <w14:solidFill>
                          <w14:srgbClr w14:val="000000"/>
                        </w14:solidFill>
                        <w14:prstDash w14:val="solid"/>
                        <w14:miter w14:lim="1"/>
                      </w14:textOutline>
                    </w:rPr>
                    <w:t>保护</w:t>
                  </w:r>
                </w:p>
                <w:p>
                  <w:pPr>
                    <w:pStyle w:val="TableText"/>
                    <w:spacing w:line="220" w:lineRule="auto"/>
                    <w:ind w:left="236"/>
                  </w:pPr>
                  <w:r>
                    <w:rPr>
                      <w:spacing w:val="-9"/>
                      <w14:textOutline w14:w="2667">
                        <w14:solidFill>
                          <w14:srgbClr w14:val="000000"/>
                        </w14:solidFill>
                        <w14:prstDash w14:val="solid"/>
                        <w14:miter w14:lim="1"/>
                      </w14:textOutline>
                    </w:rPr>
                    <w:t>内容</w:t>
                  </w:r>
                </w:p>
              </w:tc>
              <w:tc>
                <w:tcPr>
                  <w:tcW w:w="851" w:type="dxa"/>
                  <w:vMerge w:val="restart"/>
                  <w:tcBorders>
                    <w:bottom w:val="nil"/>
                  </w:tcBorders>
                  <w:vAlign w:val="top"/>
                </w:tcPr>
                <w:p>
                  <w:pPr>
                    <w:pStyle w:val="TableText"/>
                    <w:spacing w:before="155" w:line="221" w:lineRule="auto"/>
                    <w:ind w:left="115"/>
                  </w:pPr>
                  <w:r>
                    <w:rPr>
                      <w:spacing w:val="-2"/>
                      <w14:textOutline w14:w="2667">
                        <w14:solidFill>
                          <w14:srgbClr w14:val="000000"/>
                        </w14:solidFill>
                        <w14:prstDash w14:val="solid"/>
                        <w14:miter w14:lim="1"/>
                      </w14:textOutline>
                    </w:rPr>
                    <w:t>环境功</w:t>
                  </w:r>
                </w:p>
                <w:p>
                  <w:pPr>
                    <w:pStyle w:val="TableText"/>
                    <w:spacing w:before="20" w:line="222" w:lineRule="auto"/>
                    <w:ind w:left="229"/>
                  </w:pPr>
                  <w:r>
                    <w:rPr>
                      <w:spacing w:val="-4"/>
                      <w14:textOutline w14:w="2667">
                        <w14:solidFill>
                          <w14:srgbClr w14:val="000000"/>
                        </w14:solidFill>
                        <w14:prstDash w14:val="solid"/>
                        <w14:miter w14:lim="1"/>
                      </w14:textOutline>
                    </w:rPr>
                    <w:t>能区</w:t>
                  </w:r>
                </w:p>
              </w:tc>
              <w:tc>
                <w:tcPr>
                  <w:tcW w:w="849" w:type="dxa"/>
                  <w:vMerge w:val="restart"/>
                  <w:tcBorders>
                    <w:bottom w:val="nil"/>
                  </w:tcBorders>
                  <w:vAlign w:val="top"/>
                </w:tcPr>
                <w:p>
                  <w:pPr>
                    <w:pStyle w:val="TableText"/>
                    <w:spacing w:before="154" w:line="231" w:lineRule="auto"/>
                    <w:ind w:left="114" w:right="105"/>
                  </w:pPr>
                  <w:r>
                    <w:rPr>
                      <w:spacing w:val="-2"/>
                      <w14:textOutline w14:w="2667">
                        <w14:solidFill>
                          <w14:srgbClr w14:val="000000"/>
                        </w14:solidFill>
                        <w14:prstDash w14:val="solid"/>
                        <w14:miter w14:lim="1"/>
                      </w14:textOutline>
                    </w:rPr>
                    <w:t>相对厂</w:t>
                  </w:r>
                  <w:r>
                    <w:t xml:space="preserve"> </w:t>
                  </w:r>
                  <w:r>
                    <w:rPr>
                      <w:spacing w:val="-3"/>
                      <w14:textOutline w14:w="2667">
                        <w14:solidFill>
                          <w14:srgbClr w14:val="000000"/>
                        </w14:solidFill>
                        <w14:prstDash w14:val="solid"/>
                        <w14:miter w14:lim="1"/>
                      </w14:textOutline>
                    </w:rPr>
                    <w:t>址方位</w:t>
                  </w:r>
                </w:p>
              </w:tc>
              <w:tc>
                <w:tcPr>
                  <w:tcW w:w="907" w:type="dxa"/>
                  <w:vMerge w:val="restart"/>
                  <w:tcBorders>
                    <w:bottom w:val="nil"/>
                  </w:tcBorders>
                  <w:vAlign w:val="top"/>
                </w:tcPr>
                <w:p>
                  <w:pPr>
                    <w:pStyle w:val="TableText"/>
                    <w:spacing w:before="34" w:line="221" w:lineRule="auto"/>
                    <w:ind w:left="142"/>
                  </w:pPr>
                  <w:r>
                    <w:rPr>
                      <w:spacing w:val="-2"/>
                      <w14:textOutline w14:w="2667">
                        <w14:solidFill>
                          <w14:srgbClr w14:val="000000"/>
                        </w14:solidFill>
                        <w14:prstDash w14:val="solid"/>
                        <w14:miter w14:lim="1"/>
                      </w14:textOutline>
                    </w:rPr>
                    <w:t>相对厂</w:t>
                  </w:r>
                </w:p>
                <w:p>
                  <w:pPr>
                    <w:pStyle w:val="TableText"/>
                    <w:spacing w:before="21" w:line="221" w:lineRule="auto"/>
                    <w:ind w:left="147"/>
                  </w:pPr>
                  <w:r>
                    <w:rPr>
                      <w:spacing w:val="-3"/>
                      <w14:textOutline w14:w="2667">
                        <w14:solidFill>
                          <w14:srgbClr w14:val="000000"/>
                        </w14:solidFill>
                        <w14:prstDash w14:val="solid"/>
                        <w14:miter w14:lim="1"/>
                      </w14:textOutline>
                    </w:rPr>
                    <w:t>界距离</w:t>
                  </w:r>
                </w:p>
                <w:p>
                  <w:pPr>
                    <w:spacing w:before="44" w:line="180" w:lineRule="auto"/>
                    <w:ind w:left="335"/>
                    <w:rPr>
                      <w:rFonts w:ascii="Times New Roman" w:eastAsia="Times New Roman" w:hAnsi="Times New Roman" w:cs="Times New Roman"/>
                      <w:sz w:val="21"/>
                      <w:szCs w:val="21"/>
                    </w:rPr>
                  </w:pPr>
                  <w:r>
                    <w:rPr>
                      <w:rFonts w:ascii="Times New Roman" w:eastAsia="Times New Roman" w:hAnsi="Times New Roman" w:cs="Times New Roman"/>
                      <w:b/>
                      <w:bCs/>
                      <w:sz w:val="21"/>
                      <w:szCs w:val="21"/>
                    </w:rPr>
                    <w:t>/m</w:t>
                  </w:r>
                </w:p>
              </w:tc>
            </w:tr>
            <w:tr>
              <w:tblPrEx>
                <w:tblW w:w="8061" w:type="dxa"/>
                <w:tblInd w:w="101" w:type="dxa"/>
                <w:tblLayout w:type="fixed"/>
              </w:tblPrEx>
              <w:trPr>
                <w:trHeight w:val="413"/>
              </w:trPr>
              <w:tc>
                <w:tcPr>
                  <w:tcW w:w="769" w:type="dxa"/>
                  <w:vMerge/>
                  <w:tcBorders>
                    <w:top w:val="nil"/>
                  </w:tcBorders>
                  <w:vAlign w:val="top"/>
                </w:tcPr>
                <w:p>
                  <w:pPr>
                    <w:rPr>
                      <w:rFonts w:ascii="Arial"/>
                      <w:sz w:val="21"/>
                    </w:rPr>
                  </w:pPr>
                </w:p>
              </w:tc>
              <w:tc>
                <w:tcPr>
                  <w:tcW w:w="1142" w:type="dxa"/>
                  <w:vMerge/>
                  <w:tcBorders>
                    <w:top w:val="nil"/>
                  </w:tcBorders>
                  <w:vAlign w:val="top"/>
                </w:tcPr>
                <w:p>
                  <w:pPr>
                    <w:rPr>
                      <w:rFonts w:ascii="Arial"/>
                      <w:sz w:val="21"/>
                    </w:rPr>
                  </w:pPr>
                </w:p>
              </w:tc>
              <w:tc>
                <w:tcPr>
                  <w:tcW w:w="845" w:type="dxa"/>
                  <w:vAlign w:val="top"/>
                </w:tcPr>
                <w:p>
                  <w:pPr>
                    <w:spacing w:before="141" w:line="183" w:lineRule="auto"/>
                    <w:ind w:left="343"/>
                    <w:rPr>
                      <w:rFonts w:ascii="Times New Roman" w:eastAsia="Times New Roman" w:hAnsi="Times New Roman" w:cs="Times New Roman"/>
                      <w:sz w:val="21"/>
                      <w:szCs w:val="21"/>
                    </w:rPr>
                  </w:pPr>
                  <w:r>
                    <w:rPr>
                      <w:rFonts w:ascii="Times New Roman" w:eastAsia="Times New Roman" w:hAnsi="Times New Roman" w:cs="Times New Roman"/>
                      <w:b/>
                      <w:bCs/>
                      <w:sz w:val="21"/>
                      <w:szCs w:val="21"/>
                    </w:rPr>
                    <w:t>X</w:t>
                  </w:r>
                </w:p>
              </w:tc>
              <w:tc>
                <w:tcPr>
                  <w:tcW w:w="1133" w:type="dxa"/>
                  <w:vAlign w:val="top"/>
                </w:tcPr>
                <w:p>
                  <w:pPr>
                    <w:spacing w:before="141" w:line="183" w:lineRule="auto"/>
                    <w:ind w:left="489"/>
                    <w:rPr>
                      <w:rFonts w:ascii="Times New Roman" w:eastAsia="Times New Roman" w:hAnsi="Times New Roman" w:cs="Times New Roman"/>
                      <w:sz w:val="21"/>
                      <w:szCs w:val="21"/>
                    </w:rPr>
                  </w:pPr>
                  <w:r>
                    <w:rPr>
                      <w:rFonts w:ascii="Times New Roman" w:eastAsia="Times New Roman" w:hAnsi="Times New Roman" w:cs="Times New Roman"/>
                      <w:b/>
                      <w:bCs/>
                      <w:sz w:val="21"/>
                      <w:szCs w:val="21"/>
                    </w:rPr>
                    <w:t>Y</w:t>
                  </w:r>
                </w:p>
              </w:tc>
              <w:tc>
                <w:tcPr>
                  <w:tcW w:w="732" w:type="dxa"/>
                  <w:vMerge/>
                  <w:tcBorders>
                    <w:top w:val="nil"/>
                  </w:tcBorders>
                  <w:vAlign w:val="top"/>
                </w:tcPr>
                <w:p>
                  <w:pPr>
                    <w:rPr>
                      <w:rFonts w:ascii="Arial"/>
                      <w:sz w:val="21"/>
                    </w:rPr>
                  </w:pPr>
                </w:p>
              </w:tc>
              <w:tc>
                <w:tcPr>
                  <w:tcW w:w="833" w:type="dxa"/>
                  <w:vMerge/>
                  <w:tcBorders>
                    <w:top w:val="nil"/>
                  </w:tcBorders>
                  <w:vAlign w:val="top"/>
                </w:tcPr>
                <w:p>
                  <w:pPr>
                    <w:rPr>
                      <w:rFonts w:ascii="Arial"/>
                      <w:sz w:val="21"/>
                    </w:rPr>
                  </w:pPr>
                </w:p>
              </w:tc>
              <w:tc>
                <w:tcPr>
                  <w:tcW w:w="851" w:type="dxa"/>
                  <w:vMerge/>
                  <w:tcBorders>
                    <w:top w:val="nil"/>
                  </w:tcBorders>
                  <w:vAlign w:val="top"/>
                </w:tcPr>
                <w:p>
                  <w:pPr>
                    <w:rPr>
                      <w:rFonts w:ascii="Arial"/>
                      <w:sz w:val="21"/>
                    </w:rPr>
                  </w:pPr>
                </w:p>
              </w:tc>
              <w:tc>
                <w:tcPr>
                  <w:tcW w:w="849" w:type="dxa"/>
                  <w:vMerge/>
                  <w:tcBorders>
                    <w:top w:val="nil"/>
                  </w:tcBorders>
                  <w:vAlign w:val="top"/>
                </w:tcPr>
                <w:p>
                  <w:pPr>
                    <w:rPr>
                      <w:rFonts w:ascii="Arial"/>
                      <w:sz w:val="21"/>
                    </w:rPr>
                  </w:pPr>
                </w:p>
              </w:tc>
              <w:tc>
                <w:tcPr>
                  <w:tcW w:w="907" w:type="dxa"/>
                  <w:vMerge/>
                  <w:tcBorders>
                    <w:top w:val="nil"/>
                  </w:tcBorders>
                  <w:vAlign w:val="top"/>
                </w:tcPr>
                <w:p>
                  <w:pPr>
                    <w:rPr>
                      <w:rFonts w:ascii="Arial"/>
                      <w:sz w:val="21"/>
                    </w:rPr>
                  </w:pPr>
                </w:p>
              </w:tc>
            </w:tr>
            <w:tr>
              <w:tblPrEx>
                <w:tblW w:w="8061" w:type="dxa"/>
                <w:tblInd w:w="101" w:type="dxa"/>
                <w:tblLayout w:type="fixed"/>
              </w:tblPrEx>
              <w:trPr>
                <w:trHeight w:val="308"/>
              </w:trPr>
              <w:tc>
                <w:tcPr>
                  <w:tcW w:w="769" w:type="dxa"/>
                  <w:vMerge w:val="restart"/>
                  <w:tcBorders>
                    <w:bottom w:val="nil"/>
                  </w:tcBorders>
                  <w:vAlign w:val="top"/>
                </w:tcPr>
                <w:p>
                  <w:pPr>
                    <w:pStyle w:val="TableText"/>
                    <w:spacing w:before="225" w:line="239" w:lineRule="auto"/>
                    <w:ind w:left="182"/>
                  </w:pPr>
                  <w:r>
                    <w:rPr>
                      <w:spacing w:val="-3"/>
                    </w:rPr>
                    <w:t>大气</w:t>
                  </w:r>
                </w:p>
                <w:p>
                  <w:pPr>
                    <w:pStyle w:val="TableText"/>
                    <w:spacing w:before="1" w:line="220" w:lineRule="auto"/>
                    <w:ind w:left="179"/>
                  </w:pPr>
                  <w:r>
                    <w:rPr>
                      <w:spacing w:val="-3"/>
                    </w:rPr>
                    <w:t>环境</w:t>
                  </w:r>
                </w:p>
              </w:tc>
              <w:tc>
                <w:tcPr>
                  <w:tcW w:w="1142" w:type="dxa"/>
                  <w:vAlign w:val="top"/>
                </w:tcPr>
                <w:p>
                  <w:pPr>
                    <w:pStyle w:val="TableText"/>
                    <w:spacing w:before="47" w:line="220" w:lineRule="auto"/>
                    <w:ind w:left="155"/>
                  </w:pPr>
                  <w:r>
                    <w:rPr>
                      <w:spacing w:val="-2"/>
                    </w:rPr>
                    <w:t>英达学校</w:t>
                  </w:r>
                </w:p>
              </w:tc>
              <w:tc>
                <w:tcPr>
                  <w:tcW w:w="845" w:type="dxa"/>
                  <w:vAlign w:val="top"/>
                </w:tcPr>
                <w:p>
                  <w:pPr>
                    <w:spacing w:before="86" w:line="186" w:lineRule="auto"/>
                    <w:ind w:left="11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764672</w:t>
                  </w:r>
                </w:p>
              </w:tc>
              <w:tc>
                <w:tcPr>
                  <w:tcW w:w="1133" w:type="dxa"/>
                  <w:vAlign w:val="top"/>
                </w:tcPr>
                <w:p>
                  <w:pPr>
                    <w:spacing w:before="86" w:line="186" w:lineRule="auto"/>
                    <w:ind w:left="20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3218062</w:t>
                  </w:r>
                </w:p>
              </w:tc>
              <w:tc>
                <w:tcPr>
                  <w:tcW w:w="732" w:type="dxa"/>
                  <w:vAlign w:val="top"/>
                </w:tcPr>
                <w:p>
                  <w:pPr>
                    <w:pStyle w:val="TableText"/>
                    <w:spacing w:before="47" w:line="220" w:lineRule="auto"/>
                    <w:ind w:left="164"/>
                  </w:pPr>
                  <w:r>
                    <w:rPr>
                      <w:spacing w:val="-4"/>
                    </w:rPr>
                    <w:t>学校</w:t>
                  </w:r>
                </w:p>
              </w:tc>
              <w:tc>
                <w:tcPr>
                  <w:tcW w:w="833" w:type="dxa"/>
                  <w:vAlign w:val="top"/>
                </w:tcPr>
                <w:p>
                  <w:pPr>
                    <w:pStyle w:val="TableText"/>
                    <w:spacing w:before="47" w:line="220" w:lineRule="auto"/>
                    <w:ind w:left="213"/>
                  </w:pPr>
                  <w:r>
                    <w:rPr>
                      <w:spacing w:val="-3"/>
                    </w:rPr>
                    <w:t>人群</w:t>
                  </w:r>
                </w:p>
              </w:tc>
              <w:tc>
                <w:tcPr>
                  <w:tcW w:w="851" w:type="dxa"/>
                  <w:vAlign w:val="top"/>
                </w:tcPr>
                <w:p>
                  <w:pPr>
                    <w:pStyle w:val="TableText"/>
                    <w:spacing w:before="47" w:line="220" w:lineRule="auto"/>
                    <w:ind w:left="120"/>
                  </w:pPr>
                  <w:r>
                    <w:rPr>
                      <w:spacing w:val="-3"/>
                    </w:rPr>
                    <w:t>二类区</w:t>
                  </w:r>
                </w:p>
              </w:tc>
              <w:tc>
                <w:tcPr>
                  <w:tcW w:w="849" w:type="dxa"/>
                  <w:vAlign w:val="top"/>
                </w:tcPr>
                <w:p>
                  <w:pPr>
                    <w:spacing w:before="86" w:line="186"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SE</w:t>
                  </w:r>
                </w:p>
              </w:tc>
              <w:tc>
                <w:tcPr>
                  <w:tcW w:w="907" w:type="dxa"/>
                  <w:vAlign w:val="top"/>
                </w:tcPr>
                <w:p>
                  <w:pPr>
                    <w:spacing w:before="86" w:line="186" w:lineRule="auto"/>
                    <w:ind w:left="318"/>
                    <w:rPr>
                      <w:rFonts w:ascii="Times New Roman" w:eastAsia="Times New Roman" w:hAnsi="Times New Roman" w:cs="Times New Roman"/>
                      <w:sz w:val="21"/>
                      <w:szCs w:val="21"/>
                    </w:rPr>
                  </w:pPr>
                  <w:r>
                    <w:rPr>
                      <w:rFonts w:ascii="Times New Roman" w:eastAsia="Times New Roman" w:hAnsi="Times New Roman" w:cs="Times New Roman"/>
                      <w:spacing w:val="-9"/>
                      <w:sz w:val="21"/>
                      <w:szCs w:val="21"/>
                    </w:rPr>
                    <w:t>130</w:t>
                  </w:r>
                </w:p>
              </w:tc>
            </w:tr>
            <w:tr>
              <w:tblPrEx>
                <w:tblW w:w="8061" w:type="dxa"/>
                <w:tblInd w:w="101" w:type="dxa"/>
                <w:tblLayout w:type="fixed"/>
              </w:tblPrEx>
              <w:trPr>
                <w:trHeight w:val="307"/>
              </w:trPr>
              <w:tc>
                <w:tcPr>
                  <w:tcW w:w="769" w:type="dxa"/>
                  <w:vMerge/>
                  <w:tcBorders>
                    <w:top w:val="nil"/>
                    <w:bottom w:val="nil"/>
                  </w:tcBorders>
                  <w:vAlign w:val="top"/>
                </w:tcPr>
                <w:p>
                  <w:pPr>
                    <w:rPr>
                      <w:rFonts w:ascii="Arial"/>
                      <w:sz w:val="21"/>
                    </w:rPr>
                  </w:pPr>
                </w:p>
              </w:tc>
              <w:tc>
                <w:tcPr>
                  <w:tcW w:w="1142" w:type="dxa"/>
                  <w:vAlign w:val="top"/>
                </w:tcPr>
                <w:p>
                  <w:pPr>
                    <w:pStyle w:val="TableText"/>
                    <w:spacing w:before="47" w:line="219" w:lineRule="auto"/>
                    <w:ind w:left="283"/>
                  </w:pPr>
                  <w:r>
                    <w:rPr>
                      <w:spacing w:val="-8"/>
                    </w:rPr>
                    <w:t>门口塘</w:t>
                  </w:r>
                </w:p>
              </w:tc>
              <w:tc>
                <w:tcPr>
                  <w:tcW w:w="845" w:type="dxa"/>
                  <w:vAlign w:val="top"/>
                </w:tcPr>
                <w:p>
                  <w:pPr>
                    <w:spacing w:before="86" w:line="186" w:lineRule="auto"/>
                    <w:ind w:left="11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764061</w:t>
                  </w:r>
                </w:p>
              </w:tc>
              <w:tc>
                <w:tcPr>
                  <w:tcW w:w="1133" w:type="dxa"/>
                  <w:vAlign w:val="top"/>
                </w:tcPr>
                <w:p>
                  <w:pPr>
                    <w:spacing w:before="86" w:line="186" w:lineRule="auto"/>
                    <w:ind w:left="20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3218161</w:t>
                  </w:r>
                </w:p>
              </w:tc>
              <w:tc>
                <w:tcPr>
                  <w:tcW w:w="732" w:type="dxa"/>
                  <w:vAlign w:val="top"/>
                </w:tcPr>
                <w:p>
                  <w:pPr>
                    <w:pStyle w:val="TableText"/>
                    <w:spacing w:before="47" w:line="219" w:lineRule="auto"/>
                    <w:ind w:left="161"/>
                  </w:pPr>
                  <w:r>
                    <w:rPr>
                      <w:spacing w:val="-3"/>
                    </w:rPr>
                    <w:t>村庄</w:t>
                  </w:r>
                </w:p>
              </w:tc>
              <w:tc>
                <w:tcPr>
                  <w:tcW w:w="833" w:type="dxa"/>
                  <w:vAlign w:val="top"/>
                </w:tcPr>
                <w:p>
                  <w:pPr>
                    <w:pStyle w:val="TableText"/>
                    <w:spacing w:before="47" w:line="219" w:lineRule="auto"/>
                    <w:ind w:left="213"/>
                  </w:pPr>
                  <w:r>
                    <w:rPr>
                      <w:spacing w:val="-3"/>
                    </w:rPr>
                    <w:t>人群</w:t>
                  </w:r>
                </w:p>
              </w:tc>
              <w:tc>
                <w:tcPr>
                  <w:tcW w:w="851" w:type="dxa"/>
                  <w:vAlign w:val="top"/>
                </w:tcPr>
                <w:p>
                  <w:pPr>
                    <w:pStyle w:val="TableText"/>
                    <w:spacing w:before="47" w:line="219" w:lineRule="auto"/>
                    <w:ind w:left="120"/>
                  </w:pPr>
                  <w:r>
                    <w:rPr>
                      <w:spacing w:val="-3"/>
                    </w:rPr>
                    <w:t>二类区</w:t>
                  </w:r>
                </w:p>
              </w:tc>
              <w:tc>
                <w:tcPr>
                  <w:tcW w:w="849" w:type="dxa"/>
                  <w:vAlign w:val="top"/>
                </w:tcPr>
                <w:p>
                  <w:pPr>
                    <w:spacing w:before="89" w:line="183" w:lineRule="auto"/>
                    <w:ind w:left="326"/>
                    <w:rPr>
                      <w:rFonts w:ascii="Times New Roman" w:eastAsia="Times New Roman" w:hAnsi="Times New Roman" w:cs="Times New Roman"/>
                      <w:sz w:val="21"/>
                      <w:szCs w:val="21"/>
                    </w:rPr>
                  </w:pPr>
                  <w:r>
                    <w:rPr>
                      <w:rFonts w:ascii="Times New Roman" w:eastAsia="Times New Roman" w:hAnsi="Times New Roman" w:cs="Times New Roman"/>
                      <w:sz w:val="21"/>
                      <w:szCs w:val="21"/>
                    </w:rPr>
                    <w:t>W</w:t>
                  </w:r>
                </w:p>
              </w:tc>
              <w:tc>
                <w:tcPr>
                  <w:tcW w:w="907" w:type="dxa"/>
                  <w:vAlign w:val="top"/>
                </w:tcPr>
                <w:p>
                  <w:pPr>
                    <w:spacing w:before="86" w:line="186" w:lineRule="auto"/>
                    <w:ind w:left="302"/>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300</w:t>
                  </w:r>
                </w:p>
              </w:tc>
            </w:tr>
            <w:tr>
              <w:tblPrEx>
                <w:tblW w:w="8061" w:type="dxa"/>
                <w:tblInd w:w="101" w:type="dxa"/>
                <w:tblLayout w:type="fixed"/>
              </w:tblPrEx>
              <w:trPr>
                <w:trHeight w:val="313"/>
              </w:trPr>
              <w:tc>
                <w:tcPr>
                  <w:tcW w:w="769" w:type="dxa"/>
                  <w:vMerge/>
                  <w:tcBorders>
                    <w:top w:val="nil"/>
                  </w:tcBorders>
                  <w:vAlign w:val="top"/>
                </w:tcPr>
                <w:p>
                  <w:pPr>
                    <w:rPr>
                      <w:rFonts w:ascii="Arial"/>
                      <w:sz w:val="21"/>
                    </w:rPr>
                  </w:pPr>
                </w:p>
              </w:tc>
              <w:tc>
                <w:tcPr>
                  <w:tcW w:w="1142" w:type="dxa"/>
                  <w:vAlign w:val="top"/>
                </w:tcPr>
                <w:p>
                  <w:pPr>
                    <w:pStyle w:val="TableText"/>
                    <w:spacing w:before="49" w:line="220" w:lineRule="auto"/>
                    <w:ind w:left="259"/>
                  </w:pPr>
                  <w:r>
                    <w:rPr>
                      <w:spacing w:val="-2"/>
                    </w:rPr>
                    <w:t>雅金村</w:t>
                  </w:r>
                </w:p>
              </w:tc>
              <w:tc>
                <w:tcPr>
                  <w:tcW w:w="845" w:type="dxa"/>
                  <w:vAlign w:val="top"/>
                </w:tcPr>
                <w:p>
                  <w:pPr>
                    <w:spacing w:before="88" w:line="186" w:lineRule="auto"/>
                    <w:ind w:left="11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764737</w:t>
                  </w:r>
                </w:p>
              </w:tc>
              <w:tc>
                <w:tcPr>
                  <w:tcW w:w="1133" w:type="dxa"/>
                  <w:vAlign w:val="top"/>
                </w:tcPr>
                <w:p>
                  <w:pPr>
                    <w:spacing w:before="88" w:line="186" w:lineRule="auto"/>
                    <w:ind w:left="20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3217747</w:t>
                  </w:r>
                </w:p>
              </w:tc>
              <w:tc>
                <w:tcPr>
                  <w:tcW w:w="732" w:type="dxa"/>
                  <w:vAlign w:val="top"/>
                </w:tcPr>
                <w:p>
                  <w:pPr>
                    <w:pStyle w:val="TableText"/>
                    <w:spacing w:before="49" w:line="220" w:lineRule="auto"/>
                    <w:ind w:left="161"/>
                  </w:pPr>
                  <w:r>
                    <w:rPr>
                      <w:spacing w:val="-3"/>
                    </w:rPr>
                    <w:t>村庄</w:t>
                  </w:r>
                </w:p>
              </w:tc>
              <w:tc>
                <w:tcPr>
                  <w:tcW w:w="833" w:type="dxa"/>
                  <w:vAlign w:val="top"/>
                </w:tcPr>
                <w:p>
                  <w:pPr>
                    <w:pStyle w:val="TableText"/>
                    <w:spacing w:before="50" w:line="220" w:lineRule="auto"/>
                    <w:ind w:left="213"/>
                  </w:pPr>
                  <w:r>
                    <w:rPr>
                      <w:spacing w:val="-3"/>
                    </w:rPr>
                    <w:t>人群</w:t>
                  </w:r>
                </w:p>
              </w:tc>
              <w:tc>
                <w:tcPr>
                  <w:tcW w:w="851" w:type="dxa"/>
                  <w:vAlign w:val="top"/>
                </w:tcPr>
                <w:p>
                  <w:pPr>
                    <w:pStyle w:val="TableText"/>
                    <w:spacing w:before="50" w:line="220" w:lineRule="auto"/>
                    <w:ind w:left="120"/>
                  </w:pPr>
                  <w:r>
                    <w:rPr>
                      <w:spacing w:val="-3"/>
                    </w:rPr>
                    <w:t>二类区</w:t>
                  </w:r>
                </w:p>
              </w:tc>
              <w:tc>
                <w:tcPr>
                  <w:tcW w:w="849" w:type="dxa"/>
                  <w:vAlign w:val="top"/>
                </w:tcPr>
                <w:p>
                  <w:pPr>
                    <w:spacing w:before="88" w:line="186"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SE</w:t>
                  </w:r>
                </w:p>
              </w:tc>
              <w:tc>
                <w:tcPr>
                  <w:tcW w:w="907" w:type="dxa"/>
                  <w:vAlign w:val="top"/>
                </w:tcPr>
                <w:p>
                  <w:pPr>
                    <w:spacing w:before="88" w:line="186" w:lineRule="auto"/>
                    <w:ind w:left="29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400</w:t>
                  </w:r>
                </w:p>
              </w:tc>
            </w:tr>
          </w:tbl>
          <w:p>
            <w:pPr>
              <w:pStyle w:val="TableText"/>
              <w:spacing w:before="155" w:line="221" w:lineRule="auto"/>
              <w:ind w:left="584"/>
              <w:rPr>
                <w:sz w:val="24"/>
                <w:szCs w:val="24"/>
              </w:rPr>
            </w:pPr>
            <w:r>
              <w:rPr>
                <w:rFonts w:ascii="Times New Roman" w:eastAsia="Times New Roman" w:hAnsi="Times New Roman" w:cs="Times New Roman"/>
                <w:spacing w:val="-3"/>
                <w:sz w:val="24"/>
                <w:szCs w:val="24"/>
              </w:rPr>
              <w:t>2</w:t>
            </w:r>
            <w:r>
              <w:rPr>
                <w:spacing w:val="-3"/>
                <w:sz w:val="24"/>
                <w:szCs w:val="24"/>
              </w:rPr>
              <w:t>、声环境</w:t>
            </w:r>
          </w:p>
          <w:p>
            <w:pPr>
              <w:pStyle w:val="TableText"/>
              <w:spacing w:before="181" w:line="220" w:lineRule="auto"/>
              <w:ind w:left="592"/>
              <w:rPr>
                <w:sz w:val="24"/>
                <w:szCs w:val="24"/>
              </w:rPr>
            </w:pPr>
            <w:r>
              <w:rPr>
                <w:spacing w:val="-3"/>
                <w:sz w:val="24"/>
                <w:szCs w:val="24"/>
              </w:rPr>
              <w:t>项目厂界外</w:t>
            </w:r>
            <w:r>
              <w:rPr>
                <w:spacing w:val="-37"/>
                <w:sz w:val="24"/>
                <w:szCs w:val="24"/>
              </w:rPr>
              <w:t xml:space="preserve"> </w:t>
            </w:r>
            <w:r>
              <w:rPr>
                <w:rFonts w:ascii="Times New Roman" w:eastAsia="Times New Roman" w:hAnsi="Times New Roman" w:cs="Times New Roman"/>
                <w:spacing w:val="-3"/>
                <w:sz w:val="24"/>
                <w:szCs w:val="24"/>
              </w:rPr>
              <w:t xml:space="preserve">50 </w:t>
            </w:r>
            <w:r>
              <w:rPr>
                <w:spacing w:val="-3"/>
                <w:sz w:val="24"/>
                <w:szCs w:val="24"/>
              </w:rPr>
              <w:t>米范围内不存在声环境保护目标。</w:t>
            </w:r>
          </w:p>
          <w:p>
            <w:pPr>
              <w:pStyle w:val="TableText"/>
              <w:spacing w:before="180" w:line="220" w:lineRule="auto"/>
              <w:ind w:left="589"/>
              <w:rPr>
                <w:sz w:val="24"/>
                <w:szCs w:val="24"/>
              </w:rPr>
            </w:pPr>
            <w:r>
              <w:rPr>
                <w:rFonts w:ascii="Times New Roman" w:eastAsia="Times New Roman" w:hAnsi="Times New Roman" w:cs="Times New Roman"/>
                <w:spacing w:val="-3"/>
                <w:sz w:val="24"/>
                <w:szCs w:val="24"/>
              </w:rPr>
              <w:t>3</w:t>
            </w:r>
            <w:r>
              <w:rPr>
                <w:spacing w:val="-3"/>
                <w:sz w:val="24"/>
                <w:szCs w:val="24"/>
              </w:rPr>
              <w:t>、地下水环境</w:t>
            </w:r>
          </w:p>
          <w:p>
            <w:pPr>
              <w:pStyle w:val="TableText"/>
              <w:spacing w:before="180" w:line="467" w:lineRule="exact"/>
              <w:ind w:left="592"/>
              <w:rPr>
                <w:sz w:val="24"/>
                <w:szCs w:val="24"/>
              </w:rPr>
            </w:pPr>
            <w:r>
              <w:rPr>
                <w:position w:val="17"/>
                <w:sz w:val="24"/>
                <w:szCs w:val="24"/>
              </w:rPr>
              <w:t xml:space="preserve">项目厂界外 </w:t>
            </w:r>
            <w:r>
              <w:rPr>
                <w:rFonts w:ascii="Times New Roman" w:eastAsia="Times New Roman" w:hAnsi="Times New Roman" w:cs="Times New Roman"/>
                <w:position w:val="17"/>
                <w:sz w:val="24"/>
                <w:szCs w:val="24"/>
              </w:rPr>
              <w:t xml:space="preserve">500  </w:t>
            </w:r>
            <w:r>
              <w:rPr>
                <w:position w:val="17"/>
                <w:sz w:val="24"/>
                <w:szCs w:val="24"/>
              </w:rPr>
              <w:t>米范围内不存在地下水集中式饮用水水源和热水、矿泉</w:t>
            </w:r>
          </w:p>
          <w:p>
            <w:pPr>
              <w:pStyle w:val="TableText"/>
              <w:spacing w:before="1" w:line="220" w:lineRule="auto"/>
              <w:ind w:left="111"/>
              <w:rPr>
                <w:sz w:val="24"/>
                <w:szCs w:val="24"/>
              </w:rPr>
            </w:pPr>
            <w:r>
              <w:rPr>
                <w:spacing w:val="-2"/>
                <w:sz w:val="24"/>
                <w:szCs w:val="24"/>
              </w:rPr>
              <w:t>水、温泉等特殊地下水资源等地下水环境保护目标。</w:t>
            </w:r>
          </w:p>
          <w:p>
            <w:pPr>
              <w:pStyle w:val="TableText"/>
              <w:spacing w:before="180" w:line="221" w:lineRule="auto"/>
              <w:ind w:left="583"/>
              <w:rPr>
                <w:sz w:val="24"/>
                <w:szCs w:val="24"/>
              </w:rPr>
            </w:pPr>
            <w:r>
              <w:rPr>
                <w:rFonts w:ascii="Times New Roman" w:eastAsia="Times New Roman" w:hAnsi="Times New Roman" w:cs="Times New Roman"/>
                <w:spacing w:val="-3"/>
                <w:sz w:val="24"/>
                <w:szCs w:val="24"/>
              </w:rPr>
              <w:t>4</w:t>
            </w:r>
            <w:r>
              <w:rPr>
                <w:spacing w:val="-3"/>
                <w:sz w:val="24"/>
                <w:szCs w:val="24"/>
              </w:rPr>
              <w:t>、生态环境</w:t>
            </w:r>
          </w:p>
          <w:p>
            <w:pPr>
              <w:pStyle w:val="TableText"/>
              <w:spacing w:before="180" w:line="220" w:lineRule="auto"/>
              <w:ind w:left="592"/>
              <w:rPr>
                <w:sz w:val="24"/>
                <w:szCs w:val="24"/>
              </w:rPr>
            </w:pPr>
            <w:r>
              <w:rPr>
                <w:spacing w:val="-3"/>
                <w:sz w:val="24"/>
                <w:szCs w:val="24"/>
              </w:rPr>
              <w:t>项目位于工业区内，无生态环境保护目标。</w:t>
            </w:r>
          </w:p>
        </w:tc>
      </w:tr>
    </w:tbl>
    <w:p>
      <w:pPr>
        <w:pStyle w:val="BodyText"/>
      </w:pPr>
    </w:p>
    <w:p>
      <w:pPr>
        <w:sectPr>
          <w:footerReference w:type="default" r:id="rId31"/>
          <w:pgSz w:w="11905" w:h="16840"/>
          <w:pgMar w:top="1431" w:right="1410" w:bottom="959" w:left="1413" w:header="0" w:footer="697" w:gutter="0"/>
          <w:pgNumType w:start="21"/>
          <w:cols w:space="708"/>
        </w:sectPr>
      </w:pPr>
    </w:p>
    <w:tbl>
      <w:tblPr>
        <w:tblStyle w:val="TableNormal18"/>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87"/>
        <w:gridCol w:w="8278"/>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902"/>
        </w:trPr>
        <w:tc>
          <w:tcPr>
            <w:tcW w:w="787" w:type="dxa"/>
            <w:tcBorders>
              <w:right w:val="single" w:sz="2" w:space="0" w:color="000000"/>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TableText"/>
              <w:spacing w:before="68" w:line="221" w:lineRule="auto"/>
              <w:ind w:left="183"/>
            </w:pPr>
            <w:r>
              <w:rPr>
                <w:spacing w:val="-3"/>
              </w:rPr>
              <w:t>污染</w:t>
            </w:r>
          </w:p>
          <w:p>
            <w:pPr>
              <w:pStyle w:val="TableText"/>
              <w:spacing w:before="20" w:line="222" w:lineRule="auto"/>
              <w:ind w:left="181"/>
            </w:pPr>
            <w:r>
              <w:rPr>
                <w:spacing w:val="-3"/>
              </w:rPr>
              <w:t>物排</w:t>
            </w:r>
          </w:p>
          <w:p>
            <w:pPr>
              <w:pStyle w:val="TableText"/>
              <w:spacing w:before="20" w:line="221" w:lineRule="auto"/>
              <w:ind w:left="181"/>
            </w:pPr>
            <w:r>
              <w:rPr>
                <w:spacing w:val="-3"/>
              </w:rPr>
              <w:t>放控</w:t>
            </w:r>
          </w:p>
          <w:p>
            <w:pPr>
              <w:pStyle w:val="TableText"/>
              <w:spacing w:before="21" w:line="221" w:lineRule="auto"/>
              <w:ind w:left="182"/>
            </w:pPr>
            <w:r>
              <w:rPr>
                <w:spacing w:val="-3"/>
              </w:rPr>
              <w:t>制标</w:t>
            </w:r>
          </w:p>
          <w:p>
            <w:pPr>
              <w:pStyle w:val="TableText"/>
              <w:spacing w:before="20" w:line="222" w:lineRule="auto"/>
              <w:ind w:left="287"/>
            </w:pPr>
            <w:r>
              <w:t>准</w:t>
            </w:r>
          </w:p>
        </w:tc>
        <w:tc>
          <w:tcPr>
            <w:tcW w:w="8278" w:type="dxa"/>
            <w:tcBorders>
              <w:left w:val="single" w:sz="2" w:space="0" w:color="000000"/>
            </w:tcBorders>
            <w:vAlign w:val="top"/>
          </w:tcPr>
          <w:p>
            <w:pPr>
              <w:pStyle w:val="TableText"/>
              <w:spacing w:before="128" w:line="221" w:lineRule="auto"/>
              <w:ind w:left="607"/>
              <w:rPr>
                <w:sz w:val="24"/>
                <w:szCs w:val="24"/>
              </w:rPr>
            </w:pPr>
            <w:r>
              <w:rPr>
                <w:rFonts w:ascii="Times New Roman" w:eastAsia="Times New Roman" w:hAnsi="Times New Roman" w:cs="Times New Roman"/>
                <w:spacing w:val="-5"/>
                <w:sz w:val="24"/>
                <w:szCs w:val="24"/>
              </w:rPr>
              <w:t>1</w:t>
            </w:r>
            <w:r>
              <w:rPr>
                <w:spacing w:val="-5"/>
                <w:sz w:val="24"/>
                <w:szCs w:val="24"/>
              </w:rPr>
              <w:t>、废气排放标准</w:t>
            </w:r>
          </w:p>
          <w:p>
            <w:pPr>
              <w:pStyle w:val="TableText"/>
              <w:spacing w:before="179" w:line="359" w:lineRule="auto"/>
              <w:ind w:left="110" w:right="102" w:firstLine="481"/>
              <w:rPr>
                <w:sz w:val="24"/>
                <w:szCs w:val="24"/>
              </w:rPr>
            </w:pPr>
            <w:r>
              <w:rPr>
                <w:spacing w:val="-3"/>
                <w:sz w:val="24"/>
                <w:szCs w:val="24"/>
              </w:rPr>
              <w:t>项目生产过程产生的粉尘、有机废气执行《涂</w:t>
            </w:r>
            <w:r>
              <w:rPr>
                <w:spacing w:val="-4"/>
                <w:sz w:val="24"/>
                <w:szCs w:val="24"/>
              </w:rPr>
              <w:t>料、油墨及胶粘剂工业大气</w:t>
            </w:r>
            <w:r>
              <w:rPr>
                <w:sz w:val="24"/>
                <w:szCs w:val="24"/>
              </w:rPr>
              <w:t xml:space="preserve"> </w:t>
            </w:r>
            <w:r>
              <w:rPr>
                <w:spacing w:val="-10"/>
                <w:sz w:val="24"/>
                <w:szCs w:val="24"/>
              </w:rPr>
              <w:t>污染物排放标准》（</w:t>
            </w:r>
            <w:r>
              <w:rPr>
                <w:rFonts w:ascii="Times New Roman" w:eastAsia="Times New Roman" w:hAnsi="Times New Roman" w:cs="Times New Roman"/>
                <w:spacing w:val="-10"/>
                <w:sz w:val="24"/>
                <w:szCs w:val="24"/>
              </w:rPr>
              <w:t>GB37824-2019</w:t>
            </w:r>
            <w:r>
              <w:rPr>
                <w:spacing w:val="-10"/>
                <w:sz w:val="24"/>
                <w:szCs w:val="24"/>
              </w:rPr>
              <w:t>）表</w:t>
            </w:r>
            <w:r>
              <w:rPr>
                <w:spacing w:val="-27"/>
                <w:sz w:val="24"/>
                <w:szCs w:val="24"/>
              </w:rPr>
              <w:t xml:space="preserve"> </w:t>
            </w:r>
            <w:r>
              <w:rPr>
                <w:rFonts w:ascii="Times New Roman" w:eastAsia="Times New Roman" w:hAnsi="Times New Roman" w:cs="Times New Roman"/>
                <w:spacing w:val="-10"/>
                <w:sz w:val="24"/>
                <w:szCs w:val="24"/>
              </w:rPr>
              <w:t>2</w:t>
            </w:r>
            <w:r>
              <w:rPr>
                <w:rFonts w:ascii="Times New Roman" w:eastAsia="Times New Roman" w:hAnsi="Times New Roman" w:cs="Times New Roman"/>
                <w:spacing w:val="32"/>
                <w:sz w:val="24"/>
                <w:szCs w:val="24"/>
              </w:rPr>
              <w:t xml:space="preserve"> </w:t>
            </w:r>
            <w:r>
              <w:rPr>
                <w:spacing w:val="-10"/>
                <w:sz w:val="24"/>
                <w:szCs w:val="24"/>
              </w:rPr>
              <w:t>中大气污染物特别排放限值，</w:t>
            </w:r>
            <w:r>
              <w:rPr>
                <w:spacing w:val="54"/>
                <w:sz w:val="24"/>
                <w:szCs w:val="24"/>
              </w:rPr>
              <w:t xml:space="preserve"> </w:t>
            </w:r>
            <w:r>
              <w:rPr>
                <w:spacing w:val="-10"/>
                <w:sz w:val="24"/>
                <w:szCs w:val="24"/>
              </w:rPr>
              <w:t>详见下</w:t>
            </w:r>
          </w:p>
          <w:p>
            <w:pPr>
              <w:pStyle w:val="TableText"/>
              <w:spacing w:line="221" w:lineRule="auto"/>
              <w:ind w:left="107"/>
              <w:rPr>
                <w:sz w:val="24"/>
                <w:szCs w:val="24"/>
              </w:rPr>
            </w:pPr>
            <w:r>
              <w:rPr>
                <w:spacing w:val="-11"/>
                <w:sz w:val="24"/>
                <w:szCs w:val="24"/>
              </w:rPr>
              <w:t>表。</w:t>
            </w:r>
          </w:p>
          <w:p>
            <w:pPr>
              <w:pStyle w:val="TableText"/>
              <w:spacing w:before="173" w:line="212" w:lineRule="auto"/>
              <w:ind w:left="1811"/>
              <w:rPr>
                <w:rFonts w:ascii="Times New Roman" w:eastAsia="Times New Roman" w:hAnsi="Times New Roman" w:cs="Times New Roman"/>
                <w:sz w:val="14"/>
                <w:szCs w:val="14"/>
              </w:rPr>
            </w:pPr>
            <w:r>
              <w:rPr>
                <w:spacing w:val="-3"/>
                <w14:textOutline w14:w="2667">
                  <w14:solidFill>
                    <w14:srgbClr w14:val="000000"/>
                  </w14:solidFill>
                  <w14:prstDash w14:val="solid"/>
                  <w14:miter w14:lim="1"/>
                </w14:textOutline>
              </w:rPr>
              <w:t>表</w:t>
            </w:r>
            <w:r>
              <w:rPr>
                <w:spacing w:val="-48"/>
              </w:rPr>
              <w:t xml:space="preserve"> </w:t>
            </w:r>
            <w:r>
              <w:rPr>
                <w:rFonts w:ascii="Times New Roman" w:eastAsia="Times New Roman" w:hAnsi="Times New Roman" w:cs="Times New Roman"/>
                <w:b/>
                <w:bCs/>
                <w:spacing w:val="-3"/>
              </w:rPr>
              <w:t xml:space="preserve">3.3-1    </w:t>
            </w:r>
            <w:r>
              <w:rPr>
                <w:spacing w:val="-3"/>
                <w14:textOutline w14:w="2667">
                  <w14:solidFill>
                    <w14:srgbClr w14:val="000000"/>
                  </w14:solidFill>
                  <w14:prstDash w14:val="solid"/>
                  <w14:miter w14:lim="1"/>
                </w14:textOutline>
              </w:rPr>
              <w:t>大气污染物特别排放限值</w:t>
            </w:r>
            <w:r>
              <w:rPr>
                <w:spacing w:val="-3"/>
              </w:rPr>
              <w:t xml:space="preserve">  </w:t>
            </w:r>
            <w:r>
              <w:rPr>
                <w:spacing w:val="-4"/>
                <w14:textOutline w14:w="2667">
                  <w14:solidFill>
                    <w14:srgbClr w14:val="000000"/>
                  </w14:solidFill>
                  <w14:prstDash w14:val="solid"/>
                  <w14:miter w14:lim="1"/>
                </w14:textOutline>
              </w:rPr>
              <w:t>单位：</w:t>
            </w:r>
            <w:r>
              <w:rPr>
                <w:spacing w:val="-4"/>
              </w:rPr>
              <w:t xml:space="preserve"> </w:t>
            </w:r>
            <w:r>
              <w:rPr>
                <w:rFonts w:ascii="Times New Roman" w:eastAsia="Times New Roman" w:hAnsi="Times New Roman" w:cs="Times New Roman"/>
                <w:b/>
                <w:bCs/>
                <w:spacing w:val="-4"/>
              </w:rPr>
              <w:t>mg/m</w:t>
            </w:r>
            <w:r>
              <w:rPr>
                <w:rFonts w:ascii="Times New Roman" w:eastAsia="Times New Roman" w:hAnsi="Times New Roman" w:cs="Times New Roman"/>
                <w:b/>
                <w:bCs/>
                <w:spacing w:val="-4"/>
                <w:position w:val="6"/>
                <w:sz w:val="14"/>
                <w:szCs w:val="14"/>
              </w:rPr>
              <w:t>3</w:t>
            </w:r>
          </w:p>
          <w:p>
            <w:pPr>
              <w:spacing w:line="16" w:lineRule="auto"/>
              <w:rPr>
                <w:rFonts w:ascii="Arial"/>
                <w:sz w:val="2"/>
              </w:rPr>
            </w:pPr>
          </w:p>
          <w:tbl>
            <w:tblPr>
              <w:tblStyle w:val="TableNormal18"/>
              <w:tblW w:w="8053"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194"/>
              <w:gridCol w:w="3255"/>
              <w:gridCol w:w="2604"/>
            </w:tblGrid>
            <w:tr>
              <w:tblPrEx>
                <w:tblW w:w="8053"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49"/>
              </w:trPr>
              <w:tc>
                <w:tcPr>
                  <w:tcW w:w="2194" w:type="dxa"/>
                  <w:vAlign w:val="top"/>
                </w:tcPr>
                <w:p>
                  <w:pPr>
                    <w:pStyle w:val="TableText"/>
                    <w:spacing w:before="68" w:line="221" w:lineRule="auto"/>
                    <w:ind w:left="577"/>
                  </w:pPr>
                  <w:r>
                    <w:rPr>
                      <w:spacing w:val="-2"/>
                    </w:rPr>
                    <w:t>污染污项目</w:t>
                  </w:r>
                </w:p>
              </w:tc>
              <w:tc>
                <w:tcPr>
                  <w:tcW w:w="3255" w:type="dxa"/>
                  <w:vAlign w:val="top"/>
                </w:tcPr>
                <w:p>
                  <w:pPr>
                    <w:pStyle w:val="TableText"/>
                    <w:spacing w:before="69" w:line="220" w:lineRule="auto"/>
                    <w:ind w:left="163"/>
                  </w:pPr>
                  <w:r>
                    <w:rPr>
                      <w:spacing w:val="-1"/>
                    </w:rPr>
                    <w:t>涂料制造、油墨及类似产品制造</w:t>
                  </w:r>
                </w:p>
              </w:tc>
              <w:tc>
                <w:tcPr>
                  <w:tcW w:w="2604" w:type="dxa"/>
                  <w:vAlign w:val="top"/>
                </w:tcPr>
                <w:p>
                  <w:pPr>
                    <w:pStyle w:val="TableText"/>
                    <w:spacing w:before="68" w:line="221" w:lineRule="auto"/>
                    <w:ind w:left="362"/>
                  </w:pPr>
                  <w:r>
                    <w:rPr>
                      <w:spacing w:val="-1"/>
                    </w:rPr>
                    <w:t>污染污排放监控位置</w:t>
                  </w:r>
                </w:p>
              </w:tc>
            </w:tr>
            <w:tr>
              <w:tblPrEx>
                <w:tblW w:w="8053" w:type="dxa"/>
                <w:tblInd w:w="105" w:type="dxa"/>
                <w:tblLayout w:type="fixed"/>
              </w:tblPrEx>
              <w:trPr>
                <w:trHeight w:val="341"/>
              </w:trPr>
              <w:tc>
                <w:tcPr>
                  <w:tcW w:w="2194" w:type="dxa"/>
                  <w:vAlign w:val="top"/>
                </w:tcPr>
                <w:p>
                  <w:pPr>
                    <w:pStyle w:val="TableText"/>
                    <w:spacing w:before="63" w:line="221" w:lineRule="auto"/>
                    <w:ind w:left="784"/>
                  </w:pPr>
                  <w:r>
                    <w:rPr>
                      <w:spacing w:val="-2"/>
                    </w:rPr>
                    <w:t>颗粒物</w:t>
                  </w:r>
                </w:p>
              </w:tc>
              <w:tc>
                <w:tcPr>
                  <w:tcW w:w="3255" w:type="dxa"/>
                  <w:vAlign w:val="top"/>
                </w:tcPr>
                <w:p>
                  <w:pPr>
                    <w:spacing w:before="102" w:line="186" w:lineRule="auto"/>
                    <w:ind w:left="152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2604" w:type="dxa"/>
                  <w:vMerge w:val="restart"/>
                  <w:tcBorders>
                    <w:bottom w:val="nil"/>
                  </w:tcBorders>
                  <w:vAlign w:val="top"/>
                </w:tcPr>
                <w:p>
                  <w:pPr>
                    <w:pStyle w:val="TableText"/>
                    <w:spacing w:before="241" w:line="220" w:lineRule="auto"/>
                    <w:ind w:left="256"/>
                  </w:pPr>
                  <w:r>
                    <w:rPr>
                      <w:spacing w:val="-1"/>
                    </w:rPr>
                    <w:t>车间或生产设施排气筒</w:t>
                  </w:r>
                </w:p>
              </w:tc>
            </w:tr>
            <w:tr>
              <w:tblPrEx>
                <w:tblW w:w="8053" w:type="dxa"/>
                <w:tblInd w:w="105" w:type="dxa"/>
                <w:tblLayout w:type="fixed"/>
              </w:tblPrEx>
              <w:trPr>
                <w:trHeight w:val="348"/>
              </w:trPr>
              <w:tc>
                <w:tcPr>
                  <w:tcW w:w="2194" w:type="dxa"/>
                  <w:vAlign w:val="top"/>
                </w:tcPr>
                <w:p>
                  <w:pPr>
                    <w:spacing w:before="106" w:line="186" w:lineRule="auto"/>
                    <w:ind w:left="774"/>
                    <w:rPr>
                      <w:rFonts w:ascii="Times New Roman" w:eastAsia="Times New Roman" w:hAnsi="Times New Roman" w:cs="Times New Roman"/>
                      <w:sz w:val="21"/>
                      <w:szCs w:val="21"/>
                    </w:rPr>
                  </w:pPr>
                  <w:r>
                    <w:rPr>
                      <w:rFonts w:ascii="Times New Roman" w:eastAsia="Times New Roman" w:hAnsi="Times New Roman" w:cs="Times New Roman"/>
                      <w:sz w:val="21"/>
                      <w:szCs w:val="21"/>
                    </w:rPr>
                    <w:t>NMHC</w:t>
                  </w:r>
                </w:p>
              </w:tc>
              <w:tc>
                <w:tcPr>
                  <w:tcW w:w="3255" w:type="dxa"/>
                  <w:vAlign w:val="top"/>
                </w:tcPr>
                <w:p>
                  <w:pPr>
                    <w:spacing w:before="106" w:line="186" w:lineRule="auto"/>
                    <w:ind w:left="1527"/>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60</w:t>
                  </w:r>
                </w:p>
              </w:tc>
              <w:tc>
                <w:tcPr>
                  <w:tcW w:w="2604" w:type="dxa"/>
                  <w:vMerge/>
                  <w:tcBorders>
                    <w:top w:val="nil"/>
                  </w:tcBorders>
                  <w:vAlign w:val="top"/>
                </w:tcPr>
                <w:p>
                  <w:pPr>
                    <w:rPr>
                      <w:rFonts w:ascii="Arial"/>
                      <w:sz w:val="21"/>
                    </w:rPr>
                  </w:pPr>
                </w:p>
              </w:tc>
            </w:tr>
          </w:tbl>
          <w:p>
            <w:pPr>
              <w:pStyle w:val="TableText"/>
              <w:spacing w:before="156" w:line="359" w:lineRule="auto"/>
              <w:ind w:left="111" w:firstLine="505"/>
              <w:jc w:val="both"/>
              <w:rPr>
                <w:sz w:val="24"/>
                <w:szCs w:val="24"/>
              </w:rPr>
            </w:pPr>
            <w:r>
              <w:rPr>
                <w:spacing w:val="-5"/>
                <w:sz w:val="24"/>
                <w:szCs w:val="24"/>
              </w:rPr>
              <w:t>由于《涂料、油墨及胶粘剂工业大气污染物排放标准》（</w:t>
            </w:r>
            <w:r>
              <w:rPr>
                <w:rFonts w:ascii="Times New Roman" w:eastAsia="Times New Roman" w:hAnsi="Times New Roman" w:cs="Times New Roman"/>
                <w:spacing w:val="-5"/>
                <w:sz w:val="24"/>
                <w:szCs w:val="24"/>
              </w:rPr>
              <w:t>GB37824-2019</w:t>
            </w:r>
            <w:r>
              <w:rPr>
                <w:spacing w:val="-5"/>
                <w:sz w:val="24"/>
                <w:szCs w:val="24"/>
              </w:rPr>
              <w:t xml:space="preserve">） </w:t>
            </w:r>
            <w:r>
              <w:rPr>
                <w:spacing w:val="-8"/>
                <w:sz w:val="24"/>
                <w:szCs w:val="24"/>
              </w:rPr>
              <w:t>厂界无组织排放标准中未对颗粒物、非甲烷总烃做出规定，</w:t>
            </w:r>
            <w:r>
              <w:rPr>
                <w:spacing w:val="36"/>
                <w:sz w:val="24"/>
                <w:szCs w:val="24"/>
              </w:rPr>
              <w:t xml:space="preserve"> </w:t>
            </w:r>
            <w:r>
              <w:rPr>
                <w:spacing w:val="-8"/>
                <w:sz w:val="24"/>
                <w:szCs w:val="24"/>
              </w:rPr>
              <w:t>因此本项目企业边</w:t>
            </w:r>
            <w:r>
              <w:rPr>
                <w:sz w:val="24"/>
                <w:szCs w:val="24"/>
              </w:rPr>
              <w:t xml:space="preserve">  </w:t>
            </w:r>
            <w:r>
              <w:rPr>
                <w:spacing w:val="-3"/>
                <w:sz w:val="24"/>
                <w:szCs w:val="24"/>
              </w:rPr>
              <w:t xml:space="preserve">界任何 </w:t>
            </w:r>
            <w:r>
              <w:rPr>
                <w:rFonts w:ascii="Times New Roman" w:eastAsia="Times New Roman" w:hAnsi="Times New Roman" w:cs="Times New Roman"/>
                <w:spacing w:val="-3"/>
                <w:sz w:val="24"/>
                <w:szCs w:val="24"/>
              </w:rPr>
              <w:t>1</w:t>
            </w:r>
            <w:r>
              <w:rPr>
                <w:rFonts w:ascii="Times New Roman" w:eastAsia="Times New Roman" w:hAnsi="Times New Roman" w:cs="Times New Roman"/>
                <w:spacing w:val="40"/>
                <w:sz w:val="24"/>
                <w:szCs w:val="24"/>
              </w:rPr>
              <w:t xml:space="preserve"> </w:t>
            </w:r>
            <w:r>
              <w:rPr>
                <w:spacing w:val="-3"/>
                <w:sz w:val="24"/>
                <w:szCs w:val="24"/>
              </w:rPr>
              <w:t>小时大气污染物平均浓度参照执行《合成树脂工业污染物排放标准》</w:t>
            </w:r>
          </w:p>
          <w:p>
            <w:pPr>
              <w:pStyle w:val="TableText"/>
              <w:spacing w:line="220" w:lineRule="auto"/>
              <w:ind w:left="115"/>
              <w:rPr>
                <w:sz w:val="24"/>
                <w:szCs w:val="24"/>
              </w:rPr>
            </w:pPr>
            <w:r>
              <w:rPr>
                <w:spacing w:val="-3"/>
                <w:sz w:val="24"/>
                <w:szCs w:val="24"/>
              </w:rPr>
              <w:t>（</w:t>
            </w:r>
            <w:r>
              <w:rPr>
                <w:rFonts w:ascii="Times New Roman" w:eastAsia="Times New Roman" w:hAnsi="Times New Roman" w:cs="Times New Roman"/>
                <w:spacing w:val="-3"/>
                <w:sz w:val="24"/>
                <w:szCs w:val="24"/>
              </w:rPr>
              <w:t>GB31572-2015</w:t>
            </w:r>
            <w:r>
              <w:rPr>
                <w:spacing w:val="-3"/>
                <w:sz w:val="24"/>
                <w:szCs w:val="24"/>
              </w:rPr>
              <w:t>）表</w:t>
            </w:r>
            <w:r>
              <w:rPr>
                <w:spacing w:val="-25"/>
                <w:sz w:val="24"/>
                <w:szCs w:val="24"/>
              </w:rPr>
              <w:t xml:space="preserve"> </w:t>
            </w:r>
            <w:r>
              <w:rPr>
                <w:rFonts w:ascii="Times New Roman" w:eastAsia="Times New Roman" w:hAnsi="Times New Roman" w:cs="Times New Roman"/>
                <w:spacing w:val="-3"/>
                <w:sz w:val="24"/>
                <w:szCs w:val="24"/>
              </w:rPr>
              <w:t xml:space="preserve">9 </w:t>
            </w:r>
            <w:r>
              <w:rPr>
                <w:spacing w:val="-3"/>
                <w:sz w:val="24"/>
                <w:szCs w:val="24"/>
              </w:rPr>
              <w:t>规定的限值，具体见下表。</w:t>
            </w:r>
          </w:p>
          <w:p>
            <w:pPr>
              <w:pStyle w:val="TableText"/>
              <w:spacing w:before="175" w:line="212" w:lineRule="auto"/>
              <w:ind w:left="1547"/>
              <w:rPr>
                <w:rFonts w:ascii="Times New Roman" w:eastAsia="Times New Roman" w:hAnsi="Times New Roman" w:cs="Times New Roman"/>
                <w:sz w:val="14"/>
                <w:szCs w:val="14"/>
              </w:rPr>
            </w:pPr>
            <w:r>
              <w:rPr>
                <w:spacing w:val="-3"/>
                <w14:textOutline w14:w="2667">
                  <w14:solidFill>
                    <w14:srgbClr w14:val="000000"/>
                  </w14:solidFill>
                  <w14:prstDash w14:val="solid"/>
                  <w14:miter w14:lim="1"/>
                </w14:textOutline>
              </w:rPr>
              <w:t>表</w:t>
            </w:r>
            <w:r>
              <w:rPr>
                <w:spacing w:val="-46"/>
              </w:rPr>
              <w:t xml:space="preserve"> </w:t>
            </w:r>
            <w:r>
              <w:rPr>
                <w:rFonts w:ascii="Times New Roman" w:eastAsia="Times New Roman" w:hAnsi="Times New Roman" w:cs="Times New Roman"/>
                <w:b/>
                <w:bCs/>
                <w:spacing w:val="-3"/>
              </w:rPr>
              <w:t xml:space="preserve">3.3-2    </w:t>
            </w:r>
            <w:r>
              <w:rPr>
                <w:spacing w:val="-3"/>
                <w14:textOutline w14:w="2667">
                  <w14:solidFill>
                    <w14:srgbClr w14:val="000000"/>
                  </w14:solidFill>
                  <w14:prstDash w14:val="solid"/>
                  <w14:miter w14:lim="1"/>
                </w14:textOutline>
              </w:rPr>
              <w:t>企业边界大气污染物浓度限值</w:t>
            </w:r>
            <w:r>
              <w:rPr>
                <w:spacing w:val="-3"/>
              </w:rPr>
              <w:t xml:space="preserve">   </w:t>
            </w:r>
            <w:r>
              <w:rPr>
                <w:spacing w:val="-3"/>
                <w14:textOutline w14:w="2667">
                  <w14:solidFill>
                    <w14:srgbClr w14:val="000000"/>
                  </w14:solidFill>
                  <w14:prstDash w14:val="solid"/>
                  <w14:miter w14:lim="1"/>
                </w14:textOutline>
              </w:rPr>
              <w:t>单位：</w:t>
            </w:r>
            <w:r>
              <w:rPr>
                <w:spacing w:val="-3"/>
              </w:rPr>
              <w:t xml:space="preserve"> </w:t>
            </w:r>
            <w:r>
              <w:rPr>
                <w:rFonts w:ascii="Times New Roman" w:eastAsia="Times New Roman" w:hAnsi="Times New Roman" w:cs="Times New Roman"/>
                <w:b/>
                <w:bCs/>
                <w:spacing w:val="-3"/>
              </w:rPr>
              <w:t>mg/m</w:t>
            </w:r>
            <w:r>
              <w:rPr>
                <w:rFonts w:ascii="Times New Roman" w:eastAsia="Times New Roman" w:hAnsi="Times New Roman" w:cs="Times New Roman"/>
                <w:b/>
                <w:bCs/>
                <w:spacing w:val="-3"/>
                <w:position w:val="6"/>
                <w:sz w:val="14"/>
                <w:szCs w:val="14"/>
              </w:rPr>
              <w:t>3</w:t>
            </w:r>
          </w:p>
          <w:p>
            <w:pPr>
              <w:spacing w:line="25" w:lineRule="auto"/>
              <w:rPr>
                <w:rFonts w:ascii="Arial"/>
                <w:sz w:val="2"/>
              </w:rPr>
            </w:pPr>
          </w:p>
          <w:tbl>
            <w:tblPr>
              <w:tblStyle w:val="TableNormal18"/>
              <w:tblW w:w="8061"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575"/>
              <w:gridCol w:w="4486"/>
            </w:tblGrid>
            <w:tr>
              <w:tblPrEx>
                <w:tblW w:w="8061"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8"/>
              </w:trPr>
              <w:tc>
                <w:tcPr>
                  <w:tcW w:w="3575" w:type="dxa"/>
                  <w:vAlign w:val="top"/>
                </w:tcPr>
                <w:p>
                  <w:pPr>
                    <w:pStyle w:val="TableText"/>
                    <w:spacing w:before="68" w:line="221" w:lineRule="auto"/>
                    <w:ind w:left="1270"/>
                  </w:pPr>
                  <w:r>
                    <w:rPr>
                      <w:spacing w:val="-2"/>
                    </w:rPr>
                    <w:t>污染物项目</w:t>
                  </w:r>
                </w:p>
              </w:tc>
              <w:tc>
                <w:tcPr>
                  <w:tcW w:w="4486" w:type="dxa"/>
                  <w:vAlign w:val="top"/>
                </w:tcPr>
                <w:p>
                  <w:pPr>
                    <w:pStyle w:val="TableText"/>
                    <w:spacing w:before="69" w:line="220" w:lineRule="auto"/>
                    <w:ind w:left="2051"/>
                  </w:pPr>
                  <w:r>
                    <w:rPr>
                      <w:spacing w:val="-6"/>
                    </w:rPr>
                    <w:t>限值</w:t>
                  </w:r>
                </w:p>
              </w:tc>
            </w:tr>
            <w:tr>
              <w:tblPrEx>
                <w:tblW w:w="8061" w:type="dxa"/>
                <w:tblInd w:w="101" w:type="dxa"/>
                <w:tblLayout w:type="fixed"/>
              </w:tblPrEx>
              <w:trPr>
                <w:trHeight w:val="343"/>
              </w:trPr>
              <w:tc>
                <w:tcPr>
                  <w:tcW w:w="3575" w:type="dxa"/>
                  <w:vAlign w:val="top"/>
                </w:tcPr>
                <w:p>
                  <w:pPr>
                    <w:pStyle w:val="TableText"/>
                    <w:spacing w:before="65" w:line="221" w:lineRule="auto"/>
                    <w:ind w:left="1478"/>
                  </w:pPr>
                  <w:r>
                    <w:rPr>
                      <w:spacing w:val="-2"/>
                    </w:rPr>
                    <w:t>颗粒物</w:t>
                  </w:r>
                </w:p>
              </w:tc>
              <w:tc>
                <w:tcPr>
                  <w:tcW w:w="4486" w:type="dxa"/>
                  <w:vAlign w:val="top"/>
                </w:tcPr>
                <w:p>
                  <w:pPr>
                    <w:spacing w:before="103" w:line="186" w:lineRule="auto"/>
                    <w:ind w:left="213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w:t>
                  </w:r>
                </w:p>
              </w:tc>
            </w:tr>
            <w:tr>
              <w:tblPrEx>
                <w:tblW w:w="8061" w:type="dxa"/>
                <w:tblInd w:w="101" w:type="dxa"/>
                <w:tblLayout w:type="fixed"/>
              </w:tblPrEx>
              <w:trPr>
                <w:trHeight w:val="348"/>
              </w:trPr>
              <w:tc>
                <w:tcPr>
                  <w:tcW w:w="3575" w:type="dxa"/>
                  <w:vAlign w:val="top"/>
                </w:tcPr>
                <w:p>
                  <w:pPr>
                    <w:pStyle w:val="TableText"/>
                    <w:spacing w:before="67" w:line="221" w:lineRule="auto"/>
                    <w:ind w:left="1272"/>
                  </w:pPr>
                  <w:r>
                    <w:rPr>
                      <w:spacing w:val="-2"/>
                    </w:rPr>
                    <w:t>非甲烷总烃</w:t>
                  </w:r>
                </w:p>
              </w:tc>
              <w:tc>
                <w:tcPr>
                  <w:tcW w:w="4486" w:type="dxa"/>
                  <w:vAlign w:val="top"/>
                </w:tcPr>
                <w:p>
                  <w:pPr>
                    <w:spacing w:before="106" w:line="186" w:lineRule="auto"/>
                    <w:ind w:left="211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r>
          </w:tbl>
          <w:p>
            <w:pPr>
              <w:pStyle w:val="TableText"/>
              <w:spacing w:before="153" w:line="360" w:lineRule="auto"/>
              <w:ind w:left="107" w:right="102" w:firstLine="484"/>
              <w:jc w:val="both"/>
              <w:rPr>
                <w:sz w:val="24"/>
                <w:szCs w:val="24"/>
              </w:rPr>
            </w:pPr>
            <w:r>
              <w:rPr>
                <w:spacing w:val="-3"/>
                <w:sz w:val="24"/>
                <w:szCs w:val="24"/>
              </w:rPr>
              <w:t>企业厂区内</w:t>
            </w:r>
            <w:r>
              <w:rPr>
                <w:spacing w:val="-58"/>
                <w:sz w:val="24"/>
                <w:szCs w:val="24"/>
              </w:rPr>
              <w:t xml:space="preserve"> </w:t>
            </w:r>
            <w:r>
              <w:rPr>
                <w:rFonts w:ascii="Times New Roman" w:eastAsia="Times New Roman" w:hAnsi="Times New Roman" w:cs="Times New Roman"/>
                <w:spacing w:val="-3"/>
                <w:sz w:val="24"/>
                <w:szCs w:val="24"/>
              </w:rPr>
              <w:t xml:space="preserve">VOCs </w:t>
            </w:r>
            <w:r>
              <w:rPr>
                <w:spacing w:val="-3"/>
                <w:sz w:val="24"/>
                <w:szCs w:val="24"/>
              </w:rPr>
              <w:t>无组织排放监控点浓度应符合《涂</w:t>
            </w:r>
            <w:r>
              <w:rPr>
                <w:spacing w:val="-4"/>
                <w:sz w:val="24"/>
                <w:szCs w:val="24"/>
              </w:rPr>
              <w:t>料、油墨及胶粘剂工</w:t>
            </w:r>
            <w:r>
              <w:rPr>
                <w:sz w:val="24"/>
                <w:szCs w:val="24"/>
              </w:rPr>
              <w:t xml:space="preserve"> </w:t>
            </w:r>
            <w:r>
              <w:rPr>
                <w:spacing w:val="-3"/>
                <w:sz w:val="24"/>
                <w:szCs w:val="24"/>
              </w:rPr>
              <w:t>业大气污染物排放标准》（</w:t>
            </w:r>
            <w:r>
              <w:rPr>
                <w:rFonts w:ascii="Times New Roman" w:eastAsia="Times New Roman" w:hAnsi="Times New Roman" w:cs="Times New Roman"/>
                <w:spacing w:val="-3"/>
                <w:sz w:val="24"/>
                <w:szCs w:val="24"/>
              </w:rPr>
              <w:t>GB37824-2019</w:t>
            </w:r>
            <w:r>
              <w:rPr>
                <w:spacing w:val="-66"/>
                <w:sz w:val="24"/>
                <w:szCs w:val="24"/>
              </w:rPr>
              <w:t>））</w:t>
            </w:r>
            <w:r>
              <w:rPr>
                <w:spacing w:val="-3"/>
                <w:sz w:val="24"/>
                <w:szCs w:val="24"/>
              </w:rPr>
              <w:t xml:space="preserve">表 </w:t>
            </w:r>
            <w:r>
              <w:rPr>
                <w:rFonts w:ascii="Times New Roman" w:eastAsia="Times New Roman" w:hAnsi="Times New Roman" w:cs="Times New Roman"/>
                <w:spacing w:val="-3"/>
                <w:sz w:val="24"/>
                <w:szCs w:val="24"/>
              </w:rPr>
              <w:t xml:space="preserve">B.1  </w:t>
            </w:r>
            <w:r>
              <w:rPr>
                <w:spacing w:val="-3"/>
                <w:sz w:val="24"/>
                <w:szCs w:val="24"/>
              </w:rPr>
              <w:t>规定的特别排放限值，具</w:t>
            </w:r>
          </w:p>
          <w:p>
            <w:pPr>
              <w:pStyle w:val="TableText"/>
              <w:spacing w:before="1" w:line="220" w:lineRule="auto"/>
              <w:ind w:left="108"/>
              <w:rPr>
                <w:sz w:val="24"/>
                <w:szCs w:val="24"/>
              </w:rPr>
            </w:pPr>
            <w:r>
              <w:rPr>
                <w:spacing w:val="-7"/>
                <w:sz w:val="24"/>
                <w:szCs w:val="24"/>
              </w:rPr>
              <w:t>体见下表。</w:t>
            </w:r>
          </w:p>
          <w:p>
            <w:pPr>
              <w:pStyle w:val="TableText"/>
              <w:spacing w:before="175" w:line="212" w:lineRule="auto"/>
              <w:ind w:left="1537"/>
              <w:rPr>
                <w:rFonts w:ascii="Times New Roman" w:eastAsia="Times New Roman" w:hAnsi="Times New Roman" w:cs="Times New Roman"/>
                <w:sz w:val="14"/>
                <w:szCs w:val="14"/>
              </w:rPr>
            </w:pPr>
            <w:r>
              <w:rPr>
                <w:spacing w:val="-4"/>
                <w14:textOutline w14:w="2667">
                  <w14:solidFill>
                    <w14:srgbClr w14:val="000000"/>
                  </w14:solidFill>
                  <w14:prstDash w14:val="solid"/>
                  <w14:miter w14:lim="1"/>
                </w14:textOutline>
              </w:rPr>
              <w:t>表</w:t>
            </w:r>
            <w:r>
              <w:rPr>
                <w:spacing w:val="-33"/>
              </w:rPr>
              <w:t xml:space="preserve"> </w:t>
            </w:r>
            <w:r>
              <w:rPr>
                <w:rFonts w:ascii="Times New Roman" w:eastAsia="Times New Roman" w:hAnsi="Times New Roman" w:cs="Times New Roman"/>
                <w:b/>
                <w:bCs/>
                <w:spacing w:val="-4"/>
              </w:rPr>
              <w:t xml:space="preserve">3.3-3    </w:t>
            </w:r>
            <w:r>
              <w:rPr>
                <w:spacing w:val="-4"/>
                <w14:textOutline w14:w="2667">
                  <w14:solidFill>
                    <w14:srgbClr w14:val="000000"/>
                  </w14:solidFill>
                  <w14:prstDash w14:val="solid"/>
                  <w14:miter w14:lim="1"/>
                </w14:textOutline>
              </w:rPr>
              <w:t>厂区内</w:t>
            </w:r>
            <w:r>
              <w:rPr>
                <w:spacing w:val="-49"/>
              </w:rPr>
              <w:t xml:space="preserve"> </w:t>
            </w:r>
            <w:r>
              <w:rPr>
                <w:rFonts w:ascii="Times New Roman" w:eastAsia="Times New Roman" w:hAnsi="Times New Roman" w:cs="Times New Roman"/>
                <w:b/>
                <w:bCs/>
                <w:spacing w:val="-4"/>
              </w:rPr>
              <w:t xml:space="preserve">VOCs </w:t>
            </w:r>
            <w:r>
              <w:rPr>
                <w:spacing w:val="-4"/>
                <w14:textOutline w14:w="2667">
                  <w14:solidFill>
                    <w14:srgbClr w14:val="000000"/>
                  </w14:solidFill>
                  <w14:prstDash w14:val="solid"/>
                  <w14:miter w14:lim="1"/>
                </w14:textOutline>
              </w:rPr>
              <w:t>无组织排放限值</w:t>
            </w:r>
            <w:r>
              <w:rPr>
                <w:spacing w:val="4"/>
              </w:rPr>
              <w:t xml:space="preserve">   </w:t>
            </w:r>
            <w:r>
              <w:rPr>
                <w:spacing w:val="-4"/>
                <w14:textOutline w14:w="2667">
                  <w14:solidFill>
                    <w14:srgbClr w14:val="000000"/>
                  </w14:solidFill>
                  <w14:prstDash w14:val="solid"/>
                  <w14:miter w14:lim="1"/>
                </w14:textOutline>
              </w:rPr>
              <w:t>单位：</w:t>
            </w:r>
            <w:r>
              <w:rPr>
                <w:spacing w:val="-4"/>
              </w:rPr>
              <w:t xml:space="preserve"> </w:t>
            </w:r>
            <w:r>
              <w:rPr>
                <w:rFonts w:ascii="Times New Roman" w:eastAsia="Times New Roman" w:hAnsi="Times New Roman" w:cs="Times New Roman"/>
                <w:b/>
                <w:bCs/>
                <w:spacing w:val="-4"/>
              </w:rPr>
              <w:t>mg/m</w:t>
            </w:r>
            <w:r>
              <w:rPr>
                <w:rFonts w:ascii="Times New Roman" w:eastAsia="Times New Roman" w:hAnsi="Times New Roman" w:cs="Times New Roman"/>
                <w:b/>
                <w:bCs/>
                <w:spacing w:val="-4"/>
                <w:position w:val="6"/>
                <w:sz w:val="14"/>
                <w:szCs w:val="14"/>
              </w:rPr>
              <w:t>3</w:t>
            </w:r>
          </w:p>
          <w:p>
            <w:pPr>
              <w:spacing w:line="20" w:lineRule="auto"/>
              <w:rPr>
                <w:rFonts w:ascii="Arial"/>
                <w:sz w:val="2"/>
              </w:rPr>
            </w:pPr>
          </w:p>
          <w:tbl>
            <w:tblPr>
              <w:tblStyle w:val="TableNormal18"/>
              <w:tblW w:w="8061"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15"/>
              <w:gridCol w:w="1633"/>
              <w:gridCol w:w="2834"/>
              <w:gridCol w:w="2179"/>
            </w:tblGrid>
            <w:tr>
              <w:tblPrEx>
                <w:tblW w:w="8061"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7"/>
              </w:trPr>
              <w:tc>
                <w:tcPr>
                  <w:tcW w:w="1415" w:type="dxa"/>
                  <w:vAlign w:val="top"/>
                </w:tcPr>
                <w:p>
                  <w:pPr>
                    <w:pStyle w:val="TableText"/>
                    <w:spacing w:before="67" w:line="221" w:lineRule="auto"/>
                    <w:ind w:left="190"/>
                  </w:pPr>
                  <w:r>
                    <w:rPr>
                      <w:spacing w:val="-2"/>
                    </w:rPr>
                    <w:t>污染物项目</w:t>
                  </w:r>
                </w:p>
              </w:tc>
              <w:tc>
                <w:tcPr>
                  <w:tcW w:w="1633" w:type="dxa"/>
                  <w:vAlign w:val="top"/>
                </w:tcPr>
                <w:p>
                  <w:pPr>
                    <w:pStyle w:val="TableText"/>
                    <w:spacing w:before="68" w:line="220" w:lineRule="auto"/>
                    <w:ind w:left="191"/>
                  </w:pPr>
                  <w:r>
                    <w:rPr>
                      <w:spacing w:val="-2"/>
                    </w:rPr>
                    <w:t>特别排放限值</w:t>
                  </w:r>
                </w:p>
              </w:tc>
              <w:tc>
                <w:tcPr>
                  <w:tcW w:w="2834" w:type="dxa"/>
                  <w:vAlign w:val="top"/>
                </w:tcPr>
                <w:p>
                  <w:pPr>
                    <w:pStyle w:val="TableText"/>
                    <w:spacing w:before="68" w:line="220" w:lineRule="auto"/>
                    <w:ind w:left="1017"/>
                  </w:pPr>
                  <w:r>
                    <w:rPr>
                      <w:spacing w:val="-5"/>
                    </w:rPr>
                    <w:t>限值含义</w:t>
                  </w:r>
                </w:p>
              </w:tc>
              <w:tc>
                <w:tcPr>
                  <w:tcW w:w="2179" w:type="dxa"/>
                  <w:vAlign w:val="top"/>
                </w:tcPr>
                <w:p>
                  <w:pPr>
                    <w:pStyle w:val="TableText"/>
                    <w:spacing w:before="67" w:line="221" w:lineRule="auto"/>
                    <w:ind w:left="151"/>
                  </w:pPr>
                  <w:r>
                    <w:rPr>
                      <w:spacing w:val="-1"/>
                    </w:rPr>
                    <w:t>无组织排放监控位置</w:t>
                  </w:r>
                </w:p>
              </w:tc>
            </w:tr>
            <w:tr>
              <w:tblPrEx>
                <w:tblW w:w="8061" w:type="dxa"/>
                <w:tblInd w:w="101" w:type="dxa"/>
                <w:tblLayout w:type="fixed"/>
              </w:tblPrEx>
              <w:trPr>
                <w:trHeight w:val="344"/>
              </w:trPr>
              <w:tc>
                <w:tcPr>
                  <w:tcW w:w="1415" w:type="dxa"/>
                  <w:vMerge w:val="restart"/>
                  <w:tcBorders>
                    <w:bottom w:val="nil"/>
                  </w:tcBorders>
                  <w:vAlign w:val="top"/>
                </w:tcPr>
                <w:p>
                  <w:pPr>
                    <w:spacing w:before="279" w:line="186" w:lineRule="auto"/>
                    <w:ind w:left="388"/>
                    <w:rPr>
                      <w:rFonts w:ascii="Times New Roman" w:eastAsia="Times New Roman" w:hAnsi="Times New Roman" w:cs="Times New Roman"/>
                      <w:sz w:val="21"/>
                      <w:szCs w:val="21"/>
                    </w:rPr>
                  </w:pPr>
                  <w:r>
                    <w:rPr>
                      <w:rFonts w:ascii="Times New Roman" w:eastAsia="Times New Roman" w:hAnsi="Times New Roman" w:cs="Times New Roman"/>
                      <w:sz w:val="21"/>
                      <w:szCs w:val="21"/>
                    </w:rPr>
                    <w:t>NMHC</w:t>
                  </w:r>
                </w:p>
              </w:tc>
              <w:tc>
                <w:tcPr>
                  <w:tcW w:w="1633" w:type="dxa"/>
                  <w:vAlign w:val="top"/>
                </w:tcPr>
                <w:p>
                  <w:pPr>
                    <w:spacing w:before="104" w:line="186" w:lineRule="auto"/>
                    <w:ind w:left="770"/>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834" w:type="dxa"/>
                  <w:vAlign w:val="top"/>
                </w:tcPr>
                <w:p>
                  <w:pPr>
                    <w:pStyle w:val="TableText"/>
                    <w:spacing w:before="66" w:line="220" w:lineRule="auto"/>
                    <w:ind w:left="216"/>
                  </w:pPr>
                  <w:r>
                    <w:rPr>
                      <w:spacing w:val="-3"/>
                    </w:rPr>
                    <w:t>监控点处</w:t>
                  </w:r>
                  <w:r>
                    <w:rPr>
                      <w:spacing w:val="-23"/>
                    </w:rPr>
                    <w:t xml:space="preserve"> </w:t>
                  </w:r>
                  <w:r>
                    <w:rPr>
                      <w:rFonts w:ascii="Times New Roman" w:eastAsia="Times New Roman" w:hAnsi="Times New Roman" w:cs="Times New Roman"/>
                      <w:spacing w:val="-3"/>
                    </w:rPr>
                    <w:t xml:space="preserve">1h </w:t>
                  </w:r>
                  <w:r>
                    <w:rPr>
                      <w:spacing w:val="-3"/>
                    </w:rPr>
                    <w:t>平均浓度限值</w:t>
                  </w:r>
                </w:p>
              </w:tc>
              <w:tc>
                <w:tcPr>
                  <w:tcW w:w="2179" w:type="dxa"/>
                  <w:vMerge w:val="restart"/>
                  <w:tcBorders>
                    <w:bottom w:val="nil"/>
                  </w:tcBorders>
                  <w:vAlign w:val="top"/>
                </w:tcPr>
                <w:p>
                  <w:pPr>
                    <w:pStyle w:val="TableText"/>
                    <w:spacing w:before="241" w:line="221" w:lineRule="auto"/>
                    <w:ind w:left="149"/>
                  </w:pPr>
                  <w:r>
                    <w:rPr>
                      <w:spacing w:val="-1"/>
                    </w:rPr>
                    <w:t>在厂房外设置监控点</w:t>
                  </w:r>
                </w:p>
              </w:tc>
            </w:tr>
            <w:tr>
              <w:tblPrEx>
                <w:tblW w:w="8061" w:type="dxa"/>
                <w:tblInd w:w="101" w:type="dxa"/>
                <w:tblLayout w:type="fixed"/>
              </w:tblPrEx>
              <w:trPr>
                <w:trHeight w:val="348"/>
              </w:trPr>
              <w:tc>
                <w:tcPr>
                  <w:tcW w:w="1415" w:type="dxa"/>
                  <w:vMerge/>
                  <w:tcBorders>
                    <w:top w:val="nil"/>
                  </w:tcBorders>
                  <w:vAlign w:val="top"/>
                </w:tcPr>
                <w:p>
                  <w:pPr>
                    <w:rPr>
                      <w:rFonts w:ascii="Arial"/>
                      <w:sz w:val="21"/>
                    </w:rPr>
                  </w:pPr>
                </w:p>
              </w:tc>
              <w:tc>
                <w:tcPr>
                  <w:tcW w:w="1633" w:type="dxa"/>
                  <w:vAlign w:val="top"/>
                </w:tcPr>
                <w:p>
                  <w:pPr>
                    <w:spacing w:before="104" w:line="186" w:lineRule="auto"/>
                    <w:ind w:left="71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2834" w:type="dxa"/>
                  <w:vAlign w:val="top"/>
                </w:tcPr>
                <w:p>
                  <w:pPr>
                    <w:pStyle w:val="TableText"/>
                    <w:spacing w:before="66" w:line="220" w:lineRule="auto"/>
                    <w:ind w:left="268"/>
                  </w:pPr>
                  <w:r>
                    <w:rPr>
                      <w:spacing w:val="-1"/>
                    </w:rPr>
                    <w:t>监控点处任意一次浓度值</w:t>
                  </w:r>
                </w:p>
              </w:tc>
              <w:tc>
                <w:tcPr>
                  <w:tcW w:w="2179" w:type="dxa"/>
                  <w:vMerge/>
                  <w:tcBorders>
                    <w:top w:val="nil"/>
                  </w:tcBorders>
                  <w:vAlign w:val="top"/>
                </w:tcPr>
                <w:p>
                  <w:pPr>
                    <w:rPr>
                      <w:rFonts w:ascii="Arial"/>
                      <w:sz w:val="21"/>
                    </w:rPr>
                  </w:pPr>
                </w:p>
              </w:tc>
            </w:tr>
          </w:tbl>
          <w:p>
            <w:pPr>
              <w:pStyle w:val="TableText"/>
              <w:spacing w:before="155" w:line="220" w:lineRule="auto"/>
              <w:ind w:left="584"/>
              <w:rPr>
                <w:sz w:val="24"/>
                <w:szCs w:val="24"/>
              </w:rPr>
            </w:pPr>
            <w:r>
              <w:rPr>
                <w:rFonts w:ascii="Times New Roman" w:eastAsia="Times New Roman" w:hAnsi="Times New Roman" w:cs="Times New Roman"/>
                <w:spacing w:val="-2"/>
                <w:sz w:val="24"/>
                <w:szCs w:val="24"/>
              </w:rPr>
              <w:t>2</w:t>
            </w:r>
            <w:r>
              <w:rPr>
                <w:spacing w:val="-2"/>
                <w:sz w:val="24"/>
                <w:szCs w:val="24"/>
              </w:rPr>
              <w:t>、废水排放标准</w:t>
            </w:r>
          </w:p>
          <w:p>
            <w:pPr>
              <w:pStyle w:val="TableText"/>
              <w:spacing w:before="181" w:after="0" w:line="359" w:lineRule="auto"/>
              <w:ind w:left="113" w:firstLine="478"/>
              <w:rPr>
                <w:rFonts w:ascii="Times New Roman" w:eastAsia="Times New Roman" w:hAnsi="Times New Roman" w:cs="Times New Roman"/>
                <w:sz w:val="24"/>
                <w:szCs w:val="24"/>
              </w:rPr>
            </w:pPr>
            <w:r>
              <w:rPr>
                <w:spacing w:val="42"/>
                <w:sz w:val="24"/>
                <w:szCs w:val="24"/>
              </w:rPr>
              <w:t>项目产生的生活污水经化粪池处理达</w:t>
            </w:r>
            <w:r>
              <w:rPr>
                <w:spacing w:val="-56"/>
                <w:sz w:val="24"/>
                <w:szCs w:val="24"/>
              </w:rPr>
              <w:t xml:space="preserve"> </w:t>
            </w:r>
            <w:r>
              <w:rPr>
                <w:spacing w:val="42"/>
                <w:sz w:val="24"/>
                <w:szCs w:val="24"/>
              </w:rPr>
              <w:t>到《污水综合排</w:t>
            </w:r>
            <w:r>
              <w:rPr>
                <w:spacing w:val="41"/>
                <w:sz w:val="24"/>
                <w:szCs w:val="24"/>
              </w:rPr>
              <w:t>放标准》</w:t>
            </w:r>
            <w:r>
              <w:rPr>
                <w:sz w:val="24"/>
                <w:szCs w:val="24"/>
              </w:rPr>
              <w:t xml:space="preserve"> </w:t>
            </w:r>
            <w:r>
              <w:rPr>
                <w:spacing w:val="-7"/>
                <w:sz w:val="24"/>
                <w:szCs w:val="24"/>
              </w:rPr>
              <w:t>（</w:t>
            </w:r>
            <w:r>
              <w:rPr>
                <w:rFonts w:ascii="Times New Roman" w:eastAsia="Times New Roman" w:hAnsi="Times New Roman" w:cs="Times New Roman"/>
                <w:spacing w:val="-7"/>
                <w:sz w:val="24"/>
                <w:szCs w:val="24"/>
              </w:rPr>
              <w:t>GB8978-1996</w:t>
            </w:r>
            <w:r>
              <w:rPr>
                <w:spacing w:val="-7"/>
                <w:sz w:val="24"/>
                <w:szCs w:val="24"/>
              </w:rPr>
              <w:t>）表</w:t>
            </w:r>
            <w:r>
              <w:rPr>
                <w:spacing w:val="-37"/>
                <w:sz w:val="24"/>
                <w:szCs w:val="24"/>
              </w:rPr>
              <w:t xml:space="preserve"> </w:t>
            </w:r>
            <w:r>
              <w:rPr>
                <w:rFonts w:ascii="Times New Roman" w:eastAsia="Times New Roman" w:hAnsi="Times New Roman" w:cs="Times New Roman"/>
                <w:spacing w:val="-7"/>
                <w:sz w:val="24"/>
                <w:szCs w:val="24"/>
              </w:rPr>
              <w:t>4</w:t>
            </w:r>
            <w:r>
              <w:rPr>
                <w:rFonts w:ascii="Times New Roman" w:eastAsia="Times New Roman" w:hAnsi="Times New Roman" w:cs="Times New Roman"/>
                <w:spacing w:val="32"/>
                <w:w w:val="101"/>
                <w:sz w:val="24"/>
                <w:szCs w:val="24"/>
              </w:rPr>
              <w:t xml:space="preserve"> </w:t>
            </w:r>
            <w:r>
              <w:rPr>
                <w:spacing w:val="-7"/>
                <w:sz w:val="24"/>
                <w:szCs w:val="24"/>
              </w:rPr>
              <w:t>中的三级标准后纳入园区污水管网，</w:t>
            </w:r>
            <w:r>
              <w:rPr>
                <w:spacing w:val="49"/>
                <w:sz w:val="24"/>
                <w:szCs w:val="24"/>
              </w:rPr>
              <w:t xml:space="preserve"> </w:t>
            </w:r>
            <w:r>
              <w:rPr>
                <w:spacing w:val="-7"/>
                <w:sz w:val="24"/>
                <w:szCs w:val="24"/>
              </w:rPr>
              <w:t>经金华市秋滨污水</w:t>
            </w:r>
            <w:r>
              <w:rPr>
                <w:sz w:val="24"/>
                <w:szCs w:val="24"/>
              </w:rPr>
              <w:t xml:space="preserve">  </w:t>
            </w:r>
          </w:p>
        </w:tc>
      </w:tr>
    </w:tbl>
    <w:p>
      <w:pPr>
        <w:sectPr>
          <w:footerReference w:type="default" r:id="rId32"/>
          <w:pgSz w:w="11905" w:h="16840"/>
          <w:pgMar w:top="1431" w:right="1410" w:bottom="959" w:left="1413" w:header="0" w:footer="697" w:gutter="0"/>
          <w:pgNumType w:start="22"/>
          <w:cols w:space="708"/>
        </w:sectPr>
      </w:pPr>
    </w:p>
    <w:tbl>
      <w:tblPr>
        <w:tblStyle w:val="TableNormal19"/>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87"/>
        <w:gridCol w:w="8278"/>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902"/>
        </w:trPr>
        <w:tc>
          <w:tcPr>
            <w:tcW w:w="787" w:type="dxa"/>
            <w:tcBorders>
              <w:right w:val="single" w:sz="2" w:space="0" w:color="000000"/>
            </w:tcBorders>
            <w:vAlign w:val="top"/>
          </w:tcPr>
          <w:p/>
        </w:tc>
        <w:tc>
          <w:tcPr>
            <w:tcW w:w="8278" w:type="dxa"/>
            <w:tcBorders>
              <w:left w:val="single" w:sz="2" w:space="0" w:color="000000"/>
            </w:tcBorders>
            <w:vAlign w:val="top"/>
          </w:tcPr>
          <w:p>
            <w:pPr>
              <w:pStyle w:val="TableText"/>
              <w:spacing w:before="0" w:line="359" w:lineRule="auto"/>
              <w:ind w:left="113" w:firstLine="478"/>
              <w:rPr>
                <w:rFonts w:ascii="Times New Roman" w:eastAsia="Times New Roman" w:hAnsi="Times New Roman" w:cs="Times New Roman"/>
                <w:sz w:val="24"/>
                <w:szCs w:val="24"/>
              </w:rPr>
            </w:pPr>
            <w:r>
              <w:rPr>
                <w:spacing w:val="-4"/>
                <w:sz w:val="24"/>
                <w:szCs w:val="24"/>
              </w:rPr>
              <w:t>处理厂处理达到《城镇污水处理厂污染物排放标准》（</w:t>
            </w:r>
            <w:r>
              <w:rPr>
                <w:rFonts w:ascii="Times New Roman" w:eastAsia="Times New Roman" w:hAnsi="Times New Roman" w:cs="Times New Roman"/>
                <w:spacing w:val="-4"/>
                <w:sz w:val="24"/>
                <w:szCs w:val="24"/>
              </w:rPr>
              <w:t>GB18918-2002</w:t>
            </w:r>
            <w:r>
              <w:rPr>
                <w:spacing w:val="-4"/>
                <w:sz w:val="24"/>
                <w:szCs w:val="24"/>
              </w:rPr>
              <w:t>）一</w:t>
            </w:r>
            <w:r>
              <w:rPr>
                <w:spacing w:val="-5"/>
                <w:sz w:val="24"/>
                <w:szCs w:val="24"/>
              </w:rPr>
              <w:t>级</w:t>
            </w:r>
            <w:r>
              <w:rPr>
                <w:spacing w:val="-58"/>
                <w:sz w:val="24"/>
                <w:szCs w:val="24"/>
              </w:rPr>
              <w:t xml:space="preserve"> </w:t>
            </w:r>
            <w:r>
              <w:rPr>
                <w:rFonts w:ascii="Times New Roman" w:eastAsia="Times New Roman" w:hAnsi="Times New Roman" w:cs="Times New Roman"/>
                <w:spacing w:val="-5"/>
                <w:sz w:val="24"/>
                <w:szCs w:val="24"/>
              </w:rPr>
              <w:t>A</w:t>
            </w:r>
          </w:p>
          <w:p>
            <w:pPr>
              <w:pStyle w:val="TableText"/>
              <w:spacing w:line="220" w:lineRule="auto"/>
              <w:ind w:left="109"/>
              <w:rPr>
                <w:sz w:val="24"/>
                <w:szCs w:val="24"/>
              </w:rPr>
            </w:pPr>
            <w:r>
              <w:rPr>
                <w:spacing w:val="-3"/>
                <w:sz w:val="24"/>
                <w:szCs w:val="24"/>
              </w:rPr>
              <w:t>标准后排入金华江，具体见下表。</w:t>
            </w:r>
          </w:p>
          <w:p>
            <w:pPr>
              <w:pStyle w:val="TableText"/>
              <w:spacing w:before="175" w:line="212" w:lineRule="auto"/>
              <w:ind w:left="1750"/>
              <w:rPr>
                <w:rFonts w:ascii="Times New Roman" w:eastAsia="Times New Roman" w:hAnsi="Times New Roman" w:cs="Times New Roman"/>
              </w:rPr>
            </w:pPr>
            <w:r>
              <w:rPr>
                <w:spacing w:val="-5"/>
                <w14:textOutline w14:w="2667">
                  <w14:solidFill>
                    <w14:srgbClr w14:val="000000"/>
                  </w14:solidFill>
                  <w14:prstDash w14:val="solid"/>
                  <w14:miter w14:lim="1"/>
                </w14:textOutline>
              </w:rPr>
              <w:t>表</w:t>
            </w:r>
            <w:r>
              <w:rPr>
                <w:spacing w:val="-40"/>
              </w:rPr>
              <w:t xml:space="preserve"> </w:t>
            </w:r>
            <w:r>
              <w:rPr>
                <w:rFonts w:ascii="Times New Roman" w:eastAsia="Times New Roman" w:hAnsi="Times New Roman" w:cs="Times New Roman"/>
                <w:b/>
                <w:bCs/>
                <w:spacing w:val="-5"/>
              </w:rPr>
              <w:t xml:space="preserve">3.3-4    </w:t>
            </w:r>
            <w:r>
              <w:rPr>
                <w:spacing w:val="-5"/>
                <w14:textOutline w14:w="2667">
                  <w14:solidFill>
                    <w14:srgbClr w14:val="000000"/>
                  </w14:solidFill>
                  <w14:prstDash w14:val="solid"/>
                  <w14:miter w14:lim="1"/>
                </w14:textOutline>
              </w:rPr>
              <w:t>废水排放标准</w:t>
            </w:r>
            <w:r>
              <w:rPr>
                <w:spacing w:val="-5"/>
              </w:rPr>
              <w:t xml:space="preserve">  </w:t>
            </w:r>
            <w:r>
              <w:rPr>
                <w:spacing w:val="-5"/>
                <w14:textOutline w14:w="2667">
                  <w14:solidFill>
                    <w14:srgbClr w14:val="000000"/>
                  </w14:solidFill>
                  <w14:prstDash w14:val="solid"/>
                  <w14:miter w14:lim="1"/>
                </w14:textOutline>
              </w:rPr>
              <w:t>单位：</w:t>
            </w:r>
            <w:r>
              <w:rPr>
                <w:spacing w:val="15"/>
              </w:rPr>
              <w:t xml:space="preserve"> </w:t>
            </w:r>
            <w:r>
              <w:rPr>
                <w:spacing w:val="-5"/>
                <w14:textOutline w14:w="2667">
                  <w14:solidFill>
                    <w14:srgbClr w14:val="000000"/>
                  </w14:solidFill>
                  <w14:prstDash w14:val="solid"/>
                  <w14:miter w14:lim="1"/>
                </w14:textOutline>
              </w:rPr>
              <w:t>除</w:t>
            </w:r>
            <w:r>
              <w:rPr>
                <w:spacing w:val="-47"/>
              </w:rPr>
              <w:t xml:space="preserve"> </w:t>
            </w:r>
            <w:r>
              <w:rPr>
                <w:rFonts w:ascii="Times New Roman" w:eastAsia="Times New Roman" w:hAnsi="Times New Roman" w:cs="Times New Roman"/>
                <w:b/>
                <w:bCs/>
                <w:spacing w:val="-5"/>
              </w:rPr>
              <w:t>pH</w:t>
            </w:r>
            <w:r>
              <w:rPr>
                <w:rFonts w:ascii="Times New Roman" w:eastAsia="Times New Roman" w:hAnsi="Times New Roman" w:cs="Times New Roman"/>
                <w:b/>
                <w:bCs/>
                <w:spacing w:val="12"/>
              </w:rPr>
              <w:t xml:space="preserve"> </w:t>
            </w:r>
            <w:r>
              <w:rPr>
                <w:spacing w:val="-5"/>
                <w14:textOutline w14:w="2667">
                  <w14:solidFill>
                    <w14:srgbClr w14:val="000000"/>
                  </w14:solidFill>
                  <w14:prstDash w14:val="solid"/>
                  <w14:miter w14:lim="1"/>
                </w14:textOutline>
              </w:rPr>
              <w:t>外均为</w:t>
            </w:r>
            <w:r>
              <w:rPr>
                <w:spacing w:val="-43"/>
              </w:rPr>
              <w:t xml:space="preserve"> </w:t>
            </w:r>
            <w:r>
              <w:rPr>
                <w:rFonts w:ascii="Times New Roman" w:eastAsia="Times New Roman" w:hAnsi="Times New Roman" w:cs="Times New Roman"/>
                <w:b/>
                <w:bCs/>
                <w:spacing w:val="-5"/>
              </w:rPr>
              <w:t>mg/L</w:t>
            </w:r>
          </w:p>
          <w:p>
            <w:pPr>
              <w:spacing w:line="22" w:lineRule="auto"/>
              <w:rPr>
                <w:rFonts w:ascii="Arial"/>
                <w:sz w:val="2"/>
              </w:rPr>
            </w:pPr>
          </w:p>
          <w:tbl>
            <w:tblPr>
              <w:tblStyle w:val="TableNormal19"/>
              <w:tblW w:w="8061"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328"/>
              <w:gridCol w:w="590"/>
              <w:gridCol w:w="874"/>
              <w:gridCol w:w="797"/>
              <w:gridCol w:w="579"/>
              <w:gridCol w:w="733"/>
              <w:gridCol w:w="1160"/>
            </w:tblGrid>
            <w:tr>
              <w:tblPrEx>
                <w:tblW w:w="8061"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91"/>
              </w:trPr>
              <w:tc>
                <w:tcPr>
                  <w:tcW w:w="3328" w:type="dxa"/>
                  <w:vAlign w:val="top"/>
                </w:tcPr>
                <w:p>
                  <w:pPr>
                    <w:pStyle w:val="TableText"/>
                    <w:spacing w:before="39" w:line="212" w:lineRule="auto"/>
                    <w:ind w:left="1462"/>
                  </w:pPr>
                  <w:r>
                    <w:rPr>
                      <w:spacing w:val="-3"/>
                    </w:rPr>
                    <w:t>指标</w:t>
                  </w:r>
                </w:p>
              </w:tc>
              <w:tc>
                <w:tcPr>
                  <w:tcW w:w="590" w:type="dxa"/>
                  <w:vAlign w:val="top"/>
                </w:tcPr>
                <w:p>
                  <w:pPr>
                    <w:spacing w:before="81" w:line="183" w:lineRule="auto"/>
                    <w:ind w:left="163"/>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874" w:type="dxa"/>
                  <w:vAlign w:val="top"/>
                </w:tcPr>
                <w:p>
                  <w:pPr>
                    <w:spacing w:before="78" w:line="197" w:lineRule="auto"/>
                    <w:ind w:left="150"/>
                    <w:rPr>
                      <w:rFonts w:ascii="Times New Roman" w:eastAsia="Times New Roman" w:hAnsi="Times New Roman" w:cs="Times New Roman"/>
                      <w:sz w:val="14"/>
                      <w:szCs w:val="14"/>
                    </w:rPr>
                  </w:pPr>
                  <w:r>
                    <w:rPr>
                      <w:rFonts w:ascii="Times New Roman" w:eastAsia="Times New Roman" w:hAnsi="Times New Roman" w:cs="Times New Roman"/>
                      <w:spacing w:val="-2"/>
                      <w:sz w:val="21"/>
                      <w:szCs w:val="21"/>
                    </w:rPr>
                    <w:t>COD</w:t>
                  </w:r>
                  <w:r>
                    <w:rPr>
                      <w:rFonts w:ascii="Times New Roman" w:eastAsia="Times New Roman" w:hAnsi="Times New Roman" w:cs="Times New Roman"/>
                      <w:spacing w:val="-2"/>
                      <w:position w:val="-1"/>
                      <w:sz w:val="14"/>
                      <w:szCs w:val="14"/>
                    </w:rPr>
                    <w:t>Cr</w:t>
                  </w:r>
                </w:p>
              </w:tc>
              <w:tc>
                <w:tcPr>
                  <w:tcW w:w="797" w:type="dxa"/>
                  <w:vAlign w:val="top"/>
                </w:tcPr>
                <w:p>
                  <w:pPr>
                    <w:spacing w:before="78" w:line="197" w:lineRule="auto"/>
                    <w:ind w:left="143"/>
                    <w:rPr>
                      <w:rFonts w:ascii="Times New Roman" w:eastAsia="Times New Roman" w:hAnsi="Times New Roman" w:cs="Times New Roman"/>
                      <w:sz w:val="14"/>
                      <w:szCs w:val="14"/>
                    </w:rPr>
                  </w:pPr>
                  <w:r>
                    <w:rPr>
                      <w:rFonts w:ascii="Times New Roman" w:eastAsia="Times New Roman" w:hAnsi="Times New Roman" w:cs="Times New Roman"/>
                      <w:spacing w:val="-1"/>
                      <w:sz w:val="21"/>
                      <w:szCs w:val="21"/>
                    </w:rPr>
                    <w:t>BOD</w:t>
                  </w:r>
                  <w:r>
                    <w:rPr>
                      <w:rFonts w:ascii="Times New Roman" w:eastAsia="Times New Roman" w:hAnsi="Times New Roman" w:cs="Times New Roman"/>
                      <w:spacing w:val="-1"/>
                      <w:position w:val="-1"/>
                      <w:sz w:val="14"/>
                      <w:szCs w:val="14"/>
                    </w:rPr>
                    <w:t>5</w:t>
                  </w:r>
                </w:p>
              </w:tc>
              <w:tc>
                <w:tcPr>
                  <w:tcW w:w="579" w:type="dxa"/>
                  <w:vAlign w:val="top"/>
                </w:tcPr>
                <w:p>
                  <w:pPr>
                    <w:spacing w:before="78" w:line="186" w:lineRule="auto"/>
                    <w:ind w:left="185"/>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SS</w:t>
                  </w:r>
                </w:p>
              </w:tc>
              <w:tc>
                <w:tcPr>
                  <w:tcW w:w="733" w:type="dxa"/>
                  <w:vAlign w:val="top"/>
                </w:tcPr>
                <w:p>
                  <w:pPr>
                    <w:pStyle w:val="TableText"/>
                    <w:spacing w:before="39" w:line="212" w:lineRule="auto"/>
                    <w:ind w:left="163"/>
                  </w:pPr>
                  <w:r>
                    <w:rPr>
                      <w:spacing w:val="-3"/>
                    </w:rPr>
                    <w:t>氨氮</w:t>
                  </w:r>
                </w:p>
              </w:tc>
              <w:tc>
                <w:tcPr>
                  <w:tcW w:w="1160" w:type="dxa"/>
                  <w:vAlign w:val="top"/>
                </w:tcPr>
                <w:p>
                  <w:pPr>
                    <w:pStyle w:val="TableText"/>
                    <w:spacing w:before="39" w:line="212" w:lineRule="auto"/>
                    <w:ind w:left="166"/>
                  </w:pPr>
                  <w:r>
                    <w:rPr>
                      <w:spacing w:val="-2"/>
                    </w:rPr>
                    <w:t>动植物油</w:t>
                  </w:r>
                </w:p>
              </w:tc>
            </w:tr>
            <w:tr>
              <w:tblPrEx>
                <w:tblW w:w="8061" w:type="dxa"/>
                <w:tblInd w:w="101" w:type="dxa"/>
                <w:tblLayout w:type="fixed"/>
              </w:tblPrEx>
              <w:trPr>
                <w:trHeight w:val="292"/>
              </w:trPr>
              <w:tc>
                <w:tcPr>
                  <w:tcW w:w="3328" w:type="dxa"/>
                  <w:vAlign w:val="top"/>
                </w:tcPr>
                <w:p>
                  <w:pPr>
                    <w:pStyle w:val="TableText"/>
                    <w:spacing w:before="38" w:line="214" w:lineRule="auto"/>
                    <w:ind w:left="445"/>
                  </w:pPr>
                  <w:r>
                    <w:rPr>
                      <w:spacing w:val="-2"/>
                    </w:rPr>
                    <w:t>（</w:t>
                  </w:r>
                  <w:r>
                    <w:rPr>
                      <w:rFonts w:ascii="Times New Roman" w:eastAsia="Times New Roman" w:hAnsi="Times New Roman" w:cs="Times New Roman"/>
                      <w:spacing w:val="-2"/>
                    </w:rPr>
                    <w:t>GB8978-1996</w:t>
                  </w:r>
                  <w:r>
                    <w:rPr>
                      <w:spacing w:val="-2"/>
                    </w:rPr>
                    <w:t>）三级标准</w:t>
                  </w:r>
                </w:p>
              </w:tc>
              <w:tc>
                <w:tcPr>
                  <w:tcW w:w="590" w:type="dxa"/>
                  <w:vAlign w:val="top"/>
                </w:tcPr>
                <w:p>
                  <w:pPr>
                    <w:spacing w:before="76" w:line="186" w:lineRule="auto"/>
                    <w:ind w:left="13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6~9</w:t>
                  </w:r>
                </w:p>
              </w:tc>
              <w:tc>
                <w:tcPr>
                  <w:tcW w:w="874" w:type="dxa"/>
                  <w:vAlign w:val="top"/>
                </w:tcPr>
                <w:p>
                  <w:pPr>
                    <w:spacing w:before="76" w:line="186" w:lineRule="auto"/>
                    <w:ind w:left="287"/>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500</w:t>
                  </w:r>
                </w:p>
              </w:tc>
              <w:tc>
                <w:tcPr>
                  <w:tcW w:w="797" w:type="dxa"/>
                  <w:vAlign w:val="top"/>
                </w:tcPr>
                <w:p>
                  <w:pPr>
                    <w:spacing w:before="76" w:line="186" w:lineRule="auto"/>
                    <w:ind w:left="24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300</w:t>
                  </w:r>
                </w:p>
              </w:tc>
              <w:tc>
                <w:tcPr>
                  <w:tcW w:w="579" w:type="dxa"/>
                  <w:vAlign w:val="top"/>
                </w:tcPr>
                <w:p>
                  <w:pPr>
                    <w:spacing w:before="76" w:line="186" w:lineRule="auto"/>
                    <w:ind w:left="13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400</w:t>
                  </w:r>
                </w:p>
              </w:tc>
              <w:tc>
                <w:tcPr>
                  <w:tcW w:w="733" w:type="dxa"/>
                  <w:vAlign w:val="top"/>
                </w:tcPr>
                <w:p>
                  <w:pPr>
                    <w:spacing w:before="72" w:line="190" w:lineRule="auto"/>
                    <w:ind w:left="21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35*</w:t>
                  </w:r>
                </w:p>
              </w:tc>
              <w:tc>
                <w:tcPr>
                  <w:tcW w:w="1160" w:type="dxa"/>
                  <w:vAlign w:val="top"/>
                </w:tcPr>
                <w:p>
                  <w:pPr>
                    <w:spacing w:before="76" w:line="186" w:lineRule="auto"/>
                    <w:ind w:left="444"/>
                    <w:rPr>
                      <w:rFonts w:ascii="Times New Roman" w:eastAsia="Times New Roman" w:hAnsi="Times New Roman" w:cs="Times New Roman"/>
                      <w:sz w:val="21"/>
                      <w:szCs w:val="21"/>
                    </w:rPr>
                  </w:pPr>
                  <w:r>
                    <w:rPr>
                      <w:rFonts w:ascii="Times New Roman" w:eastAsia="Times New Roman" w:hAnsi="Times New Roman" w:cs="Times New Roman"/>
                      <w:spacing w:val="-9"/>
                      <w:sz w:val="21"/>
                      <w:szCs w:val="21"/>
                    </w:rPr>
                    <w:t>100</w:t>
                  </w:r>
                </w:p>
              </w:tc>
            </w:tr>
          </w:tbl>
          <w:p>
            <w:pPr>
              <w:spacing w:line="81" w:lineRule="exact"/>
              <w:rPr>
                <w:rFonts w:ascii="Arial"/>
                <w:sz w:val="7"/>
              </w:rPr>
            </w:pPr>
          </w:p>
        </w:tc>
      </w:tr>
    </w:tbl>
    <w:p>
      <w:pPr>
        <w:pStyle w:val="BodyText"/>
      </w:pPr>
    </w:p>
    <w:p>
      <w:pPr>
        <w:sectPr>
          <w:footerReference w:type="default" r:id="rId33"/>
          <w:type w:val="nextPage"/>
          <w:pgSz w:w="11905" w:h="16840"/>
          <w:pgMar w:top="1431" w:right="1410" w:bottom="959" w:left="1413" w:header="0" w:footer="697" w:gutter="0"/>
          <w:pgNumType w:start="23"/>
          <w:cols w:space="708"/>
          <w:titlePg w:val="0"/>
        </w:sectPr>
      </w:pPr>
    </w:p>
    <w:p>
      <w:pPr>
        <w:spacing w:before="28"/>
      </w:pPr>
    </w:p>
    <w:tbl>
      <w:tblPr>
        <w:tblStyle w:val="TableNormal20"/>
        <w:tblW w:w="9065"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87"/>
        <w:gridCol w:w="299"/>
        <w:gridCol w:w="3133"/>
        <w:gridCol w:w="589"/>
        <w:gridCol w:w="873"/>
        <w:gridCol w:w="797"/>
        <w:gridCol w:w="579"/>
        <w:gridCol w:w="732"/>
        <w:gridCol w:w="1154"/>
        <w:gridCol w:w="122"/>
      </w:tblGrid>
      <w:tr>
        <w:tblPrEx>
          <w:tblW w:w="9065"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04"/>
        </w:trPr>
        <w:tc>
          <w:tcPr>
            <w:tcW w:w="787" w:type="dxa"/>
            <w:vMerge w:val="restart"/>
            <w:tcBorders>
              <w:top w:val="single" w:sz="6" w:space="0" w:color="000000"/>
              <w:left w:val="single" w:sz="6" w:space="0" w:color="000000"/>
              <w:bottom w:val="nil"/>
            </w:tcBorders>
            <w:vAlign w:val="top"/>
          </w:tcPr>
          <w:p>
            <w:pPr>
              <w:rPr>
                <w:rFonts w:ascii="Arial"/>
                <w:sz w:val="21"/>
              </w:rPr>
            </w:pPr>
          </w:p>
        </w:tc>
        <w:tc>
          <w:tcPr>
            <w:tcW w:w="299" w:type="dxa"/>
            <w:tcBorders>
              <w:top w:val="single" w:sz="6" w:space="0" w:color="000000"/>
              <w:right w:val="nil"/>
            </w:tcBorders>
            <w:vAlign w:val="top"/>
          </w:tcPr>
          <w:p>
            <w:pPr>
              <w:rPr>
                <w:rFonts w:ascii="Arial"/>
                <w:sz w:val="21"/>
              </w:rPr>
            </w:pPr>
            <w:r>
              <w:pict>
                <v:rect id="_x0000_s1060" style="width:0.5pt;height:14.8pt;margin-top:0.69pt;margin-left:-9.86pt;mso-position-horizontal-relative:right-margin-area;mso-position-vertical-relative:top-margin-area;position:absolute;z-index:251683840" filled="t" fillcolor="black" stroked="f"/>
              </w:pict>
            </w:r>
          </w:p>
        </w:tc>
        <w:tc>
          <w:tcPr>
            <w:tcW w:w="3133" w:type="dxa"/>
            <w:tcBorders>
              <w:top w:val="single" w:sz="6" w:space="0" w:color="000000"/>
              <w:left w:val="nil"/>
            </w:tcBorders>
            <w:vAlign w:val="top"/>
          </w:tcPr>
          <w:p>
            <w:pPr>
              <w:pStyle w:val="TableText"/>
              <w:spacing w:before="49" w:line="215" w:lineRule="auto"/>
              <w:ind w:left="72"/>
            </w:pPr>
            <w:bookmarkStart w:id="2" w:name="bookmark4"/>
            <w:bookmarkEnd w:id="2"/>
            <w:r>
              <w:rPr>
                <w:spacing w:val="-1"/>
              </w:rPr>
              <w:t>（</w:t>
            </w:r>
            <w:r>
              <w:rPr>
                <w:rFonts w:ascii="Times New Roman" w:eastAsia="Times New Roman" w:hAnsi="Times New Roman" w:cs="Times New Roman"/>
                <w:spacing w:val="-1"/>
              </w:rPr>
              <w:t>GB18918-2002</w:t>
            </w:r>
            <w:r>
              <w:rPr>
                <w:spacing w:val="-1"/>
              </w:rPr>
              <w:t>）一级</w:t>
            </w:r>
            <w:r>
              <w:rPr>
                <w:spacing w:val="-44"/>
              </w:rPr>
              <w:t xml:space="preserve"> </w:t>
            </w:r>
            <w:r>
              <w:rPr>
                <w:rFonts w:ascii="Times New Roman" w:eastAsia="Times New Roman" w:hAnsi="Times New Roman" w:cs="Times New Roman"/>
                <w:spacing w:val="-1"/>
              </w:rPr>
              <w:t xml:space="preserve">A </w:t>
            </w:r>
            <w:r>
              <w:rPr>
                <w:spacing w:val="-1"/>
              </w:rPr>
              <w:t>标准</w:t>
            </w:r>
          </w:p>
        </w:tc>
        <w:tc>
          <w:tcPr>
            <w:tcW w:w="589" w:type="dxa"/>
            <w:tcBorders>
              <w:top w:val="single" w:sz="6" w:space="0" w:color="000000"/>
            </w:tcBorders>
            <w:vAlign w:val="top"/>
          </w:tcPr>
          <w:p>
            <w:pPr>
              <w:spacing w:before="87" w:line="186" w:lineRule="auto"/>
              <w:ind w:left="13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6~9</w:t>
            </w:r>
          </w:p>
        </w:tc>
        <w:tc>
          <w:tcPr>
            <w:tcW w:w="873" w:type="dxa"/>
            <w:tcBorders>
              <w:top w:val="single" w:sz="6" w:space="0" w:color="000000"/>
            </w:tcBorders>
            <w:vAlign w:val="top"/>
          </w:tcPr>
          <w:p>
            <w:pPr>
              <w:spacing w:before="87" w:line="186" w:lineRule="auto"/>
              <w:ind w:left="34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50</w:t>
            </w:r>
          </w:p>
        </w:tc>
        <w:tc>
          <w:tcPr>
            <w:tcW w:w="797" w:type="dxa"/>
            <w:tcBorders>
              <w:top w:val="single" w:sz="6" w:space="0" w:color="000000"/>
            </w:tcBorders>
            <w:vAlign w:val="top"/>
          </w:tcPr>
          <w:p>
            <w:pPr>
              <w:spacing w:before="87" w:line="186" w:lineRule="auto"/>
              <w:ind w:left="318"/>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10</w:t>
            </w:r>
          </w:p>
        </w:tc>
        <w:tc>
          <w:tcPr>
            <w:tcW w:w="579" w:type="dxa"/>
            <w:tcBorders>
              <w:top w:val="single" w:sz="6" w:space="0" w:color="000000"/>
            </w:tcBorders>
            <w:vAlign w:val="top"/>
          </w:tcPr>
          <w:p>
            <w:pPr>
              <w:spacing w:before="87" w:line="186" w:lineRule="auto"/>
              <w:ind w:left="210"/>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10</w:t>
            </w:r>
          </w:p>
        </w:tc>
        <w:tc>
          <w:tcPr>
            <w:tcW w:w="732" w:type="dxa"/>
            <w:tcBorders>
              <w:top w:val="single" w:sz="6" w:space="0" w:color="000000"/>
            </w:tcBorders>
            <w:vAlign w:val="top"/>
          </w:tcPr>
          <w:p>
            <w:pPr>
              <w:spacing w:before="83" w:line="190" w:lineRule="auto"/>
              <w:ind w:left="15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5(8)*</w:t>
            </w:r>
          </w:p>
        </w:tc>
        <w:tc>
          <w:tcPr>
            <w:tcW w:w="1154" w:type="dxa"/>
            <w:tcBorders>
              <w:top w:val="single" w:sz="6" w:space="0" w:color="000000"/>
            </w:tcBorders>
            <w:vAlign w:val="top"/>
          </w:tcPr>
          <w:p>
            <w:pPr>
              <w:spacing w:before="88" w:line="186" w:lineRule="auto"/>
              <w:ind w:left="55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22" w:type="dxa"/>
            <w:tcBorders>
              <w:top w:val="single" w:sz="6" w:space="0" w:color="000000"/>
              <w:bottom w:val="nil"/>
              <w:right w:val="single" w:sz="6" w:space="0" w:color="000000"/>
            </w:tcBorders>
            <w:vAlign w:val="top"/>
          </w:tcPr>
          <w:p>
            <w:pPr>
              <w:rPr>
                <w:rFonts w:ascii="Arial"/>
                <w:sz w:val="21"/>
              </w:rPr>
            </w:pPr>
          </w:p>
        </w:tc>
      </w:tr>
      <w:tr>
        <w:tblPrEx>
          <w:tblW w:w="9065" w:type="dxa"/>
          <w:tblInd w:w="7" w:type="dxa"/>
          <w:tblLayout w:type="fixed"/>
        </w:tblPrEx>
        <w:trPr>
          <w:trHeight w:val="12593"/>
        </w:trPr>
        <w:tc>
          <w:tcPr>
            <w:tcW w:w="787" w:type="dxa"/>
            <w:vMerge/>
            <w:tcBorders>
              <w:top w:val="nil"/>
              <w:left w:val="single" w:sz="6" w:space="0" w:color="000000"/>
              <w:bottom w:val="single" w:sz="6" w:space="0" w:color="000000"/>
            </w:tcBorders>
            <w:vAlign w:val="top"/>
          </w:tcPr>
          <w:p>
            <w:pPr>
              <w:rPr>
                <w:rFonts w:ascii="Arial"/>
                <w:sz w:val="21"/>
              </w:rPr>
            </w:pPr>
          </w:p>
        </w:tc>
        <w:tc>
          <w:tcPr>
            <w:tcW w:w="8278" w:type="dxa"/>
            <w:gridSpan w:val="9"/>
            <w:tcBorders>
              <w:bottom w:val="single" w:sz="6" w:space="0" w:color="000000"/>
              <w:right w:val="single" w:sz="6" w:space="0" w:color="000000"/>
            </w:tcBorders>
            <w:vAlign w:val="top"/>
          </w:tcPr>
          <w:p>
            <w:pPr>
              <w:pStyle w:val="TableText"/>
              <w:spacing w:before="26" w:line="228" w:lineRule="auto"/>
              <w:ind w:left="106" w:right="37"/>
              <w:jc w:val="right"/>
              <w:rPr>
                <w:sz w:val="18"/>
                <w:szCs w:val="18"/>
              </w:rPr>
            </w:pPr>
            <w:r>
              <w:rPr>
                <w:spacing w:val="-5"/>
                <w:sz w:val="18"/>
                <w:szCs w:val="18"/>
              </w:rPr>
              <w:t>注：</w:t>
            </w:r>
            <w:r>
              <w:rPr>
                <w:spacing w:val="-25"/>
                <w:sz w:val="18"/>
                <w:szCs w:val="18"/>
              </w:rPr>
              <w:t xml:space="preserve"> </w:t>
            </w:r>
            <w:r>
              <w:rPr>
                <w:rFonts w:ascii="NSimSun" w:eastAsia="NSimSun" w:hAnsi="NSimSun" w:cs="NSimSun"/>
                <w:spacing w:val="-5"/>
                <w:sz w:val="18"/>
                <w:szCs w:val="18"/>
              </w:rPr>
              <w:t>①</w:t>
            </w:r>
            <w:r>
              <w:rPr>
                <w:spacing w:val="-5"/>
                <w:sz w:val="18"/>
                <w:szCs w:val="18"/>
              </w:rPr>
              <w:t>《工业企业废水氮、磷污染物间接排放限值》（</w:t>
            </w:r>
            <w:r>
              <w:rPr>
                <w:rFonts w:ascii="Times New Roman" w:eastAsia="Times New Roman" w:hAnsi="Times New Roman" w:cs="Times New Roman"/>
                <w:spacing w:val="-5"/>
                <w:sz w:val="18"/>
                <w:szCs w:val="18"/>
              </w:rPr>
              <w:t>DB33/887</w:t>
            </w:r>
            <w:r>
              <w:rPr>
                <w:rFonts w:ascii="Times New Roman" w:eastAsia="Times New Roman" w:hAnsi="Times New Roman" w:cs="Times New Roman"/>
                <w:spacing w:val="-6"/>
                <w:sz w:val="18"/>
                <w:szCs w:val="18"/>
              </w:rPr>
              <w:t>-2013</w:t>
            </w:r>
            <w:r>
              <w:rPr>
                <w:spacing w:val="-6"/>
                <w:sz w:val="18"/>
                <w:szCs w:val="18"/>
              </w:rPr>
              <w:t>）要求， 氨氮纳管浓度为</w:t>
            </w:r>
            <w:r>
              <w:rPr>
                <w:spacing w:val="-38"/>
                <w:sz w:val="18"/>
                <w:szCs w:val="18"/>
              </w:rPr>
              <w:t xml:space="preserve"> </w:t>
            </w:r>
            <w:r>
              <w:rPr>
                <w:rFonts w:ascii="Times New Roman" w:eastAsia="Times New Roman" w:hAnsi="Times New Roman" w:cs="Times New Roman"/>
                <w:spacing w:val="-6"/>
                <w:sz w:val="18"/>
                <w:szCs w:val="18"/>
              </w:rPr>
              <w:t>35mg/L</w:t>
            </w:r>
            <w:r>
              <w:rPr>
                <w:spacing w:val="-6"/>
                <w:sz w:val="18"/>
                <w:szCs w:val="18"/>
              </w:rPr>
              <w:t>。</w:t>
            </w:r>
            <w:r>
              <w:rPr>
                <w:sz w:val="18"/>
                <w:szCs w:val="18"/>
              </w:rPr>
              <w:t xml:space="preserve"> </w:t>
            </w:r>
            <w:r>
              <w:rPr>
                <w:rFonts w:ascii="NSimSun" w:eastAsia="NSimSun" w:hAnsi="NSimSun" w:cs="NSimSun"/>
                <w:spacing w:val="-4"/>
                <w:sz w:val="18"/>
                <w:szCs w:val="18"/>
              </w:rPr>
              <w:t>②</w:t>
            </w:r>
            <w:r>
              <w:rPr>
                <w:spacing w:val="-4"/>
                <w:sz w:val="18"/>
                <w:szCs w:val="18"/>
              </w:rPr>
              <w:t>根据括号外的数值为水温大于</w:t>
            </w:r>
            <w:r>
              <w:rPr>
                <w:spacing w:val="-24"/>
                <w:sz w:val="18"/>
                <w:szCs w:val="18"/>
              </w:rPr>
              <w:t xml:space="preserve"> </w:t>
            </w:r>
            <w:r>
              <w:rPr>
                <w:rFonts w:ascii="Times New Roman" w:eastAsia="Times New Roman" w:hAnsi="Times New Roman" w:cs="Times New Roman"/>
                <w:spacing w:val="-4"/>
                <w:sz w:val="18"/>
                <w:szCs w:val="18"/>
              </w:rPr>
              <w:t>12</w:t>
            </w:r>
            <w:r>
              <w:rPr>
                <w:rFonts w:ascii="NSimSun" w:eastAsia="NSimSun" w:hAnsi="NSimSun" w:cs="NSimSun"/>
                <w:spacing w:val="-4"/>
                <w:sz w:val="18"/>
                <w:szCs w:val="18"/>
              </w:rPr>
              <w:t>℃</w:t>
            </w:r>
            <w:r>
              <w:rPr>
                <w:spacing w:val="-4"/>
                <w:sz w:val="18"/>
                <w:szCs w:val="18"/>
              </w:rPr>
              <w:t>时的控制指标， 括号内的数值为水温小</w:t>
            </w:r>
            <w:r>
              <w:rPr>
                <w:spacing w:val="-5"/>
                <w:sz w:val="18"/>
                <w:szCs w:val="18"/>
              </w:rPr>
              <w:t>于</w:t>
            </w:r>
            <w:r>
              <w:rPr>
                <w:spacing w:val="-25"/>
                <w:sz w:val="18"/>
                <w:szCs w:val="18"/>
              </w:rPr>
              <w:t xml:space="preserve"> </w:t>
            </w:r>
            <w:r>
              <w:rPr>
                <w:rFonts w:ascii="Times New Roman" w:eastAsia="Times New Roman" w:hAnsi="Times New Roman" w:cs="Times New Roman"/>
                <w:spacing w:val="-5"/>
                <w:sz w:val="18"/>
                <w:szCs w:val="18"/>
              </w:rPr>
              <w:t>12</w:t>
            </w:r>
            <w:r>
              <w:rPr>
                <w:rFonts w:ascii="NSimSun" w:eastAsia="NSimSun" w:hAnsi="NSimSun" w:cs="NSimSun"/>
                <w:spacing w:val="-5"/>
                <w:sz w:val="18"/>
                <w:szCs w:val="18"/>
              </w:rPr>
              <w:t>℃</w:t>
            </w:r>
            <w:r>
              <w:rPr>
                <w:spacing w:val="-5"/>
                <w:sz w:val="18"/>
                <w:szCs w:val="18"/>
              </w:rPr>
              <w:t>时的控制指标。</w:t>
            </w:r>
          </w:p>
          <w:p>
            <w:pPr>
              <w:pStyle w:val="TableText"/>
              <w:spacing w:before="147" w:line="221" w:lineRule="auto"/>
              <w:ind w:left="589"/>
              <w:rPr>
                <w:sz w:val="24"/>
                <w:szCs w:val="24"/>
              </w:rPr>
            </w:pPr>
            <w:r>
              <w:rPr>
                <w:rFonts w:ascii="Times New Roman" w:eastAsia="Times New Roman" w:hAnsi="Times New Roman" w:cs="Times New Roman"/>
                <w:spacing w:val="-3"/>
                <w:sz w:val="24"/>
                <w:szCs w:val="24"/>
              </w:rPr>
              <w:t>3</w:t>
            </w:r>
            <w:r>
              <w:rPr>
                <w:spacing w:val="-3"/>
                <w:sz w:val="24"/>
                <w:szCs w:val="24"/>
              </w:rPr>
              <w:t>、噪声排放标准</w:t>
            </w:r>
          </w:p>
          <w:p>
            <w:pPr>
              <w:pStyle w:val="TableText"/>
              <w:spacing w:before="179" w:line="467" w:lineRule="exact"/>
              <w:jc w:val="right"/>
              <w:rPr>
                <w:sz w:val="24"/>
                <w:szCs w:val="24"/>
              </w:rPr>
            </w:pPr>
            <w:r>
              <w:rPr>
                <w:spacing w:val="24"/>
                <w:position w:val="17"/>
                <w:sz w:val="24"/>
                <w:szCs w:val="24"/>
              </w:rPr>
              <w:t>项目营运期四侧厂界噪声执行《工业企业厂界环境噪声排放标准》</w:t>
            </w:r>
          </w:p>
          <w:p>
            <w:pPr>
              <w:pStyle w:val="TableText"/>
              <w:spacing w:line="220" w:lineRule="auto"/>
              <w:ind w:left="115"/>
              <w:rPr>
                <w:sz w:val="24"/>
                <w:szCs w:val="24"/>
              </w:rPr>
            </w:pPr>
            <w:r>
              <w:rPr>
                <w:spacing w:val="-5"/>
                <w:sz w:val="24"/>
                <w:szCs w:val="24"/>
              </w:rPr>
              <w:t>（</w:t>
            </w:r>
            <w:r>
              <w:rPr>
                <w:rFonts w:ascii="Times New Roman" w:eastAsia="Times New Roman" w:hAnsi="Times New Roman" w:cs="Times New Roman"/>
                <w:spacing w:val="-5"/>
                <w:sz w:val="24"/>
                <w:szCs w:val="24"/>
              </w:rPr>
              <w:t>GB12348-2008</w:t>
            </w:r>
            <w:r>
              <w:rPr>
                <w:spacing w:val="-5"/>
                <w:sz w:val="24"/>
                <w:szCs w:val="24"/>
              </w:rPr>
              <w:t>）中</w:t>
            </w:r>
            <w:r>
              <w:rPr>
                <w:spacing w:val="-15"/>
                <w:sz w:val="24"/>
                <w:szCs w:val="24"/>
              </w:rPr>
              <w:t xml:space="preserve"> </w:t>
            </w:r>
            <w:r>
              <w:rPr>
                <w:rFonts w:ascii="Times New Roman" w:eastAsia="Times New Roman" w:hAnsi="Times New Roman" w:cs="Times New Roman"/>
                <w:spacing w:val="-5"/>
                <w:sz w:val="24"/>
                <w:szCs w:val="24"/>
              </w:rPr>
              <w:t xml:space="preserve">3 </w:t>
            </w:r>
            <w:r>
              <w:rPr>
                <w:spacing w:val="-5"/>
                <w:sz w:val="24"/>
                <w:szCs w:val="24"/>
              </w:rPr>
              <w:t>类标准，即昼间</w:t>
            </w:r>
            <w:r>
              <w:rPr>
                <w:spacing w:val="-50"/>
                <w:sz w:val="24"/>
                <w:szCs w:val="24"/>
              </w:rPr>
              <w:t xml:space="preserve"> </w:t>
            </w:r>
            <w:r>
              <w:rPr>
                <w:rFonts w:ascii="Times New Roman" w:eastAsia="Times New Roman" w:hAnsi="Times New Roman" w:cs="Times New Roman"/>
                <w:spacing w:val="-5"/>
                <w:sz w:val="24"/>
                <w:szCs w:val="24"/>
              </w:rPr>
              <w:t>65≤dB</w:t>
            </w:r>
            <w:r>
              <w:rPr>
                <w:spacing w:val="-5"/>
                <w:sz w:val="24"/>
                <w:szCs w:val="24"/>
              </w:rPr>
              <w:t>（</w:t>
            </w:r>
            <w:r>
              <w:rPr>
                <w:rFonts w:ascii="Times New Roman" w:eastAsia="Times New Roman" w:hAnsi="Times New Roman" w:cs="Times New Roman"/>
                <w:spacing w:val="-5"/>
                <w:sz w:val="24"/>
                <w:szCs w:val="24"/>
              </w:rPr>
              <w:t>A</w:t>
            </w:r>
            <w:r>
              <w:rPr>
                <w:spacing w:val="-5"/>
                <w:sz w:val="24"/>
                <w:szCs w:val="24"/>
              </w:rPr>
              <w:t>）。</w:t>
            </w:r>
          </w:p>
          <w:p>
            <w:pPr>
              <w:pStyle w:val="TableText"/>
              <w:spacing w:before="180" w:line="221" w:lineRule="auto"/>
              <w:ind w:left="583"/>
              <w:rPr>
                <w:sz w:val="24"/>
                <w:szCs w:val="24"/>
              </w:rPr>
            </w:pPr>
            <w:r>
              <w:rPr>
                <w:rFonts w:ascii="Times New Roman" w:eastAsia="Times New Roman" w:hAnsi="Times New Roman" w:cs="Times New Roman"/>
                <w:spacing w:val="-2"/>
                <w:sz w:val="24"/>
                <w:szCs w:val="24"/>
              </w:rPr>
              <w:t>4</w:t>
            </w:r>
            <w:r>
              <w:rPr>
                <w:spacing w:val="-2"/>
                <w:sz w:val="24"/>
                <w:szCs w:val="24"/>
              </w:rPr>
              <w:t>、固体废物控制标准</w:t>
            </w:r>
          </w:p>
          <w:p>
            <w:pPr>
              <w:pStyle w:val="TableText"/>
              <w:spacing w:before="179" w:line="359" w:lineRule="auto"/>
              <w:ind w:left="110" w:right="103" w:firstLine="481"/>
              <w:rPr>
                <w:sz w:val="24"/>
                <w:szCs w:val="24"/>
              </w:rPr>
            </w:pPr>
            <w:r>
              <w:rPr>
                <w:spacing w:val="4"/>
                <w:sz w:val="24"/>
                <w:szCs w:val="24"/>
              </w:rPr>
              <w:t>项目一般固废贮存过程执行《一般工业固体废物贮存和填埋污染控制标</w:t>
            </w:r>
            <w:r>
              <w:rPr>
                <w:spacing w:val="7"/>
                <w:sz w:val="24"/>
                <w:szCs w:val="24"/>
              </w:rPr>
              <w:t xml:space="preserve"> </w:t>
            </w:r>
            <w:r>
              <w:rPr>
                <w:spacing w:val="-4"/>
                <w:sz w:val="24"/>
                <w:szCs w:val="24"/>
              </w:rPr>
              <w:t>准》（</w:t>
            </w:r>
            <w:r>
              <w:rPr>
                <w:rFonts w:ascii="Times New Roman" w:eastAsia="Times New Roman" w:hAnsi="Times New Roman" w:cs="Times New Roman"/>
                <w:spacing w:val="-4"/>
                <w:sz w:val="24"/>
                <w:szCs w:val="24"/>
              </w:rPr>
              <w:t>GB18599-2020</w:t>
            </w:r>
            <w:r>
              <w:rPr>
                <w:spacing w:val="-4"/>
                <w:sz w:val="24"/>
                <w:szCs w:val="24"/>
              </w:rPr>
              <w:t>）标准要求、危险废物贮存过程执行</w:t>
            </w:r>
            <w:r>
              <w:rPr>
                <w:spacing w:val="-5"/>
                <w:sz w:val="24"/>
                <w:szCs w:val="24"/>
              </w:rPr>
              <w:t>《危险废物贮存污染</w:t>
            </w:r>
          </w:p>
          <w:p>
            <w:pPr>
              <w:pStyle w:val="TableText"/>
              <w:spacing w:line="212" w:lineRule="auto"/>
              <w:ind w:right="11"/>
              <w:jc w:val="right"/>
              <w:rPr>
                <w:sz w:val="24"/>
                <w:szCs w:val="24"/>
              </w:rPr>
            </w:pPr>
            <w:r>
              <w:rPr>
                <w:spacing w:val="-8"/>
                <w:sz w:val="24"/>
                <w:szCs w:val="24"/>
              </w:rPr>
              <w:t>控制标准》（</w:t>
            </w:r>
            <w:r>
              <w:rPr>
                <w:rFonts w:ascii="Times New Roman" w:eastAsia="Times New Roman" w:hAnsi="Times New Roman" w:cs="Times New Roman"/>
                <w:spacing w:val="-8"/>
                <w:sz w:val="24"/>
                <w:szCs w:val="24"/>
              </w:rPr>
              <w:t>GB18597-2001</w:t>
            </w:r>
            <w:r>
              <w:rPr>
                <w:spacing w:val="-8"/>
                <w:sz w:val="24"/>
                <w:szCs w:val="24"/>
              </w:rPr>
              <w:t>）及国家环保部</w:t>
            </w:r>
            <w:r>
              <w:rPr>
                <w:rFonts w:ascii="Times New Roman" w:eastAsia="Times New Roman" w:hAnsi="Times New Roman" w:cs="Times New Roman"/>
                <w:spacing w:val="-8"/>
                <w:sz w:val="24"/>
                <w:szCs w:val="24"/>
              </w:rPr>
              <w:t>[2013]</w:t>
            </w:r>
            <w:r>
              <w:rPr>
                <w:spacing w:val="-8"/>
                <w:sz w:val="24"/>
                <w:szCs w:val="24"/>
              </w:rPr>
              <w:t>第</w:t>
            </w:r>
            <w:r>
              <w:rPr>
                <w:spacing w:val="-50"/>
                <w:sz w:val="24"/>
                <w:szCs w:val="24"/>
              </w:rPr>
              <w:t xml:space="preserve"> </w:t>
            </w:r>
            <w:r>
              <w:rPr>
                <w:rFonts w:ascii="Times New Roman" w:eastAsia="Times New Roman" w:hAnsi="Times New Roman" w:cs="Times New Roman"/>
                <w:spacing w:val="-8"/>
                <w:sz w:val="24"/>
                <w:szCs w:val="24"/>
              </w:rPr>
              <w:t>36</w:t>
            </w:r>
            <w:r>
              <w:rPr>
                <w:rFonts w:ascii="Times New Roman" w:eastAsia="Times New Roman" w:hAnsi="Times New Roman" w:cs="Times New Roman"/>
                <w:spacing w:val="15"/>
                <w:sz w:val="24"/>
                <w:szCs w:val="24"/>
              </w:rPr>
              <w:t xml:space="preserve"> </w:t>
            </w:r>
            <w:r>
              <w:rPr>
                <w:spacing w:val="-9"/>
                <w:sz w:val="24"/>
                <w:szCs w:val="24"/>
              </w:rPr>
              <w:t>号关于该标准的修改单。</w:t>
            </w:r>
          </w:p>
        </w:tc>
      </w:tr>
    </w:tbl>
    <w:p>
      <w:pPr>
        <w:pStyle w:val="BodyText"/>
      </w:pPr>
    </w:p>
    <w:p>
      <w:pPr>
        <w:sectPr>
          <w:footerReference w:type="default" r:id="rId34"/>
          <w:pgSz w:w="11905" w:h="16840"/>
          <w:pgMar w:top="1431" w:right="1410" w:bottom="959" w:left="1413" w:header="0" w:footer="697" w:gutter="0"/>
          <w:pgNumType w:start="24"/>
          <w:cols w:space="708"/>
        </w:sectPr>
      </w:pPr>
    </w:p>
    <w:p>
      <w:pPr>
        <w:spacing w:before="28"/>
      </w:pPr>
    </w:p>
    <w:tbl>
      <w:tblPr>
        <w:tblStyle w:val="TableNormal21"/>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87"/>
        <w:gridCol w:w="8278"/>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760"/>
        </w:trPr>
        <w:tc>
          <w:tcPr>
            <w:tcW w:w="787" w:type="dxa"/>
            <w:tcBorders>
              <w:right w:val="single" w:sz="2" w:space="0" w:color="000000"/>
            </w:tcBorders>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TableText"/>
              <w:spacing w:before="68" w:line="239" w:lineRule="auto"/>
              <w:ind w:left="184"/>
            </w:pPr>
            <w:r>
              <w:rPr>
                <w:spacing w:val="-3"/>
              </w:rPr>
              <w:t>总量</w:t>
            </w:r>
          </w:p>
          <w:p>
            <w:pPr>
              <w:pStyle w:val="TableText"/>
              <w:spacing w:before="1" w:line="220" w:lineRule="auto"/>
              <w:ind w:left="180"/>
            </w:pPr>
            <w:r>
              <w:rPr>
                <w:spacing w:val="-2"/>
              </w:rPr>
              <w:t>控制</w:t>
            </w:r>
          </w:p>
          <w:p>
            <w:pPr>
              <w:pStyle w:val="TableText"/>
              <w:spacing w:before="21" w:line="221" w:lineRule="auto"/>
              <w:ind w:left="184"/>
            </w:pPr>
            <w:r>
              <w:rPr>
                <w:spacing w:val="-3"/>
              </w:rPr>
              <w:t>指标</w:t>
            </w:r>
          </w:p>
        </w:tc>
        <w:tc>
          <w:tcPr>
            <w:tcW w:w="8278" w:type="dxa"/>
            <w:tcBorders>
              <w:left w:val="single" w:sz="2" w:space="0" w:color="000000"/>
            </w:tcBorders>
            <w:vAlign w:val="top"/>
          </w:tcPr>
          <w:p>
            <w:pPr>
              <w:pStyle w:val="TableText"/>
              <w:spacing w:before="39" w:line="359" w:lineRule="auto"/>
              <w:ind w:left="107" w:firstLine="480"/>
              <w:rPr>
                <w:sz w:val="24"/>
                <w:szCs w:val="24"/>
              </w:rPr>
            </w:pPr>
            <w:r>
              <w:rPr>
                <w:spacing w:val="-7"/>
                <w:sz w:val="24"/>
                <w:szCs w:val="24"/>
              </w:rPr>
              <w:t>根据《浙江省人民政府关于印发“十三五”节能减</w:t>
            </w:r>
            <w:r>
              <w:rPr>
                <w:spacing w:val="-8"/>
                <w:sz w:val="24"/>
                <w:szCs w:val="24"/>
              </w:rPr>
              <w:t>排综合工作方案的通知》</w:t>
            </w:r>
            <w:r>
              <w:rPr>
                <w:sz w:val="24"/>
                <w:szCs w:val="24"/>
              </w:rPr>
              <w:t xml:space="preserve"> </w:t>
            </w:r>
            <w:r>
              <w:rPr>
                <w:spacing w:val="-7"/>
                <w:sz w:val="24"/>
                <w:szCs w:val="24"/>
              </w:rPr>
              <w:t>（浙政发</w:t>
            </w:r>
            <w:r>
              <w:rPr>
                <w:rFonts w:ascii="Times New Roman" w:eastAsia="Times New Roman" w:hAnsi="Times New Roman" w:cs="Times New Roman"/>
                <w:spacing w:val="-7"/>
                <w:sz w:val="24"/>
                <w:szCs w:val="24"/>
              </w:rPr>
              <w:t>[2017]19</w:t>
            </w:r>
            <w:r>
              <w:rPr>
                <w:rFonts w:ascii="Times New Roman" w:eastAsia="Times New Roman" w:hAnsi="Times New Roman" w:cs="Times New Roman"/>
                <w:spacing w:val="46"/>
                <w:sz w:val="24"/>
                <w:szCs w:val="24"/>
              </w:rPr>
              <w:t xml:space="preserve"> </w:t>
            </w:r>
            <w:r>
              <w:rPr>
                <w:spacing w:val="-7"/>
                <w:sz w:val="24"/>
                <w:szCs w:val="24"/>
              </w:rPr>
              <w:t>号）、《关于印发</w:t>
            </w:r>
            <w:r>
              <w:rPr>
                <w:rFonts w:ascii="Times New Roman" w:eastAsia="Times New Roman" w:hAnsi="Times New Roman" w:cs="Times New Roman"/>
                <w:spacing w:val="-7"/>
                <w:sz w:val="24"/>
                <w:szCs w:val="24"/>
              </w:rPr>
              <w:t>&lt;</w:t>
            </w:r>
            <w:r>
              <w:rPr>
                <w:spacing w:val="-7"/>
                <w:sz w:val="24"/>
                <w:szCs w:val="24"/>
              </w:rPr>
              <w:t>建设项目主要污染物排放总量指标审核及</w:t>
            </w:r>
            <w:r>
              <w:rPr>
                <w:sz w:val="24"/>
                <w:szCs w:val="24"/>
              </w:rPr>
              <w:t xml:space="preserve">  </w:t>
            </w:r>
            <w:r>
              <w:rPr>
                <w:spacing w:val="-13"/>
                <w:sz w:val="24"/>
                <w:szCs w:val="24"/>
              </w:rPr>
              <w:t>管理暂行办法</w:t>
            </w:r>
            <w:r>
              <w:rPr>
                <w:rFonts w:ascii="Times New Roman" w:eastAsia="Times New Roman" w:hAnsi="Times New Roman" w:cs="Times New Roman"/>
                <w:spacing w:val="-13"/>
                <w:sz w:val="24"/>
                <w:szCs w:val="24"/>
              </w:rPr>
              <w:t>&gt;</w:t>
            </w:r>
            <w:r>
              <w:rPr>
                <w:rFonts w:ascii="Times New Roman" w:eastAsia="Times New Roman" w:hAnsi="Times New Roman" w:cs="Times New Roman"/>
                <w:spacing w:val="-26"/>
                <w:sz w:val="24"/>
                <w:szCs w:val="24"/>
              </w:rPr>
              <w:t xml:space="preserve"> </w:t>
            </w:r>
            <w:r>
              <w:rPr>
                <w:spacing w:val="-13"/>
                <w:sz w:val="24"/>
                <w:szCs w:val="24"/>
              </w:rPr>
              <w:t>的通知》（环发</w:t>
            </w:r>
            <w:r>
              <w:rPr>
                <w:rFonts w:ascii="Times New Roman" w:eastAsia="Times New Roman" w:hAnsi="Times New Roman" w:cs="Times New Roman"/>
                <w:spacing w:val="-13"/>
                <w:sz w:val="24"/>
                <w:szCs w:val="24"/>
              </w:rPr>
              <w:t>[2014]197</w:t>
            </w:r>
            <w:r>
              <w:rPr>
                <w:rFonts w:ascii="Times New Roman" w:eastAsia="Times New Roman" w:hAnsi="Times New Roman" w:cs="Times New Roman"/>
                <w:spacing w:val="15"/>
                <w:w w:val="101"/>
                <w:sz w:val="24"/>
                <w:szCs w:val="24"/>
              </w:rPr>
              <w:t xml:space="preserve"> </w:t>
            </w:r>
            <w:r>
              <w:rPr>
                <w:spacing w:val="-13"/>
                <w:sz w:val="24"/>
                <w:szCs w:val="24"/>
              </w:rPr>
              <w:t>号）、《关于印发</w:t>
            </w:r>
            <w:r>
              <w:rPr>
                <w:rFonts w:ascii="Times New Roman" w:eastAsia="Times New Roman" w:hAnsi="Times New Roman" w:cs="Times New Roman"/>
                <w:spacing w:val="-13"/>
                <w:sz w:val="24"/>
                <w:szCs w:val="24"/>
              </w:rPr>
              <w:t>&lt;</w:t>
            </w:r>
            <w:r>
              <w:rPr>
                <w:spacing w:val="-13"/>
                <w:sz w:val="24"/>
                <w:szCs w:val="24"/>
              </w:rPr>
              <w:t>浙江省建设项目主要</w:t>
            </w:r>
            <w:r>
              <w:rPr>
                <w:sz w:val="24"/>
                <w:szCs w:val="24"/>
              </w:rPr>
              <w:t xml:space="preserve">  </w:t>
            </w:r>
            <w:r>
              <w:rPr>
                <w:spacing w:val="-15"/>
                <w:sz w:val="24"/>
                <w:szCs w:val="24"/>
              </w:rPr>
              <w:t>污染物总量准入审核办法（试行）</w:t>
            </w:r>
            <w:r>
              <w:rPr>
                <w:spacing w:val="-42"/>
                <w:sz w:val="24"/>
                <w:szCs w:val="24"/>
              </w:rPr>
              <w:t xml:space="preserve"> </w:t>
            </w:r>
            <w:r>
              <w:rPr>
                <w:rFonts w:ascii="Times New Roman" w:eastAsia="Times New Roman" w:hAnsi="Times New Roman" w:cs="Times New Roman"/>
                <w:spacing w:val="-15"/>
                <w:sz w:val="24"/>
                <w:szCs w:val="24"/>
              </w:rPr>
              <w:t>&gt;</w:t>
            </w:r>
            <w:r>
              <w:rPr>
                <w:rFonts w:ascii="Times New Roman" w:eastAsia="Times New Roman" w:hAnsi="Times New Roman" w:cs="Times New Roman"/>
                <w:spacing w:val="-31"/>
                <w:sz w:val="24"/>
                <w:szCs w:val="24"/>
              </w:rPr>
              <w:t xml:space="preserve"> </w:t>
            </w:r>
            <w:r>
              <w:rPr>
                <w:spacing w:val="-15"/>
                <w:sz w:val="24"/>
                <w:szCs w:val="24"/>
              </w:rPr>
              <w:t>的通知》（浙环发</w:t>
            </w:r>
            <w:r>
              <w:rPr>
                <w:rFonts w:ascii="Times New Roman" w:eastAsia="Times New Roman" w:hAnsi="Times New Roman" w:cs="Times New Roman"/>
                <w:spacing w:val="-15"/>
                <w:sz w:val="24"/>
                <w:szCs w:val="24"/>
              </w:rPr>
              <w:t>[2012]10</w:t>
            </w:r>
            <w:r>
              <w:rPr>
                <w:rFonts w:ascii="Times New Roman" w:eastAsia="Times New Roman" w:hAnsi="Times New Roman" w:cs="Times New Roman"/>
                <w:spacing w:val="15"/>
                <w:w w:val="101"/>
                <w:sz w:val="24"/>
                <w:szCs w:val="24"/>
              </w:rPr>
              <w:t xml:space="preserve"> </w:t>
            </w:r>
            <w:r>
              <w:rPr>
                <w:spacing w:val="-15"/>
                <w:sz w:val="24"/>
                <w:szCs w:val="24"/>
              </w:rPr>
              <w:t>号）、《关于做好</w:t>
            </w:r>
            <w:r>
              <w:rPr>
                <w:sz w:val="24"/>
                <w:szCs w:val="24"/>
              </w:rPr>
              <w:t xml:space="preserve">  </w:t>
            </w:r>
            <w:r>
              <w:rPr>
                <w:spacing w:val="-4"/>
                <w:sz w:val="24"/>
                <w:szCs w:val="24"/>
              </w:rPr>
              <w:t>挥发性有机物总量控制工作的通知》（浙环发</w:t>
            </w:r>
            <w:r>
              <w:rPr>
                <w:rFonts w:ascii="Times New Roman" w:eastAsia="Times New Roman" w:hAnsi="Times New Roman" w:cs="Times New Roman"/>
                <w:spacing w:val="-4"/>
                <w:sz w:val="24"/>
                <w:szCs w:val="24"/>
              </w:rPr>
              <w:t xml:space="preserve">[2017]29  </w:t>
            </w:r>
            <w:r>
              <w:rPr>
                <w:spacing w:val="-4"/>
                <w:sz w:val="24"/>
                <w:szCs w:val="24"/>
              </w:rPr>
              <w:t>号）等，浙江省纳入总</w:t>
            </w:r>
          </w:p>
          <w:p>
            <w:pPr>
              <w:pStyle w:val="TableText"/>
              <w:spacing w:line="219" w:lineRule="auto"/>
              <w:jc w:val="right"/>
              <w:rPr>
                <w:sz w:val="24"/>
                <w:szCs w:val="24"/>
              </w:rPr>
            </w:pPr>
            <w:r>
              <w:rPr>
                <w:spacing w:val="-4"/>
                <w:sz w:val="24"/>
                <w:szCs w:val="24"/>
              </w:rPr>
              <w:t>量控制指标的主要污染物为化学需氧量、氨氮、二氧化硫、氮氧化物、</w:t>
            </w:r>
            <w:r>
              <w:rPr>
                <w:rFonts w:ascii="Times New Roman" w:eastAsia="Times New Roman" w:hAnsi="Times New Roman" w:cs="Times New Roman"/>
                <w:spacing w:val="-5"/>
                <w:sz w:val="24"/>
                <w:szCs w:val="24"/>
              </w:rPr>
              <w:t>VOCs</w:t>
            </w:r>
            <w:r>
              <w:rPr>
                <w:spacing w:val="-5"/>
                <w:sz w:val="24"/>
                <w:szCs w:val="24"/>
              </w:rPr>
              <w:t>。</w:t>
            </w:r>
          </w:p>
          <w:p>
            <w:pPr>
              <w:pStyle w:val="TableText"/>
              <w:spacing w:before="182" w:line="507" w:lineRule="exact"/>
              <w:ind w:left="589"/>
              <w:rPr>
                <w:sz w:val="24"/>
                <w:szCs w:val="24"/>
              </w:rPr>
            </w:pPr>
            <w:r>
              <w:rPr>
                <w:spacing w:val="15"/>
                <w:position w:val="20"/>
                <w:sz w:val="24"/>
                <w:szCs w:val="24"/>
              </w:rPr>
              <w:t>本项目建成后污染物排放总量：</w:t>
            </w:r>
            <w:r>
              <w:rPr>
                <w:spacing w:val="112"/>
                <w:position w:val="20"/>
                <w:sz w:val="24"/>
                <w:szCs w:val="24"/>
              </w:rPr>
              <w:t xml:space="preserve"> </w:t>
            </w:r>
            <w:r>
              <w:rPr>
                <w:rFonts w:ascii="Times New Roman" w:eastAsia="Times New Roman" w:hAnsi="Times New Roman" w:cs="Times New Roman"/>
                <w:position w:val="20"/>
                <w:sz w:val="24"/>
                <w:szCs w:val="24"/>
              </w:rPr>
              <w:t>COD</w:t>
            </w:r>
            <w:r>
              <w:rPr>
                <w:rFonts w:ascii="Times New Roman" w:eastAsia="Times New Roman" w:hAnsi="Times New Roman" w:cs="Times New Roman"/>
                <w:position w:val="20"/>
                <w:sz w:val="15"/>
                <w:szCs w:val="15"/>
              </w:rPr>
              <w:t>Cr</w:t>
            </w:r>
            <w:r>
              <w:rPr>
                <w:rFonts w:ascii="Times New Roman" w:eastAsia="Times New Roman" w:hAnsi="Times New Roman" w:cs="Times New Roman"/>
                <w:spacing w:val="15"/>
                <w:position w:val="20"/>
                <w:sz w:val="24"/>
                <w:szCs w:val="24"/>
              </w:rPr>
              <w:t>0.009t/</w:t>
            </w:r>
            <w:r>
              <w:rPr>
                <w:rFonts w:ascii="Times New Roman" w:eastAsia="Times New Roman" w:hAnsi="Times New Roman" w:cs="Times New Roman"/>
                <w:spacing w:val="14"/>
                <w:position w:val="20"/>
                <w:sz w:val="24"/>
                <w:szCs w:val="24"/>
              </w:rPr>
              <w:t xml:space="preserve">a </w:t>
            </w:r>
            <w:r>
              <w:rPr>
                <w:spacing w:val="14"/>
                <w:position w:val="20"/>
                <w:sz w:val="24"/>
                <w:szCs w:val="24"/>
              </w:rPr>
              <w:t>、氨氮</w:t>
            </w:r>
            <w:r>
              <w:rPr>
                <w:spacing w:val="67"/>
                <w:position w:val="20"/>
                <w:sz w:val="24"/>
                <w:szCs w:val="24"/>
              </w:rPr>
              <w:t xml:space="preserve"> </w:t>
            </w:r>
            <w:r>
              <w:rPr>
                <w:rFonts w:ascii="Times New Roman" w:eastAsia="Times New Roman" w:hAnsi="Times New Roman" w:cs="Times New Roman"/>
                <w:spacing w:val="14"/>
                <w:position w:val="20"/>
                <w:sz w:val="24"/>
                <w:szCs w:val="24"/>
              </w:rPr>
              <w:t>0.001t/a</w:t>
            </w:r>
            <w:r>
              <w:rPr>
                <w:rFonts w:ascii="Times New Roman" w:eastAsia="Times New Roman" w:hAnsi="Times New Roman" w:cs="Times New Roman"/>
                <w:spacing w:val="-12"/>
                <w:position w:val="20"/>
                <w:sz w:val="24"/>
                <w:szCs w:val="24"/>
              </w:rPr>
              <w:t xml:space="preserve"> </w:t>
            </w:r>
            <w:r>
              <w:rPr>
                <w:spacing w:val="14"/>
                <w:position w:val="20"/>
                <w:sz w:val="24"/>
                <w:szCs w:val="24"/>
              </w:rPr>
              <w:t>、</w:t>
            </w:r>
          </w:p>
          <w:p>
            <w:pPr>
              <w:pStyle w:val="TableText"/>
              <w:spacing w:line="181" w:lineRule="auto"/>
              <w:ind w:left="101"/>
              <w:rPr>
                <w:sz w:val="24"/>
                <w:szCs w:val="24"/>
              </w:rPr>
            </w:pPr>
            <w:r>
              <w:rPr>
                <w:rFonts w:ascii="Times New Roman" w:eastAsia="Times New Roman" w:hAnsi="Times New Roman" w:cs="Times New Roman"/>
                <w:spacing w:val="-1"/>
                <w:sz w:val="24"/>
                <w:szCs w:val="24"/>
              </w:rPr>
              <w:t>VOCs0.118t/a</w:t>
            </w:r>
            <w:r>
              <w:rPr>
                <w:spacing w:val="-1"/>
                <w:sz w:val="24"/>
                <w:szCs w:val="24"/>
              </w:rPr>
              <w:t>。</w:t>
            </w:r>
          </w:p>
          <w:p>
            <w:pPr>
              <w:pStyle w:val="TableText"/>
              <w:spacing w:before="191" w:line="359" w:lineRule="auto"/>
              <w:ind w:left="103" w:right="60" w:firstLine="485"/>
              <w:rPr>
                <w:sz w:val="24"/>
                <w:szCs w:val="24"/>
              </w:rPr>
            </w:pPr>
            <w:r>
              <w:rPr>
                <w:spacing w:val="-1"/>
                <w:sz w:val="24"/>
                <w:szCs w:val="24"/>
              </w:rPr>
              <w:t>根据《关于印发</w:t>
            </w:r>
            <w:r>
              <w:rPr>
                <w:rFonts w:ascii="Times New Roman" w:eastAsia="Times New Roman" w:hAnsi="Times New Roman" w:cs="Times New Roman"/>
                <w:spacing w:val="-1"/>
                <w:sz w:val="24"/>
                <w:szCs w:val="24"/>
              </w:rPr>
              <w:t>&lt;</w:t>
            </w:r>
            <w:r>
              <w:rPr>
                <w:spacing w:val="-1"/>
                <w:sz w:val="24"/>
                <w:szCs w:val="24"/>
              </w:rPr>
              <w:t>浙江省建设项目主要污染物总量准入审核办法（试行）</w:t>
            </w:r>
            <w:r>
              <w:rPr>
                <w:spacing w:val="16"/>
                <w:sz w:val="24"/>
                <w:szCs w:val="24"/>
              </w:rPr>
              <w:t xml:space="preserve"> </w:t>
            </w:r>
            <w:r>
              <w:rPr>
                <w:rFonts w:ascii="Times New Roman" w:eastAsia="Times New Roman" w:hAnsi="Times New Roman" w:cs="Times New Roman"/>
                <w:spacing w:val="-1"/>
                <w:sz w:val="24"/>
                <w:szCs w:val="24"/>
              </w:rPr>
              <w:t>&gt;</w:t>
            </w:r>
            <w:r>
              <w:rPr>
                <w:rFonts w:ascii="Times New Roman" w:eastAsia="Times New Roman" w:hAnsi="Times New Roman" w:cs="Times New Roman"/>
                <w:spacing w:val="-31"/>
                <w:sz w:val="24"/>
                <w:szCs w:val="24"/>
              </w:rPr>
              <w:t xml:space="preserve"> </w:t>
            </w:r>
            <w:r>
              <w:rPr>
                <w:spacing w:val="-1"/>
                <w:sz w:val="24"/>
                <w:szCs w:val="24"/>
              </w:rPr>
              <w:t>的通知》（浙环发</w:t>
            </w:r>
            <w:r>
              <w:rPr>
                <w:rFonts w:ascii="Times New Roman" w:eastAsia="Times New Roman" w:hAnsi="Times New Roman" w:cs="Times New Roman"/>
                <w:spacing w:val="-1"/>
                <w:sz w:val="24"/>
                <w:szCs w:val="24"/>
              </w:rPr>
              <w:t>[2012]10</w:t>
            </w:r>
            <w:r>
              <w:rPr>
                <w:rFonts w:ascii="Times New Roman" w:eastAsia="Times New Roman" w:hAnsi="Times New Roman" w:cs="Times New Roman"/>
                <w:spacing w:val="46"/>
                <w:w w:val="101"/>
                <w:sz w:val="24"/>
                <w:szCs w:val="24"/>
              </w:rPr>
              <w:t xml:space="preserve"> </w:t>
            </w:r>
            <w:r>
              <w:rPr>
                <w:spacing w:val="-1"/>
                <w:sz w:val="24"/>
                <w:szCs w:val="24"/>
              </w:rPr>
              <w:t>号）及《关于印发建</w:t>
            </w:r>
            <w:r>
              <w:rPr>
                <w:spacing w:val="-2"/>
                <w:sz w:val="24"/>
                <w:szCs w:val="24"/>
              </w:rPr>
              <w:t>设项目主要污染物排放总量</w:t>
            </w:r>
            <w:r>
              <w:rPr>
                <w:sz w:val="24"/>
                <w:szCs w:val="24"/>
              </w:rPr>
              <w:t xml:space="preserve"> </w:t>
            </w:r>
            <w:r>
              <w:rPr>
                <w:sz w:val="24"/>
                <w:szCs w:val="24"/>
              </w:rPr>
              <w:t>指标审核及管理暂行办法的通知》（环发</w:t>
            </w:r>
            <w:r>
              <w:rPr>
                <w:rFonts w:ascii="Times New Roman" w:eastAsia="Times New Roman" w:hAnsi="Times New Roman" w:cs="Times New Roman"/>
                <w:sz w:val="24"/>
                <w:szCs w:val="24"/>
              </w:rPr>
              <w:t>[20</w:t>
            </w:r>
            <w:r>
              <w:rPr>
                <w:rFonts w:ascii="Times New Roman" w:eastAsia="Times New Roman" w:hAnsi="Times New Roman" w:cs="Times New Roman"/>
                <w:spacing w:val="-1"/>
                <w:sz w:val="24"/>
                <w:szCs w:val="24"/>
              </w:rPr>
              <w:t xml:space="preserve">14]197  </w:t>
            </w:r>
            <w:r>
              <w:rPr>
                <w:spacing w:val="-1"/>
                <w:sz w:val="24"/>
                <w:szCs w:val="24"/>
              </w:rPr>
              <w:t>号），新建、扩建、改建</w:t>
            </w:r>
            <w:r>
              <w:rPr>
                <w:sz w:val="24"/>
                <w:szCs w:val="24"/>
              </w:rPr>
              <w:t xml:space="preserve"> </w:t>
            </w:r>
            <w:r>
              <w:rPr>
                <w:spacing w:val="4"/>
                <w:sz w:val="24"/>
                <w:szCs w:val="24"/>
              </w:rPr>
              <w:t>项目不排放生产废水且排放的水主要污染物仅源自厂区内独立生活区域所排</w:t>
            </w:r>
            <w:r>
              <w:rPr>
                <w:spacing w:val="9"/>
                <w:sz w:val="24"/>
                <w:szCs w:val="24"/>
              </w:rPr>
              <w:t xml:space="preserve"> </w:t>
            </w:r>
            <w:r>
              <w:rPr>
                <w:spacing w:val="-6"/>
                <w:sz w:val="24"/>
                <w:szCs w:val="24"/>
              </w:rPr>
              <w:t>放生活污水的，</w:t>
            </w:r>
            <w:r>
              <w:rPr>
                <w:spacing w:val="-15"/>
                <w:sz w:val="24"/>
                <w:szCs w:val="24"/>
              </w:rPr>
              <w:t xml:space="preserve"> </w:t>
            </w:r>
            <w:r>
              <w:rPr>
                <w:spacing w:val="-6"/>
                <w:sz w:val="24"/>
                <w:szCs w:val="24"/>
              </w:rPr>
              <w:t>其新增的化学需氧量和氨氮两项水主要污染物排放量可不进行</w:t>
            </w:r>
            <w:r>
              <w:rPr>
                <w:sz w:val="24"/>
                <w:szCs w:val="24"/>
              </w:rPr>
              <w:t xml:space="preserve"> </w:t>
            </w:r>
            <w:r>
              <w:rPr>
                <w:spacing w:val="-2"/>
                <w:sz w:val="24"/>
                <w:szCs w:val="24"/>
              </w:rPr>
              <w:t>区域替代削减。本项目新增的化学需氧量、氨氮排放总量全部来自生活污水，</w:t>
            </w:r>
          </w:p>
          <w:p>
            <w:pPr>
              <w:pStyle w:val="TableText"/>
              <w:spacing w:before="1" w:line="220" w:lineRule="auto"/>
              <w:ind w:left="112"/>
              <w:rPr>
                <w:sz w:val="24"/>
                <w:szCs w:val="24"/>
              </w:rPr>
            </w:pPr>
            <w:r>
              <w:rPr>
                <w:spacing w:val="-5"/>
                <w:sz w:val="24"/>
                <w:szCs w:val="24"/>
              </w:rPr>
              <w:t>不需要区域替代削减。</w:t>
            </w:r>
          </w:p>
          <w:p>
            <w:pPr>
              <w:pStyle w:val="TableText"/>
              <w:spacing w:before="181" w:line="359" w:lineRule="auto"/>
              <w:ind w:left="103" w:right="102" w:firstLine="485"/>
              <w:rPr>
                <w:sz w:val="24"/>
                <w:szCs w:val="24"/>
              </w:rPr>
            </w:pPr>
            <w:r>
              <w:rPr>
                <w:sz w:val="24"/>
                <w:szCs w:val="24"/>
              </w:rPr>
              <w:t>根据《关于印发</w:t>
            </w:r>
            <w:r>
              <w:rPr>
                <w:rFonts w:ascii="Times New Roman" w:eastAsia="Times New Roman" w:hAnsi="Times New Roman" w:cs="Times New Roman"/>
                <w:sz w:val="24"/>
                <w:szCs w:val="24"/>
              </w:rPr>
              <w:t>&lt;</w:t>
            </w:r>
            <w:r>
              <w:rPr>
                <w:sz w:val="24"/>
                <w:szCs w:val="24"/>
              </w:rPr>
              <w:t xml:space="preserve">建设项目主要污染物排放总量指标审核及管理暂行办法 </w:t>
            </w:r>
            <w:r>
              <w:rPr>
                <w:rFonts w:ascii="Times New Roman" w:eastAsia="Times New Roman" w:hAnsi="Times New Roman" w:cs="Times New Roman"/>
                <w:spacing w:val="-4"/>
                <w:sz w:val="24"/>
                <w:szCs w:val="24"/>
              </w:rPr>
              <w:t>&gt;</w:t>
            </w:r>
            <w:r>
              <w:rPr>
                <w:rFonts w:ascii="Times New Roman" w:eastAsia="Times New Roman" w:hAnsi="Times New Roman" w:cs="Times New Roman"/>
                <w:spacing w:val="-23"/>
                <w:sz w:val="24"/>
                <w:szCs w:val="24"/>
              </w:rPr>
              <w:t xml:space="preserve"> </w:t>
            </w:r>
            <w:r>
              <w:rPr>
                <w:spacing w:val="-4"/>
                <w:sz w:val="24"/>
                <w:szCs w:val="24"/>
              </w:rPr>
              <w:t>的通知》（环发</w:t>
            </w:r>
            <w:r>
              <w:rPr>
                <w:rFonts w:ascii="Times New Roman" w:eastAsia="Times New Roman" w:hAnsi="Times New Roman" w:cs="Times New Roman"/>
                <w:spacing w:val="-4"/>
                <w:sz w:val="24"/>
                <w:szCs w:val="24"/>
              </w:rPr>
              <w:t>[2014]197</w:t>
            </w:r>
            <w:r>
              <w:rPr>
                <w:rFonts w:ascii="Times New Roman" w:eastAsia="Times New Roman" w:hAnsi="Times New Roman" w:cs="Times New Roman"/>
                <w:spacing w:val="15"/>
                <w:sz w:val="24"/>
                <w:szCs w:val="24"/>
              </w:rPr>
              <w:t xml:space="preserve"> </w:t>
            </w:r>
            <w:r>
              <w:rPr>
                <w:spacing w:val="-4"/>
                <w:sz w:val="24"/>
                <w:szCs w:val="24"/>
              </w:rPr>
              <w:t>号）、《关于做好挥发性有机物总量控制工作的通</w:t>
            </w:r>
            <w:r>
              <w:rPr>
                <w:sz w:val="24"/>
                <w:szCs w:val="24"/>
              </w:rPr>
              <w:t xml:space="preserve"> </w:t>
            </w:r>
            <w:r>
              <w:rPr>
                <w:spacing w:val="-7"/>
                <w:sz w:val="24"/>
                <w:szCs w:val="24"/>
              </w:rPr>
              <w:t>知》（浙环发</w:t>
            </w:r>
            <w:r>
              <w:rPr>
                <w:rFonts w:ascii="Times New Roman" w:eastAsia="Times New Roman" w:hAnsi="Times New Roman" w:cs="Times New Roman"/>
                <w:spacing w:val="-7"/>
                <w:sz w:val="24"/>
                <w:szCs w:val="24"/>
              </w:rPr>
              <w:t>[2017]29</w:t>
            </w:r>
            <w:r>
              <w:rPr>
                <w:rFonts w:ascii="Times New Roman" w:eastAsia="Times New Roman" w:hAnsi="Times New Roman" w:cs="Times New Roman"/>
                <w:spacing w:val="30"/>
                <w:sz w:val="24"/>
                <w:szCs w:val="24"/>
              </w:rPr>
              <w:t xml:space="preserve"> </w:t>
            </w:r>
            <w:r>
              <w:rPr>
                <w:spacing w:val="-7"/>
                <w:sz w:val="24"/>
                <w:szCs w:val="24"/>
              </w:rPr>
              <w:t>号）</w:t>
            </w:r>
            <w:r>
              <w:rPr>
                <w:spacing w:val="-53"/>
                <w:sz w:val="24"/>
                <w:szCs w:val="24"/>
              </w:rPr>
              <w:t xml:space="preserve"> </w:t>
            </w:r>
            <w:r>
              <w:rPr>
                <w:spacing w:val="-7"/>
                <w:sz w:val="24"/>
                <w:szCs w:val="24"/>
              </w:rPr>
              <w:t>等文件， 项目新增的</w:t>
            </w:r>
            <w:r>
              <w:rPr>
                <w:spacing w:val="-58"/>
                <w:sz w:val="24"/>
                <w:szCs w:val="24"/>
              </w:rPr>
              <w:t xml:space="preserve"> </w:t>
            </w:r>
            <w:r>
              <w:rPr>
                <w:rFonts w:ascii="Times New Roman" w:eastAsia="Times New Roman" w:hAnsi="Times New Roman" w:cs="Times New Roman"/>
                <w:spacing w:val="-7"/>
                <w:sz w:val="24"/>
                <w:szCs w:val="24"/>
              </w:rPr>
              <w:t>VOCs</w:t>
            </w:r>
            <w:r>
              <w:rPr>
                <w:rFonts w:ascii="Times New Roman" w:eastAsia="Times New Roman" w:hAnsi="Times New Roman" w:cs="Times New Roman"/>
                <w:spacing w:val="21"/>
                <w:sz w:val="24"/>
                <w:szCs w:val="24"/>
              </w:rPr>
              <w:t xml:space="preserve"> </w:t>
            </w:r>
            <w:r>
              <w:rPr>
                <w:spacing w:val="-7"/>
                <w:sz w:val="24"/>
                <w:szCs w:val="24"/>
              </w:rPr>
              <w:t>需要按</w:t>
            </w:r>
            <w:r>
              <w:rPr>
                <w:spacing w:val="-32"/>
                <w:sz w:val="24"/>
                <w:szCs w:val="24"/>
              </w:rPr>
              <w:t xml:space="preserve"> </w:t>
            </w:r>
            <w:r>
              <w:rPr>
                <w:rFonts w:ascii="Times New Roman" w:eastAsia="Times New Roman" w:hAnsi="Times New Roman" w:cs="Times New Roman"/>
                <w:spacing w:val="-7"/>
                <w:sz w:val="24"/>
                <w:szCs w:val="24"/>
              </w:rPr>
              <w:t xml:space="preserve">1:2 </w:t>
            </w:r>
            <w:r>
              <w:rPr>
                <w:spacing w:val="-7"/>
                <w:sz w:val="24"/>
                <w:szCs w:val="24"/>
              </w:rPr>
              <w:t>进行区域替</w:t>
            </w:r>
          </w:p>
          <w:p>
            <w:pPr>
              <w:pStyle w:val="TableText"/>
              <w:spacing w:line="220" w:lineRule="auto"/>
              <w:ind w:left="107"/>
              <w:rPr>
                <w:sz w:val="24"/>
                <w:szCs w:val="24"/>
              </w:rPr>
            </w:pPr>
            <w:r>
              <w:rPr>
                <w:spacing w:val="-2"/>
                <w:sz w:val="24"/>
                <w:szCs w:val="24"/>
              </w:rPr>
              <w:t>代削减，即</w:t>
            </w:r>
            <w:r>
              <w:rPr>
                <w:spacing w:val="-49"/>
                <w:sz w:val="24"/>
                <w:szCs w:val="24"/>
              </w:rPr>
              <w:t xml:space="preserve"> </w:t>
            </w:r>
            <w:r>
              <w:rPr>
                <w:rFonts w:ascii="Times New Roman" w:eastAsia="Times New Roman" w:hAnsi="Times New Roman" w:cs="Times New Roman"/>
                <w:spacing w:val="-2"/>
                <w:sz w:val="24"/>
                <w:szCs w:val="24"/>
              </w:rPr>
              <w:t>VOCs</w:t>
            </w:r>
            <w:r>
              <w:rPr>
                <w:rFonts w:ascii="Times New Roman" w:eastAsia="Times New Roman" w:hAnsi="Times New Roman" w:cs="Times New Roman"/>
                <w:spacing w:val="20"/>
                <w:sz w:val="24"/>
                <w:szCs w:val="24"/>
              </w:rPr>
              <w:t xml:space="preserve"> </w:t>
            </w:r>
            <w:r>
              <w:rPr>
                <w:spacing w:val="-2"/>
                <w:sz w:val="24"/>
                <w:szCs w:val="24"/>
              </w:rPr>
              <w:t>替代削减量为</w:t>
            </w:r>
            <w:r>
              <w:rPr>
                <w:spacing w:val="-52"/>
                <w:sz w:val="24"/>
                <w:szCs w:val="24"/>
              </w:rPr>
              <w:t xml:space="preserve"> </w:t>
            </w:r>
            <w:r>
              <w:rPr>
                <w:rFonts w:ascii="Times New Roman" w:eastAsia="Times New Roman" w:hAnsi="Times New Roman" w:cs="Times New Roman"/>
                <w:spacing w:val="-2"/>
                <w:sz w:val="24"/>
                <w:szCs w:val="24"/>
              </w:rPr>
              <w:t>0.236t/a</w:t>
            </w:r>
            <w:r>
              <w:rPr>
                <w:spacing w:val="-2"/>
                <w:sz w:val="24"/>
                <w:szCs w:val="24"/>
              </w:rPr>
              <w:t>。</w:t>
            </w:r>
          </w:p>
          <w:p>
            <w:pPr>
              <w:pStyle w:val="TableText"/>
              <w:spacing w:before="180" w:line="467" w:lineRule="exact"/>
              <w:ind w:left="592"/>
              <w:rPr>
                <w:sz w:val="24"/>
                <w:szCs w:val="24"/>
              </w:rPr>
            </w:pPr>
            <w:r>
              <w:rPr>
                <w:spacing w:val="-6"/>
                <w:position w:val="17"/>
                <w:sz w:val="24"/>
                <w:szCs w:val="24"/>
              </w:rPr>
              <w:t>企业应通过市场交易方式取得排污总量指标，</w:t>
            </w:r>
            <w:r>
              <w:rPr>
                <w:spacing w:val="-27"/>
                <w:position w:val="17"/>
                <w:sz w:val="24"/>
                <w:szCs w:val="24"/>
              </w:rPr>
              <w:t xml:space="preserve"> </w:t>
            </w:r>
            <w:r>
              <w:rPr>
                <w:spacing w:val="-6"/>
                <w:position w:val="17"/>
                <w:sz w:val="24"/>
                <w:szCs w:val="24"/>
              </w:rPr>
              <w:t>并在今后</w:t>
            </w:r>
            <w:r>
              <w:rPr>
                <w:spacing w:val="-7"/>
                <w:position w:val="17"/>
                <w:sz w:val="24"/>
                <w:szCs w:val="24"/>
              </w:rPr>
              <w:t>的生产中严格按照</w:t>
            </w:r>
          </w:p>
          <w:p>
            <w:pPr>
              <w:pStyle w:val="TableText"/>
              <w:spacing w:before="1" w:line="220" w:lineRule="auto"/>
              <w:ind w:left="111"/>
              <w:rPr>
                <w:sz w:val="24"/>
                <w:szCs w:val="24"/>
              </w:rPr>
            </w:pPr>
            <w:r>
              <w:rPr>
                <w:spacing w:val="-4"/>
                <w:sz w:val="24"/>
                <w:szCs w:val="24"/>
              </w:rPr>
              <w:t>总量控制指标进行排污。</w:t>
            </w:r>
          </w:p>
        </w:tc>
      </w:tr>
    </w:tbl>
    <w:p>
      <w:pPr>
        <w:pStyle w:val="BodyText"/>
      </w:pPr>
    </w:p>
    <w:p>
      <w:pPr>
        <w:sectPr>
          <w:footerReference w:type="default" r:id="rId35"/>
          <w:pgSz w:w="11905" w:h="16840"/>
          <w:pgMar w:top="1431" w:right="1410" w:bottom="959" w:left="1413" w:header="0" w:footer="697" w:gutter="0"/>
          <w:pgNumType w:start="25"/>
          <w:cols w:space="708"/>
        </w:sectPr>
      </w:pPr>
    </w:p>
    <w:p>
      <w:pPr>
        <w:pStyle w:val="BodyText"/>
        <w:spacing w:line="246" w:lineRule="auto"/>
      </w:pPr>
    </w:p>
    <w:p>
      <w:pPr>
        <w:pStyle w:val="BodyText"/>
        <w:spacing w:line="246" w:lineRule="auto"/>
      </w:pPr>
    </w:p>
    <w:p>
      <w:pPr>
        <w:spacing w:before="97" w:line="222" w:lineRule="auto"/>
        <w:ind w:left="2543"/>
        <w:rPr>
          <w:rFonts w:ascii="SimHei" w:eastAsia="SimHei" w:hAnsi="SimHei" w:cs="SimHei"/>
          <w:sz w:val="30"/>
          <w:szCs w:val="30"/>
        </w:rPr>
      </w:pPr>
      <w:r>
        <w:rPr>
          <w:rFonts w:ascii="SimHei" w:eastAsia="SimHei" w:hAnsi="SimHei" w:cs="SimHei"/>
          <w:spacing w:val="-3"/>
          <w:sz w:val="30"/>
          <w:szCs w:val="30"/>
        </w:rPr>
        <w:t>四、主要环境影响和保护措施</w:t>
      </w:r>
    </w:p>
    <w:p>
      <w:pPr>
        <w:spacing w:before="23"/>
      </w:pPr>
    </w:p>
    <w:tbl>
      <w:tblPr>
        <w:tblStyle w:val="TableNormal22"/>
        <w:tblW w:w="891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55"/>
        <w:gridCol w:w="8158"/>
      </w:tblGrid>
      <w:tr>
        <w:tblPrEx>
          <w:tblW w:w="891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1929"/>
        </w:trPr>
        <w:tc>
          <w:tcPr>
            <w:tcW w:w="755" w:type="dxa"/>
            <w:tcBorders>
              <w:right w:val="single" w:sz="2" w:space="0" w:color="000000"/>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68" w:line="223" w:lineRule="auto"/>
              <w:ind w:left="163"/>
            </w:pPr>
            <w:r>
              <w:rPr>
                <w:spacing w:val="-2"/>
              </w:rPr>
              <w:t>施工</w:t>
            </w:r>
          </w:p>
          <w:p>
            <w:pPr>
              <w:pStyle w:val="TableText"/>
              <w:spacing w:before="18" w:line="221" w:lineRule="auto"/>
              <w:ind w:left="167"/>
            </w:pPr>
            <w:r>
              <w:rPr>
                <w:spacing w:val="-3"/>
              </w:rPr>
              <w:t>期环</w:t>
            </w:r>
          </w:p>
          <w:p>
            <w:pPr>
              <w:pStyle w:val="TableText"/>
              <w:spacing w:before="21" w:line="221" w:lineRule="auto"/>
              <w:ind w:left="165"/>
            </w:pPr>
            <w:r>
              <w:rPr>
                <w:spacing w:val="-3"/>
              </w:rPr>
              <w:t>境保</w:t>
            </w:r>
          </w:p>
          <w:p>
            <w:pPr>
              <w:pStyle w:val="TableText"/>
              <w:spacing w:before="21" w:line="221" w:lineRule="auto"/>
              <w:ind w:left="165"/>
            </w:pPr>
            <w:r>
              <w:rPr>
                <w:spacing w:val="-3"/>
              </w:rPr>
              <w:t>护措</w:t>
            </w:r>
          </w:p>
          <w:p>
            <w:pPr>
              <w:pStyle w:val="TableText"/>
              <w:spacing w:before="21" w:line="223" w:lineRule="auto"/>
              <w:ind w:left="269"/>
            </w:pPr>
            <w:r>
              <w:t>施</w:t>
            </w:r>
          </w:p>
        </w:tc>
        <w:tc>
          <w:tcPr>
            <w:tcW w:w="8158" w:type="dxa"/>
            <w:tcBorders>
              <w:left w:val="single" w:sz="2" w:space="0" w:color="000000"/>
            </w:tcBorders>
            <w:vAlign w:val="top"/>
          </w:tcPr>
          <w:p>
            <w:pPr>
              <w:pStyle w:val="TableText"/>
              <w:spacing w:before="40" w:line="467" w:lineRule="exact"/>
              <w:ind w:left="589"/>
              <w:rPr>
                <w:sz w:val="24"/>
                <w:szCs w:val="24"/>
              </w:rPr>
            </w:pPr>
            <w:r>
              <w:rPr>
                <w:position w:val="17"/>
                <w:sz w:val="24"/>
                <w:szCs w:val="24"/>
              </w:rPr>
              <w:t>本项目利用企业已有厂房，公用设施齐全，企业只需安装设备就可以进</w:t>
            </w:r>
          </w:p>
          <w:p>
            <w:pPr>
              <w:pStyle w:val="TableText"/>
              <w:spacing w:line="219" w:lineRule="auto"/>
              <w:ind w:left="112"/>
              <w:rPr>
                <w:sz w:val="24"/>
                <w:szCs w:val="24"/>
              </w:rPr>
            </w:pPr>
            <w:r>
              <w:rPr>
                <w:spacing w:val="-2"/>
                <w:sz w:val="24"/>
                <w:szCs w:val="24"/>
              </w:rPr>
              <w:t>行生产。本项目设备安装期较短，故本项目的施工期影响较小。</w:t>
            </w:r>
          </w:p>
        </w:tc>
      </w:tr>
    </w:tbl>
    <w:p>
      <w:pPr>
        <w:pStyle w:val="BodyText"/>
      </w:pPr>
    </w:p>
    <w:p>
      <w:pPr>
        <w:sectPr>
          <w:footerReference w:type="default" r:id="rId36"/>
          <w:pgSz w:w="11905" w:h="16840"/>
          <w:pgMar w:top="1431" w:right="1487" w:bottom="959" w:left="1489" w:header="0" w:footer="697" w:gutter="0"/>
          <w:pgNumType w:start="26"/>
          <w:cols w:space="708"/>
        </w:sectPr>
      </w:pPr>
    </w:p>
    <w:p>
      <w:pPr>
        <w:spacing w:before="18"/>
      </w:pPr>
    </w:p>
    <w:tbl>
      <w:tblPr>
        <w:tblStyle w:val="TableNormal23"/>
        <w:tblW w:w="14410"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65"/>
        <w:gridCol w:w="85"/>
        <w:gridCol w:w="78"/>
        <w:gridCol w:w="614"/>
        <w:gridCol w:w="110"/>
        <w:gridCol w:w="740"/>
        <w:gridCol w:w="1023"/>
        <w:gridCol w:w="646"/>
        <w:gridCol w:w="143"/>
        <w:gridCol w:w="708"/>
        <w:gridCol w:w="566"/>
        <w:gridCol w:w="424"/>
        <w:gridCol w:w="993"/>
        <w:gridCol w:w="423"/>
        <w:gridCol w:w="427"/>
        <w:gridCol w:w="849"/>
        <w:gridCol w:w="424"/>
        <w:gridCol w:w="284"/>
        <w:gridCol w:w="645"/>
        <w:gridCol w:w="672"/>
        <w:gridCol w:w="98"/>
        <w:gridCol w:w="903"/>
        <w:gridCol w:w="374"/>
        <w:gridCol w:w="786"/>
        <w:gridCol w:w="486"/>
        <w:gridCol w:w="485"/>
        <w:gridCol w:w="637"/>
        <w:gridCol w:w="26"/>
        <w:gridCol w:w="96"/>
      </w:tblGrid>
      <w:tr>
        <w:tblPrEx>
          <w:tblW w:w="14410"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14"/>
        </w:trPr>
        <w:tc>
          <w:tcPr>
            <w:tcW w:w="665" w:type="dxa"/>
            <w:vMerge w:val="restart"/>
            <w:tcBorders>
              <w:top w:val="single" w:sz="6" w:space="0" w:color="000000"/>
              <w:left w:val="single" w:sz="6" w:space="0" w:color="000000"/>
              <w:bottom w:val="nil"/>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TableText"/>
              <w:spacing w:before="69" w:line="237" w:lineRule="auto"/>
              <w:ind w:left="91" w:right="92" w:firstLine="28"/>
              <w:jc w:val="both"/>
              <w:rPr>
                <w:sz w:val="24"/>
                <w:szCs w:val="24"/>
              </w:rPr>
            </w:pPr>
            <w:r>
              <w:rPr>
                <w:spacing w:val="-5"/>
              </w:rPr>
              <w:t>运营</w:t>
            </w:r>
            <w:r>
              <w:t xml:space="preserve"> </w:t>
            </w:r>
            <w:r>
              <w:rPr>
                <w:spacing w:val="10"/>
              </w:rPr>
              <w:t>期环</w:t>
            </w:r>
            <w:r>
              <w:t xml:space="preserve"> </w:t>
            </w:r>
            <w:r>
              <w:rPr>
                <w:spacing w:val="10"/>
              </w:rPr>
              <w:t>境影</w:t>
            </w:r>
            <w:r>
              <w:t xml:space="preserve"> </w:t>
            </w:r>
            <w:r>
              <w:rPr>
                <w:spacing w:val="10"/>
              </w:rPr>
              <w:t>响和</w:t>
            </w:r>
            <w:r>
              <w:t xml:space="preserve"> </w:t>
            </w:r>
            <w:r>
              <w:rPr>
                <w:spacing w:val="10"/>
              </w:rPr>
              <w:t>保护</w:t>
            </w:r>
            <w:r>
              <w:t xml:space="preserve"> </w:t>
            </w:r>
            <w:r>
              <w:rPr>
                <w:spacing w:val="-5"/>
                <w:sz w:val="24"/>
                <w:szCs w:val="24"/>
              </w:rPr>
              <w:t>措施</w:t>
            </w:r>
          </w:p>
        </w:tc>
        <w:tc>
          <w:tcPr>
            <w:tcW w:w="13745" w:type="dxa"/>
            <w:gridSpan w:val="28"/>
            <w:tcBorders>
              <w:top w:val="single" w:sz="6" w:space="0" w:color="000000"/>
              <w:right w:val="single" w:sz="6" w:space="0" w:color="000000"/>
            </w:tcBorders>
            <w:vAlign w:val="top"/>
          </w:tcPr>
          <w:p>
            <w:pPr>
              <w:pStyle w:val="TableText"/>
              <w:spacing w:before="40" w:line="221" w:lineRule="auto"/>
              <w:ind w:left="608"/>
              <w:rPr>
                <w:sz w:val="24"/>
                <w:szCs w:val="24"/>
              </w:rPr>
            </w:pPr>
            <w:r>
              <w:rPr>
                <w:rFonts w:ascii="Times New Roman" w:eastAsia="Times New Roman" w:hAnsi="Times New Roman" w:cs="Times New Roman"/>
                <w:spacing w:val="-10"/>
                <w:sz w:val="24"/>
                <w:szCs w:val="24"/>
              </w:rPr>
              <w:t>1</w:t>
            </w:r>
            <w:r>
              <w:rPr>
                <w:spacing w:val="-10"/>
                <w:sz w:val="24"/>
                <w:szCs w:val="24"/>
              </w:rPr>
              <w:t>、废气</w:t>
            </w:r>
          </w:p>
          <w:p>
            <w:pPr>
              <w:pStyle w:val="TableText"/>
              <w:spacing w:before="179" w:line="220" w:lineRule="auto"/>
              <w:ind w:left="596"/>
              <w:rPr>
                <w:sz w:val="24"/>
                <w:szCs w:val="24"/>
              </w:rPr>
            </w:pPr>
            <w:r>
              <w:rPr>
                <w:spacing w:val="-3"/>
                <w:sz w:val="24"/>
                <w:szCs w:val="24"/>
              </w:rPr>
              <w:t>（</w:t>
            </w:r>
            <w:r>
              <w:rPr>
                <w:rFonts w:ascii="Times New Roman" w:eastAsia="Times New Roman" w:hAnsi="Times New Roman" w:cs="Times New Roman"/>
                <w:spacing w:val="-3"/>
                <w:sz w:val="24"/>
                <w:szCs w:val="24"/>
              </w:rPr>
              <w:t>1</w:t>
            </w:r>
            <w:r>
              <w:rPr>
                <w:spacing w:val="-3"/>
                <w:sz w:val="24"/>
                <w:szCs w:val="24"/>
              </w:rPr>
              <w:t>）废气污染源强核算结果</w:t>
            </w:r>
          </w:p>
          <w:p>
            <w:pPr>
              <w:pStyle w:val="TableText"/>
              <w:spacing w:before="174" w:line="207" w:lineRule="auto"/>
              <w:ind w:left="4467"/>
            </w:pPr>
            <w:r>
              <w:rPr>
                <w14:textOutline w14:w="2667">
                  <w14:solidFill>
                    <w14:srgbClr w14:val="000000"/>
                  </w14:solidFill>
                  <w14:prstDash w14:val="solid"/>
                  <w14:miter w14:lim="1"/>
                </w14:textOutline>
              </w:rPr>
              <w:t>表</w:t>
            </w:r>
            <w:r>
              <w:rPr>
                <w:spacing w:val="-46"/>
              </w:rPr>
              <w:t xml:space="preserve"> </w:t>
            </w:r>
            <w:r>
              <w:rPr>
                <w:rFonts w:ascii="Times New Roman" w:eastAsia="Times New Roman" w:hAnsi="Times New Roman" w:cs="Times New Roman"/>
                <w:b/>
                <w:bCs/>
              </w:rPr>
              <w:t xml:space="preserve">4.2-1      </w:t>
            </w:r>
            <w:r>
              <w:rPr>
                <w14:textOutline w14:w="2667">
                  <w14:solidFill>
                    <w14:srgbClr w14:val="000000"/>
                  </w14:solidFill>
                  <w14:prstDash w14:val="solid"/>
                  <w14:miter w14:lim="1"/>
                </w14:textOutline>
              </w:rPr>
              <w:t>废气污染源强核算结果及相关参数一览表</w:t>
            </w:r>
          </w:p>
        </w:tc>
      </w:tr>
      <w:tr>
        <w:tblPrEx>
          <w:tblW w:w="14410" w:type="dxa"/>
          <w:tblInd w:w="7" w:type="dxa"/>
          <w:tblLayout w:type="fixed"/>
        </w:tblPrEx>
        <w:trPr>
          <w:trHeight w:val="344"/>
        </w:trPr>
        <w:tc>
          <w:tcPr>
            <w:tcW w:w="665" w:type="dxa"/>
            <w:vMerge/>
            <w:tcBorders>
              <w:top w:val="nil"/>
              <w:left w:val="single" w:sz="6" w:space="0" w:color="000000"/>
              <w:bottom w:val="nil"/>
            </w:tcBorders>
            <w:vAlign w:val="top"/>
          </w:tcPr>
          <w:p>
            <w:pPr>
              <w:rPr>
                <w:rFonts w:ascii="Arial"/>
                <w:sz w:val="21"/>
              </w:rPr>
            </w:pPr>
          </w:p>
        </w:tc>
        <w:tc>
          <w:tcPr>
            <w:tcW w:w="163" w:type="dxa"/>
            <w:gridSpan w:val="2"/>
            <w:vMerge w:val="restart"/>
            <w:tcBorders>
              <w:bottom w:val="nil"/>
              <w:right w:val="nil"/>
            </w:tcBorders>
            <w:vAlign w:val="top"/>
          </w:tcPr>
          <w:p>
            <w:pPr>
              <w:rPr>
                <w:rFonts w:ascii="Arial"/>
                <w:sz w:val="21"/>
              </w:rPr>
            </w:pPr>
            <w:r>
              <w:pict>
                <v:rect id="_x0000_s1061" style="width:0.5pt;height:40.9pt;margin-top:0.1pt;margin-left:-4.46pt;mso-position-horizontal-relative:right-margin-area;mso-position-vertical-relative:top-margin-area;position:absolute;z-index:251685888" filled="t" fillcolor="black" stroked="f"/>
              </w:pict>
            </w:r>
          </w:p>
        </w:tc>
        <w:tc>
          <w:tcPr>
            <w:tcW w:w="614" w:type="dxa"/>
            <w:vMerge w:val="restart"/>
            <w:tcBorders>
              <w:left w:val="nil"/>
              <w:bottom w:val="nil"/>
            </w:tcBorders>
            <w:vAlign w:val="top"/>
          </w:tcPr>
          <w:p>
            <w:pPr>
              <w:pStyle w:val="TableText"/>
              <w:spacing w:before="58" w:line="236" w:lineRule="exact"/>
              <w:ind w:left="66"/>
              <w:rPr>
                <w:rFonts w:ascii="Times New Roman" w:eastAsia="Times New Roman" w:hAnsi="Times New Roman" w:cs="Times New Roman"/>
                <w:sz w:val="18"/>
                <w:szCs w:val="18"/>
              </w:rPr>
            </w:pPr>
            <w:r>
              <w:rPr>
                <w:spacing w:val="-3"/>
                <w:position w:val="1"/>
                <w:sz w:val="18"/>
                <w:szCs w:val="18"/>
              </w:rPr>
              <w:t>工序</w:t>
            </w:r>
            <w:r>
              <w:rPr>
                <w:rFonts w:ascii="Times New Roman" w:eastAsia="Times New Roman" w:hAnsi="Times New Roman" w:cs="Times New Roman"/>
                <w:spacing w:val="-3"/>
                <w:position w:val="1"/>
                <w:sz w:val="18"/>
                <w:szCs w:val="18"/>
              </w:rPr>
              <w:t>/</w:t>
            </w:r>
          </w:p>
          <w:p>
            <w:pPr>
              <w:pStyle w:val="TableText"/>
              <w:spacing w:before="24" w:line="220" w:lineRule="auto"/>
              <w:ind w:left="90"/>
              <w:rPr>
                <w:sz w:val="18"/>
                <w:szCs w:val="18"/>
              </w:rPr>
            </w:pPr>
            <w:r>
              <w:rPr>
                <w:spacing w:val="-3"/>
                <w:sz w:val="18"/>
                <w:szCs w:val="18"/>
              </w:rPr>
              <w:t>生产</w:t>
            </w:r>
          </w:p>
          <w:p>
            <w:pPr>
              <w:pStyle w:val="TableText"/>
              <w:spacing w:before="19" w:line="221" w:lineRule="auto"/>
              <w:ind w:left="181"/>
              <w:rPr>
                <w:sz w:val="18"/>
                <w:szCs w:val="18"/>
              </w:rPr>
            </w:pPr>
            <w:r>
              <w:rPr>
                <w:sz w:val="18"/>
                <w:szCs w:val="18"/>
              </w:rPr>
              <w:t>线</w:t>
            </w:r>
          </w:p>
        </w:tc>
        <w:tc>
          <w:tcPr>
            <w:tcW w:w="850" w:type="dxa"/>
            <w:gridSpan w:val="2"/>
            <w:vMerge w:val="restart"/>
            <w:tcBorders>
              <w:bottom w:val="nil"/>
            </w:tcBorders>
            <w:vAlign w:val="top"/>
          </w:tcPr>
          <w:p>
            <w:pPr>
              <w:spacing w:line="258" w:lineRule="auto"/>
              <w:rPr>
                <w:rFonts w:ascii="Arial"/>
                <w:sz w:val="21"/>
              </w:rPr>
            </w:pPr>
          </w:p>
          <w:p>
            <w:pPr>
              <w:pStyle w:val="TableText"/>
              <w:spacing w:before="59" w:line="221" w:lineRule="auto"/>
              <w:ind w:left="243"/>
              <w:rPr>
                <w:sz w:val="18"/>
                <w:szCs w:val="18"/>
              </w:rPr>
            </w:pPr>
            <w:r>
              <w:rPr>
                <w:spacing w:val="-2"/>
                <w:sz w:val="18"/>
                <w:szCs w:val="18"/>
              </w:rPr>
              <w:t>装置</w:t>
            </w:r>
          </w:p>
        </w:tc>
        <w:tc>
          <w:tcPr>
            <w:tcW w:w="1023" w:type="dxa"/>
            <w:vMerge w:val="restart"/>
            <w:tcBorders>
              <w:bottom w:val="nil"/>
            </w:tcBorders>
            <w:vAlign w:val="top"/>
          </w:tcPr>
          <w:p>
            <w:pPr>
              <w:spacing w:line="258" w:lineRule="auto"/>
              <w:rPr>
                <w:rFonts w:ascii="Arial"/>
                <w:sz w:val="21"/>
              </w:rPr>
            </w:pPr>
          </w:p>
          <w:p>
            <w:pPr>
              <w:pStyle w:val="TableText"/>
              <w:spacing w:before="59" w:line="221" w:lineRule="auto"/>
              <w:ind w:left="242"/>
              <w:rPr>
                <w:sz w:val="18"/>
                <w:szCs w:val="18"/>
              </w:rPr>
            </w:pPr>
            <w:r>
              <w:rPr>
                <w:spacing w:val="-2"/>
                <w:sz w:val="18"/>
                <w:szCs w:val="18"/>
              </w:rPr>
              <w:t>污染源</w:t>
            </w:r>
          </w:p>
        </w:tc>
        <w:tc>
          <w:tcPr>
            <w:tcW w:w="789" w:type="dxa"/>
            <w:gridSpan w:val="2"/>
            <w:vMerge w:val="restart"/>
            <w:tcBorders>
              <w:bottom w:val="nil"/>
            </w:tcBorders>
            <w:vAlign w:val="top"/>
          </w:tcPr>
          <w:p>
            <w:pPr>
              <w:spacing w:line="258" w:lineRule="auto"/>
              <w:rPr>
                <w:rFonts w:ascii="Arial"/>
                <w:sz w:val="21"/>
              </w:rPr>
            </w:pPr>
          </w:p>
          <w:p>
            <w:pPr>
              <w:pStyle w:val="TableText"/>
              <w:spacing w:before="59" w:line="221" w:lineRule="auto"/>
              <w:ind w:left="126"/>
              <w:rPr>
                <w:sz w:val="18"/>
                <w:szCs w:val="18"/>
              </w:rPr>
            </w:pPr>
            <w:r>
              <w:rPr>
                <w:spacing w:val="-2"/>
                <w:sz w:val="18"/>
                <w:szCs w:val="18"/>
              </w:rPr>
              <w:t>污染物</w:t>
            </w:r>
          </w:p>
        </w:tc>
        <w:tc>
          <w:tcPr>
            <w:tcW w:w="3541" w:type="dxa"/>
            <w:gridSpan w:val="6"/>
            <w:vAlign w:val="top"/>
          </w:tcPr>
          <w:p>
            <w:pPr>
              <w:pStyle w:val="TableText"/>
              <w:spacing w:before="80" w:line="220" w:lineRule="auto"/>
              <w:ind w:left="1323"/>
              <w:rPr>
                <w:sz w:val="18"/>
                <w:szCs w:val="18"/>
              </w:rPr>
            </w:pPr>
            <w:r>
              <w:rPr>
                <w:spacing w:val="-2"/>
                <w:sz w:val="18"/>
                <w:szCs w:val="18"/>
              </w:rPr>
              <w:t>污染物产生</w:t>
            </w:r>
          </w:p>
        </w:tc>
        <w:tc>
          <w:tcPr>
            <w:tcW w:w="2202" w:type="dxa"/>
            <w:gridSpan w:val="4"/>
            <w:vAlign w:val="top"/>
          </w:tcPr>
          <w:p>
            <w:pPr>
              <w:pStyle w:val="TableText"/>
              <w:spacing w:before="80" w:line="221" w:lineRule="auto"/>
              <w:ind w:left="750"/>
              <w:rPr>
                <w:sz w:val="18"/>
                <w:szCs w:val="18"/>
              </w:rPr>
            </w:pPr>
            <w:r>
              <w:rPr>
                <w:spacing w:val="-3"/>
                <w:sz w:val="18"/>
                <w:szCs w:val="18"/>
              </w:rPr>
              <w:t>治理措施</w:t>
            </w:r>
          </w:p>
        </w:tc>
        <w:tc>
          <w:tcPr>
            <w:tcW w:w="3804" w:type="dxa"/>
            <w:gridSpan w:val="7"/>
            <w:vAlign w:val="top"/>
          </w:tcPr>
          <w:p>
            <w:pPr>
              <w:pStyle w:val="TableText"/>
              <w:spacing w:before="80" w:line="221" w:lineRule="auto"/>
              <w:ind w:left="1462"/>
              <w:rPr>
                <w:sz w:val="18"/>
                <w:szCs w:val="18"/>
              </w:rPr>
            </w:pPr>
            <w:r>
              <w:rPr>
                <w:spacing w:val="-2"/>
                <w:sz w:val="18"/>
                <w:szCs w:val="18"/>
              </w:rPr>
              <w:t>污染物排放</w:t>
            </w:r>
          </w:p>
        </w:tc>
        <w:tc>
          <w:tcPr>
            <w:tcW w:w="663" w:type="dxa"/>
            <w:gridSpan w:val="2"/>
            <w:vMerge w:val="restart"/>
            <w:tcBorders>
              <w:bottom w:val="nil"/>
              <w:right w:val="nil"/>
            </w:tcBorders>
            <w:vAlign w:val="top"/>
          </w:tcPr>
          <w:p>
            <w:pPr>
              <w:pStyle w:val="TableText"/>
              <w:spacing w:before="99" w:line="222" w:lineRule="auto"/>
              <w:ind w:left="162"/>
              <w:rPr>
                <w:sz w:val="18"/>
                <w:szCs w:val="18"/>
              </w:rPr>
            </w:pPr>
            <w:r>
              <w:rPr>
                <w:spacing w:val="-2"/>
                <w:sz w:val="18"/>
                <w:szCs w:val="18"/>
              </w:rPr>
              <w:t>排放</w:t>
            </w:r>
          </w:p>
          <w:p>
            <w:pPr>
              <w:pStyle w:val="TableText"/>
              <w:spacing w:before="17" w:line="195" w:lineRule="auto"/>
              <w:ind w:left="171"/>
              <w:rPr>
                <w:sz w:val="18"/>
                <w:szCs w:val="18"/>
              </w:rPr>
            </w:pPr>
            <w:r>
              <w:rPr>
                <w:spacing w:val="-4"/>
                <w:sz w:val="18"/>
                <w:szCs w:val="18"/>
              </w:rPr>
              <w:t>时间</w:t>
            </w:r>
          </w:p>
          <w:p>
            <w:pPr>
              <w:spacing w:line="236" w:lineRule="exact"/>
              <w:ind w:left="266"/>
              <w:rPr>
                <w:rFonts w:ascii="Times New Roman" w:eastAsia="Times New Roman" w:hAnsi="Times New Roman" w:cs="Times New Roman"/>
                <w:sz w:val="18"/>
                <w:szCs w:val="18"/>
              </w:rPr>
            </w:pPr>
            <w:r>
              <w:rPr>
                <w:rFonts w:ascii="Times New Roman" w:eastAsia="Times New Roman" w:hAnsi="Times New Roman" w:cs="Times New Roman"/>
                <w:position w:val="1"/>
                <w:sz w:val="18"/>
                <w:szCs w:val="18"/>
              </w:rPr>
              <w:t>/h</w:t>
            </w:r>
          </w:p>
        </w:tc>
        <w:tc>
          <w:tcPr>
            <w:tcW w:w="96" w:type="dxa"/>
            <w:vMerge w:val="restart"/>
            <w:tcBorders>
              <w:left w:val="nil"/>
              <w:bottom w:val="nil"/>
              <w:right w:val="single" w:sz="6" w:space="0" w:color="000000"/>
            </w:tcBorders>
            <w:vAlign w:val="top"/>
          </w:tcPr>
          <w:p>
            <w:pPr>
              <w:rPr>
                <w:rFonts w:ascii="Arial"/>
                <w:sz w:val="21"/>
              </w:rPr>
            </w:pPr>
          </w:p>
        </w:tc>
      </w:tr>
      <w:tr>
        <w:tblPrEx>
          <w:tblW w:w="14410" w:type="dxa"/>
          <w:tblInd w:w="7" w:type="dxa"/>
          <w:tblLayout w:type="fixed"/>
        </w:tblPrEx>
        <w:trPr>
          <w:trHeight w:val="472"/>
        </w:trPr>
        <w:tc>
          <w:tcPr>
            <w:tcW w:w="665" w:type="dxa"/>
            <w:vMerge/>
            <w:tcBorders>
              <w:top w:val="nil"/>
              <w:left w:val="single" w:sz="6" w:space="0" w:color="000000"/>
              <w:bottom w:val="nil"/>
            </w:tcBorders>
            <w:vAlign w:val="top"/>
          </w:tcPr>
          <w:p>
            <w:pPr>
              <w:rPr>
                <w:rFonts w:ascii="Arial"/>
                <w:sz w:val="21"/>
              </w:rPr>
            </w:pPr>
          </w:p>
        </w:tc>
        <w:tc>
          <w:tcPr>
            <w:tcW w:w="163" w:type="dxa"/>
            <w:gridSpan w:val="2"/>
            <w:vMerge/>
            <w:tcBorders>
              <w:top w:val="nil"/>
              <w:right w:val="nil"/>
            </w:tcBorders>
            <w:vAlign w:val="top"/>
          </w:tcPr>
          <w:p>
            <w:pPr>
              <w:rPr>
                <w:rFonts w:ascii="Arial"/>
                <w:sz w:val="21"/>
              </w:rPr>
            </w:pPr>
          </w:p>
        </w:tc>
        <w:tc>
          <w:tcPr>
            <w:tcW w:w="614" w:type="dxa"/>
            <w:vMerge/>
            <w:tcBorders>
              <w:top w:val="nil"/>
              <w:left w:val="nil"/>
            </w:tcBorders>
            <w:vAlign w:val="top"/>
          </w:tcPr>
          <w:p>
            <w:pPr>
              <w:rPr>
                <w:rFonts w:ascii="Arial"/>
                <w:sz w:val="21"/>
              </w:rPr>
            </w:pPr>
          </w:p>
        </w:tc>
        <w:tc>
          <w:tcPr>
            <w:tcW w:w="850" w:type="dxa"/>
            <w:gridSpan w:val="2"/>
            <w:vMerge/>
            <w:tcBorders>
              <w:top w:val="nil"/>
            </w:tcBorders>
            <w:vAlign w:val="top"/>
          </w:tcPr>
          <w:p>
            <w:pPr>
              <w:rPr>
                <w:rFonts w:ascii="Arial"/>
                <w:sz w:val="21"/>
              </w:rPr>
            </w:pPr>
          </w:p>
        </w:tc>
        <w:tc>
          <w:tcPr>
            <w:tcW w:w="1023" w:type="dxa"/>
            <w:vMerge/>
            <w:tcBorders>
              <w:top w:val="nil"/>
            </w:tcBorders>
            <w:vAlign w:val="top"/>
          </w:tcPr>
          <w:p>
            <w:pPr>
              <w:rPr>
                <w:rFonts w:ascii="Arial"/>
                <w:sz w:val="21"/>
              </w:rPr>
            </w:pPr>
          </w:p>
        </w:tc>
        <w:tc>
          <w:tcPr>
            <w:tcW w:w="789" w:type="dxa"/>
            <w:gridSpan w:val="2"/>
            <w:vMerge/>
            <w:tcBorders>
              <w:top w:val="nil"/>
            </w:tcBorders>
            <w:vAlign w:val="top"/>
          </w:tcPr>
          <w:p>
            <w:pPr>
              <w:rPr>
                <w:rFonts w:ascii="Arial"/>
                <w:sz w:val="21"/>
              </w:rPr>
            </w:pPr>
          </w:p>
        </w:tc>
        <w:tc>
          <w:tcPr>
            <w:tcW w:w="708" w:type="dxa"/>
            <w:vAlign w:val="top"/>
          </w:tcPr>
          <w:p>
            <w:pPr>
              <w:pStyle w:val="TableText"/>
              <w:spacing w:before="28" w:line="239" w:lineRule="auto"/>
              <w:ind w:left="176"/>
              <w:rPr>
                <w:sz w:val="18"/>
                <w:szCs w:val="18"/>
              </w:rPr>
            </w:pPr>
            <w:r>
              <w:rPr>
                <w:spacing w:val="-3"/>
                <w:sz w:val="18"/>
                <w:szCs w:val="18"/>
              </w:rPr>
              <w:t>核算</w:t>
            </w:r>
          </w:p>
          <w:p>
            <w:pPr>
              <w:pStyle w:val="TableText"/>
              <w:spacing w:line="205" w:lineRule="auto"/>
              <w:ind w:left="175"/>
              <w:rPr>
                <w:sz w:val="18"/>
                <w:szCs w:val="18"/>
              </w:rPr>
            </w:pPr>
            <w:r>
              <w:rPr>
                <w:spacing w:val="-2"/>
                <w:sz w:val="18"/>
                <w:szCs w:val="18"/>
              </w:rPr>
              <w:t>方法</w:t>
            </w:r>
          </w:p>
        </w:tc>
        <w:tc>
          <w:tcPr>
            <w:tcW w:w="990" w:type="dxa"/>
            <w:gridSpan w:val="2"/>
            <w:vAlign w:val="top"/>
          </w:tcPr>
          <w:p>
            <w:pPr>
              <w:pStyle w:val="TableText"/>
              <w:spacing w:before="29" w:line="222" w:lineRule="auto"/>
              <w:ind w:left="109" w:right="28" w:firstLine="26"/>
              <w:rPr>
                <w:sz w:val="18"/>
                <w:szCs w:val="18"/>
              </w:rPr>
            </w:pPr>
            <w:r>
              <w:rPr>
                <w:spacing w:val="-2"/>
                <w:sz w:val="18"/>
                <w:szCs w:val="18"/>
              </w:rPr>
              <w:t>废气产生</w:t>
            </w:r>
            <w:r>
              <w:rPr>
                <w:sz w:val="18"/>
                <w:szCs w:val="18"/>
              </w:rPr>
              <w:t xml:space="preserve">  </w:t>
            </w:r>
            <w:r>
              <w:rPr>
                <w:spacing w:val="-15"/>
                <w:w w:val="97"/>
                <w:sz w:val="18"/>
                <w:szCs w:val="18"/>
              </w:rPr>
              <w:t>量</w:t>
            </w:r>
            <w:r>
              <w:rPr>
                <w:rFonts w:ascii="Times New Roman" w:eastAsia="Times New Roman" w:hAnsi="Times New Roman" w:cs="Times New Roman"/>
                <w:spacing w:val="-15"/>
                <w:w w:val="97"/>
                <w:sz w:val="18"/>
                <w:szCs w:val="18"/>
              </w:rPr>
              <w:t>/</w:t>
            </w:r>
            <w:r>
              <w:rPr>
                <w:spacing w:val="-15"/>
                <w:w w:val="97"/>
                <w:sz w:val="18"/>
                <w:szCs w:val="18"/>
              </w:rPr>
              <w:t>（</w:t>
            </w:r>
            <w:r>
              <w:rPr>
                <w:rFonts w:ascii="Times New Roman" w:eastAsia="Times New Roman" w:hAnsi="Times New Roman" w:cs="Times New Roman"/>
                <w:spacing w:val="-15"/>
                <w:w w:val="97"/>
                <w:sz w:val="18"/>
                <w:szCs w:val="18"/>
              </w:rPr>
              <w:t>m</w:t>
            </w:r>
            <w:r>
              <w:rPr>
                <w:rFonts w:ascii="Times New Roman" w:eastAsia="Times New Roman" w:hAnsi="Times New Roman" w:cs="Times New Roman"/>
                <w:spacing w:val="-3"/>
                <w:position w:val="5"/>
                <w:sz w:val="12"/>
                <w:szCs w:val="12"/>
              </w:rPr>
              <w:t>3</w:t>
            </w:r>
            <w:r>
              <w:rPr>
                <w:rFonts w:ascii="Times New Roman" w:eastAsia="Times New Roman" w:hAnsi="Times New Roman" w:cs="Times New Roman"/>
                <w:spacing w:val="-3"/>
                <w:sz w:val="18"/>
                <w:szCs w:val="18"/>
              </w:rPr>
              <w:t>/h</w:t>
            </w:r>
            <w:r>
              <w:rPr>
                <w:spacing w:val="-3"/>
                <w:sz w:val="18"/>
                <w:szCs w:val="18"/>
              </w:rPr>
              <w:t>）</w:t>
            </w:r>
          </w:p>
        </w:tc>
        <w:tc>
          <w:tcPr>
            <w:tcW w:w="993" w:type="dxa"/>
            <w:vAlign w:val="top"/>
          </w:tcPr>
          <w:p>
            <w:pPr>
              <w:pStyle w:val="TableText"/>
              <w:spacing w:before="1" w:line="236" w:lineRule="auto"/>
              <w:ind w:left="115" w:right="57" w:hanging="1"/>
              <w:rPr>
                <w:sz w:val="18"/>
                <w:szCs w:val="18"/>
              </w:rPr>
            </w:pPr>
            <w:r>
              <w:rPr>
                <w:spacing w:val="-2"/>
                <w:sz w:val="18"/>
                <w:szCs w:val="18"/>
              </w:rPr>
              <w:t>产生浓度</w:t>
            </w:r>
            <w:r>
              <w:rPr>
                <w:rFonts w:ascii="Times New Roman" w:eastAsia="Times New Roman" w:hAnsi="Times New Roman" w:cs="Times New Roman"/>
                <w:spacing w:val="-2"/>
                <w:sz w:val="18"/>
                <w:szCs w:val="18"/>
              </w:rPr>
              <w:t>/</w:t>
            </w:r>
            <w:r>
              <w:rPr>
                <w:rFonts w:ascii="Times New Roman" w:eastAsia="Times New Roman" w:hAnsi="Times New Roman" w:cs="Times New Roman"/>
                <w:spacing w:val="1"/>
                <w:sz w:val="18"/>
                <w:szCs w:val="18"/>
              </w:rPr>
              <w:t xml:space="preserve">  </w:t>
            </w:r>
            <w:r>
              <w:rPr>
                <w:spacing w:val="-4"/>
                <w:sz w:val="18"/>
                <w:szCs w:val="18"/>
              </w:rPr>
              <w:t>（</w:t>
            </w:r>
            <w:r>
              <w:rPr>
                <w:rFonts w:ascii="Times New Roman" w:eastAsia="Times New Roman" w:hAnsi="Times New Roman" w:cs="Times New Roman"/>
                <w:spacing w:val="-4"/>
                <w:sz w:val="18"/>
                <w:szCs w:val="18"/>
              </w:rPr>
              <w:t>mg/m</w:t>
            </w:r>
            <w:r>
              <w:rPr>
                <w:rFonts w:ascii="Times New Roman" w:eastAsia="Times New Roman" w:hAnsi="Times New Roman" w:cs="Times New Roman"/>
                <w:spacing w:val="-4"/>
                <w:position w:val="5"/>
                <w:sz w:val="12"/>
                <w:szCs w:val="12"/>
              </w:rPr>
              <w:t>3</w:t>
            </w:r>
            <w:r>
              <w:rPr>
                <w:spacing w:val="-4"/>
                <w:sz w:val="18"/>
                <w:szCs w:val="18"/>
              </w:rPr>
              <w:t>）</w:t>
            </w:r>
          </w:p>
        </w:tc>
        <w:tc>
          <w:tcPr>
            <w:tcW w:w="850" w:type="dxa"/>
            <w:gridSpan w:val="2"/>
            <w:vAlign w:val="top"/>
          </w:tcPr>
          <w:p>
            <w:pPr>
              <w:pStyle w:val="TableText"/>
              <w:spacing w:before="1" w:line="236" w:lineRule="auto"/>
              <w:ind w:left="116" w:right="71" w:firstLine="16"/>
              <w:rPr>
                <w:sz w:val="18"/>
                <w:szCs w:val="18"/>
              </w:rPr>
            </w:pPr>
            <w:r>
              <w:rPr>
                <w:spacing w:val="-2"/>
                <w:sz w:val="18"/>
                <w:szCs w:val="18"/>
              </w:rPr>
              <w:t>产生量</w:t>
            </w:r>
            <w:r>
              <w:rPr>
                <w:rFonts w:ascii="Times New Roman" w:eastAsia="Times New Roman" w:hAnsi="Times New Roman" w:cs="Times New Roman"/>
                <w:spacing w:val="-2"/>
                <w:sz w:val="18"/>
                <w:szCs w:val="18"/>
              </w:rPr>
              <w:t>/</w:t>
            </w:r>
            <w:r>
              <w:rPr>
                <w:rFonts w:ascii="Times New Roman" w:eastAsia="Times New Roman" w:hAnsi="Times New Roman" w:cs="Times New Roman"/>
                <w:sz w:val="18"/>
                <w:szCs w:val="18"/>
              </w:rPr>
              <w:t xml:space="preserve">  </w:t>
            </w:r>
            <w:r>
              <w:rPr>
                <w:spacing w:val="-4"/>
                <w:sz w:val="18"/>
                <w:szCs w:val="18"/>
              </w:rPr>
              <w:t>（</w:t>
            </w:r>
            <w:r>
              <w:rPr>
                <w:rFonts w:ascii="Times New Roman" w:eastAsia="Times New Roman" w:hAnsi="Times New Roman" w:cs="Times New Roman"/>
                <w:spacing w:val="-4"/>
                <w:sz w:val="18"/>
                <w:szCs w:val="18"/>
              </w:rPr>
              <w:t>kg/h</w:t>
            </w:r>
            <w:r>
              <w:rPr>
                <w:spacing w:val="-4"/>
                <w:sz w:val="18"/>
                <w:szCs w:val="18"/>
              </w:rPr>
              <w:t>）</w:t>
            </w:r>
          </w:p>
        </w:tc>
        <w:tc>
          <w:tcPr>
            <w:tcW w:w="849" w:type="dxa"/>
            <w:vAlign w:val="top"/>
          </w:tcPr>
          <w:p>
            <w:pPr>
              <w:pStyle w:val="TableText"/>
              <w:spacing w:before="29" w:line="222" w:lineRule="auto"/>
              <w:ind w:left="113" w:right="25" w:firstLine="51"/>
              <w:rPr>
                <w:sz w:val="18"/>
                <w:szCs w:val="18"/>
              </w:rPr>
            </w:pPr>
            <w:r>
              <w:rPr>
                <w:spacing w:val="-5"/>
                <w:sz w:val="18"/>
                <w:szCs w:val="18"/>
              </w:rPr>
              <w:t>收集效</w:t>
            </w:r>
            <w:r>
              <w:rPr>
                <w:sz w:val="18"/>
                <w:szCs w:val="18"/>
              </w:rPr>
              <w:t xml:space="preserve">  </w:t>
            </w:r>
            <w:r>
              <w:rPr>
                <w:spacing w:val="-8"/>
                <w:sz w:val="18"/>
                <w:szCs w:val="18"/>
              </w:rPr>
              <w:t>率</w:t>
            </w:r>
            <w:r>
              <w:rPr>
                <w:rFonts w:ascii="Times New Roman" w:eastAsia="Times New Roman" w:hAnsi="Times New Roman" w:cs="Times New Roman"/>
                <w:spacing w:val="-8"/>
                <w:sz w:val="18"/>
                <w:szCs w:val="18"/>
              </w:rPr>
              <w:t>/</w:t>
            </w:r>
            <w:r>
              <w:rPr>
                <w:spacing w:val="-8"/>
                <w:sz w:val="18"/>
                <w:szCs w:val="18"/>
              </w:rPr>
              <w:t>（</w:t>
            </w:r>
            <w:r>
              <w:rPr>
                <w:rFonts w:ascii="Times New Roman" w:eastAsia="Times New Roman" w:hAnsi="Times New Roman" w:cs="Times New Roman"/>
                <w:spacing w:val="-8"/>
                <w:sz w:val="18"/>
                <w:szCs w:val="18"/>
              </w:rPr>
              <w:t>%</w:t>
            </w:r>
            <w:r>
              <w:rPr>
                <w:spacing w:val="-8"/>
                <w:sz w:val="18"/>
                <w:szCs w:val="18"/>
              </w:rPr>
              <w:t>）</w:t>
            </w:r>
          </w:p>
        </w:tc>
        <w:tc>
          <w:tcPr>
            <w:tcW w:w="708" w:type="dxa"/>
            <w:gridSpan w:val="2"/>
            <w:vAlign w:val="top"/>
          </w:tcPr>
          <w:p>
            <w:pPr>
              <w:pStyle w:val="TableText"/>
              <w:spacing w:before="145" w:line="230" w:lineRule="auto"/>
              <w:ind w:left="181"/>
              <w:rPr>
                <w:sz w:val="18"/>
                <w:szCs w:val="18"/>
              </w:rPr>
            </w:pPr>
            <w:r>
              <w:rPr>
                <w:spacing w:val="-3"/>
                <w:sz w:val="18"/>
                <w:szCs w:val="18"/>
              </w:rPr>
              <w:t>工艺</w:t>
            </w:r>
          </w:p>
        </w:tc>
        <w:tc>
          <w:tcPr>
            <w:tcW w:w="645" w:type="dxa"/>
            <w:vAlign w:val="top"/>
          </w:tcPr>
          <w:p>
            <w:pPr>
              <w:pStyle w:val="TableText"/>
              <w:spacing w:before="1" w:line="236" w:lineRule="auto"/>
              <w:ind w:left="119" w:right="34" w:firstLine="9"/>
              <w:rPr>
                <w:sz w:val="18"/>
                <w:szCs w:val="18"/>
              </w:rPr>
            </w:pPr>
            <w:r>
              <w:rPr>
                <w:spacing w:val="-4"/>
                <w:sz w:val="18"/>
                <w:szCs w:val="18"/>
              </w:rPr>
              <w:t>效率</w:t>
            </w:r>
            <w:r>
              <w:rPr>
                <w:rFonts w:ascii="Times New Roman" w:eastAsia="Times New Roman" w:hAnsi="Times New Roman" w:cs="Times New Roman"/>
                <w:spacing w:val="-4"/>
                <w:sz w:val="18"/>
                <w:szCs w:val="18"/>
              </w:rPr>
              <w:t>/</w:t>
            </w:r>
            <w:r>
              <w:rPr>
                <w:rFonts w:ascii="Times New Roman" w:eastAsia="Times New Roman" w:hAnsi="Times New Roman" w:cs="Times New Roman"/>
                <w:sz w:val="18"/>
                <w:szCs w:val="18"/>
              </w:rPr>
              <w:t xml:space="preserve">   </w:t>
            </w:r>
            <w:r>
              <w:rPr>
                <w:spacing w:val="-8"/>
                <w:sz w:val="18"/>
                <w:szCs w:val="18"/>
              </w:rPr>
              <w:t>（</w:t>
            </w:r>
            <w:r>
              <w:rPr>
                <w:rFonts w:ascii="Times New Roman" w:eastAsia="Times New Roman" w:hAnsi="Times New Roman" w:cs="Times New Roman"/>
                <w:spacing w:val="-8"/>
                <w:sz w:val="18"/>
                <w:szCs w:val="18"/>
              </w:rPr>
              <w:t>%</w:t>
            </w:r>
            <w:r>
              <w:rPr>
                <w:spacing w:val="-8"/>
                <w:sz w:val="18"/>
                <w:szCs w:val="18"/>
              </w:rPr>
              <w:t>）</w:t>
            </w:r>
          </w:p>
        </w:tc>
        <w:tc>
          <w:tcPr>
            <w:tcW w:w="672" w:type="dxa"/>
            <w:vAlign w:val="top"/>
          </w:tcPr>
          <w:p>
            <w:pPr>
              <w:pStyle w:val="TableText"/>
              <w:spacing w:before="28" w:line="239" w:lineRule="auto"/>
              <w:ind w:left="164"/>
              <w:rPr>
                <w:sz w:val="18"/>
                <w:szCs w:val="18"/>
              </w:rPr>
            </w:pPr>
            <w:r>
              <w:rPr>
                <w:spacing w:val="-3"/>
                <w:sz w:val="18"/>
                <w:szCs w:val="18"/>
              </w:rPr>
              <w:t>核算</w:t>
            </w:r>
          </w:p>
          <w:p>
            <w:pPr>
              <w:pStyle w:val="TableText"/>
              <w:spacing w:line="205" w:lineRule="auto"/>
              <w:ind w:left="163"/>
              <w:rPr>
                <w:sz w:val="18"/>
                <w:szCs w:val="18"/>
              </w:rPr>
            </w:pPr>
            <w:r>
              <w:rPr>
                <w:spacing w:val="-2"/>
                <w:sz w:val="18"/>
                <w:szCs w:val="18"/>
              </w:rPr>
              <w:t>方法</w:t>
            </w:r>
          </w:p>
        </w:tc>
        <w:tc>
          <w:tcPr>
            <w:tcW w:w="1001" w:type="dxa"/>
            <w:gridSpan w:val="2"/>
            <w:vAlign w:val="top"/>
          </w:tcPr>
          <w:p>
            <w:pPr>
              <w:pStyle w:val="TableText"/>
              <w:spacing w:before="29" w:line="222" w:lineRule="auto"/>
              <w:ind w:left="116" w:right="22" w:firstLine="31"/>
              <w:rPr>
                <w:sz w:val="18"/>
                <w:szCs w:val="18"/>
              </w:rPr>
            </w:pPr>
            <w:r>
              <w:rPr>
                <w:spacing w:val="-2"/>
                <w:sz w:val="18"/>
                <w:szCs w:val="18"/>
              </w:rPr>
              <w:t>废气排放</w:t>
            </w:r>
            <w:r>
              <w:rPr>
                <w:sz w:val="18"/>
                <w:szCs w:val="18"/>
              </w:rPr>
              <w:t xml:space="preserve">  </w:t>
            </w:r>
            <w:r>
              <w:rPr>
                <w:spacing w:val="-10"/>
                <w:sz w:val="18"/>
                <w:szCs w:val="18"/>
              </w:rPr>
              <w:t>量</w:t>
            </w:r>
            <w:r>
              <w:rPr>
                <w:rFonts w:ascii="Times New Roman" w:eastAsia="Times New Roman" w:hAnsi="Times New Roman" w:cs="Times New Roman"/>
                <w:spacing w:val="-10"/>
                <w:sz w:val="18"/>
                <w:szCs w:val="18"/>
              </w:rPr>
              <w:t>/</w:t>
            </w:r>
            <w:r>
              <w:rPr>
                <w:spacing w:val="-10"/>
                <w:sz w:val="18"/>
                <w:szCs w:val="18"/>
              </w:rPr>
              <w:t>（</w:t>
            </w:r>
            <w:r>
              <w:rPr>
                <w:rFonts w:ascii="Times New Roman" w:eastAsia="Times New Roman" w:hAnsi="Times New Roman" w:cs="Times New Roman"/>
                <w:spacing w:val="-10"/>
                <w:sz w:val="18"/>
                <w:szCs w:val="18"/>
              </w:rPr>
              <w:t>m</w:t>
            </w:r>
            <w:r>
              <w:rPr>
                <w:rFonts w:ascii="Times New Roman" w:eastAsia="Times New Roman" w:hAnsi="Times New Roman" w:cs="Times New Roman"/>
                <w:spacing w:val="-10"/>
                <w:position w:val="5"/>
                <w:sz w:val="12"/>
                <w:szCs w:val="12"/>
              </w:rPr>
              <w:t>3</w:t>
            </w:r>
            <w:r>
              <w:rPr>
                <w:rFonts w:ascii="Times New Roman" w:eastAsia="Times New Roman" w:hAnsi="Times New Roman" w:cs="Times New Roman"/>
                <w:spacing w:val="-10"/>
                <w:sz w:val="18"/>
                <w:szCs w:val="18"/>
              </w:rPr>
              <w:t>/h</w:t>
            </w:r>
            <w:r>
              <w:rPr>
                <w:spacing w:val="-10"/>
                <w:sz w:val="18"/>
                <w:szCs w:val="18"/>
              </w:rPr>
              <w:t>）</w:t>
            </w:r>
          </w:p>
        </w:tc>
        <w:tc>
          <w:tcPr>
            <w:tcW w:w="1160" w:type="dxa"/>
            <w:gridSpan w:val="2"/>
            <w:vAlign w:val="top"/>
          </w:tcPr>
          <w:p>
            <w:pPr>
              <w:pStyle w:val="TableText"/>
              <w:spacing w:before="1" w:line="236" w:lineRule="auto"/>
              <w:ind w:left="174" w:right="165" w:firstLine="29"/>
              <w:rPr>
                <w:sz w:val="18"/>
                <w:szCs w:val="18"/>
              </w:rPr>
            </w:pPr>
            <w:r>
              <w:rPr>
                <w:spacing w:val="-2"/>
                <w:sz w:val="18"/>
                <w:szCs w:val="18"/>
              </w:rPr>
              <w:t>排放浓度</w:t>
            </w:r>
            <w:r>
              <w:rPr>
                <w:rFonts w:ascii="Times New Roman" w:eastAsia="Times New Roman" w:hAnsi="Times New Roman" w:cs="Times New Roman"/>
                <w:spacing w:val="-2"/>
                <w:sz w:val="18"/>
                <w:szCs w:val="18"/>
              </w:rPr>
              <w:t xml:space="preserve">/ </w:t>
            </w:r>
            <w:r>
              <w:rPr>
                <w:spacing w:val="-4"/>
                <w:sz w:val="18"/>
                <w:szCs w:val="18"/>
              </w:rPr>
              <w:t>（</w:t>
            </w:r>
            <w:r>
              <w:rPr>
                <w:rFonts w:ascii="Times New Roman" w:eastAsia="Times New Roman" w:hAnsi="Times New Roman" w:cs="Times New Roman"/>
                <w:spacing w:val="-4"/>
                <w:sz w:val="18"/>
                <w:szCs w:val="18"/>
              </w:rPr>
              <w:t>mg/m</w:t>
            </w:r>
            <w:r>
              <w:rPr>
                <w:rFonts w:ascii="Times New Roman" w:eastAsia="Times New Roman" w:hAnsi="Times New Roman" w:cs="Times New Roman"/>
                <w:spacing w:val="-4"/>
                <w:position w:val="5"/>
                <w:sz w:val="12"/>
                <w:szCs w:val="12"/>
              </w:rPr>
              <w:t>3</w:t>
            </w:r>
            <w:r>
              <w:rPr>
                <w:spacing w:val="-4"/>
                <w:sz w:val="18"/>
                <w:szCs w:val="18"/>
              </w:rPr>
              <w:t>）</w:t>
            </w:r>
          </w:p>
        </w:tc>
        <w:tc>
          <w:tcPr>
            <w:tcW w:w="971" w:type="dxa"/>
            <w:gridSpan w:val="2"/>
            <w:vAlign w:val="top"/>
          </w:tcPr>
          <w:p>
            <w:pPr>
              <w:pStyle w:val="TableText"/>
              <w:spacing w:before="1" w:line="236" w:lineRule="auto"/>
              <w:ind w:left="160" w:right="148" w:firstLine="40"/>
              <w:rPr>
                <w:sz w:val="18"/>
                <w:szCs w:val="18"/>
              </w:rPr>
            </w:pPr>
            <w:r>
              <w:rPr>
                <w:spacing w:val="-2"/>
                <w:sz w:val="18"/>
                <w:szCs w:val="18"/>
              </w:rPr>
              <w:t>排放量</w:t>
            </w:r>
            <w:r>
              <w:rPr>
                <w:rFonts w:ascii="Times New Roman" w:eastAsia="Times New Roman" w:hAnsi="Times New Roman" w:cs="Times New Roman"/>
                <w:spacing w:val="-2"/>
                <w:sz w:val="18"/>
                <w:szCs w:val="18"/>
              </w:rPr>
              <w:t>/</w:t>
            </w:r>
            <w:r>
              <w:rPr>
                <w:rFonts w:ascii="Times New Roman" w:eastAsia="Times New Roman" w:hAnsi="Times New Roman" w:cs="Times New Roman"/>
                <w:sz w:val="18"/>
                <w:szCs w:val="18"/>
              </w:rPr>
              <w:t xml:space="preserve">  </w:t>
            </w:r>
            <w:r>
              <w:rPr>
                <w:spacing w:val="-4"/>
                <w:sz w:val="18"/>
                <w:szCs w:val="18"/>
              </w:rPr>
              <w:t>（</w:t>
            </w:r>
            <w:r>
              <w:rPr>
                <w:rFonts w:ascii="Times New Roman" w:eastAsia="Times New Roman" w:hAnsi="Times New Roman" w:cs="Times New Roman"/>
                <w:spacing w:val="-4"/>
                <w:sz w:val="18"/>
                <w:szCs w:val="18"/>
              </w:rPr>
              <w:t>kg/h</w:t>
            </w:r>
            <w:r>
              <w:rPr>
                <w:spacing w:val="-4"/>
                <w:sz w:val="18"/>
                <w:szCs w:val="18"/>
              </w:rPr>
              <w:t>）</w:t>
            </w:r>
          </w:p>
        </w:tc>
        <w:tc>
          <w:tcPr>
            <w:tcW w:w="663" w:type="dxa"/>
            <w:gridSpan w:val="2"/>
            <w:vMerge/>
            <w:tcBorders>
              <w:top w:val="nil"/>
              <w:right w:val="nil"/>
            </w:tcBorders>
            <w:vAlign w:val="top"/>
          </w:tcPr>
          <w:p>
            <w:pPr>
              <w:rPr>
                <w:rFonts w:ascii="Arial"/>
                <w:sz w:val="21"/>
              </w:rPr>
            </w:pPr>
          </w:p>
        </w:tc>
        <w:tc>
          <w:tcPr>
            <w:tcW w:w="96" w:type="dxa"/>
            <w:vMerge/>
            <w:tcBorders>
              <w:top w:val="nil"/>
              <w:left w:val="nil"/>
              <w:right w:val="single" w:sz="6" w:space="0" w:color="000000"/>
            </w:tcBorders>
            <w:vAlign w:val="top"/>
          </w:tcPr>
          <w:p>
            <w:pPr>
              <w:rPr>
                <w:rFonts w:ascii="Arial"/>
                <w:sz w:val="21"/>
              </w:rPr>
            </w:pPr>
          </w:p>
        </w:tc>
      </w:tr>
      <w:tr>
        <w:tblPrEx>
          <w:tblW w:w="14410" w:type="dxa"/>
          <w:tblInd w:w="7" w:type="dxa"/>
          <w:tblLayout w:type="fixed"/>
        </w:tblPrEx>
        <w:trPr>
          <w:trHeight w:val="471"/>
        </w:trPr>
        <w:tc>
          <w:tcPr>
            <w:tcW w:w="665" w:type="dxa"/>
            <w:vMerge/>
            <w:tcBorders>
              <w:top w:val="nil"/>
              <w:left w:val="single" w:sz="6" w:space="0" w:color="000000"/>
              <w:bottom w:val="nil"/>
            </w:tcBorders>
            <w:vAlign w:val="top"/>
          </w:tcPr>
          <w:p>
            <w:pPr>
              <w:rPr>
                <w:rFonts w:ascii="Arial"/>
                <w:sz w:val="21"/>
              </w:rPr>
            </w:pPr>
          </w:p>
        </w:tc>
        <w:tc>
          <w:tcPr>
            <w:tcW w:w="163" w:type="dxa"/>
            <w:gridSpan w:val="2"/>
            <w:vMerge w:val="restart"/>
            <w:tcBorders>
              <w:bottom w:val="nil"/>
              <w:right w:val="nil"/>
            </w:tcBorders>
            <w:vAlign w:val="top"/>
          </w:tcPr>
          <w:p>
            <w:pPr>
              <w:rPr>
                <w:rFonts w:ascii="Arial"/>
                <w:sz w:val="21"/>
              </w:rPr>
            </w:pPr>
            <w:r>
              <w:pict>
                <v:rect id="_x0000_s1062" style="width:0.5pt;height:40.9pt;margin-top:0.14pt;margin-left:-4.46pt;mso-position-horizontal-relative:right-margin-area;mso-position-vertical-relative:top-margin-area;position:absolute;z-index:251684864" filled="t" fillcolor="black" stroked="f"/>
              </w:pict>
            </w:r>
          </w:p>
        </w:tc>
        <w:tc>
          <w:tcPr>
            <w:tcW w:w="614" w:type="dxa"/>
            <w:vMerge w:val="restart"/>
            <w:tcBorders>
              <w:left w:val="nil"/>
              <w:bottom w:val="nil"/>
            </w:tcBorders>
            <w:vAlign w:val="top"/>
          </w:tcPr>
          <w:p>
            <w:pPr>
              <w:pStyle w:val="TableText"/>
              <w:spacing w:before="203" w:line="239" w:lineRule="auto"/>
              <w:ind w:left="91"/>
              <w:rPr>
                <w:sz w:val="18"/>
                <w:szCs w:val="18"/>
              </w:rPr>
            </w:pPr>
            <w:r>
              <w:rPr>
                <w:spacing w:val="-3"/>
                <w:sz w:val="18"/>
                <w:szCs w:val="18"/>
              </w:rPr>
              <w:t>投料</w:t>
            </w:r>
          </w:p>
          <w:p>
            <w:pPr>
              <w:pStyle w:val="TableText"/>
              <w:spacing w:line="223" w:lineRule="auto"/>
              <w:ind w:left="91"/>
              <w:rPr>
                <w:sz w:val="18"/>
                <w:szCs w:val="18"/>
              </w:rPr>
            </w:pPr>
            <w:r>
              <w:rPr>
                <w:spacing w:val="-3"/>
                <w:sz w:val="18"/>
                <w:szCs w:val="18"/>
              </w:rPr>
              <w:t>混合</w:t>
            </w:r>
          </w:p>
        </w:tc>
        <w:tc>
          <w:tcPr>
            <w:tcW w:w="850" w:type="dxa"/>
            <w:gridSpan w:val="2"/>
            <w:vMerge w:val="restart"/>
            <w:tcBorders>
              <w:bottom w:val="nil"/>
            </w:tcBorders>
            <w:vAlign w:val="top"/>
          </w:tcPr>
          <w:p>
            <w:pPr>
              <w:spacing w:line="259" w:lineRule="auto"/>
              <w:rPr>
                <w:rFonts w:ascii="Arial"/>
                <w:sz w:val="21"/>
              </w:rPr>
            </w:pPr>
          </w:p>
          <w:p>
            <w:pPr>
              <w:pStyle w:val="TableText"/>
              <w:spacing w:before="58" w:line="220" w:lineRule="auto"/>
              <w:ind w:left="155"/>
              <w:rPr>
                <w:sz w:val="18"/>
                <w:szCs w:val="18"/>
              </w:rPr>
            </w:pPr>
            <w:r>
              <w:rPr>
                <w:spacing w:val="-3"/>
                <w:sz w:val="18"/>
                <w:szCs w:val="18"/>
              </w:rPr>
              <w:t>混料机</w:t>
            </w:r>
          </w:p>
        </w:tc>
        <w:tc>
          <w:tcPr>
            <w:tcW w:w="1023" w:type="dxa"/>
            <w:vAlign w:val="top"/>
          </w:tcPr>
          <w:p>
            <w:pPr>
              <w:spacing w:before="173" w:line="186" w:lineRule="auto"/>
              <w:ind w:left="241"/>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DA001</w:t>
            </w:r>
          </w:p>
        </w:tc>
        <w:tc>
          <w:tcPr>
            <w:tcW w:w="789" w:type="dxa"/>
            <w:gridSpan w:val="2"/>
            <w:vAlign w:val="top"/>
          </w:tcPr>
          <w:p>
            <w:pPr>
              <w:pStyle w:val="TableText"/>
              <w:spacing w:before="144" w:line="221" w:lineRule="auto"/>
              <w:ind w:left="124"/>
              <w:rPr>
                <w:sz w:val="18"/>
                <w:szCs w:val="18"/>
              </w:rPr>
            </w:pPr>
            <w:r>
              <w:rPr>
                <w:spacing w:val="-2"/>
                <w:sz w:val="18"/>
                <w:szCs w:val="18"/>
              </w:rPr>
              <w:t>颗粒物</w:t>
            </w:r>
          </w:p>
        </w:tc>
        <w:tc>
          <w:tcPr>
            <w:tcW w:w="708" w:type="dxa"/>
            <w:vAlign w:val="top"/>
          </w:tcPr>
          <w:p>
            <w:pPr>
              <w:pStyle w:val="TableText"/>
              <w:spacing w:before="28" w:line="220" w:lineRule="auto"/>
              <w:ind w:left="174"/>
              <w:rPr>
                <w:sz w:val="18"/>
                <w:szCs w:val="18"/>
              </w:rPr>
            </w:pPr>
            <w:r>
              <w:rPr>
                <w:spacing w:val="-2"/>
                <w:sz w:val="18"/>
                <w:szCs w:val="18"/>
              </w:rPr>
              <w:t>类比</w:t>
            </w:r>
          </w:p>
          <w:p>
            <w:pPr>
              <w:pStyle w:val="TableText"/>
              <w:spacing w:before="19" w:line="204" w:lineRule="auto"/>
              <w:ind w:left="265"/>
              <w:rPr>
                <w:sz w:val="18"/>
                <w:szCs w:val="18"/>
              </w:rPr>
            </w:pPr>
            <w:r>
              <w:rPr>
                <w:sz w:val="18"/>
                <w:szCs w:val="18"/>
              </w:rPr>
              <w:t>法</w:t>
            </w:r>
          </w:p>
        </w:tc>
        <w:tc>
          <w:tcPr>
            <w:tcW w:w="990" w:type="dxa"/>
            <w:gridSpan w:val="2"/>
            <w:vAlign w:val="top"/>
          </w:tcPr>
          <w:p>
            <w:pPr>
              <w:spacing w:before="173" w:line="186" w:lineRule="auto"/>
              <w:ind w:left="285"/>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10000</w:t>
            </w:r>
          </w:p>
        </w:tc>
        <w:tc>
          <w:tcPr>
            <w:tcW w:w="993" w:type="dxa"/>
            <w:vAlign w:val="top"/>
          </w:tcPr>
          <w:p>
            <w:pPr>
              <w:spacing w:before="173" w:line="186" w:lineRule="auto"/>
              <w:ind w:left="253"/>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300.75</w:t>
            </w:r>
          </w:p>
        </w:tc>
        <w:tc>
          <w:tcPr>
            <w:tcW w:w="850" w:type="dxa"/>
            <w:gridSpan w:val="2"/>
            <w:vAlign w:val="top"/>
          </w:tcPr>
          <w:p>
            <w:pPr>
              <w:spacing w:before="173" w:line="186" w:lineRule="auto"/>
              <w:ind w:left="225"/>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3.008</w:t>
            </w:r>
          </w:p>
        </w:tc>
        <w:tc>
          <w:tcPr>
            <w:tcW w:w="849" w:type="dxa"/>
            <w:vAlign w:val="top"/>
          </w:tcPr>
          <w:p>
            <w:pPr>
              <w:spacing w:before="173" w:line="186" w:lineRule="auto"/>
              <w:ind w:left="338"/>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90</w:t>
            </w:r>
          </w:p>
        </w:tc>
        <w:tc>
          <w:tcPr>
            <w:tcW w:w="708" w:type="dxa"/>
            <w:gridSpan w:val="2"/>
            <w:vAlign w:val="top"/>
          </w:tcPr>
          <w:p>
            <w:pPr>
              <w:pStyle w:val="TableText"/>
              <w:spacing w:before="28"/>
              <w:ind w:left="178"/>
              <w:rPr>
                <w:sz w:val="18"/>
                <w:szCs w:val="18"/>
              </w:rPr>
            </w:pPr>
            <w:r>
              <w:rPr>
                <w:spacing w:val="-2"/>
                <w:sz w:val="18"/>
                <w:szCs w:val="18"/>
              </w:rPr>
              <w:t>布袋</w:t>
            </w:r>
          </w:p>
          <w:p>
            <w:pPr>
              <w:pStyle w:val="TableText"/>
              <w:spacing w:line="203" w:lineRule="auto"/>
              <w:ind w:left="189"/>
              <w:rPr>
                <w:sz w:val="18"/>
                <w:szCs w:val="18"/>
              </w:rPr>
            </w:pPr>
            <w:r>
              <w:rPr>
                <w:spacing w:val="-5"/>
                <w:sz w:val="18"/>
                <w:szCs w:val="18"/>
              </w:rPr>
              <w:t>除尘</w:t>
            </w:r>
          </w:p>
        </w:tc>
        <w:tc>
          <w:tcPr>
            <w:tcW w:w="645" w:type="dxa"/>
            <w:vAlign w:val="top"/>
          </w:tcPr>
          <w:p>
            <w:pPr>
              <w:spacing w:before="173" w:line="186" w:lineRule="auto"/>
              <w:ind w:left="239"/>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98</w:t>
            </w:r>
          </w:p>
        </w:tc>
        <w:tc>
          <w:tcPr>
            <w:tcW w:w="672" w:type="dxa"/>
            <w:vAlign w:val="top"/>
          </w:tcPr>
          <w:p>
            <w:pPr>
              <w:pStyle w:val="TableText"/>
              <w:spacing w:before="28" w:line="220" w:lineRule="auto"/>
              <w:ind w:left="162"/>
              <w:rPr>
                <w:sz w:val="18"/>
                <w:szCs w:val="18"/>
              </w:rPr>
            </w:pPr>
            <w:r>
              <w:rPr>
                <w:spacing w:val="-2"/>
                <w:sz w:val="18"/>
                <w:szCs w:val="18"/>
              </w:rPr>
              <w:t>类比</w:t>
            </w:r>
          </w:p>
          <w:p>
            <w:pPr>
              <w:pStyle w:val="TableText"/>
              <w:spacing w:before="19" w:line="204" w:lineRule="auto"/>
              <w:ind w:left="253"/>
              <w:rPr>
                <w:sz w:val="18"/>
                <w:szCs w:val="18"/>
              </w:rPr>
            </w:pPr>
            <w:r>
              <w:rPr>
                <w:sz w:val="18"/>
                <w:szCs w:val="18"/>
              </w:rPr>
              <w:t>法</w:t>
            </w:r>
          </w:p>
        </w:tc>
        <w:tc>
          <w:tcPr>
            <w:tcW w:w="1001" w:type="dxa"/>
            <w:gridSpan w:val="2"/>
            <w:vAlign w:val="top"/>
          </w:tcPr>
          <w:p>
            <w:pPr>
              <w:spacing w:before="173" w:line="186" w:lineRule="auto"/>
              <w:ind w:left="298"/>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10000</w:t>
            </w:r>
          </w:p>
        </w:tc>
        <w:tc>
          <w:tcPr>
            <w:tcW w:w="1160" w:type="dxa"/>
            <w:gridSpan w:val="2"/>
            <w:vAlign w:val="top"/>
          </w:tcPr>
          <w:p>
            <w:pPr>
              <w:spacing w:before="173" w:line="186" w:lineRule="auto"/>
              <w:ind w:left="388"/>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6.015</w:t>
            </w:r>
          </w:p>
        </w:tc>
        <w:tc>
          <w:tcPr>
            <w:tcW w:w="971" w:type="dxa"/>
            <w:gridSpan w:val="2"/>
            <w:vAlign w:val="top"/>
          </w:tcPr>
          <w:p>
            <w:pPr>
              <w:spacing w:before="173" w:line="186" w:lineRule="auto"/>
              <w:ind w:left="338"/>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0.06</w:t>
            </w:r>
          </w:p>
        </w:tc>
        <w:tc>
          <w:tcPr>
            <w:tcW w:w="663" w:type="dxa"/>
            <w:gridSpan w:val="2"/>
            <w:vMerge w:val="restart"/>
            <w:tcBorders>
              <w:bottom w:val="nil"/>
              <w:right w:val="nil"/>
            </w:tcBorders>
            <w:vAlign w:val="top"/>
          </w:tcPr>
          <w:p>
            <w:pPr>
              <w:spacing w:line="295" w:lineRule="auto"/>
              <w:rPr>
                <w:rFonts w:ascii="Arial"/>
                <w:sz w:val="21"/>
              </w:rPr>
            </w:pPr>
          </w:p>
          <w:p>
            <w:pPr>
              <w:spacing w:before="52" w:line="186" w:lineRule="auto"/>
              <w:ind w:left="159"/>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2400</w:t>
            </w:r>
          </w:p>
        </w:tc>
        <w:tc>
          <w:tcPr>
            <w:tcW w:w="96" w:type="dxa"/>
            <w:vMerge w:val="restart"/>
            <w:tcBorders>
              <w:left w:val="nil"/>
              <w:bottom w:val="nil"/>
              <w:right w:val="single" w:sz="6" w:space="0" w:color="000000"/>
            </w:tcBorders>
            <w:vAlign w:val="top"/>
          </w:tcPr>
          <w:p>
            <w:pPr>
              <w:rPr>
                <w:rFonts w:ascii="Arial"/>
                <w:sz w:val="21"/>
              </w:rPr>
            </w:pPr>
          </w:p>
        </w:tc>
      </w:tr>
      <w:tr>
        <w:tblPrEx>
          <w:tblW w:w="14410" w:type="dxa"/>
          <w:tblInd w:w="7" w:type="dxa"/>
          <w:tblLayout w:type="fixed"/>
        </w:tblPrEx>
        <w:trPr>
          <w:trHeight w:val="345"/>
        </w:trPr>
        <w:tc>
          <w:tcPr>
            <w:tcW w:w="665" w:type="dxa"/>
            <w:vMerge/>
            <w:tcBorders>
              <w:top w:val="nil"/>
              <w:left w:val="single" w:sz="6" w:space="0" w:color="000000"/>
              <w:bottom w:val="nil"/>
            </w:tcBorders>
            <w:vAlign w:val="top"/>
          </w:tcPr>
          <w:p>
            <w:pPr>
              <w:rPr>
                <w:rFonts w:ascii="Arial"/>
                <w:sz w:val="21"/>
              </w:rPr>
            </w:pPr>
          </w:p>
        </w:tc>
        <w:tc>
          <w:tcPr>
            <w:tcW w:w="163" w:type="dxa"/>
            <w:gridSpan w:val="2"/>
            <w:vMerge/>
            <w:tcBorders>
              <w:top w:val="nil"/>
              <w:right w:val="nil"/>
            </w:tcBorders>
            <w:vAlign w:val="top"/>
          </w:tcPr>
          <w:p>
            <w:pPr>
              <w:rPr>
                <w:rFonts w:ascii="Arial"/>
                <w:sz w:val="21"/>
              </w:rPr>
            </w:pPr>
          </w:p>
        </w:tc>
        <w:tc>
          <w:tcPr>
            <w:tcW w:w="614" w:type="dxa"/>
            <w:vMerge/>
            <w:tcBorders>
              <w:top w:val="nil"/>
              <w:left w:val="nil"/>
            </w:tcBorders>
            <w:vAlign w:val="top"/>
          </w:tcPr>
          <w:p>
            <w:pPr>
              <w:rPr>
                <w:rFonts w:ascii="Arial"/>
                <w:sz w:val="21"/>
              </w:rPr>
            </w:pPr>
          </w:p>
        </w:tc>
        <w:tc>
          <w:tcPr>
            <w:tcW w:w="850" w:type="dxa"/>
            <w:gridSpan w:val="2"/>
            <w:vMerge/>
            <w:tcBorders>
              <w:top w:val="nil"/>
            </w:tcBorders>
            <w:vAlign w:val="top"/>
          </w:tcPr>
          <w:p>
            <w:pPr>
              <w:rPr>
                <w:rFonts w:ascii="Arial"/>
                <w:sz w:val="21"/>
              </w:rPr>
            </w:pPr>
          </w:p>
        </w:tc>
        <w:tc>
          <w:tcPr>
            <w:tcW w:w="1023" w:type="dxa"/>
            <w:vAlign w:val="top"/>
          </w:tcPr>
          <w:p>
            <w:pPr>
              <w:pStyle w:val="TableText"/>
              <w:spacing w:before="82" w:line="221" w:lineRule="auto"/>
              <w:ind w:left="240"/>
              <w:rPr>
                <w:sz w:val="18"/>
                <w:szCs w:val="18"/>
              </w:rPr>
            </w:pPr>
            <w:r>
              <w:rPr>
                <w:rFonts w:ascii="Times New Roman" w:eastAsia="Times New Roman" w:hAnsi="Times New Roman" w:cs="Times New Roman"/>
                <w:spacing w:val="-2"/>
                <w:sz w:val="18"/>
                <w:szCs w:val="18"/>
              </w:rPr>
              <w:t>3#</w:t>
            </w:r>
            <w:r>
              <w:rPr>
                <w:spacing w:val="-2"/>
                <w:sz w:val="18"/>
                <w:szCs w:val="18"/>
              </w:rPr>
              <w:t>厂房</w:t>
            </w:r>
          </w:p>
        </w:tc>
        <w:tc>
          <w:tcPr>
            <w:tcW w:w="789" w:type="dxa"/>
            <w:gridSpan w:val="2"/>
            <w:vAlign w:val="top"/>
          </w:tcPr>
          <w:p>
            <w:pPr>
              <w:pStyle w:val="TableText"/>
              <w:spacing w:before="82" w:line="221" w:lineRule="auto"/>
              <w:ind w:left="124"/>
              <w:rPr>
                <w:sz w:val="18"/>
                <w:szCs w:val="18"/>
              </w:rPr>
            </w:pPr>
            <w:r>
              <w:rPr>
                <w:spacing w:val="-2"/>
                <w:sz w:val="18"/>
                <w:szCs w:val="18"/>
              </w:rPr>
              <w:t>颗粒物</w:t>
            </w:r>
          </w:p>
        </w:tc>
        <w:tc>
          <w:tcPr>
            <w:tcW w:w="708" w:type="dxa"/>
            <w:vAlign w:val="top"/>
          </w:tcPr>
          <w:p>
            <w:pPr>
              <w:spacing w:before="52" w:line="236" w:lineRule="exact"/>
              <w:ind w:left="322"/>
              <w:rPr>
                <w:rFonts w:ascii="Times New Roman" w:eastAsia="Times New Roman" w:hAnsi="Times New Roman" w:cs="Times New Roman"/>
                <w:sz w:val="18"/>
                <w:szCs w:val="18"/>
              </w:rPr>
            </w:pPr>
            <w:r>
              <w:rPr>
                <w:rFonts w:ascii="Times New Roman" w:eastAsia="Times New Roman" w:hAnsi="Times New Roman" w:cs="Times New Roman"/>
                <w:position w:val="1"/>
                <w:sz w:val="18"/>
                <w:szCs w:val="18"/>
              </w:rPr>
              <w:t>/</w:t>
            </w:r>
          </w:p>
        </w:tc>
        <w:tc>
          <w:tcPr>
            <w:tcW w:w="990" w:type="dxa"/>
            <w:gridSpan w:val="2"/>
            <w:vAlign w:val="top"/>
          </w:tcPr>
          <w:p>
            <w:pPr>
              <w:spacing w:before="35" w:line="276" w:lineRule="exact"/>
              <w:ind w:left="460"/>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993" w:type="dxa"/>
            <w:vAlign w:val="top"/>
          </w:tcPr>
          <w:p>
            <w:pPr>
              <w:spacing w:before="35" w:line="276" w:lineRule="exact"/>
              <w:ind w:left="463"/>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850" w:type="dxa"/>
            <w:gridSpan w:val="2"/>
            <w:vAlign w:val="top"/>
          </w:tcPr>
          <w:p>
            <w:pPr>
              <w:spacing w:before="112" w:line="186" w:lineRule="auto"/>
              <w:ind w:left="225"/>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0.334</w:t>
            </w:r>
          </w:p>
        </w:tc>
        <w:tc>
          <w:tcPr>
            <w:tcW w:w="849" w:type="dxa"/>
            <w:vAlign w:val="top"/>
          </w:tcPr>
          <w:p>
            <w:pPr>
              <w:spacing w:before="52" w:line="236" w:lineRule="exact"/>
              <w:ind w:left="397"/>
              <w:rPr>
                <w:rFonts w:ascii="Times New Roman" w:eastAsia="Times New Roman" w:hAnsi="Times New Roman" w:cs="Times New Roman"/>
                <w:sz w:val="18"/>
                <w:szCs w:val="18"/>
              </w:rPr>
            </w:pPr>
            <w:r>
              <w:rPr>
                <w:rFonts w:ascii="Times New Roman" w:eastAsia="Times New Roman" w:hAnsi="Times New Roman" w:cs="Times New Roman"/>
                <w:position w:val="1"/>
                <w:sz w:val="18"/>
                <w:szCs w:val="18"/>
              </w:rPr>
              <w:t>/</w:t>
            </w:r>
          </w:p>
        </w:tc>
        <w:tc>
          <w:tcPr>
            <w:tcW w:w="708" w:type="dxa"/>
            <w:gridSpan w:val="2"/>
            <w:vAlign w:val="top"/>
          </w:tcPr>
          <w:p>
            <w:pPr>
              <w:spacing w:before="35" w:line="276" w:lineRule="exact"/>
              <w:ind w:left="323"/>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645" w:type="dxa"/>
            <w:vAlign w:val="top"/>
          </w:tcPr>
          <w:p>
            <w:pPr>
              <w:spacing w:before="35" w:line="276" w:lineRule="exact"/>
              <w:ind w:left="292"/>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672" w:type="dxa"/>
            <w:vAlign w:val="top"/>
          </w:tcPr>
          <w:p>
            <w:pPr>
              <w:spacing w:before="52" w:line="236" w:lineRule="exact"/>
              <w:ind w:left="310"/>
              <w:rPr>
                <w:rFonts w:ascii="Times New Roman" w:eastAsia="Times New Roman" w:hAnsi="Times New Roman" w:cs="Times New Roman"/>
                <w:sz w:val="18"/>
                <w:szCs w:val="18"/>
              </w:rPr>
            </w:pPr>
            <w:r>
              <w:rPr>
                <w:rFonts w:ascii="Times New Roman" w:eastAsia="Times New Roman" w:hAnsi="Times New Roman" w:cs="Times New Roman"/>
                <w:position w:val="1"/>
                <w:sz w:val="18"/>
                <w:szCs w:val="18"/>
              </w:rPr>
              <w:t>/</w:t>
            </w:r>
          </w:p>
        </w:tc>
        <w:tc>
          <w:tcPr>
            <w:tcW w:w="1001" w:type="dxa"/>
            <w:gridSpan w:val="2"/>
            <w:vAlign w:val="top"/>
          </w:tcPr>
          <w:p>
            <w:pPr>
              <w:spacing w:before="35" w:line="276" w:lineRule="exact"/>
              <w:ind w:left="472"/>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1160" w:type="dxa"/>
            <w:gridSpan w:val="2"/>
            <w:vAlign w:val="top"/>
          </w:tcPr>
          <w:p>
            <w:pPr>
              <w:spacing w:before="35" w:line="276" w:lineRule="exact"/>
              <w:ind w:left="553"/>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971" w:type="dxa"/>
            <w:gridSpan w:val="2"/>
            <w:vAlign w:val="top"/>
          </w:tcPr>
          <w:p>
            <w:pPr>
              <w:spacing w:before="112" w:line="186" w:lineRule="auto"/>
              <w:ind w:left="293"/>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0.334</w:t>
            </w:r>
          </w:p>
        </w:tc>
        <w:tc>
          <w:tcPr>
            <w:tcW w:w="663" w:type="dxa"/>
            <w:gridSpan w:val="2"/>
            <w:vMerge/>
            <w:tcBorders>
              <w:top w:val="nil"/>
              <w:right w:val="nil"/>
            </w:tcBorders>
            <w:vAlign w:val="top"/>
          </w:tcPr>
          <w:p>
            <w:pPr>
              <w:rPr>
                <w:rFonts w:ascii="Arial"/>
                <w:sz w:val="21"/>
              </w:rPr>
            </w:pPr>
          </w:p>
        </w:tc>
        <w:tc>
          <w:tcPr>
            <w:tcW w:w="96" w:type="dxa"/>
            <w:vMerge/>
            <w:tcBorders>
              <w:top w:val="nil"/>
              <w:left w:val="nil"/>
              <w:right w:val="single" w:sz="6" w:space="0" w:color="000000"/>
            </w:tcBorders>
            <w:vAlign w:val="top"/>
          </w:tcPr>
          <w:p>
            <w:pPr>
              <w:rPr>
                <w:rFonts w:ascii="Arial"/>
                <w:sz w:val="21"/>
              </w:rPr>
            </w:pPr>
          </w:p>
        </w:tc>
      </w:tr>
      <w:tr>
        <w:tblPrEx>
          <w:tblW w:w="14410" w:type="dxa"/>
          <w:tblInd w:w="7" w:type="dxa"/>
          <w:tblLayout w:type="fixed"/>
        </w:tblPrEx>
        <w:trPr>
          <w:trHeight w:val="704"/>
        </w:trPr>
        <w:tc>
          <w:tcPr>
            <w:tcW w:w="665" w:type="dxa"/>
            <w:vMerge/>
            <w:tcBorders>
              <w:top w:val="nil"/>
              <w:left w:val="single" w:sz="6" w:space="0" w:color="000000"/>
              <w:bottom w:val="nil"/>
            </w:tcBorders>
            <w:vAlign w:val="top"/>
          </w:tcPr>
          <w:p>
            <w:pPr>
              <w:rPr>
                <w:rFonts w:ascii="Arial"/>
                <w:sz w:val="21"/>
              </w:rPr>
            </w:pPr>
          </w:p>
        </w:tc>
        <w:tc>
          <w:tcPr>
            <w:tcW w:w="85" w:type="dxa"/>
            <w:vMerge w:val="restart"/>
            <w:tcBorders>
              <w:bottom w:val="nil"/>
            </w:tcBorders>
            <w:vAlign w:val="top"/>
          </w:tcPr>
          <w:p>
            <w:pPr>
              <w:rPr>
                <w:rFonts w:ascii="Arial"/>
                <w:sz w:val="21"/>
              </w:rPr>
            </w:pPr>
          </w:p>
        </w:tc>
        <w:tc>
          <w:tcPr>
            <w:tcW w:w="692" w:type="dxa"/>
            <w:gridSpan w:val="2"/>
            <w:vMerge w:val="restart"/>
            <w:tcBorders>
              <w:bottom w:val="nil"/>
            </w:tcBorders>
            <w:vAlign w:val="top"/>
          </w:tcPr>
          <w:p>
            <w:pPr>
              <w:spacing w:line="439" w:lineRule="auto"/>
              <w:rPr>
                <w:rFonts w:ascii="Arial"/>
                <w:sz w:val="21"/>
              </w:rPr>
            </w:pPr>
          </w:p>
          <w:p>
            <w:pPr>
              <w:pStyle w:val="TableText"/>
              <w:spacing w:before="58" w:line="221" w:lineRule="auto"/>
              <w:ind w:left="165"/>
              <w:rPr>
                <w:sz w:val="18"/>
                <w:szCs w:val="18"/>
              </w:rPr>
            </w:pPr>
            <w:r>
              <w:rPr>
                <w:spacing w:val="-2"/>
                <w:sz w:val="18"/>
                <w:szCs w:val="18"/>
              </w:rPr>
              <w:t>挤出</w:t>
            </w:r>
          </w:p>
        </w:tc>
        <w:tc>
          <w:tcPr>
            <w:tcW w:w="850" w:type="dxa"/>
            <w:gridSpan w:val="2"/>
            <w:vMerge w:val="restart"/>
            <w:tcBorders>
              <w:bottom w:val="nil"/>
            </w:tcBorders>
            <w:vAlign w:val="top"/>
          </w:tcPr>
          <w:p>
            <w:pPr>
              <w:spacing w:line="438" w:lineRule="auto"/>
              <w:rPr>
                <w:rFonts w:ascii="Arial"/>
                <w:sz w:val="21"/>
              </w:rPr>
            </w:pPr>
          </w:p>
          <w:p>
            <w:pPr>
              <w:pStyle w:val="TableText"/>
              <w:spacing w:before="59" w:line="220" w:lineRule="auto"/>
              <w:ind w:left="153"/>
              <w:rPr>
                <w:sz w:val="18"/>
                <w:szCs w:val="18"/>
              </w:rPr>
            </w:pPr>
            <w:r>
              <w:rPr>
                <w:spacing w:val="-2"/>
                <w:sz w:val="18"/>
                <w:szCs w:val="18"/>
              </w:rPr>
              <w:t>挤出机</w:t>
            </w:r>
          </w:p>
        </w:tc>
        <w:tc>
          <w:tcPr>
            <w:tcW w:w="1023" w:type="dxa"/>
            <w:vAlign w:val="top"/>
          </w:tcPr>
          <w:p>
            <w:pPr>
              <w:spacing w:before="292" w:line="186" w:lineRule="auto"/>
              <w:ind w:left="241"/>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DA002</w:t>
            </w:r>
          </w:p>
        </w:tc>
        <w:tc>
          <w:tcPr>
            <w:tcW w:w="789" w:type="dxa"/>
            <w:gridSpan w:val="2"/>
            <w:vAlign w:val="top"/>
          </w:tcPr>
          <w:p>
            <w:pPr>
              <w:pStyle w:val="TableText"/>
              <w:spacing w:before="146" w:line="230" w:lineRule="auto"/>
              <w:ind w:left="216" w:right="126" w:hanging="89"/>
              <w:rPr>
                <w:sz w:val="18"/>
                <w:szCs w:val="18"/>
              </w:rPr>
            </w:pPr>
            <w:r>
              <w:rPr>
                <w:spacing w:val="-4"/>
                <w:sz w:val="18"/>
                <w:szCs w:val="18"/>
              </w:rPr>
              <w:t>非甲烷</w:t>
            </w:r>
            <w:r>
              <w:rPr>
                <w:spacing w:val="1"/>
                <w:sz w:val="18"/>
                <w:szCs w:val="18"/>
              </w:rPr>
              <w:t xml:space="preserve"> </w:t>
            </w:r>
            <w:r>
              <w:rPr>
                <w:spacing w:val="-3"/>
                <w:sz w:val="18"/>
                <w:szCs w:val="18"/>
              </w:rPr>
              <w:t>总烃</w:t>
            </w:r>
          </w:p>
        </w:tc>
        <w:tc>
          <w:tcPr>
            <w:tcW w:w="708" w:type="dxa"/>
            <w:vAlign w:val="top"/>
          </w:tcPr>
          <w:p>
            <w:pPr>
              <w:pStyle w:val="TableText"/>
              <w:spacing w:before="29" w:line="220" w:lineRule="auto"/>
              <w:ind w:left="174"/>
              <w:rPr>
                <w:sz w:val="18"/>
                <w:szCs w:val="18"/>
              </w:rPr>
            </w:pPr>
            <w:r>
              <w:rPr>
                <w:spacing w:val="-2"/>
                <w:sz w:val="18"/>
                <w:szCs w:val="18"/>
              </w:rPr>
              <w:t>产污</w:t>
            </w:r>
          </w:p>
          <w:p>
            <w:pPr>
              <w:pStyle w:val="TableText"/>
              <w:spacing w:before="19" w:line="220" w:lineRule="auto"/>
              <w:ind w:left="178"/>
              <w:rPr>
                <w:sz w:val="18"/>
                <w:szCs w:val="18"/>
              </w:rPr>
            </w:pPr>
            <w:r>
              <w:rPr>
                <w:spacing w:val="-3"/>
                <w:sz w:val="18"/>
                <w:szCs w:val="18"/>
              </w:rPr>
              <w:t>系数</w:t>
            </w:r>
          </w:p>
          <w:p>
            <w:pPr>
              <w:pStyle w:val="TableText"/>
              <w:spacing w:before="18" w:line="203" w:lineRule="auto"/>
              <w:ind w:left="265"/>
              <w:rPr>
                <w:sz w:val="18"/>
                <w:szCs w:val="18"/>
              </w:rPr>
            </w:pPr>
            <w:r>
              <w:rPr>
                <w:sz w:val="18"/>
                <w:szCs w:val="18"/>
              </w:rPr>
              <w:t>法</w:t>
            </w:r>
          </w:p>
        </w:tc>
        <w:tc>
          <w:tcPr>
            <w:tcW w:w="990" w:type="dxa"/>
            <w:gridSpan w:val="2"/>
            <w:vAlign w:val="top"/>
          </w:tcPr>
          <w:p>
            <w:pPr>
              <w:spacing w:before="292" w:line="186" w:lineRule="auto"/>
              <w:ind w:left="285"/>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10000</w:t>
            </w:r>
          </w:p>
        </w:tc>
        <w:tc>
          <w:tcPr>
            <w:tcW w:w="993" w:type="dxa"/>
            <w:vAlign w:val="top"/>
          </w:tcPr>
          <w:p>
            <w:pPr>
              <w:spacing w:before="292" w:line="186" w:lineRule="auto"/>
              <w:ind w:left="311"/>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18.75</w:t>
            </w:r>
          </w:p>
        </w:tc>
        <w:tc>
          <w:tcPr>
            <w:tcW w:w="850" w:type="dxa"/>
            <w:gridSpan w:val="2"/>
            <w:vAlign w:val="top"/>
          </w:tcPr>
          <w:p>
            <w:pPr>
              <w:spacing w:before="292" w:line="186" w:lineRule="auto"/>
              <w:ind w:left="224"/>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0.188</w:t>
            </w:r>
          </w:p>
        </w:tc>
        <w:tc>
          <w:tcPr>
            <w:tcW w:w="849" w:type="dxa"/>
            <w:vAlign w:val="top"/>
          </w:tcPr>
          <w:p>
            <w:pPr>
              <w:spacing w:before="292" w:line="186" w:lineRule="auto"/>
              <w:ind w:left="338"/>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90</w:t>
            </w:r>
          </w:p>
        </w:tc>
        <w:tc>
          <w:tcPr>
            <w:tcW w:w="708" w:type="dxa"/>
            <w:gridSpan w:val="2"/>
            <w:vAlign w:val="top"/>
          </w:tcPr>
          <w:p>
            <w:pPr>
              <w:pStyle w:val="TableText"/>
              <w:spacing w:before="145"/>
              <w:ind w:left="181"/>
              <w:rPr>
                <w:sz w:val="18"/>
                <w:szCs w:val="18"/>
              </w:rPr>
            </w:pPr>
            <w:r>
              <w:rPr>
                <w:spacing w:val="-3"/>
                <w:sz w:val="18"/>
                <w:szCs w:val="18"/>
              </w:rPr>
              <w:t>活性</w:t>
            </w:r>
          </w:p>
          <w:p>
            <w:pPr>
              <w:pStyle w:val="TableText"/>
              <w:spacing w:line="221" w:lineRule="auto"/>
              <w:ind w:left="271"/>
              <w:rPr>
                <w:sz w:val="18"/>
                <w:szCs w:val="18"/>
              </w:rPr>
            </w:pPr>
            <w:r>
              <w:rPr>
                <w:sz w:val="18"/>
                <w:szCs w:val="18"/>
              </w:rPr>
              <w:t>炭</w:t>
            </w:r>
          </w:p>
        </w:tc>
        <w:tc>
          <w:tcPr>
            <w:tcW w:w="645" w:type="dxa"/>
            <w:vAlign w:val="top"/>
          </w:tcPr>
          <w:p>
            <w:pPr>
              <w:spacing w:before="292" w:line="186" w:lineRule="auto"/>
              <w:ind w:left="242"/>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85</w:t>
            </w:r>
          </w:p>
        </w:tc>
        <w:tc>
          <w:tcPr>
            <w:tcW w:w="672" w:type="dxa"/>
            <w:vAlign w:val="top"/>
          </w:tcPr>
          <w:p>
            <w:pPr>
              <w:pStyle w:val="TableText"/>
              <w:spacing w:before="29" w:line="220" w:lineRule="auto"/>
              <w:ind w:left="162"/>
              <w:rPr>
                <w:sz w:val="18"/>
                <w:szCs w:val="18"/>
              </w:rPr>
            </w:pPr>
            <w:r>
              <w:rPr>
                <w:spacing w:val="-2"/>
                <w:sz w:val="18"/>
                <w:szCs w:val="18"/>
              </w:rPr>
              <w:t>产污</w:t>
            </w:r>
          </w:p>
          <w:p>
            <w:pPr>
              <w:pStyle w:val="TableText"/>
              <w:spacing w:before="19" w:line="220" w:lineRule="auto"/>
              <w:ind w:left="166"/>
              <w:rPr>
                <w:sz w:val="18"/>
                <w:szCs w:val="18"/>
              </w:rPr>
            </w:pPr>
            <w:r>
              <w:rPr>
                <w:spacing w:val="-3"/>
                <w:sz w:val="18"/>
                <w:szCs w:val="18"/>
              </w:rPr>
              <w:t>系数</w:t>
            </w:r>
          </w:p>
          <w:p>
            <w:pPr>
              <w:pStyle w:val="TableText"/>
              <w:spacing w:before="18" w:line="203" w:lineRule="auto"/>
              <w:ind w:left="253"/>
              <w:rPr>
                <w:sz w:val="18"/>
                <w:szCs w:val="18"/>
              </w:rPr>
            </w:pPr>
            <w:r>
              <w:rPr>
                <w:sz w:val="18"/>
                <w:szCs w:val="18"/>
              </w:rPr>
              <w:t>法</w:t>
            </w:r>
          </w:p>
        </w:tc>
        <w:tc>
          <w:tcPr>
            <w:tcW w:w="1001" w:type="dxa"/>
            <w:gridSpan w:val="2"/>
            <w:vAlign w:val="top"/>
          </w:tcPr>
          <w:p>
            <w:pPr>
              <w:spacing w:before="292" w:line="186" w:lineRule="auto"/>
              <w:ind w:left="298"/>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10000</w:t>
            </w:r>
          </w:p>
        </w:tc>
        <w:tc>
          <w:tcPr>
            <w:tcW w:w="1160" w:type="dxa"/>
            <w:gridSpan w:val="2"/>
            <w:vAlign w:val="top"/>
          </w:tcPr>
          <w:p>
            <w:pPr>
              <w:spacing w:before="292" w:line="186" w:lineRule="auto"/>
              <w:ind w:left="384"/>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2.813</w:t>
            </w:r>
          </w:p>
        </w:tc>
        <w:tc>
          <w:tcPr>
            <w:tcW w:w="971" w:type="dxa"/>
            <w:gridSpan w:val="2"/>
            <w:vAlign w:val="top"/>
          </w:tcPr>
          <w:p>
            <w:pPr>
              <w:spacing w:before="292" w:line="186" w:lineRule="auto"/>
              <w:ind w:left="293"/>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0.028</w:t>
            </w:r>
          </w:p>
        </w:tc>
        <w:tc>
          <w:tcPr>
            <w:tcW w:w="663" w:type="dxa"/>
            <w:gridSpan w:val="2"/>
            <w:vMerge w:val="restart"/>
            <w:tcBorders>
              <w:bottom w:val="nil"/>
              <w:right w:val="nil"/>
            </w:tcBorders>
            <w:vAlign w:val="top"/>
          </w:tcPr>
          <w:p>
            <w:pPr>
              <w:spacing w:line="475" w:lineRule="auto"/>
              <w:rPr>
                <w:rFonts w:ascii="Arial"/>
                <w:sz w:val="21"/>
              </w:rPr>
            </w:pPr>
          </w:p>
          <w:p>
            <w:pPr>
              <w:spacing w:before="52" w:line="186" w:lineRule="auto"/>
              <w:ind w:left="159"/>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2400</w:t>
            </w:r>
          </w:p>
        </w:tc>
        <w:tc>
          <w:tcPr>
            <w:tcW w:w="96" w:type="dxa"/>
            <w:vMerge w:val="restart"/>
            <w:tcBorders>
              <w:left w:val="nil"/>
              <w:bottom w:val="nil"/>
              <w:right w:val="single" w:sz="6" w:space="0" w:color="000000"/>
            </w:tcBorders>
            <w:vAlign w:val="top"/>
          </w:tcPr>
          <w:p>
            <w:pPr>
              <w:rPr>
                <w:rFonts w:ascii="Arial"/>
                <w:sz w:val="21"/>
              </w:rPr>
            </w:pPr>
          </w:p>
        </w:tc>
      </w:tr>
      <w:tr>
        <w:tblPrEx>
          <w:tblW w:w="14410" w:type="dxa"/>
          <w:tblInd w:w="7" w:type="dxa"/>
          <w:tblLayout w:type="fixed"/>
        </w:tblPrEx>
        <w:trPr>
          <w:trHeight w:val="471"/>
        </w:trPr>
        <w:tc>
          <w:tcPr>
            <w:tcW w:w="665" w:type="dxa"/>
            <w:vMerge/>
            <w:tcBorders>
              <w:top w:val="nil"/>
              <w:left w:val="single" w:sz="6" w:space="0" w:color="000000"/>
              <w:bottom w:val="nil"/>
            </w:tcBorders>
            <w:vAlign w:val="top"/>
          </w:tcPr>
          <w:p>
            <w:pPr>
              <w:rPr>
                <w:rFonts w:ascii="Arial"/>
                <w:sz w:val="21"/>
              </w:rPr>
            </w:pPr>
          </w:p>
        </w:tc>
        <w:tc>
          <w:tcPr>
            <w:tcW w:w="85" w:type="dxa"/>
            <w:vMerge/>
            <w:tcBorders>
              <w:top w:val="nil"/>
            </w:tcBorders>
            <w:vAlign w:val="top"/>
          </w:tcPr>
          <w:p>
            <w:pPr>
              <w:rPr>
                <w:rFonts w:ascii="Arial"/>
                <w:sz w:val="21"/>
              </w:rPr>
            </w:pPr>
          </w:p>
        </w:tc>
        <w:tc>
          <w:tcPr>
            <w:tcW w:w="692" w:type="dxa"/>
            <w:gridSpan w:val="2"/>
            <w:vMerge/>
            <w:tcBorders>
              <w:top w:val="nil"/>
            </w:tcBorders>
            <w:vAlign w:val="top"/>
          </w:tcPr>
          <w:p>
            <w:pPr>
              <w:rPr>
                <w:rFonts w:ascii="Arial"/>
                <w:sz w:val="21"/>
              </w:rPr>
            </w:pPr>
          </w:p>
        </w:tc>
        <w:tc>
          <w:tcPr>
            <w:tcW w:w="850" w:type="dxa"/>
            <w:gridSpan w:val="2"/>
            <w:vMerge/>
            <w:tcBorders>
              <w:top w:val="nil"/>
            </w:tcBorders>
            <w:vAlign w:val="top"/>
          </w:tcPr>
          <w:p>
            <w:pPr>
              <w:rPr>
                <w:rFonts w:ascii="Arial"/>
                <w:sz w:val="21"/>
              </w:rPr>
            </w:pPr>
          </w:p>
        </w:tc>
        <w:tc>
          <w:tcPr>
            <w:tcW w:w="1023" w:type="dxa"/>
            <w:vAlign w:val="top"/>
          </w:tcPr>
          <w:p>
            <w:pPr>
              <w:pStyle w:val="TableText"/>
              <w:spacing w:before="146" w:line="221" w:lineRule="auto"/>
              <w:ind w:left="240"/>
              <w:rPr>
                <w:sz w:val="18"/>
                <w:szCs w:val="18"/>
              </w:rPr>
            </w:pPr>
            <w:r>
              <w:rPr>
                <w:rFonts w:ascii="Times New Roman" w:eastAsia="Times New Roman" w:hAnsi="Times New Roman" w:cs="Times New Roman"/>
                <w:spacing w:val="-2"/>
                <w:sz w:val="18"/>
                <w:szCs w:val="18"/>
              </w:rPr>
              <w:t>3#</w:t>
            </w:r>
            <w:r>
              <w:rPr>
                <w:spacing w:val="-2"/>
                <w:sz w:val="18"/>
                <w:szCs w:val="18"/>
              </w:rPr>
              <w:t>厂房</w:t>
            </w:r>
          </w:p>
        </w:tc>
        <w:tc>
          <w:tcPr>
            <w:tcW w:w="789" w:type="dxa"/>
            <w:gridSpan w:val="2"/>
            <w:vAlign w:val="top"/>
          </w:tcPr>
          <w:p>
            <w:pPr>
              <w:pStyle w:val="TableText"/>
              <w:spacing w:before="30" w:line="221" w:lineRule="auto"/>
              <w:ind w:left="216" w:right="126" w:hanging="89"/>
              <w:rPr>
                <w:sz w:val="18"/>
                <w:szCs w:val="18"/>
              </w:rPr>
            </w:pPr>
            <w:r>
              <w:rPr>
                <w:spacing w:val="-4"/>
                <w:sz w:val="18"/>
                <w:szCs w:val="18"/>
              </w:rPr>
              <w:t>非甲烷</w:t>
            </w:r>
            <w:r>
              <w:rPr>
                <w:spacing w:val="1"/>
                <w:sz w:val="18"/>
                <w:szCs w:val="18"/>
              </w:rPr>
              <w:t xml:space="preserve"> </w:t>
            </w:r>
            <w:r>
              <w:rPr>
                <w:spacing w:val="-3"/>
                <w:sz w:val="18"/>
                <w:szCs w:val="18"/>
              </w:rPr>
              <w:t>总烃</w:t>
            </w:r>
          </w:p>
        </w:tc>
        <w:tc>
          <w:tcPr>
            <w:tcW w:w="708" w:type="dxa"/>
            <w:vAlign w:val="top"/>
          </w:tcPr>
          <w:p>
            <w:pPr>
              <w:spacing w:before="116" w:line="237" w:lineRule="exact"/>
              <w:ind w:left="322"/>
              <w:rPr>
                <w:rFonts w:ascii="Times New Roman" w:eastAsia="Times New Roman" w:hAnsi="Times New Roman" w:cs="Times New Roman"/>
                <w:sz w:val="18"/>
                <w:szCs w:val="18"/>
              </w:rPr>
            </w:pPr>
            <w:r>
              <w:rPr>
                <w:rFonts w:ascii="Times New Roman" w:eastAsia="Times New Roman" w:hAnsi="Times New Roman" w:cs="Times New Roman"/>
                <w:position w:val="1"/>
                <w:sz w:val="18"/>
                <w:szCs w:val="18"/>
              </w:rPr>
              <w:t>/</w:t>
            </w:r>
          </w:p>
        </w:tc>
        <w:tc>
          <w:tcPr>
            <w:tcW w:w="990" w:type="dxa"/>
            <w:gridSpan w:val="2"/>
            <w:vAlign w:val="top"/>
          </w:tcPr>
          <w:p>
            <w:pPr>
              <w:spacing w:before="100" w:line="276" w:lineRule="exact"/>
              <w:ind w:left="460"/>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993" w:type="dxa"/>
            <w:vAlign w:val="top"/>
          </w:tcPr>
          <w:p>
            <w:pPr>
              <w:spacing w:before="100" w:line="276" w:lineRule="exact"/>
              <w:ind w:left="463"/>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850" w:type="dxa"/>
            <w:gridSpan w:val="2"/>
            <w:vAlign w:val="top"/>
          </w:tcPr>
          <w:p>
            <w:pPr>
              <w:spacing w:before="176" w:line="186" w:lineRule="auto"/>
              <w:ind w:left="225"/>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0.021</w:t>
            </w:r>
          </w:p>
        </w:tc>
        <w:tc>
          <w:tcPr>
            <w:tcW w:w="849" w:type="dxa"/>
            <w:vAlign w:val="top"/>
          </w:tcPr>
          <w:p>
            <w:pPr>
              <w:spacing w:before="100" w:line="276" w:lineRule="exact"/>
              <w:ind w:left="392"/>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708" w:type="dxa"/>
            <w:gridSpan w:val="2"/>
            <w:vAlign w:val="top"/>
          </w:tcPr>
          <w:p>
            <w:pPr>
              <w:spacing w:before="100" w:line="276" w:lineRule="exact"/>
              <w:ind w:left="323"/>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645" w:type="dxa"/>
            <w:vAlign w:val="top"/>
          </w:tcPr>
          <w:p>
            <w:pPr>
              <w:spacing w:before="100" w:line="276" w:lineRule="exact"/>
              <w:ind w:left="292"/>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672" w:type="dxa"/>
            <w:vAlign w:val="top"/>
          </w:tcPr>
          <w:p>
            <w:pPr>
              <w:spacing w:before="100" w:line="276" w:lineRule="exact"/>
              <w:ind w:left="307"/>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1001" w:type="dxa"/>
            <w:gridSpan w:val="2"/>
            <w:vAlign w:val="top"/>
          </w:tcPr>
          <w:p>
            <w:pPr>
              <w:spacing w:before="100" w:line="276" w:lineRule="exact"/>
              <w:ind w:left="472"/>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1160" w:type="dxa"/>
            <w:gridSpan w:val="2"/>
            <w:vAlign w:val="top"/>
          </w:tcPr>
          <w:p>
            <w:pPr>
              <w:spacing w:before="100" w:line="276" w:lineRule="exact"/>
              <w:ind w:left="553"/>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971" w:type="dxa"/>
            <w:gridSpan w:val="2"/>
            <w:vAlign w:val="top"/>
          </w:tcPr>
          <w:p>
            <w:pPr>
              <w:spacing w:before="176" w:line="186" w:lineRule="auto"/>
              <w:ind w:left="293"/>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0.021</w:t>
            </w:r>
          </w:p>
        </w:tc>
        <w:tc>
          <w:tcPr>
            <w:tcW w:w="663" w:type="dxa"/>
            <w:gridSpan w:val="2"/>
            <w:vMerge/>
            <w:tcBorders>
              <w:top w:val="nil"/>
              <w:right w:val="nil"/>
            </w:tcBorders>
            <w:vAlign w:val="top"/>
          </w:tcPr>
          <w:p>
            <w:pPr>
              <w:rPr>
                <w:rFonts w:ascii="Arial"/>
                <w:sz w:val="21"/>
              </w:rPr>
            </w:pPr>
          </w:p>
        </w:tc>
        <w:tc>
          <w:tcPr>
            <w:tcW w:w="96" w:type="dxa"/>
            <w:vMerge/>
            <w:tcBorders>
              <w:top w:val="nil"/>
              <w:left w:val="nil"/>
              <w:right w:val="single" w:sz="6" w:space="0" w:color="000000"/>
            </w:tcBorders>
            <w:vAlign w:val="top"/>
          </w:tcPr>
          <w:p>
            <w:pPr>
              <w:rPr>
                <w:rFonts w:ascii="Arial"/>
                <w:sz w:val="21"/>
              </w:rPr>
            </w:pPr>
          </w:p>
        </w:tc>
      </w:tr>
      <w:tr>
        <w:tblPrEx>
          <w:tblW w:w="14410" w:type="dxa"/>
          <w:tblInd w:w="7" w:type="dxa"/>
          <w:tblLayout w:type="fixed"/>
        </w:tblPrEx>
        <w:trPr>
          <w:trHeight w:val="704"/>
        </w:trPr>
        <w:tc>
          <w:tcPr>
            <w:tcW w:w="665" w:type="dxa"/>
            <w:vMerge/>
            <w:tcBorders>
              <w:top w:val="nil"/>
              <w:left w:val="single" w:sz="6" w:space="0" w:color="000000"/>
              <w:bottom w:val="nil"/>
            </w:tcBorders>
            <w:vAlign w:val="top"/>
          </w:tcPr>
          <w:p>
            <w:pPr>
              <w:rPr>
                <w:rFonts w:ascii="Arial"/>
                <w:sz w:val="21"/>
              </w:rPr>
            </w:pPr>
          </w:p>
        </w:tc>
        <w:tc>
          <w:tcPr>
            <w:tcW w:w="163" w:type="dxa"/>
            <w:gridSpan w:val="2"/>
            <w:tcBorders>
              <w:right w:val="nil"/>
            </w:tcBorders>
            <w:vAlign w:val="top"/>
          </w:tcPr>
          <w:p>
            <w:pPr>
              <w:rPr>
                <w:rFonts w:ascii="Arial"/>
                <w:sz w:val="21"/>
              </w:rPr>
            </w:pPr>
            <w:r>
              <w:pict>
                <v:rect id="_x0000_s1063" style="width:0.5pt;height:35.55pt;margin-top:0.27pt;margin-left:-4.46pt;mso-position-horizontal-relative:right-margin-area;mso-position-vertical-relative:top-margin-area;position:absolute;z-index:251688960" filled="t" fillcolor="black" stroked="f"/>
              </w:pict>
            </w:r>
          </w:p>
        </w:tc>
        <w:tc>
          <w:tcPr>
            <w:tcW w:w="614" w:type="dxa"/>
            <w:tcBorders>
              <w:left w:val="nil"/>
            </w:tcBorders>
            <w:vAlign w:val="top"/>
          </w:tcPr>
          <w:p>
            <w:pPr>
              <w:pStyle w:val="TableText"/>
              <w:spacing w:before="30"/>
              <w:ind w:left="89"/>
              <w:rPr>
                <w:sz w:val="18"/>
                <w:szCs w:val="18"/>
              </w:rPr>
            </w:pPr>
            <w:r>
              <w:rPr>
                <w:spacing w:val="-2"/>
                <w:sz w:val="18"/>
                <w:szCs w:val="18"/>
              </w:rPr>
              <w:t>研磨</w:t>
            </w:r>
          </w:p>
          <w:p>
            <w:pPr>
              <w:pStyle w:val="TableText"/>
              <w:spacing w:line="220" w:lineRule="auto"/>
              <w:ind w:left="90"/>
              <w:rPr>
                <w:sz w:val="18"/>
                <w:szCs w:val="18"/>
              </w:rPr>
            </w:pPr>
            <w:r>
              <w:rPr>
                <w:spacing w:val="-3"/>
                <w:sz w:val="18"/>
                <w:szCs w:val="18"/>
              </w:rPr>
              <w:t>筛分</w:t>
            </w:r>
          </w:p>
          <w:p>
            <w:pPr>
              <w:pStyle w:val="TableText"/>
              <w:spacing w:before="18" w:line="201" w:lineRule="auto"/>
              <w:ind w:left="89"/>
              <w:rPr>
                <w:sz w:val="18"/>
                <w:szCs w:val="18"/>
              </w:rPr>
            </w:pPr>
            <w:r>
              <w:rPr>
                <w:spacing w:val="-2"/>
                <w:sz w:val="18"/>
                <w:szCs w:val="18"/>
              </w:rPr>
              <w:t>包装</w:t>
            </w:r>
          </w:p>
        </w:tc>
        <w:tc>
          <w:tcPr>
            <w:tcW w:w="850" w:type="dxa"/>
            <w:gridSpan w:val="2"/>
            <w:vAlign w:val="top"/>
          </w:tcPr>
          <w:p>
            <w:pPr>
              <w:pStyle w:val="TableText"/>
              <w:spacing w:before="264" w:line="220" w:lineRule="auto"/>
              <w:ind w:left="155"/>
              <w:rPr>
                <w:sz w:val="18"/>
                <w:szCs w:val="18"/>
              </w:rPr>
            </w:pPr>
            <w:r>
              <w:rPr>
                <w:spacing w:val="-3"/>
                <w:sz w:val="18"/>
                <w:szCs w:val="18"/>
              </w:rPr>
              <w:t>磨粉机</w:t>
            </w:r>
          </w:p>
        </w:tc>
        <w:tc>
          <w:tcPr>
            <w:tcW w:w="1023" w:type="dxa"/>
            <w:vAlign w:val="top"/>
          </w:tcPr>
          <w:p>
            <w:pPr>
              <w:rPr>
                <w:rFonts w:ascii="Arial"/>
                <w:sz w:val="21"/>
              </w:rPr>
            </w:pPr>
          </w:p>
          <w:p>
            <w:pPr>
              <w:spacing w:before="52" w:line="186" w:lineRule="auto"/>
              <w:ind w:left="241"/>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DA003</w:t>
            </w:r>
          </w:p>
        </w:tc>
        <w:tc>
          <w:tcPr>
            <w:tcW w:w="789" w:type="dxa"/>
            <w:gridSpan w:val="2"/>
            <w:vAlign w:val="top"/>
          </w:tcPr>
          <w:p>
            <w:pPr>
              <w:pStyle w:val="TableText"/>
              <w:spacing w:before="264" w:line="221" w:lineRule="auto"/>
              <w:ind w:left="124"/>
              <w:rPr>
                <w:sz w:val="18"/>
                <w:szCs w:val="18"/>
              </w:rPr>
            </w:pPr>
            <w:r>
              <w:rPr>
                <w:spacing w:val="-2"/>
                <w:sz w:val="18"/>
                <w:szCs w:val="18"/>
              </w:rPr>
              <w:t>颗粒物</w:t>
            </w:r>
          </w:p>
        </w:tc>
        <w:tc>
          <w:tcPr>
            <w:tcW w:w="708" w:type="dxa"/>
            <w:vAlign w:val="top"/>
          </w:tcPr>
          <w:p>
            <w:pPr>
              <w:pStyle w:val="TableText"/>
              <w:spacing w:before="148" w:line="220" w:lineRule="auto"/>
              <w:ind w:left="174"/>
              <w:rPr>
                <w:sz w:val="18"/>
                <w:szCs w:val="18"/>
              </w:rPr>
            </w:pPr>
            <w:r>
              <w:rPr>
                <w:spacing w:val="-2"/>
                <w:sz w:val="18"/>
                <w:szCs w:val="18"/>
              </w:rPr>
              <w:t>类比</w:t>
            </w:r>
          </w:p>
          <w:p>
            <w:pPr>
              <w:pStyle w:val="TableText"/>
              <w:spacing w:before="18" w:line="226" w:lineRule="auto"/>
              <w:ind w:left="265"/>
              <w:rPr>
                <w:sz w:val="18"/>
                <w:szCs w:val="18"/>
              </w:rPr>
            </w:pPr>
            <w:r>
              <w:rPr>
                <w:sz w:val="18"/>
                <w:szCs w:val="18"/>
              </w:rPr>
              <w:t>法</w:t>
            </w:r>
          </w:p>
        </w:tc>
        <w:tc>
          <w:tcPr>
            <w:tcW w:w="990" w:type="dxa"/>
            <w:gridSpan w:val="2"/>
            <w:vAlign w:val="top"/>
          </w:tcPr>
          <w:p>
            <w:pPr>
              <w:rPr>
                <w:rFonts w:ascii="Arial"/>
                <w:sz w:val="21"/>
              </w:rPr>
            </w:pPr>
          </w:p>
          <w:p>
            <w:pPr>
              <w:spacing w:before="52" w:line="186" w:lineRule="auto"/>
              <w:ind w:left="268"/>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20000</w:t>
            </w:r>
          </w:p>
        </w:tc>
        <w:tc>
          <w:tcPr>
            <w:tcW w:w="993" w:type="dxa"/>
            <w:vAlign w:val="top"/>
          </w:tcPr>
          <w:p>
            <w:pPr>
              <w:rPr>
                <w:rFonts w:ascii="Arial"/>
                <w:sz w:val="21"/>
              </w:rPr>
            </w:pPr>
          </w:p>
          <w:p>
            <w:pPr>
              <w:spacing w:before="52" w:line="186" w:lineRule="auto"/>
              <w:ind w:left="204"/>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208.854</w:t>
            </w:r>
          </w:p>
        </w:tc>
        <w:tc>
          <w:tcPr>
            <w:tcW w:w="850" w:type="dxa"/>
            <w:gridSpan w:val="2"/>
            <w:vAlign w:val="top"/>
          </w:tcPr>
          <w:p>
            <w:pPr>
              <w:rPr>
                <w:rFonts w:ascii="Arial"/>
                <w:sz w:val="21"/>
              </w:rPr>
            </w:pPr>
          </w:p>
          <w:p>
            <w:pPr>
              <w:spacing w:before="52" w:line="186" w:lineRule="auto"/>
              <w:ind w:left="221"/>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4.177</w:t>
            </w:r>
          </w:p>
        </w:tc>
        <w:tc>
          <w:tcPr>
            <w:tcW w:w="849" w:type="dxa"/>
            <w:vAlign w:val="top"/>
          </w:tcPr>
          <w:p>
            <w:pPr>
              <w:rPr>
                <w:rFonts w:ascii="Arial"/>
                <w:sz w:val="21"/>
              </w:rPr>
            </w:pPr>
          </w:p>
          <w:p>
            <w:pPr>
              <w:spacing w:before="52" w:line="186" w:lineRule="auto"/>
              <w:ind w:left="30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100</w:t>
            </w:r>
          </w:p>
        </w:tc>
        <w:tc>
          <w:tcPr>
            <w:tcW w:w="708" w:type="dxa"/>
            <w:gridSpan w:val="2"/>
            <w:vAlign w:val="top"/>
          </w:tcPr>
          <w:p>
            <w:pPr>
              <w:pStyle w:val="TableText"/>
              <w:spacing w:before="148" w:line="239" w:lineRule="auto"/>
              <w:ind w:left="178"/>
              <w:rPr>
                <w:sz w:val="18"/>
                <w:szCs w:val="18"/>
              </w:rPr>
            </w:pPr>
            <w:r>
              <w:rPr>
                <w:spacing w:val="-2"/>
                <w:sz w:val="18"/>
                <w:szCs w:val="18"/>
              </w:rPr>
              <w:t>布袋</w:t>
            </w:r>
          </w:p>
          <w:p>
            <w:pPr>
              <w:pStyle w:val="TableText"/>
              <w:spacing w:line="220" w:lineRule="auto"/>
              <w:ind w:left="189"/>
              <w:rPr>
                <w:sz w:val="18"/>
                <w:szCs w:val="18"/>
              </w:rPr>
            </w:pPr>
            <w:r>
              <w:rPr>
                <w:spacing w:val="-5"/>
                <w:sz w:val="18"/>
                <w:szCs w:val="18"/>
              </w:rPr>
              <w:t>除尘</w:t>
            </w:r>
          </w:p>
        </w:tc>
        <w:tc>
          <w:tcPr>
            <w:tcW w:w="645" w:type="dxa"/>
            <w:vAlign w:val="top"/>
          </w:tcPr>
          <w:p>
            <w:pPr>
              <w:rPr>
                <w:rFonts w:ascii="Arial"/>
                <w:sz w:val="21"/>
              </w:rPr>
            </w:pPr>
          </w:p>
          <w:p>
            <w:pPr>
              <w:spacing w:before="52" w:line="186" w:lineRule="auto"/>
              <w:ind w:left="239"/>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98</w:t>
            </w:r>
          </w:p>
        </w:tc>
        <w:tc>
          <w:tcPr>
            <w:tcW w:w="672" w:type="dxa"/>
            <w:vAlign w:val="top"/>
          </w:tcPr>
          <w:p>
            <w:pPr>
              <w:pStyle w:val="TableText"/>
              <w:spacing w:before="148" w:line="220" w:lineRule="auto"/>
              <w:ind w:left="162"/>
              <w:rPr>
                <w:sz w:val="18"/>
                <w:szCs w:val="18"/>
              </w:rPr>
            </w:pPr>
            <w:r>
              <w:rPr>
                <w:spacing w:val="-2"/>
                <w:sz w:val="18"/>
                <w:szCs w:val="18"/>
              </w:rPr>
              <w:t>类比</w:t>
            </w:r>
          </w:p>
          <w:p>
            <w:pPr>
              <w:pStyle w:val="TableText"/>
              <w:spacing w:before="18" w:line="226" w:lineRule="auto"/>
              <w:ind w:left="253"/>
              <w:rPr>
                <w:sz w:val="18"/>
                <w:szCs w:val="18"/>
              </w:rPr>
            </w:pPr>
            <w:r>
              <w:rPr>
                <w:sz w:val="18"/>
                <w:szCs w:val="18"/>
              </w:rPr>
              <w:t>法</w:t>
            </w:r>
          </w:p>
        </w:tc>
        <w:tc>
          <w:tcPr>
            <w:tcW w:w="1001" w:type="dxa"/>
            <w:gridSpan w:val="2"/>
            <w:vAlign w:val="top"/>
          </w:tcPr>
          <w:p>
            <w:pPr>
              <w:rPr>
                <w:rFonts w:ascii="Arial"/>
                <w:sz w:val="21"/>
              </w:rPr>
            </w:pPr>
          </w:p>
          <w:p>
            <w:pPr>
              <w:spacing w:before="52" w:line="186" w:lineRule="auto"/>
              <w:ind w:left="280"/>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20000</w:t>
            </w:r>
          </w:p>
        </w:tc>
        <w:tc>
          <w:tcPr>
            <w:tcW w:w="1160" w:type="dxa"/>
            <w:gridSpan w:val="2"/>
            <w:vAlign w:val="top"/>
          </w:tcPr>
          <w:p>
            <w:pPr>
              <w:rPr>
                <w:rFonts w:ascii="Arial"/>
                <w:sz w:val="21"/>
              </w:rPr>
            </w:pPr>
          </w:p>
          <w:p>
            <w:pPr>
              <w:spacing w:before="52" w:line="186" w:lineRule="auto"/>
              <w:ind w:left="383"/>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4.177</w:t>
            </w:r>
          </w:p>
        </w:tc>
        <w:tc>
          <w:tcPr>
            <w:tcW w:w="971" w:type="dxa"/>
            <w:gridSpan w:val="2"/>
            <w:vAlign w:val="top"/>
          </w:tcPr>
          <w:p>
            <w:pPr>
              <w:rPr>
                <w:rFonts w:ascii="Arial"/>
                <w:sz w:val="21"/>
              </w:rPr>
            </w:pPr>
          </w:p>
          <w:p>
            <w:pPr>
              <w:spacing w:before="52" w:line="186" w:lineRule="auto"/>
              <w:ind w:left="293"/>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0.084</w:t>
            </w:r>
          </w:p>
        </w:tc>
        <w:tc>
          <w:tcPr>
            <w:tcW w:w="663" w:type="dxa"/>
            <w:gridSpan w:val="2"/>
            <w:vAlign w:val="top"/>
          </w:tcPr>
          <w:p>
            <w:pPr>
              <w:rPr>
                <w:rFonts w:ascii="Arial"/>
                <w:sz w:val="21"/>
              </w:rPr>
            </w:pPr>
          </w:p>
          <w:p>
            <w:pPr>
              <w:spacing w:before="52" w:line="186" w:lineRule="auto"/>
              <w:ind w:left="159"/>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2400</w:t>
            </w:r>
          </w:p>
        </w:tc>
        <w:tc>
          <w:tcPr>
            <w:tcW w:w="96" w:type="dxa"/>
            <w:tcBorders>
              <w:right w:val="single" w:sz="6" w:space="0" w:color="000000"/>
            </w:tcBorders>
            <w:vAlign w:val="top"/>
          </w:tcPr>
          <w:p>
            <w:pPr>
              <w:rPr>
                <w:rFonts w:ascii="Arial"/>
                <w:sz w:val="21"/>
              </w:rPr>
            </w:pPr>
          </w:p>
        </w:tc>
      </w:tr>
      <w:tr>
        <w:tblPrEx>
          <w:tblW w:w="14410" w:type="dxa"/>
          <w:tblInd w:w="7" w:type="dxa"/>
          <w:tblLayout w:type="fixed"/>
        </w:tblPrEx>
        <w:trPr>
          <w:trHeight w:val="828"/>
        </w:trPr>
        <w:tc>
          <w:tcPr>
            <w:tcW w:w="665" w:type="dxa"/>
            <w:vMerge/>
            <w:tcBorders>
              <w:top w:val="nil"/>
              <w:left w:val="single" w:sz="6" w:space="0" w:color="000000"/>
              <w:bottom w:val="nil"/>
            </w:tcBorders>
            <w:vAlign w:val="top"/>
          </w:tcPr>
          <w:p>
            <w:pPr>
              <w:rPr>
                <w:rFonts w:ascii="Arial"/>
                <w:sz w:val="21"/>
              </w:rPr>
            </w:pPr>
          </w:p>
        </w:tc>
        <w:tc>
          <w:tcPr>
            <w:tcW w:w="13745" w:type="dxa"/>
            <w:gridSpan w:val="28"/>
            <w:tcBorders>
              <w:right w:val="single" w:sz="6" w:space="0" w:color="000000"/>
            </w:tcBorders>
            <w:vAlign w:val="top"/>
          </w:tcPr>
          <w:p>
            <w:pPr>
              <w:pStyle w:val="TableText"/>
              <w:spacing w:before="281" w:line="220" w:lineRule="auto"/>
              <w:ind w:left="203"/>
              <w:rPr>
                <w:sz w:val="24"/>
                <w:szCs w:val="24"/>
              </w:rPr>
            </w:pPr>
            <w:r>
              <w:rPr>
                <w:spacing w:val="-3"/>
                <w:sz w:val="24"/>
                <w:szCs w:val="24"/>
              </w:rPr>
              <w:t>（</w:t>
            </w:r>
            <w:r>
              <w:rPr>
                <w:rFonts w:ascii="Times New Roman" w:eastAsia="Times New Roman" w:hAnsi="Times New Roman" w:cs="Times New Roman"/>
                <w:spacing w:val="-3"/>
                <w:sz w:val="24"/>
                <w:szCs w:val="24"/>
              </w:rPr>
              <w:t>2</w:t>
            </w:r>
            <w:r>
              <w:rPr>
                <w:spacing w:val="-3"/>
                <w:sz w:val="24"/>
                <w:szCs w:val="24"/>
              </w:rPr>
              <w:t>）废气排放口基本情况</w:t>
            </w:r>
          </w:p>
          <w:p>
            <w:pPr>
              <w:pStyle w:val="TableText"/>
              <w:spacing w:before="20" w:line="202" w:lineRule="auto"/>
              <w:ind w:left="5573"/>
            </w:pPr>
            <w:r>
              <w:rPr>
                <w:spacing w:val="-1"/>
                <w14:textOutline w14:w="2667">
                  <w14:solidFill>
                    <w14:srgbClr w14:val="000000"/>
                  </w14:solidFill>
                  <w14:prstDash w14:val="solid"/>
                  <w14:miter w14:lim="1"/>
                </w14:textOutline>
              </w:rPr>
              <w:t>表</w:t>
            </w:r>
            <w:r>
              <w:rPr>
                <w:spacing w:val="-37"/>
              </w:rPr>
              <w:t xml:space="preserve"> </w:t>
            </w:r>
            <w:r>
              <w:rPr>
                <w:rFonts w:ascii="Times New Roman" w:eastAsia="Times New Roman" w:hAnsi="Times New Roman" w:cs="Times New Roman"/>
                <w:b/>
                <w:bCs/>
                <w:spacing w:val="-1"/>
              </w:rPr>
              <w:t xml:space="preserve">4.2-2    </w:t>
            </w:r>
            <w:r>
              <w:rPr>
                <w:spacing w:val="-1"/>
                <w14:textOutline w14:w="2667">
                  <w14:solidFill>
                    <w14:srgbClr w14:val="000000"/>
                  </w14:solidFill>
                  <w14:prstDash w14:val="solid"/>
                  <w14:miter w14:lim="1"/>
                </w14:textOutline>
              </w:rPr>
              <w:t>排放口基本情况表</w:t>
            </w:r>
          </w:p>
        </w:tc>
      </w:tr>
      <w:tr>
        <w:tblPrEx>
          <w:tblW w:w="14410" w:type="dxa"/>
          <w:tblInd w:w="7" w:type="dxa"/>
          <w:tblLayout w:type="fixed"/>
        </w:tblPrEx>
        <w:trPr>
          <w:trHeight w:val="371"/>
        </w:trPr>
        <w:tc>
          <w:tcPr>
            <w:tcW w:w="665" w:type="dxa"/>
            <w:vMerge/>
            <w:tcBorders>
              <w:top w:val="nil"/>
              <w:left w:val="single" w:sz="6" w:space="0" w:color="000000"/>
              <w:bottom w:val="nil"/>
            </w:tcBorders>
            <w:vAlign w:val="top"/>
          </w:tcPr>
          <w:p>
            <w:pPr>
              <w:rPr>
                <w:rFonts w:ascii="Arial"/>
                <w:sz w:val="21"/>
              </w:rPr>
            </w:pPr>
          </w:p>
        </w:tc>
        <w:tc>
          <w:tcPr>
            <w:tcW w:w="163" w:type="dxa"/>
            <w:gridSpan w:val="2"/>
            <w:vMerge w:val="restart"/>
            <w:tcBorders>
              <w:bottom w:val="nil"/>
              <w:right w:val="nil"/>
            </w:tcBorders>
            <w:vAlign w:val="top"/>
          </w:tcPr>
          <w:p>
            <w:pPr>
              <w:rPr>
                <w:rFonts w:ascii="Arial"/>
                <w:sz w:val="21"/>
              </w:rPr>
            </w:pPr>
            <w:r>
              <w:pict>
                <v:rect id="_x0000_s1064" style="width:0.5pt;height:37pt;margin-top:0.39pt;margin-left:-3.2pt;mso-position-horizontal-relative:right-margin-area;mso-position-vertical-relative:top-margin-area;position:absolute;z-index:251686912" filled="t" fillcolor="black" stroked="f"/>
              </w:pict>
            </w:r>
          </w:p>
        </w:tc>
        <w:tc>
          <w:tcPr>
            <w:tcW w:w="724" w:type="dxa"/>
            <w:gridSpan w:val="2"/>
            <w:vMerge w:val="restart"/>
            <w:tcBorders>
              <w:left w:val="nil"/>
              <w:bottom w:val="nil"/>
            </w:tcBorders>
            <w:vAlign w:val="top"/>
          </w:tcPr>
          <w:p>
            <w:pPr>
              <w:pStyle w:val="TableText"/>
              <w:spacing w:before="269" w:line="222" w:lineRule="auto"/>
              <w:ind w:left="127"/>
            </w:pPr>
            <w:r>
              <w:rPr>
                <w:spacing w:val="-2"/>
              </w:rPr>
              <w:t>序号</w:t>
            </w:r>
          </w:p>
        </w:tc>
        <w:tc>
          <w:tcPr>
            <w:tcW w:w="2409" w:type="dxa"/>
            <w:gridSpan w:val="3"/>
            <w:vMerge w:val="restart"/>
            <w:tcBorders>
              <w:bottom w:val="nil"/>
            </w:tcBorders>
            <w:vAlign w:val="top"/>
          </w:tcPr>
          <w:p>
            <w:pPr>
              <w:pStyle w:val="TableText"/>
              <w:spacing w:before="270" w:line="220" w:lineRule="auto"/>
              <w:ind w:left="364"/>
            </w:pPr>
            <w:r>
              <w:rPr>
                <w:spacing w:val="-1"/>
              </w:rPr>
              <w:t>排放口名称及编号</w:t>
            </w:r>
          </w:p>
        </w:tc>
        <w:tc>
          <w:tcPr>
            <w:tcW w:w="1417" w:type="dxa"/>
            <w:gridSpan w:val="3"/>
            <w:vMerge w:val="restart"/>
            <w:tcBorders>
              <w:bottom w:val="nil"/>
            </w:tcBorders>
            <w:vAlign w:val="top"/>
          </w:tcPr>
          <w:p>
            <w:pPr>
              <w:pStyle w:val="TableText"/>
              <w:spacing w:before="270" w:line="220" w:lineRule="auto"/>
              <w:ind w:left="186"/>
            </w:pPr>
            <w:r>
              <w:rPr>
                <w:spacing w:val="-2"/>
              </w:rPr>
              <w:t>排放口类型</w:t>
            </w:r>
          </w:p>
        </w:tc>
        <w:tc>
          <w:tcPr>
            <w:tcW w:w="1840" w:type="dxa"/>
            <w:gridSpan w:val="3"/>
            <w:vMerge w:val="restart"/>
            <w:tcBorders>
              <w:bottom w:val="nil"/>
            </w:tcBorders>
            <w:vAlign w:val="top"/>
          </w:tcPr>
          <w:p>
            <w:pPr>
              <w:pStyle w:val="TableText"/>
              <w:spacing w:before="270" w:line="220" w:lineRule="auto"/>
              <w:ind w:left="401"/>
            </w:pPr>
            <w:r>
              <w:rPr>
                <w:spacing w:val="-2"/>
              </w:rPr>
              <w:t>污染物种类</w:t>
            </w:r>
          </w:p>
        </w:tc>
        <w:tc>
          <w:tcPr>
            <w:tcW w:w="3399" w:type="dxa"/>
            <w:gridSpan w:val="7"/>
            <w:vAlign w:val="top"/>
          </w:tcPr>
          <w:p>
            <w:pPr>
              <w:pStyle w:val="TableText"/>
              <w:spacing w:before="84" w:line="221" w:lineRule="auto"/>
              <w:ind w:left="971"/>
            </w:pPr>
            <w:r>
              <w:rPr>
                <w:spacing w:val="-2"/>
              </w:rPr>
              <w:t>排放口地理坐标</w:t>
            </w:r>
          </w:p>
        </w:tc>
        <w:tc>
          <w:tcPr>
            <w:tcW w:w="1277" w:type="dxa"/>
            <w:gridSpan w:val="2"/>
            <w:vMerge w:val="restart"/>
            <w:tcBorders>
              <w:bottom w:val="nil"/>
            </w:tcBorders>
            <w:vAlign w:val="top"/>
          </w:tcPr>
          <w:p>
            <w:pPr>
              <w:pStyle w:val="TableText"/>
              <w:spacing w:before="134" w:line="220" w:lineRule="auto"/>
              <w:ind w:left="123"/>
            </w:pPr>
            <w:r>
              <w:rPr>
                <w:spacing w:val="-2"/>
              </w:rPr>
              <w:t>排气筒高度</w:t>
            </w:r>
          </w:p>
          <w:p>
            <w:pPr>
              <w:pStyle w:val="TableText"/>
              <w:spacing w:before="21" w:line="233" w:lineRule="auto"/>
              <w:ind w:left="363"/>
            </w:pPr>
            <w:r>
              <w:rPr>
                <w:spacing w:val="-5"/>
              </w:rPr>
              <w:t>（</w:t>
            </w:r>
            <w:r>
              <w:rPr>
                <w:rFonts w:ascii="Times New Roman" w:eastAsia="Times New Roman" w:hAnsi="Times New Roman" w:cs="Times New Roman"/>
                <w:spacing w:val="-5"/>
              </w:rPr>
              <w:t>m</w:t>
            </w:r>
            <w:r>
              <w:rPr>
                <w:spacing w:val="-5"/>
              </w:rPr>
              <w:t>）</w:t>
            </w:r>
          </w:p>
        </w:tc>
        <w:tc>
          <w:tcPr>
            <w:tcW w:w="1272" w:type="dxa"/>
            <w:gridSpan w:val="2"/>
            <w:vMerge w:val="restart"/>
            <w:tcBorders>
              <w:bottom w:val="nil"/>
            </w:tcBorders>
            <w:vAlign w:val="top"/>
          </w:tcPr>
          <w:p>
            <w:pPr>
              <w:pStyle w:val="TableText"/>
              <w:spacing w:before="134" w:line="230" w:lineRule="auto"/>
              <w:ind w:left="249" w:hanging="233"/>
            </w:pPr>
            <w:r>
              <w:rPr>
                <w:spacing w:val="-2"/>
              </w:rPr>
              <w:t>排气筒出口内</w:t>
            </w:r>
            <w:r>
              <w:rPr>
                <w:spacing w:val="1"/>
              </w:rPr>
              <w:t xml:space="preserve"> </w:t>
            </w:r>
            <w:r>
              <w:rPr>
                <w:spacing w:val="-2"/>
              </w:rPr>
              <w:t>径（</w:t>
            </w:r>
            <w:r>
              <w:rPr>
                <w:rFonts w:ascii="Times New Roman" w:eastAsia="Times New Roman" w:hAnsi="Times New Roman" w:cs="Times New Roman"/>
                <w:spacing w:val="-2"/>
              </w:rPr>
              <w:t>m</w:t>
            </w:r>
            <w:r>
              <w:rPr>
                <w:spacing w:val="-2"/>
              </w:rPr>
              <w:t>）</w:t>
            </w:r>
          </w:p>
        </w:tc>
        <w:tc>
          <w:tcPr>
            <w:tcW w:w="1122" w:type="dxa"/>
            <w:gridSpan w:val="2"/>
            <w:vMerge w:val="restart"/>
            <w:tcBorders>
              <w:bottom w:val="nil"/>
              <w:right w:val="nil"/>
            </w:tcBorders>
            <w:vAlign w:val="top"/>
          </w:tcPr>
          <w:p>
            <w:pPr>
              <w:pStyle w:val="TableText"/>
              <w:spacing w:before="134" w:line="221" w:lineRule="auto"/>
              <w:ind w:left="48"/>
            </w:pPr>
            <w:r>
              <w:rPr>
                <w:spacing w:val="-2"/>
              </w:rPr>
              <w:t>排气口温度</w:t>
            </w:r>
          </w:p>
          <w:p>
            <w:pPr>
              <w:pStyle w:val="TableText"/>
              <w:spacing w:before="21" w:line="223" w:lineRule="auto"/>
              <w:ind w:left="369"/>
            </w:pPr>
            <w:r>
              <w:rPr>
                <w:spacing w:val="-7"/>
              </w:rPr>
              <w:t>(℃)</w:t>
            </w:r>
          </w:p>
        </w:tc>
        <w:tc>
          <w:tcPr>
            <w:tcW w:w="122" w:type="dxa"/>
            <w:gridSpan w:val="2"/>
            <w:vMerge w:val="restart"/>
            <w:tcBorders>
              <w:left w:val="nil"/>
              <w:bottom w:val="nil"/>
              <w:right w:val="single" w:sz="6" w:space="0" w:color="000000"/>
            </w:tcBorders>
            <w:vAlign w:val="top"/>
          </w:tcPr>
          <w:p>
            <w:pPr>
              <w:rPr>
                <w:rFonts w:ascii="Arial"/>
                <w:sz w:val="21"/>
              </w:rPr>
            </w:pPr>
          </w:p>
        </w:tc>
      </w:tr>
      <w:tr>
        <w:tblPrEx>
          <w:tblW w:w="14410" w:type="dxa"/>
          <w:tblInd w:w="7" w:type="dxa"/>
          <w:tblLayout w:type="fixed"/>
        </w:tblPrEx>
        <w:trPr>
          <w:trHeight w:val="366"/>
        </w:trPr>
        <w:tc>
          <w:tcPr>
            <w:tcW w:w="665" w:type="dxa"/>
            <w:vMerge/>
            <w:tcBorders>
              <w:top w:val="nil"/>
              <w:left w:val="single" w:sz="6" w:space="0" w:color="000000"/>
              <w:bottom w:val="nil"/>
            </w:tcBorders>
            <w:vAlign w:val="top"/>
          </w:tcPr>
          <w:p>
            <w:pPr>
              <w:rPr>
                <w:rFonts w:ascii="Arial"/>
                <w:sz w:val="21"/>
              </w:rPr>
            </w:pPr>
          </w:p>
        </w:tc>
        <w:tc>
          <w:tcPr>
            <w:tcW w:w="163" w:type="dxa"/>
            <w:gridSpan w:val="2"/>
            <w:vMerge/>
            <w:tcBorders>
              <w:top w:val="nil"/>
              <w:right w:val="nil"/>
            </w:tcBorders>
            <w:vAlign w:val="top"/>
          </w:tcPr>
          <w:p>
            <w:pPr>
              <w:rPr>
                <w:rFonts w:ascii="Arial"/>
                <w:sz w:val="21"/>
              </w:rPr>
            </w:pPr>
          </w:p>
        </w:tc>
        <w:tc>
          <w:tcPr>
            <w:tcW w:w="724" w:type="dxa"/>
            <w:gridSpan w:val="2"/>
            <w:vMerge/>
            <w:tcBorders>
              <w:top w:val="nil"/>
              <w:left w:val="nil"/>
            </w:tcBorders>
            <w:vAlign w:val="top"/>
          </w:tcPr>
          <w:p>
            <w:pPr>
              <w:rPr>
                <w:rFonts w:ascii="Arial"/>
                <w:sz w:val="21"/>
              </w:rPr>
            </w:pPr>
          </w:p>
        </w:tc>
        <w:tc>
          <w:tcPr>
            <w:tcW w:w="2409" w:type="dxa"/>
            <w:gridSpan w:val="3"/>
            <w:vMerge/>
            <w:tcBorders>
              <w:top w:val="nil"/>
            </w:tcBorders>
            <w:vAlign w:val="top"/>
          </w:tcPr>
          <w:p>
            <w:pPr>
              <w:rPr>
                <w:rFonts w:ascii="Arial"/>
                <w:sz w:val="21"/>
              </w:rPr>
            </w:pPr>
          </w:p>
        </w:tc>
        <w:tc>
          <w:tcPr>
            <w:tcW w:w="1417" w:type="dxa"/>
            <w:gridSpan w:val="3"/>
            <w:vMerge/>
            <w:tcBorders>
              <w:top w:val="nil"/>
            </w:tcBorders>
            <w:vAlign w:val="top"/>
          </w:tcPr>
          <w:p>
            <w:pPr>
              <w:rPr>
                <w:rFonts w:ascii="Arial"/>
                <w:sz w:val="21"/>
              </w:rPr>
            </w:pPr>
          </w:p>
        </w:tc>
        <w:tc>
          <w:tcPr>
            <w:tcW w:w="1840" w:type="dxa"/>
            <w:gridSpan w:val="3"/>
            <w:vMerge/>
            <w:tcBorders>
              <w:top w:val="nil"/>
            </w:tcBorders>
            <w:vAlign w:val="top"/>
          </w:tcPr>
          <w:p>
            <w:pPr>
              <w:rPr>
                <w:rFonts w:ascii="Arial"/>
                <w:sz w:val="21"/>
              </w:rPr>
            </w:pPr>
          </w:p>
        </w:tc>
        <w:tc>
          <w:tcPr>
            <w:tcW w:w="1700" w:type="dxa"/>
            <w:gridSpan w:val="3"/>
            <w:vAlign w:val="top"/>
          </w:tcPr>
          <w:p>
            <w:pPr>
              <w:pStyle w:val="TableText"/>
              <w:spacing w:before="82" w:line="221" w:lineRule="auto"/>
              <w:ind w:left="647"/>
            </w:pPr>
            <w:r>
              <w:rPr>
                <w:spacing w:val="-3"/>
              </w:rPr>
              <w:t>经度</w:t>
            </w:r>
          </w:p>
        </w:tc>
        <w:tc>
          <w:tcPr>
            <w:tcW w:w="1699" w:type="dxa"/>
            <w:gridSpan w:val="4"/>
            <w:vAlign w:val="top"/>
          </w:tcPr>
          <w:p>
            <w:pPr>
              <w:pStyle w:val="TableText"/>
              <w:spacing w:before="82" w:line="221" w:lineRule="auto"/>
              <w:ind w:left="648"/>
            </w:pPr>
            <w:r>
              <w:rPr>
                <w:spacing w:val="-3"/>
              </w:rPr>
              <w:t>纬度</w:t>
            </w:r>
          </w:p>
        </w:tc>
        <w:tc>
          <w:tcPr>
            <w:tcW w:w="1277" w:type="dxa"/>
            <w:gridSpan w:val="2"/>
            <w:vMerge/>
            <w:tcBorders>
              <w:top w:val="nil"/>
            </w:tcBorders>
            <w:vAlign w:val="top"/>
          </w:tcPr>
          <w:p>
            <w:pPr>
              <w:rPr>
                <w:rFonts w:ascii="Arial"/>
                <w:sz w:val="21"/>
              </w:rPr>
            </w:pPr>
          </w:p>
        </w:tc>
        <w:tc>
          <w:tcPr>
            <w:tcW w:w="1272" w:type="dxa"/>
            <w:gridSpan w:val="2"/>
            <w:vMerge/>
            <w:tcBorders>
              <w:top w:val="nil"/>
            </w:tcBorders>
            <w:vAlign w:val="top"/>
          </w:tcPr>
          <w:p>
            <w:pPr>
              <w:rPr>
                <w:rFonts w:ascii="Arial"/>
                <w:sz w:val="21"/>
              </w:rPr>
            </w:pPr>
          </w:p>
        </w:tc>
        <w:tc>
          <w:tcPr>
            <w:tcW w:w="1122" w:type="dxa"/>
            <w:gridSpan w:val="2"/>
            <w:vMerge/>
            <w:tcBorders>
              <w:top w:val="nil"/>
              <w:right w:val="nil"/>
            </w:tcBorders>
            <w:vAlign w:val="top"/>
          </w:tcPr>
          <w:p>
            <w:pPr>
              <w:rPr>
                <w:rFonts w:ascii="Arial"/>
                <w:sz w:val="21"/>
              </w:rPr>
            </w:pPr>
          </w:p>
        </w:tc>
        <w:tc>
          <w:tcPr>
            <w:tcW w:w="122" w:type="dxa"/>
            <w:gridSpan w:val="2"/>
            <w:vMerge/>
            <w:tcBorders>
              <w:top w:val="nil"/>
              <w:left w:val="nil"/>
              <w:right w:val="single" w:sz="6" w:space="0" w:color="000000"/>
            </w:tcBorders>
            <w:vAlign w:val="top"/>
          </w:tcPr>
          <w:p>
            <w:pPr>
              <w:rPr>
                <w:rFonts w:ascii="Arial"/>
                <w:sz w:val="21"/>
              </w:rPr>
            </w:pPr>
          </w:p>
        </w:tc>
      </w:tr>
      <w:tr>
        <w:tblPrEx>
          <w:tblW w:w="14410" w:type="dxa"/>
          <w:tblInd w:w="7" w:type="dxa"/>
          <w:tblLayout w:type="fixed"/>
        </w:tblPrEx>
        <w:trPr>
          <w:trHeight w:val="548"/>
        </w:trPr>
        <w:tc>
          <w:tcPr>
            <w:tcW w:w="665" w:type="dxa"/>
            <w:vMerge/>
            <w:tcBorders>
              <w:top w:val="nil"/>
              <w:left w:val="single" w:sz="6" w:space="0" w:color="000000"/>
              <w:bottom w:val="nil"/>
            </w:tcBorders>
            <w:vAlign w:val="top"/>
          </w:tcPr>
          <w:p>
            <w:pPr>
              <w:rPr>
                <w:rFonts w:ascii="Arial"/>
                <w:sz w:val="21"/>
              </w:rPr>
            </w:pPr>
          </w:p>
        </w:tc>
        <w:tc>
          <w:tcPr>
            <w:tcW w:w="163" w:type="dxa"/>
            <w:gridSpan w:val="2"/>
            <w:tcBorders>
              <w:right w:val="nil"/>
            </w:tcBorders>
            <w:vAlign w:val="top"/>
          </w:tcPr>
          <w:p>
            <w:pPr>
              <w:rPr>
                <w:rFonts w:ascii="Arial"/>
                <w:sz w:val="21"/>
              </w:rPr>
            </w:pPr>
            <w:r>
              <w:pict>
                <v:rect id="_x0000_s1065" style="width:0.5pt;height:27.25pt;margin-top:0.48pt;margin-left:-3.2pt;mso-position-horizontal-relative:right-margin-area;mso-position-vertical-relative:top-margin-area;position:absolute;z-index:251687936" filled="t" fillcolor="black" stroked="f"/>
              </w:pict>
            </w:r>
          </w:p>
        </w:tc>
        <w:tc>
          <w:tcPr>
            <w:tcW w:w="724" w:type="dxa"/>
            <w:gridSpan w:val="2"/>
            <w:tcBorders>
              <w:left w:val="nil"/>
            </w:tcBorders>
            <w:vAlign w:val="top"/>
          </w:tcPr>
          <w:p>
            <w:pPr>
              <w:spacing w:before="213" w:line="186" w:lineRule="auto"/>
              <w:ind w:left="30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409" w:type="dxa"/>
            <w:gridSpan w:val="3"/>
            <w:vAlign w:val="top"/>
          </w:tcPr>
          <w:p>
            <w:pPr>
              <w:pStyle w:val="TableText"/>
              <w:spacing w:before="39" w:line="239" w:lineRule="auto"/>
              <w:ind w:left="577"/>
            </w:pPr>
            <w:r>
              <w:rPr>
                <w:spacing w:val="-2"/>
              </w:rPr>
              <w:t>投料混合粉尘</w:t>
            </w:r>
          </w:p>
          <w:p>
            <w:pPr>
              <w:pStyle w:val="TableText"/>
              <w:spacing w:line="199" w:lineRule="auto"/>
              <w:ind w:left="692"/>
            </w:pPr>
            <w:r>
              <w:rPr>
                <w:spacing w:val="-2"/>
              </w:rPr>
              <w:t>（</w:t>
            </w:r>
            <w:r>
              <w:rPr>
                <w:rFonts w:ascii="Times New Roman" w:eastAsia="Times New Roman" w:hAnsi="Times New Roman" w:cs="Times New Roman"/>
                <w:spacing w:val="-2"/>
              </w:rPr>
              <w:t>DA001</w:t>
            </w:r>
            <w:r>
              <w:rPr>
                <w:spacing w:val="-2"/>
              </w:rPr>
              <w:t>）</w:t>
            </w:r>
          </w:p>
        </w:tc>
        <w:tc>
          <w:tcPr>
            <w:tcW w:w="1417" w:type="dxa"/>
            <w:gridSpan w:val="3"/>
            <w:vAlign w:val="top"/>
          </w:tcPr>
          <w:p>
            <w:pPr>
              <w:pStyle w:val="TableText"/>
              <w:spacing w:before="175" w:line="222" w:lineRule="auto"/>
              <w:ind w:left="190"/>
            </w:pPr>
            <w:r>
              <w:rPr>
                <w:spacing w:val="-3"/>
              </w:rPr>
              <w:t>一般排放口</w:t>
            </w:r>
          </w:p>
        </w:tc>
        <w:tc>
          <w:tcPr>
            <w:tcW w:w="1840" w:type="dxa"/>
            <w:gridSpan w:val="3"/>
            <w:vAlign w:val="top"/>
          </w:tcPr>
          <w:p>
            <w:pPr>
              <w:pStyle w:val="TableText"/>
              <w:spacing w:before="175" w:line="221" w:lineRule="auto"/>
              <w:ind w:left="608"/>
            </w:pPr>
            <w:r>
              <w:rPr>
                <w:spacing w:val="-2"/>
              </w:rPr>
              <w:t>颗粒物</w:t>
            </w:r>
          </w:p>
        </w:tc>
        <w:tc>
          <w:tcPr>
            <w:tcW w:w="1700" w:type="dxa"/>
            <w:gridSpan w:val="3"/>
            <w:vAlign w:val="top"/>
          </w:tcPr>
          <w:p>
            <w:pPr>
              <w:spacing w:before="211" w:line="188" w:lineRule="auto"/>
              <w:ind w:left="21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119°42′57.041</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pacing w:val="-3"/>
                <w:sz w:val="21"/>
                <w:szCs w:val="21"/>
              </w:rPr>
              <w:t>″</w:t>
            </w:r>
          </w:p>
        </w:tc>
        <w:tc>
          <w:tcPr>
            <w:tcW w:w="1699" w:type="dxa"/>
            <w:gridSpan w:val="4"/>
            <w:vAlign w:val="top"/>
          </w:tcPr>
          <w:p>
            <w:pPr>
              <w:spacing w:before="211" w:line="188" w:lineRule="auto"/>
              <w:ind w:left="29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29°3′52.249</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pacing w:val="-1"/>
                <w:sz w:val="21"/>
                <w:szCs w:val="21"/>
              </w:rPr>
              <w:t>″</w:t>
            </w:r>
          </w:p>
        </w:tc>
        <w:tc>
          <w:tcPr>
            <w:tcW w:w="1277" w:type="dxa"/>
            <w:gridSpan w:val="2"/>
            <w:vAlign w:val="top"/>
          </w:tcPr>
          <w:p>
            <w:pPr>
              <w:spacing w:before="213" w:line="186" w:lineRule="auto"/>
              <w:ind w:left="559"/>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15</w:t>
            </w:r>
          </w:p>
        </w:tc>
        <w:tc>
          <w:tcPr>
            <w:tcW w:w="1272" w:type="dxa"/>
            <w:gridSpan w:val="2"/>
            <w:vAlign w:val="top"/>
          </w:tcPr>
          <w:p>
            <w:pPr>
              <w:spacing w:before="213" w:line="186" w:lineRule="auto"/>
              <w:ind w:left="51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c>
          <w:tcPr>
            <w:tcW w:w="1122" w:type="dxa"/>
            <w:gridSpan w:val="2"/>
            <w:vAlign w:val="top"/>
          </w:tcPr>
          <w:p>
            <w:pPr>
              <w:spacing w:before="213" w:line="186" w:lineRule="auto"/>
              <w:ind w:left="46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c>
          <w:tcPr>
            <w:tcW w:w="122" w:type="dxa"/>
            <w:gridSpan w:val="2"/>
            <w:tcBorders>
              <w:right w:val="single" w:sz="6" w:space="0" w:color="000000"/>
            </w:tcBorders>
            <w:vAlign w:val="top"/>
          </w:tcPr>
          <w:p>
            <w:pPr>
              <w:rPr>
                <w:rFonts w:ascii="Arial"/>
                <w:sz w:val="21"/>
              </w:rPr>
            </w:pPr>
          </w:p>
        </w:tc>
      </w:tr>
    </w:tbl>
    <w:p>
      <w:pPr>
        <w:sectPr>
          <w:footerReference w:type="default" r:id="rId37"/>
          <w:pgSz w:w="16840" w:h="11905"/>
          <w:pgMar w:top="1011" w:right="1420" w:bottom="400" w:left="994" w:header="0" w:footer="0" w:gutter="0"/>
          <w:pgNumType w:start="27"/>
          <w:cols w:space="708"/>
        </w:sectPr>
      </w:pPr>
    </w:p>
    <w:tbl>
      <w:tblPr>
        <w:tblStyle w:val="TableNormal24"/>
        <w:tblW w:w="14410"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65"/>
        <w:gridCol w:w="163"/>
        <w:gridCol w:w="724"/>
        <w:gridCol w:w="2409"/>
        <w:gridCol w:w="1417"/>
        <w:gridCol w:w="1840"/>
        <w:gridCol w:w="1700"/>
        <w:gridCol w:w="1699"/>
        <w:gridCol w:w="1277"/>
        <w:gridCol w:w="1272"/>
        <w:gridCol w:w="1122"/>
        <w:gridCol w:w="122"/>
      </w:tblGrid>
      <w:tr>
        <w:tblPrEx>
          <w:tblW w:w="14410"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48"/>
        </w:trPr>
        <w:tc>
          <w:tcPr>
            <w:tcW w:w="665" w:type="dxa"/>
            <w:vMerge w:val="restart"/>
            <w:tcBorders>
              <w:top w:val="nil"/>
              <w:left w:val="single" w:sz="6" w:space="0" w:color="000000"/>
              <w:bottom w:val="nil"/>
            </w:tcBorders>
            <w:vAlign w:val="top"/>
          </w:tcPr>
          <w:p>
            <w:pPr>
              <w:rPr>
                <w:rFonts w:ascii="Arial"/>
                <w:sz w:val="21"/>
              </w:rPr>
            </w:pPr>
          </w:p>
        </w:tc>
        <w:tc>
          <w:tcPr>
            <w:tcW w:w="163" w:type="dxa"/>
            <w:tcBorders>
              <w:right w:val="nil"/>
            </w:tcBorders>
            <w:vAlign w:val="top"/>
          </w:tcPr>
          <w:p>
            <w:pPr>
              <w:rPr>
                <w:rFonts w:ascii="Arial"/>
                <w:sz w:val="21"/>
              </w:rPr>
            </w:pPr>
            <w:r>
              <w:pict>
                <v:rect id="_x0000_s1066" style="width:0.5pt;height:27.25pt;margin-top:0.55pt;margin-left:-3.2pt;mso-position-horizontal-relative:right-margin-area;mso-position-vertical-relative:top-margin-area;position:absolute;z-index:251691008" filled="t" fillcolor="black" stroked="f"/>
              </w:pict>
            </w:r>
          </w:p>
        </w:tc>
        <w:tc>
          <w:tcPr>
            <w:tcW w:w="724" w:type="dxa"/>
            <w:tcBorders>
              <w:left w:val="nil"/>
            </w:tcBorders>
            <w:vAlign w:val="top"/>
          </w:tcPr>
          <w:p>
            <w:pPr>
              <w:spacing w:before="216" w:line="186" w:lineRule="auto"/>
              <w:ind w:left="28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409" w:type="dxa"/>
            <w:vAlign w:val="top"/>
          </w:tcPr>
          <w:p>
            <w:pPr>
              <w:pStyle w:val="TableText"/>
              <w:spacing w:before="41" w:line="239" w:lineRule="auto"/>
              <w:ind w:left="784"/>
            </w:pPr>
            <w:r>
              <w:rPr>
                <w:spacing w:val="-2"/>
              </w:rPr>
              <w:t>挤出废气</w:t>
            </w:r>
          </w:p>
          <w:p>
            <w:pPr>
              <w:pStyle w:val="TableText"/>
              <w:spacing w:line="197" w:lineRule="auto"/>
              <w:ind w:left="692"/>
            </w:pPr>
            <w:r>
              <w:rPr>
                <w:spacing w:val="-2"/>
              </w:rPr>
              <w:t>（</w:t>
            </w:r>
            <w:r>
              <w:rPr>
                <w:rFonts w:ascii="Times New Roman" w:eastAsia="Times New Roman" w:hAnsi="Times New Roman" w:cs="Times New Roman"/>
                <w:spacing w:val="-2"/>
              </w:rPr>
              <w:t>DA002</w:t>
            </w:r>
            <w:r>
              <w:rPr>
                <w:spacing w:val="-2"/>
              </w:rPr>
              <w:t>）</w:t>
            </w:r>
          </w:p>
        </w:tc>
        <w:tc>
          <w:tcPr>
            <w:tcW w:w="1417" w:type="dxa"/>
            <w:vAlign w:val="top"/>
          </w:tcPr>
          <w:p>
            <w:pPr>
              <w:pStyle w:val="TableText"/>
              <w:spacing w:before="177" w:line="222" w:lineRule="auto"/>
              <w:ind w:left="190"/>
            </w:pPr>
            <w:r>
              <w:rPr>
                <w:spacing w:val="-3"/>
              </w:rPr>
              <w:t>一般排放口</w:t>
            </w:r>
          </w:p>
        </w:tc>
        <w:tc>
          <w:tcPr>
            <w:tcW w:w="1840" w:type="dxa"/>
            <w:vAlign w:val="top"/>
          </w:tcPr>
          <w:p>
            <w:pPr>
              <w:pStyle w:val="TableText"/>
              <w:spacing w:before="177" w:line="221" w:lineRule="auto"/>
              <w:ind w:left="402"/>
            </w:pPr>
            <w:r>
              <w:rPr>
                <w:spacing w:val="-2"/>
              </w:rPr>
              <w:t>非甲烷总烃</w:t>
            </w:r>
          </w:p>
        </w:tc>
        <w:tc>
          <w:tcPr>
            <w:tcW w:w="1700" w:type="dxa"/>
            <w:vAlign w:val="top"/>
          </w:tcPr>
          <w:p>
            <w:pPr>
              <w:spacing w:before="213" w:line="188" w:lineRule="auto"/>
              <w:ind w:left="21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119°42′57.465</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pacing w:val="-3"/>
                <w:sz w:val="21"/>
                <w:szCs w:val="21"/>
              </w:rPr>
              <w:t>″</w:t>
            </w:r>
          </w:p>
        </w:tc>
        <w:tc>
          <w:tcPr>
            <w:tcW w:w="1699" w:type="dxa"/>
            <w:vAlign w:val="top"/>
          </w:tcPr>
          <w:p>
            <w:pPr>
              <w:spacing w:before="213" w:line="188" w:lineRule="auto"/>
              <w:ind w:left="29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29°3′52.230</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pacing w:val="-1"/>
                <w:sz w:val="21"/>
                <w:szCs w:val="21"/>
              </w:rPr>
              <w:t>″</w:t>
            </w:r>
          </w:p>
        </w:tc>
        <w:tc>
          <w:tcPr>
            <w:tcW w:w="1277" w:type="dxa"/>
            <w:vAlign w:val="top"/>
          </w:tcPr>
          <w:p>
            <w:pPr>
              <w:spacing w:before="215" w:line="186" w:lineRule="auto"/>
              <w:ind w:left="559"/>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15</w:t>
            </w:r>
          </w:p>
        </w:tc>
        <w:tc>
          <w:tcPr>
            <w:tcW w:w="1272" w:type="dxa"/>
            <w:vAlign w:val="top"/>
          </w:tcPr>
          <w:p>
            <w:pPr>
              <w:spacing w:before="215" w:line="186" w:lineRule="auto"/>
              <w:ind w:left="51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c>
          <w:tcPr>
            <w:tcW w:w="1122" w:type="dxa"/>
            <w:vAlign w:val="top"/>
          </w:tcPr>
          <w:p>
            <w:pPr>
              <w:spacing w:before="215" w:line="186" w:lineRule="auto"/>
              <w:ind w:left="46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c>
          <w:tcPr>
            <w:tcW w:w="122" w:type="dxa"/>
            <w:tcBorders>
              <w:right w:val="single" w:sz="6" w:space="0" w:color="000000"/>
            </w:tcBorders>
            <w:vAlign w:val="top"/>
          </w:tcPr>
          <w:p>
            <w:pPr>
              <w:rPr>
                <w:rFonts w:ascii="Arial"/>
                <w:sz w:val="21"/>
              </w:rPr>
            </w:pPr>
          </w:p>
        </w:tc>
      </w:tr>
      <w:tr>
        <w:tblPrEx>
          <w:tblW w:w="14410" w:type="dxa"/>
          <w:tblInd w:w="7" w:type="dxa"/>
          <w:tblLayout w:type="fixed"/>
        </w:tblPrEx>
        <w:trPr>
          <w:trHeight w:val="550"/>
        </w:trPr>
        <w:tc>
          <w:tcPr>
            <w:tcW w:w="665" w:type="dxa"/>
            <w:vMerge/>
            <w:tcBorders>
              <w:top w:val="nil"/>
              <w:left w:val="single" w:sz="6" w:space="0" w:color="000000"/>
              <w:bottom w:val="nil"/>
            </w:tcBorders>
            <w:vAlign w:val="top"/>
          </w:tcPr>
          <w:p>
            <w:pPr>
              <w:rPr>
                <w:rFonts w:ascii="Arial"/>
                <w:sz w:val="21"/>
              </w:rPr>
            </w:pPr>
          </w:p>
        </w:tc>
        <w:tc>
          <w:tcPr>
            <w:tcW w:w="163" w:type="dxa"/>
            <w:tcBorders>
              <w:right w:val="nil"/>
            </w:tcBorders>
            <w:vAlign w:val="top"/>
          </w:tcPr>
          <w:p>
            <w:pPr>
              <w:rPr>
                <w:rFonts w:ascii="Arial"/>
                <w:sz w:val="21"/>
              </w:rPr>
            </w:pPr>
            <w:r>
              <w:pict>
                <v:rect id="_x0000_s1067" style="width:0.5pt;height:27.8pt;margin-top:0.62pt;margin-left:-3.2pt;mso-position-horizontal-relative:right-margin-area;mso-position-vertical-relative:top-margin-area;position:absolute;z-index:251689984" filled="t" fillcolor="black" stroked="f"/>
              </w:pict>
            </w:r>
          </w:p>
        </w:tc>
        <w:tc>
          <w:tcPr>
            <w:tcW w:w="724" w:type="dxa"/>
            <w:tcBorders>
              <w:left w:val="nil"/>
            </w:tcBorders>
            <w:vAlign w:val="top"/>
          </w:tcPr>
          <w:p>
            <w:pPr>
              <w:spacing w:before="217" w:line="186" w:lineRule="auto"/>
              <w:ind w:left="285"/>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409" w:type="dxa"/>
            <w:vAlign w:val="top"/>
          </w:tcPr>
          <w:p>
            <w:pPr>
              <w:pStyle w:val="TableText"/>
              <w:spacing w:before="43" w:line="220" w:lineRule="auto"/>
              <w:ind w:left="364"/>
            </w:pPr>
            <w:r>
              <w:rPr>
                <w:spacing w:val="-1"/>
              </w:rPr>
              <w:t>研磨筛分包装粉尘</w:t>
            </w:r>
          </w:p>
          <w:p>
            <w:pPr>
              <w:pStyle w:val="TableText"/>
              <w:spacing w:before="22" w:line="197" w:lineRule="auto"/>
              <w:ind w:left="692"/>
            </w:pPr>
            <w:r>
              <w:rPr>
                <w:spacing w:val="-2"/>
              </w:rPr>
              <w:t>（</w:t>
            </w:r>
            <w:r>
              <w:rPr>
                <w:rFonts w:ascii="Times New Roman" w:eastAsia="Times New Roman" w:hAnsi="Times New Roman" w:cs="Times New Roman"/>
                <w:spacing w:val="-2"/>
              </w:rPr>
              <w:t>DA003</w:t>
            </w:r>
            <w:r>
              <w:rPr>
                <w:spacing w:val="-2"/>
              </w:rPr>
              <w:t>）</w:t>
            </w:r>
          </w:p>
        </w:tc>
        <w:tc>
          <w:tcPr>
            <w:tcW w:w="1417" w:type="dxa"/>
            <w:vAlign w:val="top"/>
          </w:tcPr>
          <w:p>
            <w:pPr>
              <w:pStyle w:val="TableText"/>
              <w:spacing w:before="178" w:line="222" w:lineRule="auto"/>
              <w:ind w:left="190"/>
            </w:pPr>
            <w:r>
              <w:rPr>
                <w:spacing w:val="-3"/>
              </w:rPr>
              <w:t>一般排放口</w:t>
            </w:r>
          </w:p>
        </w:tc>
        <w:tc>
          <w:tcPr>
            <w:tcW w:w="1840" w:type="dxa"/>
            <w:vAlign w:val="top"/>
          </w:tcPr>
          <w:p>
            <w:pPr>
              <w:pStyle w:val="TableText"/>
              <w:spacing w:before="178" w:line="221" w:lineRule="auto"/>
              <w:ind w:left="608"/>
            </w:pPr>
            <w:r>
              <w:rPr>
                <w:spacing w:val="-2"/>
              </w:rPr>
              <w:t>颗粒物</w:t>
            </w:r>
          </w:p>
        </w:tc>
        <w:tc>
          <w:tcPr>
            <w:tcW w:w="1700" w:type="dxa"/>
            <w:vAlign w:val="top"/>
          </w:tcPr>
          <w:p>
            <w:pPr>
              <w:spacing w:before="215" w:line="188" w:lineRule="auto"/>
              <w:ind w:left="21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119°42′58.083</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pacing w:val="-3"/>
                <w:sz w:val="21"/>
                <w:szCs w:val="21"/>
              </w:rPr>
              <w:t>″</w:t>
            </w:r>
          </w:p>
        </w:tc>
        <w:tc>
          <w:tcPr>
            <w:tcW w:w="1699" w:type="dxa"/>
            <w:vAlign w:val="top"/>
          </w:tcPr>
          <w:p>
            <w:pPr>
              <w:spacing w:before="215" w:line="188" w:lineRule="auto"/>
              <w:ind w:left="29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29°3′52.220</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pacing w:val="-1"/>
                <w:sz w:val="21"/>
                <w:szCs w:val="21"/>
              </w:rPr>
              <w:t>″</w:t>
            </w:r>
          </w:p>
        </w:tc>
        <w:tc>
          <w:tcPr>
            <w:tcW w:w="1277" w:type="dxa"/>
            <w:vAlign w:val="top"/>
          </w:tcPr>
          <w:p>
            <w:pPr>
              <w:spacing w:before="217" w:line="186" w:lineRule="auto"/>
              <w:ind w:left="559"/>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15</w:t>
            </w:r>
          </w:p>
        </w:tc>
        <w:tc>
          <w:tcPr>
            <w:tcW w:w="1272" w:type="dxa"/>
            <w:vAlign w:val="top"/>
          </w:tcPr>
          <w:p>
            <w:pPr>
              <w:spacing w:before="217" w:line="186" w:lineRule="auto"/>
              <w:ind w:left="51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0.8</w:t>
            </w:r>
          </w:p>
        </w:tc>
        <w:tc>
          <w:tcPr>
            <w:tcW w:w="1122" w:type="dxa"/>
            <w:vAlign w:val="top"/>
          </w:tcPr>
          <w:p>
            <w:pPr>
              <w:spacing w:before="217" w:line="186" w:lineRule="auto"/>
              <w:ind w:left="46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c>
          <w:tcPr>
            <w:tcW w:w="122" w:type="dxa"/>
            <w:tcBorders>
              <w:right w:val="single" w:sz="6" w:space="0" w:color="000000"/>
            </w:tcBorders>
            <w:vAlign w:val="top"/>
          </w:tcPr>
          <w:p>
            <w:pPr>
              <w:rPr>
                <w:rFonts w:ascii="Arial"/>
                <w:sz w:val="21"/>
              </w:rPr>
            </w:pPr>
          </w:p>
        </w:tc>
      </w:tr>
      <w:tr>
        <w:tblPrEx>
          <w:tblW w:w="14410" w:type="dxa"/>
          <w:tblInd w:w="7" w:type="dxa"/>
          <w:tblLayout w:type="fixed"/>
        </w:tblPrEx>
        <w:trPr>
          <w:trHeight w:val="808"/>
        </w:trPr>
        <w:tc>
          <w:tcPr>
            <w:tcW w:w="665" w:type="dxa"/>
            <w:vMerge/>
            <w:tcBorders>
              <w:top w:val="nil"/>
              <w:left w:val="single" w:sz="6" w:space="0" w:color="000000"/>
              <w:bottom w:val="single" w:sz="6" w:space="0" w:color="000000"/>
            </w:tcBorders>
            <w:vAlign w:val="top"/>
          </w:tcPr>
          <w:p>
            <w:pPr>
              <w:rPr>
                <w:rFonts w:ascii="Arial"/>
                <w:sz w:val="21"/>
              </w:rPr>
            </w:pPr>
          </w:p>
        </w:tc>
        <w:tc>
          <w:tcPr>
            <w:tcW w:w="13745" w:type="dxa"/>
            <w:gridSpan w:val="11"/>
            <w:tcBorders>
              <w:bottom w:val="single" w:sz="6" w:space="0" w:color="000000"/>
              <w:right w:val="single" w:sz="6" w:space="0" w:color="000000"/>
            </w:tcBorders>
            <w:vAlign w:val="top"/>
          </w:tcPr>
          <w:p>
            <w:pPr>
              <w:pStyle w:val="TableText"/>
              <w:spacing w:before="168" w:line="221" w:lineRule="auto"/>
              <w:ind w:left="596"/>
              <w:rPr>
                <w:sz w:val="24"/>
                <w:szCs w:val="24"/>
              </w:rPr>
            </w:pPr>
            <w:r>
              <w:rPr>
                <w:spacing w:val="-3"/>
                <w:sz w:val="24"/>
                <w:szCs w:val="24"/>
              </w:rPr>
              <w:t>（</w:t>
            </w:r>
            <w:r>
              <w:rPr>
                <w:rFonts w:ascii="Times New Roman" w:eastAsia="Times New Roman" w:hAnsi="Times New Roman" w:cs="Times New Roman"/>
                <w:spacing w:val="-3"/>
                <w:sz w:val="24"/>
                <w:szCs w:val="24"/>
              </w:rPr>
              <w:t>3</w:t>
            </w:r>
            <w:r>
              <w:rPr>
                <w:spacing w:val="-3"/>
                <w:sz w:val="24"/>
                <w:szCs w:val="24"/>
              </w:rPr>
              <w:t>）废气监测要求</w:t>
            </w:r>
          </w:p>
        </w:tc>
      </w:tr>
    </w:tbl>
    <w:p>
      <w:pPr>
        <w:pStyle w:val="BodyText"/>
        <w:spacing w:line="242" w:lineRule="auto"/>
      </w:pPr>
    </w:p>
    <w:p>
      <w:pPr>
        <w:pStyle w:val="BodyText"/>
        <w:spacing w:line="242" w:lineRule="auto"/>
      </w:pPr>
    </w:p>
    <w:p>
      <w:pPr>
        <w:spacing w:before="85" w:line="184" w:lineRule="auto"/>
        <w:ind w:left="12506"/>
        <w:rPr>
          <w:rFonts w:ascii="SimSun" w:eastAsia="SimSun" w:hAnsi="SimSun" w:cs="SimSun"/>
          <w:sz w:val="26"/>
          <w:szCs w:val="26"/>
        </w:rPr>
      </w:pPr>
      <w:r>
        <w:rPr>
          <w:rFonts w:ascii="SimSun" w:eastAsia="SimSun" w:hAnsi="SimSun" w:cs="SimSun"/>
          <w:spacing w:val="-2"/>
          <w:sz w:val="26"/>
          <w:szCs w:val="26"/>
        </w:rPr>
        <w:t>—</w:t>
      </w:r>
      <w:r>
        <w:rPr>
          <w:rFonts w:ascii="SimSun" w:eastAsia="SimSun" w:hAnsi="SimSun" w:cs="SimSun"/>
          <w:spacing w:val="100"/>
          <w:sz w:val="26"/>
          <w:szCs w:val="26"/>
        </w:rPr>
        <w:t xml:space="preserve"> </w:t>
      </w:r>
      <w:r>
        <w:rPr>
          <w:rFonts w:ascii="SimSun" w:eastAsia="SimSun" w:hAnsi="SimSun" w:cs="SimSun"/>
          <w:spacing w:val="-2"/>
          <w:sz w:val="26"/>
          <w:szCs w:val="26"/>
        </w:rPr>
        <w:t>16</w:t>
      </w:r>
      <w:r>
        <w:rPr>
          <w:rFonts w:ascii="SimSun" w:eastAsia="SimSun" w:hAnsi="SimSun" w:cs="SimSun"/>
          <w:spacing w:val="78"/>
          <w:sz w:val="26"/>
          <w:szCs w:val="26"/>
        </w:rPr>
        <w:t xml:space="preserve"> </w:t>
      </w:r>
      <w:r>
        <w:rPr>
          <w:rFonts w:ascii="SimSun" w:eastAsia="SimSun" w:hAnsi="SimSun" w:cs="SimSun"/>
          <w:spacing w:val="-2"/>
          <w:sz w:val="26"/>
          <w:szCs w:val="26"/>
        </w:rPr>
        <w:t>—</w:t>
      </w:r>
    </w:p>
    <w:p>
      <w:pPr>
        <w:spacing w:line="184" w:lineRule="auto"/>
        <w:rPr>
          <w:rFonts w:ascii="SimSun" w:eastAsia="SimSun" w:hAnsi="SimSun" w:cs="SimSun"/>
          <w:sz w:val="26"/>
          <w:szCs w:val="26"/>
        </w:rPr>
        <w:sectPr>
          <w:footerReference w:type="default" r:id="rId38"/>
          <w:type w:val="nextPage"/>
          <w:pgSz w:w="16840" w:h="11905"/>
          <w:pgMar w:top="1011" w:right="1420" w:bottom="400" w:left="994" w:header="0" w:footer="0" w:gutter="0"/>
          <w:pgNumType w:start="28"/>
          <w:cols w:space="708"/>
          <w:titlePg w:val="0"/>
        </w:sectPr>
      </w:pPr>
    </w:p>
    <w:p>
      <w:pPr>
        <w:spacing w:before="18"/>
      </w:pPr>
    </w:p>
    <w:tbl>
      <w:tblPr>
        <w:tblStyle w:val="TableNormal25"/>
        <w:tblW w:w="14410"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65"/>
        <w:gridCol w:w="13745"/>
      </w:tblGrid>
      <w:tr>
        <w:tblPrEx>
          <w:tblW w:w="14410"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8814"/>
        </w:trPr>
        <w:tc>
          <w:tcPr>
            <w:tcW w:w="665" w:type="dxa"/>
            <w:tcBorders>
              <w:right w:val="single" w:sz="2" w:space="0" w:color="000000"/>
            </w:tcBorders>
            <w:vAlign w:val="top"/>
          </w:tcPr>
          <w:p>
            <w:pPr>
              <w:rPr>
                <w:rFonts w:ascii="Arial"/>
                <w:sz w:val="21"/>
              </w:rPr>
            </w:pPr>
          </w:p>
        </w:tc>
        <w:tc>
          <w:tcPr>
            <w:tcW w:w="13745" w:type="dxa"/>
            <w:tcBorders>
              <w:left w:val="single" w:sz="2" w:space="0" w:color="000000"/>
            </w:tcBorders>
            <w:vAlign w:val="top"/>
          </w:tcPr>
          <w:p>
            <w:pPr>
              <w:pStyle w:val="TableText"/>
              <w:spacing w:before="40" w:line="220" w:lineRule="auto"/>
              <w:ind w:left="587"/>
              <w:rPr>
                <w:sz w:val="24"/>
                <w:szCs w:val="24"/>
              </w:rPr>
            </w:pPr>
            <w:r>
              <w:rPr>
                <w:spacing w:val="-3"/>
                <w:sz w:val="24"/>
                <w:szCs w:val="24"/>
              </w:rPr>
              <w:t>根据《排污单位自行监测技术指南  涂料油墨制造》（</w:t>
            </w:r>
            <w:r>
              <w:rPr>
                <w:rFonts w:ascii="Times New Roman" w:eastAsia="Times New Roman" w:hAnsi="Times New Roman" w:cs="Times New Roman"/>
                <w:spacing w:val="-3"/>
                <w:sz w:val="24"/>
                <w:szCs w:val="24"/>
              </w:rPr>
              <w:t>HJ1087-2020</w:t>
            </w:r>
            <w:r>
              <w:rPr>
                <w:spacing w:val="-3"/>
                <w:sz w:val="24"/>
                <w:szCs w:val="24"/>
              </w:rPr>
              <w:t>）要求，项</w:t>
            </w:r>
            <w:r>
              <w:rPr>
                <w:spacing w:val="-4"/>
                <w:sz w:val="24"/>
                <w:szCs w:val="24"/>
              </w:rPr>
              <w:t>目有组织废气排放监测要求如下：</w:t>
            </w:r>
          </w:p>
          <w:p>
            <w:pPr>
              <w:pStyle w:val="TableText"/>
              <w:spacing w:before="175" w:line="213" w:lineRule="auto"/>
              <w:ind w:left="5467"/>
            </w:pPr>
            <w:r>
              <w:rPr>
                <w:spacing w:val="-1"/>
                <w14:textOutline w14:w="2667">
                  <w14:solidFill>
                    <w14:srgbClr w14:val="000000"/>
                  </w14:solidFill>
                  <w14:prstDash w14:val="solid"/>
                  <w14:miter w14:lim="1"/>
                </w14:textOutline>
              </w:rPr>
              <w:t>表</w:t>
            </w:r>
            <w:r>
              <w:rPr>
                <w:spacing w:val="-34"/>
              </w:rPr>
              <w:t xml:space="preserve"> </w:t>
            </w:r>
            <w:r>
              <w:rPr>
                <w:rFonts w:ascii="Times New Roman" w:eastAsia="Times New Roman" w:hAnsi="Times New Roman" w:cs="Times New Roman"/>
                <w:b/>
                <w:bCs/>
                <w:spacing w:val="-1"/>
              </w:rPr>
              <w:t xml:space="preserve">4.2-3    </w:t>
            </w:r>
            <w:r>
              <w:rPr>
                <w:spacing w:val="-1"/>
                <w14:textOutline w14:w="2667">
                  <w14:solidFill>
                    <w14:srgbClr w14:val="000000"/>
                  </w14:solidFill>
                  <w14:prstDash w14:val="solid"/>
                  <w14:miter w14:lim="1"/>
                </w14:textOutline>
              </w:rPr>
              <w:t>有组织废气监测要求</w:t>
            </w:r>
          </w:p>
          <w:tbl>
            <w:tblPr>
              <w:tblStyle w:val="TableNormal25"/>
              <w:tblW w:w="13528"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59"/>
              <w:gridCol w:w="1365"/>
              <w:gridCol w:w="1985"/>
              <w:gridCol w:w="2409"/>
              <w:gridCol w:w="1557"/>
              <w:gridCol w:w="4953"/>
            </w:tblGrid>
            <w:tr>
              <w:tblPrEx>
                <w:tblW w:w="13528"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62"/>
              </w:trPr>
              <w:tc>
                <w:tcPr>
                  <w:tcW w:w="2624" w:type="dxa"/>
                  <w:gridSpan w:val="2"/>
                  <w:vAlign w:val="top"/>
                </w:tcPr>
                <w:p>
                  <w:pPr>
                    <w:pStyle w:val="TableText"/>
                    <w:spacing w:before="125" w:line="221" w:lineRule="auto"/>
                    <w:ind w:left="1111"/>
                  </w:pPr>
                  <w:r>
                    <w:rPr>
                      <w:spacing w:val="-3"/>
                    </w:rPr>
                    <w:t>项目</w:t>
                  </w:r>
                </w:p>
              </w:tc>
              <w:tc>
                <w:tcPr>
                  <w:tcW w:w="1985" w:type="dxa"/>
                  <w:vAlign w:val="top"/>
                </w:tcPr>
                <w:p>
                  <w:pPr>
                    <w:pStyle w:val="TableText"/>
                    <w:spacing w:before="125" w:line="222" w:lineRule="auto"/>
                    <w:ind w:left="579"/>
                  </w:pPr>
                  <w:r>
                    <w:rPr>
                      <w:spacing w:val="-2"/>
                    </w:rPr>
                    <w:t>监测点位</w:t>
                  </w:r>
                </w:p>
              </w:tc>
              <w:tc>
                <w:tcPr>
                  <w:tcW w:w="2409" w:type="dxa"/>
                  <w:vAlign w:val="top"/>
                </w:tcPr>
                <w:p>
                  <w:pPr>
                    <w:pStyle w:val="TableText"/>
                    <w:spacing w:before="125" w:line="221" w:lineRule="auto"/>
                    <w:ind w:left="791"/>
                  </w:pPr>
                  <w:r>
                    <w:rPr>
                      <w:spacing w:val="-2"/>
                    </w:rPr>
                    <w:t>监测指标</w:t>
                  </w:r>
                </w:p>
              </w:tc>
              <w:tc>
                <w:tcPr>
                  <w:tcW w:w="1557" w:type="dxa"/>
                  <w:vAlign w:val="top"/>
                </w:tcPr>
                <w:p>
                  <w:pPr>
                    <w:pStyle w:val="TableText"/>
                    <w:spacing w:before="125" w:line="220" w:lineRule="auto"/>
                    <w:ind w:left="366"/>
                  </w:pPr>
                  <w:r>
                    <w:rPr>
                      <w:spacing w:val="-2"/>
                    </w:rPr>
                    <w:t>监测频次</w:t>
                  </w:r>
                </w:p>
              </w:tc>
              <w:tc>
                <w:tcPr>
                  <w:tcW w:w="4953" w:type="dxa"/>
                  <w:vAlign w:val="top"/>
                </w:tcPr>
                <w:p>
                  <w:pPr>
                    <w:pStyle w:val="TableText"/>
                    <w:spacing w:before="125" w:line="220" w:lineRule="auto"/>
                    <w:ind w:left="1851"/>
                  </w:pPr>
                  <w:r>
                    <w:rPr>
                      <w:spacing w:val="-2"/>
                    </w:rPr>
                    <w:t>执行排放标准</w:t>
                  </w:r>
                </w:p>
              </w:tc>
            </w:tr>
            <w:tr>
              <w:tblPrEx>
                <w:tblW w:w="13528" w:type="dxa"/>
                <w:tblInd w:w="100" w:type="dxa"/>
                <w:tblLayout w:type="fixed"/>
              </w:tblPrEx>
              <w:trPr>
                <w:trHeight w:val="458"/>
              </w:trPr>
              <w:tc>
                <w:tcPr>
                  <w:tcW w:w="1259" w:type="dxa"/>
                  <w:vMerge w:val="restart"/>
                  <w:tcBorders>
                    <w:bottom w:val="nil"/>
                  </w:tcBorders>
                  <w:vAlign w:val="top"/>
                </w:tcPr>
                <w:p>
                  <w:pPr>
                    <w:spacing w:line="257" w:lineRule="auto"/>
                    <w:rPr>
                      <w:rFonts w:ascii="Arial"/>
                      <w:sz w:val="21"/>
                    </w:rPr>
                  </w:pPr>
                </w:p>
                <w:p>
                  <w:pPr>
                    <w:spacing w:line="257" w:lineRule="auto"/>
                    <w:rPr>
                      <w:rFonts w:ascii="Arial"/>
                      <w:sz w:val="21"/>
                    </w:rPr>
                  </w:pPr>
                </w:p>
                <w:p>
                  <w:pPr>
                    <w:pStyle w:val="TableText"/>
                    <w:spacing w:before="68" w:line="221" w:lineRule="auto"/>
                    <w:ind w:left="424"/>
                  </w:pPr>
                  <w:r>
                    <w:rPr>
                      <w:spacing w:val="-2"/>
                    </w:rPr>
                    <w:t>废气</w:t>
                  </w:r>
                </w:p>
              </w:tc>
              <w:tc>
                <w:tcPr>
                  <w:tcW w:w="1365" w:type="dxa"/>
                  <w:vMerge w:val="restart"/>
                  <w:tcBorders>
                    <w:bottom w:val="nil"/>
                  </w:tcBorders>
                  <w:vAlign w:val="top"/>
                </w:tcPr>
                <w:p>
                  <w:pPr>
                    <w:spacing w:line="257" w:lineRule="auto"/>
                    <w:rPr>
                      <w:rFonts w:ascii="Arial"/>
                      <w:sz w:val="21"/>
                    </w:rPr>
                  </w:pPr>
                </w:p>
                <w:p>
                  <w:pPr>
                    <w:spacing w:line="257" w:lineRule="auto"/>
                    <w:rPr>
                      <w:rFonts w:ascii="Arial"/>
                      <w:sz w:val="21"/>
                    </w:rPr>
                  </w:pPr>
                </w:p>
                <w:p>
                  <w:pPr>
                    <w:pStyle w:val="TableText"/>
                    <w:spacing w:before="68" w:line="221" w:lineRule="auto"/>
                    <w:ind w:left="372"/>
                  </w:pPr>
                  <w:r>
                    <w:rPr>
                      <w:spacing w:val="-3"/>
                    </w:rPr>
                    <w:t>有组织</w:t>
                  </w:r>
                </w:p>
              </w:tc>
              <w:tc>
                <w:tcPr>
                  <w:tcW w:w="1985" w:type="dxa"/>
                  <w:vAlign w:val="top"/>
                </w:tcPr>
                <w:p>
                  <w:pPr>
                    <w:spacing w:before="160" w:line="186" w:lineRule="auto"/>
                    <w:ind w:left="6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DA001</w:t>
                  </w:r>
                </w:p>
              </w:tc>
              <w:tc>
                <w:tcPr>
                  <w:tcW w:w="2409" w:type="dxa"/>
                  <w:vAlign w:val="top"/>
                </w:tcPr>
                <w:p>
                  <w:pPr>
                    <w:pStyle w:val="TableText"/>
                    <w:spacing w:before="121" w:line="221" w:lineRule="auto"/>
                    <w:ind w:left="894"/>
                  </w:pPr>
                  <w:r>
                    <w:rPr>
                      <w:spacing w:val="-2"/>
                    </w:rPr>
                    <w:t>颗粒物</w:t>
                  </w:r>
                </w:p>
              </w:tc>
              <w:tc>
                <w:tcPr>
                  <w:tcW w:w="1557" w:type="dxa"/>
                  <w:vAlign w:val="top"/>
                </w:tcPr>
                <w:p>
                  <w:pPr>
                    <w:pStyle w:val="TableText"/>
                    <w:spacing w:before="90" w:line="276" w:lineRule="exact"/>
                    <w:ind w:left="483"/>
                  </w:pPr>
                  <w:r>
                    <w:rPr>
                      <w:rFonts w:ascii="Times New Roman" w:eastAsia="Times New Roman" w:hAnsi="Times New Roman" w:cs="Times New Roman"/>
                      <w:spacing w:val="-10"/>
                      <w:position w:val="1"/>
                    </w:rPr>
                    <w:t>1</w:t>
                  </w:r>
                  <w:r>
                    <w:rPr>
                      <w:rFonts w:ascii="Times New Roman" w:eastAsia="Times New Roman" w:hAnsi="Times New Roman" w:cs="Times New Roman"/>
                      <w:spacing w:val="15"/>
                      <w:w w:val="101"/>
                      <w:position w:val="1"/>
                    </w:rPr>
                    <w:t xml:space="preserve"> </w:t>
                  </w:r>
                  <w:r>
                    <w:rPr>
                      <w:spacing w:val="-10"/>
                      <w:position w:val="1"/>
                    </w:rPr>
                    <w:t>次</w:t>
                  </w:r>
                  <w:r>
                    <w:rPr>
                      <w:rFonts w:ascii="Times New Roman" w:eastAsia="Times New Roman" w:hAnsi="Times New Roman" w:cs="Times New Roman"/>
                      <w:spacing w:val="-10"/>
                      <w:position w:val="1"/>
                    </w:rPr>
                    <w:t>/</w:t>
                  </w:r>
                  <w:r>
                    <w:rPr>
                      <w:spacing w:val="-10"/>
                      <w:position w:val="1"/>
                    </w:rPr>
                    <w:t>季</w:t>
                  </w:r>
                </w:p>
              </w:tc>
              <w:tc>
                <w:tcPr>
                  <w:tcW w:w="4953" w:type="dxa"/>
                  <w:vMerge w:val="restart"/>
                  <w:tcBorders>
                    <w:bottom w:val="nil"/>
                  </w:tcBorders>
                  <w:vAlign w:val="top"/>
                </w:tcPr>
                <w:p>
                  <w:pPr>
                    <w:spacing w:line="378" w:lineRule="auto"/>
                    <w:rPr>
                      <w:rFonts w:ascii="Arial"/>
                      <w:sz w:val="21"/>
                    </w:rPr>
                  </w:pPr>
                </w:p>
                <w:p>
                  <w:pPr>
                    <w:pStyle w:val="TableText"/>
                    <w:spacing w:before="68" w:line="230" w:lineRule="auto"/>
                    <w:ind w:left="119" w:right="175" w:hanging="4"/>
                  </w:pPr>
                  <w:r>
                    <w:rPr>
                      <w:spacing w:val="-1"/>
                    </w:rPr>
                    <w:t>《涂料、油墨及胶粘剂工业大气污染物排放标准》</w:t>
                  </w:r>
                  <w:r>
                    <w:rPr>
                      <w:spacing w:val="3"/>
                    </w:rPr>
                    <w:t xml:space="preserve"> </w:t>
                  </w:r>
                  <w:r>
                    <w:rPr>
                      <w:spacing w:val="-2"/>
                    </w:rPr>
                    <w:t>（</w:t>
                  </w:r>
                  <w:r>
                    <w:rPr>
                      <w:rFonts w:ascii="Times New Roman" w:eastAsia="Times New Roman" w:hAnsi="Times New Roman" w:cs="Times New Roman"/>
                      <w:spacing w:val="-2"/>
                    </w:rPr>
                    <w:t>GB37824-2019</w:t>
                  </w:r>
                  <w:r>
                    <w:rPr>
                      <w:spacing w:val="-2"/>
                    </w:rPr>
                    <w:t>）表</w:t>
                  </w:r>
                  <w:r>
                    <w:rPr>
                      <w:spacing w:val="-39"/>
                    </w:rPr>
                    <w:t xml:space="preserve"> </w:t>
                  </w:r>
                  <w:r>
                    <w:rPr>
                      <w:rFonts w:ascii="Times New Roman" w:eastAsia="Times New Roman" w:hAnsi="Times New Roman" w:cs="Times New Roman"/>
                      <w:spacing w:val="-2"/>
                    </w:rPr>
                    <w:t>2</w:t>
                  </w:r>
                  <w:r>
                    <w:rPr>
                      <w:rFonts w:ascii="Times New Roman" w:eastAsia="Times New Roman" w:hAnsi="Times New Roman" w:cs="Times New Roman"/>
                      <w:spacing w:val="29"/>
                      <w:w w:val="101"/>
                    </w:rPr>
                    <w:t xml:space="preserve"> </w:t>
                  </w:r>
                  <w:r>
                    <w:rPr>
                      <w:spacing w:val="-2"/>
                    </w:rPr>
                    <w:t>中大气污染物特别排</w:t>
                  </w:r>
                  <w:r>
                    <w:rPr>
                      <w:spacing w:val="-3"/>
                    </w:rPr>
                    <w:t>放限值</w:t>
                  </w:r>
                </w:p>
              </w:tc>
            </w:tr>
            <w:tr>
              <w:tblPrEx>
                <w:tblW w:w="13528" w:type="dxa"/>
                <w:tblInd w:w="100" w:type="dxa"/>
                <w:tblLayout w:type="fixed"/>
              </w:tblPrEx>
              <w:trPr>
                <w:trHeight w:val="458"/>
              </w:trPr>
              <w:tc>
                <w:tcPr>
                  <w:tcW w:w="1259" w:type="dxa"/>
                  <w:vMerge/>
                  <w:tcBorders>
                    <w:top w:val="nil"/>
                    <w:bottom w:val="nil"/>
                  </w:tcBorders>
                  <w:vAlign w:val="top"/>
                </w:tcPr>
                <w:p>
                  <w:pPr>
                    <w:rPr>
                      <w:rFonts w:ascii="Arial"/>
                      <w:sz w:val="21"/>
                    </w:rPr>
                  </w:pPr>
                </w:p>
              </w:tc>
              <w:tc>
                <w:tcPr>
                  <w:tcW w:w="1365" w:type="dxa"/>
                  <w:vMerge/>
                  <w:tcBorders>
                    <w:top w:val="nil"/>
                    <w:bottom w:val="nil"/>
                  </w:tcBorders>
                  <w:vAlign w:val="top"/>
                </w:tcPr>
                <w:p>
                  <w:pPr>
                    <w:rPr>
                      <w:rFonts w:ascii="Arial"/>
                      <w:sz w:val="21"/>
                    </w:rPr>
                  </w:pPr>
                </w:p>
              </w:tc>
              <w:tc>
                <w:tcPr>
                  <w:tcW w:w="1985" w:type="dxa"/>
                  <w:vAlign w:val="top"/>
                </w:tcPr>
                <w:p>
                  <w:pPr>
                    <w:spacing w:before="161" w:line="186" w:lineRule="auto"/>
                    <w:ind w:left="6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DA002</w:t>
                  </w:r>
                </w:p>
              </w:tc>
              <w:tc>
                <w:tcPr>
                  <w:tcW w:w="2409" w:type="dxa"/>
                  <w:vAlign w:val="top"/>
                </w:tcPr>
                <w:p>
                  <w:pPr>
                    <w:pStyle w:val="TableText"/>
                    <w:spacing w:before="122" w:line="221" w:lineRule="auto"/>
                    <w:ind w:left="688"/>
                  </w:pPr>
                  <w:r>
                    <w:rPr>
                      <w:spacing w:val="-2"/>
                    </w:rPr>
                    <w:t>非甲烷总烃</w:t>
                  </w:r>
                </w:p>
              </w:tc>
              <w:tc>
                <w:tcPr>
                  <w:tcW w:w="1557" w:type="dxa"/>
                  <w:vAlign w:val="top"/>
                </w:tcPr>
                <w:p>
                  <w:pPr>
                    <w:pStyle w:val="TableText"/>
                    <w:spacing w:before="91" w:line="276" w:lineRule="exact"/>
                    <w:ind w:left="483"/>
                  </w:pPr>
                  <w:r>
                    <w:rPr>
                      <w:rFonts w:ascii="Times New Roman" w:eastAsia="Times New Roman" w:hAnsi="Times New Roman" w:cs="Times New Roman"/>
                      <w:spacing w:val="-10"/>
                      <w:position w:val="1"/>
                    </w:rPr>
                    <w:t>1</w:t>
                  </w:r>
                  <w:r>
                    <w:rPr>
                      <w:rFonts w:ascii="Times New Roman" w:eastAsia="Times New Roman" w:hAnsi="Times New Roman" w:cs="Times New Roman"/>
                      <w:spacing w:val="15"/>
                      <w:w w:val="101"/>
                      <w:position w:val="1"/>
                    </w:rPr>
                    <w:t xml:space="preserve"> </w:t>
                  </w:r>
                  <w:r>
                    <w:rPr>
                      <w:spacing w:val="-10"/>
                      <w:position w:val="1"/>
                    </w:rPr>
                    <w:t>次</w:t>
                  </w:r>
                  <w:r>
                    <w:rPr>
                      <w:rFonts w:ascii="Times New Roman" w:eastAsia="Times New Roman" w:hAnsi="Times New Roman" w:cs="Times New Roman"/>
                      <w:spacing w:val="-10"/>
                      <w:position w:val="1"/>
                    </w:rPr>
                    <w:t>/</w:t>
                  </w:r>
                  <w:r>
                    <w:rPr>
                      <w:spacing w:val="-10"/>
                      <w:position w:val="1"/>
                    </w:rPr>
                    <w:t>月</w:t>
                  </w:r>
                </w:p>
              </w:tc>
              <w:tc>
                <w:tcPr>
                  <w:tcW w:w="4953" w:type="dxa"/>
                  <w:vMerge/>
                  <w:tcBorders>
                    <w:top w:val="nil"/>
                    <w:bottom w:val="nil"/>
                  </w:tcBorders>
                  <w:vAlign w:val="top"/>
                </w:tcPr>
                <w:p>
                  <w:pPr>
                    <w:rPr>
                      <w:rFonts w:ascii="Arial"/>
                      <w:sz w:val="21"/>
                    </w:rPr>
                  </w:pPr>
                </w:p>
              </w:tc>
            </w:tr>
            <w:tr>
              <w:tblPrEx>
                <w:tblW w:w="13528" w:type="dxa"/>
                <w:tblInd w:w="100" w:type="dxa"/>
                <w:tblLayout w:type="fixed"/>
              </w:tblPrEx>
              <w:trPr>
                <w:trHeight w:val="463"/>
              </w:trPr>
              <w:tc>
                <w:tcPr>
                  <w:tcW w:w="1259" w:type="dxa"/>
                  <w:vMerge/>
                  <w:tcBorders>
                    <w:top w:val="nil"/>
                  </w:tcBorders>
                  <w:vAlign w:val="top"/>
                </w:tcPr>
                <w:p>
                  <w:pPr>
                    <w:rPr>
                      <w:rFonts w:ascii="Arial"/>
                      <w:sz w:val="21"/>
                    </w:rPr>
                  </w:pPr>
                </w:p>
              </w:tc>
              <w:tc>
                <w:tcPr>
                  <w:tcW w:w="1365" w:type="dxa"/>
                  <w:vMerge/>
                  <w:tcBorders>
                    <w:top w:val="nil"/>
                  </w:tcBorders>
                  <w:vAlign w:val="top"/>
                </w:tcPr>
                <w:p>
                  <w:pPr>
                    <w:rPr>
                      <w:rFonts w:ascii="Arial"/>
                      <w:sz w:val="21"/>
                    </w:rPr>
                  </w:pPr>
                </w:p>
              </w:tc>
              <w:tc>
                <w:tcPr>
                  <w:tcW w:w="1985" w:type="dxa"/>
                  <w:vAlign w:val="top"/>
                </w:tcPr>
                <w:p>
                  <w:pPr>
                    <w:spacing w:before="161" w:line="186" w:lineRule="auto"/>
                    <w:ind w:left="6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DA003</w:t>
                  </w:r>
                </w:p>
              </w:tc>
              <w:tc>
                <w:tcPr>
                  <w:tcW w:w="2409" w:type="dxa"/>
                  <w:vAlign w:val="top"/>
                </w:tcPr>
                <w:p>
                  <w:pPr>
                    <w:pStyle w:val="TableText"/>
                    <w:spacing w:before="124" w:line="221" w:lineRule="auto"/>
                    <w:ind w:left="894"/>
                  </w:pPr>
                  <w:r>
                    <w:rPr>
                      <w:spacing w:val="-2"/>
                    </w:rPr>
                    <w:t>颗粒物</w:t>
                  </w:r>
                </w:p>
              </w:tc>
              <w:tc>
                <w:tcPr>
                  <w:tcW w:w="1557" w:type="dxa"/>
                  <w:vAlign w:val="top"/>
                </w:tcPr>
                <w:p>
                  <w:pPr>
                    <w:pStyle w:val="TableText"/>
                    <w:spacing w:before="93" w:line="276" w:lineRule="exact"/>
                    <w:ind w:left="483"/>
                  </w:pPr>
                  <w:r>
                    <w:rPr>
                      <w:rFonts w:ascii="Times New Roman" w:eastAsia="Times New Roman" w:hAnsi="Times New Roman" w:cs="Times New Roman"/>
                      <w:spacing w:val="-10"/>
                      <w:position w:val="1"/>
                    </w:rPr>
                    <w:t>1</w:t>
                  </w:r>
                  <w:r>
                    <w:rPr>
                      <w:rFonts w:ascii="Times New Roman" w:eastAsia="Times New Roman" w:hAnsi="Times New Roman" w:cs="Times New Roman"/>
                      <w:spacing w:val="15"/>
                      <w:w w:val="101"/>
                      <w:position w:val="1"/>
                    </w:rPr>
                    <w:t xml:space="preserve"> </w:t>
                  </w:r>
                  <w:r>
                    <w:rPr>
                      <w:spacing w:val="-10"/>
                      <w:position w:val="1"/>
                    </w:rPr>
                    <w:t>次</w:t>
                  </w:r>
                  <w:r>
                    <w:rPr>
                      <w:rFonts w:ascii="Times New Roman" w:eastAsia="Times New Roman" w:hAnsi="Times New Roman" w:cs="Times New Roman"/>
                      <w:spacing w:val="-10"/>
                      <w:position w:val="1"/>
                    </w:rPr>
                    <w:t>/</w:t>
                  </w:r>
                  <w:r>
                    <w:rPr>
                      <w:spacing w:val="-10"/>
                      <w:position w:val="1"/>
                    </w:rPr>
                    <w:t>季</w:t>
                  </w:r>
                </w:p>
              </w:tc>
              <w:tc>
                <w:tcPr>
                  <w:tcW w:w="4953" w:type="dxa"/>
                  <w:vMerge/>
                  <w:tcBorders>
                    <w:top w:val="nil"/>
                  </w:tcBorders>
                  <w:vAlign w:val="top"/>
                </w:tcPr>
                <w:p>
                  <w:pPr>
                    <w:rPr>
                      <w:rFonts w:ascii="Arial"/>
                      <w:sz w:val="21"/>
                    </w:rPr>
                  </w:pPr>
                </w:p>
              </w:tc>
            </w:tr>
          </w:tbl>
          <w:p>
            <w:pPr>
              <w:pStyle w:val="TableText"/>
              <w:spacing w:before="155" w:line="220" w:lineRule="auto"/>
              <w:ind w:left="590"/>
              <w:rPr>
                <w:sz w:val="24"/>
                <w:szCs w:val="24"/>
              </w:rPr>
            </w:pPr>
            <w:r>
              <w:rPr>
                <w:spacing w:val="-3"/>
                <w:sz w:val="24"/>
                <w:szCs w:val="24"/>
              </w:rPr>
              <w:t>厂界无组织废气排污排放监测要求参照《排污单位自行监测技术指南  总则》（</w:t>
            </w:r>
            <w:r>
              <w:rPr>
                <w:rFonts w:ascii="Times New Roman" w:eastAsia="Times New Roman" w:hAnsi="Times New Roman" w:cs="Times New Roman"/>
                <w:spacing w:val="-3"/>
                <w:sz w:val="24"/>
                <w:szCs w:val="24"/>
              </w:rPr>
              <w:t>HJ819-2017</w:t>
            </w:r>
            <w:r>
              <w:rPr>
                <w:spacing w:val="-62"/>
                <w:w w:val="99"/>
                <w:sz w:val="24"/>
                <w:szCs w:val="24"/>
              </w:rPr>
              <w:t>），</w:t>
            </w:r>
            <w:r>
              <w:rPr>
                <w:spacing w:val="-3"/>
                <w:sz w:val="24"/>
                <w:szCs w:val="24"/>
              </w:rPr>
              <w:t>具体见下表。</w:t>
            </w:r>
          </w:p>
          <w:p>
            <w:pPr>
              <w:pStyle w:val="TableText"/>
              <w:spacing w:before="175" w:line="213" w:lineRule="auto"/>
              <w:ind w:left="5467"/>
            </w:pPr>
            <w:r>
              <w:rPr>
                <w:spacing w:val="-1"/>
                <w14:textOutline w14:w="2667">
                  <w14:solidFill>
                    <w14:srgbClr w14:val="000000"/>
                  </w14:solidFill>
                  <w14:prstDash w14:val="solid"/>
                  <w14:miter w14:lim="1"/>
                </w14:textOutline>
              </w:rPr>
              <w:t>表</w:t>
            </w:r>
            <w:r>
              <w:rPr>
                <w:spacing w:val="-34"/>
              </w:rPr>
              <w:t xml:space="preserve"> </w:t>
            </w:r>
            <w:r>
              <w:rPr>
                <w:rFonts w:ascii="Times New Roman" w:eastAsia="Times New Roman" w:hAnsi="Times New Roman" w:cs="Times New Roman"/>
                <w:b/>
                <w:bCs/>
                <w:spacing w:val="-1"/>
              </w:rPr>
              <w:t xml:space="preserve">4.2-4    </w:t>
            </w:r>
            <w:r>
              <w:rPr>
                <w:spacing w:val="-1"/>
                <w14:textOutline w14:w="2667">
                  <w14:solidFill>
                    <w14:srgbClr w14:val="000000"/>
                  </w14:solidFill>
                  <w14:prstDash w14:val="solid"/>
                  <w14:miter w14:lim="1"/>
                </w14:textOutline>
              </w:rPr>
              <w:t>无组织废气监测要求</w:t>
            </w:r>
          </w:p>
          <w:tbl>
            <w:tblPr>
              <w:tblStyle w:val="TableNormal25"/>
              <w:tblW w:w="13528"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59"/>
              <w:gridCol w:w="1365"/>
              <w:gridCol w:w="1985"/>
              <w:gridCol w:w="2409"/>
              <w:gridCol w:w="1557"/>
              <w:gridCol w:w="4953"/>
            </w:tblGrid>
            <w:tr>
              <w:tblPrEx>
                <w:tblW w:w="13528"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61"/>
              </w:trPr>
              <w:tc>
                <w:tcPr>
                  <w:tcW w:w="2624" w:type="dxa"/>
                  <w:gridSpan w:val="2"/>
                  <w:vAlign w:val="top"/>
                </w:tcPr>
                <w:p>
                  <w:pPr>
                    <w:pStyle w:val="TableText"/>
                    <w:spacing w:before="125" w:line="221" w:lineRule="auto"/>
                    <w:ind w:left="1111"/>
                  </w:pPr>
                  <w:r>
                    <w:rPr>
                      <w:spacing w:val="-3"/>
                    </w:rPr>
                    <w:t>项目</w:t>
                  </w:r>
                </w:p>
              </w:tc>
              <w:tc>
                <w:tcPr>
                  <w:tcW w:w="1985" w:type="dxa"/>
                  <w:vAlign w:val="top"/>
                </w:tcPr>
                <w:p>
                  <w:pPr>
                    <w:pStyle w:val="TableText"/>
                    <w:spacing w:before="125" w:line="222" w:lineRule="auto"/>
                    <w:ind w:left="579"/>
                  </w:pPr>
                  <w:r>
                    <w:rPr>
                      <w:spacing w:val="-2"/>
                    </w:rPr>
                    <w:t>监测点位</w:t>
                  </w:r>
                </w:p>
              </w:tc>
              <w:tc>
                <w:tcPr>
                  <w:tcW w:w="2409" w:type="dxa"/>
                  <w:vAlign w:val="top"/>
                </w:tcPr>
                <w:p>
                  <w:pPr>
                    <w:pStyle w:val="TableText"/>
                    <w:spacing w:before="125" w:line="221" w:lineRule="auto"/>
                    <w:ind w:left="791"/>
                  </w:pPr>
                  <w:r>
                    <w:rPr>
                      <w:spacing w:val="-2"/>
                    </w:rPr>
                    <w:t>监测指标</w:t>
                  </w:r>
                </w:p>
              </w:tc>
              <w:tc>
                <w:tcPr>
                  <w:tcW w:w="1557" w:type="dxa"/>
                  <w:vAlign w:val="top"/>
                </w:tcPr>
                <w:p>
                  <w:pPr>
                    <w:pStyle w:val="TableText"/>
                    <w:spacing w:before="125" w:line="220" w:lineRule="auto"/>
                    <w:ind w:left="366"/>
                  </w:pPr>
                  <w:r>
                    <w:rPr>
                      <w:spacing w:val="-2"/>
                    </w:rPr>
                    <w:t>监测频次</w:t>
                  </w:r>
                </w:p>
              </w:tc>
              <w:tc>
                <w:tcPr>
                  <w:tcW w:w="4953" w:type="dxa"/>
                  <w:vAlign w:val="top"/>
                </w:tcPr>
                <w:p>
                  <w:pPr>
                    <w:pStyle w:val="TableText"/>
                    <w:spacing w:before="125" w:line="220" w:lineRule="auto"/>
                    <w:ind w:left="1851"/>
                  </w:pPr>
                  <w:r>
                    <w:rPr>
                      <w:spacing w:val="-2"/>
                    </w:rPr>
                    <w:t>执行排放标准</w:t>
                  </w:r>
                </w:p>
              </w:tc>
            </w:tr>
            <w:tr>
              <w:tblPrEx>
                <w:tblW w:w="13528" w:type="dxa"/>
                <w:tblInd w:w="100" w:type="dxa"/>
                <w:tblLayout w:type="fixed"/>
              </w:tblPrEx>
              <w:trPr>
                <w:trHeight w:val="458"/>
              </w:trPr>
              <w:tc>
                <w:tcPr>
                  <w:tcW w:w="1259" w:type="dxa"/>
                  <w:vMerge w:val="restart"/>
                  <w:tcBorders>
                    <w:bottom w:val="nil"/>
                  </w:tcBorders>
                  <w:vAlign w:val="top"/>
                </w:tcPr>
                <w:p>
                  <w:pPr>
                    <w:spacing w:line="285" w:lineRule="auto"/>
                    <w:rPr>
                      <w:rFonts w:ascii="Arial"/>
                      <w:sz w:val="21"/>
                    </w:rPr>
                  </w:pPr>
                </w:p>
                <w:p>
                  <w:pPr>
                    <w:pStyle w:val="TableText"/>
                    <w:spacing w:before="68" w:line="221" w:lineRule="auto"/>
                    <w:ind w:left="424"/>
                  </w:pPr>
                  <w:r>
                    <w:rPr>
                      <w:spacing w:val="-2"/>
                    </w:rPr>
                    <w:t>废气</w:t>
                  </w:r>
                </w:p>
              </w:tc>
              <w:tc>
                <w:tcPr>
                  <w:tcW w:w="1365" w:type="dxa"/>
                  <w:vMerge w:val="restart"/>
                  <w:tcBorders>
                    <w:bottom w:val="nil"/>
                  </w:tcBorders>
                  <w:vAlign w:val="top"/>
                </w:tcPr>
                <w:p>
                  <w:pPr>
                    <w:spacing w:line="285" w:lineRule="auto"/>
                    <w:rPr>
                      <w:rFonts w:ascii="Arial"/>
                      <w:sz w:val="21"/>
                    </w:rPr>
                  </w:pPr>
                </w:p>
                <w:p>
                  <w:pPr>
                    <w:pStyle w:val="TableText"/>
                    <w:spacing w:before="68" w:line="221" w:lineRule="auto"/>
                    <w:ind w:left="373"/>
                  </w:pPr>
                  <w:r>
                    <w:rPr>
                      <w:spacing w:val="-3"/>
                    </w:rPr>
                    <w:t>无组织</w:t>
                  </w:r>
                </w:p>
              </w:tc>
              <w:tc>
                <w:tcPr>
                  <w:tcW w:w="1985" w:type="dxa"/>
                  <w:vMerge w:val="restart"/>
                  <w:tcBorders>
                    <w:bottom w:val="nil"/>
                  </w:tcBorders>
                  <w:vAlign w:val="top"/>
                </w:tcPr>
                <w:p>
                  <w:pPr>
                    <w:spacing w:line="285" w:lineRule="auto"/>
                    <w:rPr>
                      <w:rFonts w:ascii="Arial"/>
                      <w:sz w:val="21"/>
                    </w:rPr>
                  </w:pPr>
                </w:p>
                <w:p>
                  <w:pPr>
                    <w:pStyle w:val="TableText"/>
                    <w:spacing w:before="68" w:line="221" w:lineRule="auto"/>
                    <w:ind w:left="581"/>
                  </w:pPr>
                  <w:r>
                    <w:rPr>
                      <w:spacing w:val="-3"/>
                    </w:rPr>
                    <w:t>企业厂界</w:t>
                  </w:r>
                </w:p>
              </w:tc>
              <w:tc>
                <w:tcPr>
                  <w:tcW w:w="2409" w:type="dxa"/>
                  <w:vAlign w:val="top"/>
                </w:tcPr>
                <w:p>
                  <w:pPr>
                    <w:pStyle w:val="TableText"/>
                    <w:spacing w:before="122" w:line="221" w:lineRule="auto"/>
                    <w:ind w:left="894"/>
                  </w:pPr>
                  <w:r>
                    <w:rPr>
                      <w:spacing w:val="-2"/>
                    </w:rPr>
                    <w:t>颗粒物</w:t>
                  </w:r>
                </w:p>
              </w:tc>
              <w:tc>
                <w:tcPr>
                  <w:tcW w:w="1557" w:type="dxa"/>
                  <w:vAlign w:val="top"/>
                </w:tcPr>
                <w:p>
                  <w:pPr>
                    <w:pStyle w:val="TableText"/>
                    <w:spacing w:before="91" w:line="276" w:lineRule="exact"/>
                    <w:ind w:left="483"/>
                  </w:pPr>
                  <w:r>
                    <w:rPr>
                      <w:rFonts w:ascii="Times New Roman" w:eastAsia="Times New Roman" w:hAnsi="Times New Roman" w:cs="Times New Roman"/>
                      <w:spacing w:val="-10"/>
                      <w:position w:val="1"/>
                    </w:rPr>
                    <w:t>1</w:t>
                  </w:r>
                  <w:r>
                    <w:rPr>
                      <w:rFonts w:ascii="Times New Roman" w:eastAsia="Times New Roman" w:hAnsi="Times New Roman" w:cs="Times New Roman"/>
                      <w:spacing w:val="15"/>
                      <w:w w:val="101"/>
                      <w:position w:val="1"/>
                    </w:rPr>
                    <w:t xml:space="preserve"> </w:t>
                  </w:r>
                  <w:r>
                    <w:rPr>
                      <w:spacing w:val="-10"/>
                      <w:position w:val="1"/>
                    </w:rPr>
                    <w:t>次</w:t>
                  </w:r>
                  <w:r>
                    <w:rPr>
                      <w:rFonts w:ascii="Times New Roman" w:eastAsia="Times New Roman" w:hAnsi="Times New Roman" w:cs="Times New Roman"/>
                      <w:spacing w:val="-10"/>
                      <w:position w:val="1"/>
                    </w:rPr>
                    <w:t>/</w:t>
                  </w:r>
                  <w:r>
                    <w:rPr>
                      <w:spacing w:val="-10"/>
                      <w:position w:val="1"/>
                    </w:rPr>
                    <w:t>年</w:t>
                  </w:r>
                </w:p>
              </w:tc>
              <w:tc>
                <w:tcPr>
                  <w:tcW w:w="4953" w:type="dxa"/>
                  <w:vMerge w:val="restart"/>
                  <w:tcBorders>
                    <w:bottom w:val="nil"/>
                  </w:tcBorders>
                  <w:vAlign w:val="top"/>
                </w:tcPr>
                <w:p>
                  <w:pPr>
                    <w:pStyle w:val="TableText"/>
                    <w:spacing w:before="218" w:line="230" w:lineRule="auto"/>
                    <w:ind w:left="114" w:right="83" w:firstLine="1"/>
                  </w:pPr>
                  <w:r>
                    <w:rPr>
                      <w:spacing w:val="-5"/>
                    </w:rPr>
                    <w:t>《合成树脂工业污染物排放标准》（</w:t>
                  </w:r>
                  <w:r>
                    <w:rPr>
                      <w:rFonts w:ascii="Times New Roman" w:eastAsia="Times New Roman" w:hAnsi="Times New Roman" w:cs="Times New Roman"/>
                      <w:spacing w:val="-5"/>
                    </w:rPr>
                    <w:t>GB31572-2015</w:t>
                  </w:r>
                  <w:r>
                    <w:rPr>
                      <w:spacing w:val="-5"/>
                    </w:rPr>
                    <w:t>）</w:t>
                  </w:r>
                  <w:r>
                    <w:rPr>
                      <w:spacing w:val="15"/>
                    </w:rPr>
                    <w:t xml:space="preserve"> </w:t>
                  </w:r>
                  <w:r>
                    <w:rPr>
                      <w:spacing w:val="-2"/>
                    </w:rPr>
                    <w:t>表</w:t>
                  </w:r>
                  <w:r>
                    <w:rPr>
                      <w:spacing w:val="-44"/>
                    </w:rPr>
                    <w:t xml:space="preserve"> </w:t>
                  </w:r>
                  <w:r>
                    <w:rPr>
                      <w:rFonts w:ascii="Times New Roman" w:eastAsia="Times New Roman" w:hAnsi="Times New Roman" w:cs="Times New Roman"/>
                      <w:spacing w:val="-2"/>
                    </w:rPr>
                    <w:t xml:space="preserve">9 </w:t>
                  </w:r>
                  <w:r>
                    <w:rPr>
                      <w:spacing w:val="-2"/>
                    </w:rPr>
                    <w:t>规定的限值</w:t>
                  </w:r>
                </w:p>
              </w:tc>
            </w:tr>
            <w:tr>
              <w:tblPrEx>
                <w:tblW w:w="13528" w:type="dxa"/>
                <w:tblInd w:w="100" w:type="dxa"/>
                <w:tblLayout w:type="fixed"/>
              </w:tblPrEx>
              <w:trPr>
                <w:trHeight w:val="462"/>
              </w:trPr>
              <w:tc>
                <w:tcPr>
                  <w:tcW w:w="1259" w:type="dxa"/>
                  <w:vMerge/>
                  <w:tcBorders>
                    <w:top w:val="nil"/>
                  </w:tcBorders>
                  <w:vAlign w:val="top"/>
                </w:tcPr>
                <w:p>
                  <w:pPr>
                    <w:rPr>
                      <w:rFonts w:ascii="Arial"/>
                      <w:sz w:val="21"/>
                    </w:rPr>
                  </w:pPr>
                </w:p>
              </w:tc>
              <w:tc>
                <w:tcPr>
                  <w:tcW w:w="1365" w:type="dxa"/>
                  <w:vMerge/>
                  <w:tcBorders>
                    <w:top w:val="nil"/>
                  </w:tcBorders>
                  <w:vAlign w:val="top"/>
                </w:tcPr>
                <w:p>
                  <w:pPr>
                    <w:rPr>
                      <w:rFonts w:ascii="Arial"/>
                      <w:sz w:val="21"/>
                    </w:rPr>
                  </w:pPr>
                </w:p>
              </w:tc>
              <w:tc>
                <w:tcPr>
                  <w:tcW w:w="1985" w:type="dxa"/>
                  <w:vMerge/>
                  <w:tcBorders>
                    <w:top w:val="nil"/>
                  </w:tcBorders>
                  <w:vAlign w:val="top"/>
                </w:tcPr>
                <w:p>
                  <w:pPr>
                    <w:rPr>
                      <w:rFonts w:ascii="Arial"/>
                      <w:sz w:val="21"/>
                    </w:rPr>
                  </w:pPr>
                </w:p>
              </w:tc>
              <w:tc>
                <w:tcPr>
                  <w:tcW w:w="2409" w:type="dxa"/>
                  <w:vAlign w:val="top"/>
                </w:tcPr>
                <w:p>
                  <w:pPr>
                    <w:pStyle w:val="TableText"/>
                    <w:spacing w:before="123" w:line="221" w:lineRule="auto"/>
                    <w:ind w:left="688"/>
                  </w:pPr>
                  <w:r>
                    <w:rPr>
                      <w:spacing w:val="-2"/>
                    </w:rPr>
                    <w:t>非甲烷总烃</w:t>
                  </w:r>
                </w:p>
              </w:tc>
              <w:tc>
                <w:tcPr>
                  <w:tcW w:w="1557" w:type="dxa"/>
                  <w:vAlign w:val="top"/>
                </w:tcPr>
                <w:p>
                  <w:pPr>
                    <w:pStyle w:val="TableText"/>
                    <w:spacing w:before="92" w:line="276" w:lineRule="exact"/>
                    <w:ind w:left="483"/>
                  </w:pPr>
                  <w:r>
                    <w:rPr>
                      <w:rFonts w:ascii="Times New Roman" w:eastAsia="Times New Roman" w:hAnsi="Times New Roman" w:cs="Times New Roman"/>
                      <w:spacing w:val="-10"/>
                      <w:position w:val="1"/>
                    </w:rPr>
                    <w:t>1</w:t>
                  </w:r>
                  <w:r>
                    <w:rPr>
                      <w:rFonts w:ascii="Times New Roman" w:eastAsia="Times New Roman" w:hAnsi="Times New Roman" w:cs="Times New Roman"/>
                      <w:spacing w:val="15"/>
                      <w:w w:val="101"/>
                      <w:position w:val="1"/>
                    </w:rPr>
                    <w:t xml:space="preserve"> </w:t>
                  </w:r>
                  <w:r>
                    <w:rPr>
                      <w:spacing w:val="-10"/>
                      <w:position w:val="1"/>
                    </w:rPr>
                    <w:t>次</w:t>
                  </w:r>
                  <w:r>
                    <w:rPr>
                      <w:rFonts w:ascii="Times New Roman" w:eastAsia="Times New Roman" w:hAnsi="Times New Roman" w:cs="Times New Roman"/>
                      <w:spacing w:val="-10"/>
                      <w:position w:val="1"/>
                    </w:rPr>
                    <w:t>/</w:t>
                  </w:r>
                  <w:r>
                    <w:rPr>
                      <w:spacing w:val="-10"/>
                      <w:position w:val="1"/>
                    </w:rPr>
                    <w:t>年</w:t>
                  </w:r>
                </w:p>
              </w:tc>
              <w:tc>
                <w:tcPr>
                  <w:tcW w:w="4953" w:type="dxa"/>
                  <w:vMerge/>
                  <w:tcBorders>
                    <w:top w:val="nil"/>
                  </w:tcBorders>
                  <w:vAlign w:val="top"/>
                </w:tcPr>
                <w:p>
                  <w:pPr>
                    <w:rPr>
                      <w:rFonts w:ascii="Arial"/>
                      <w:sz w:val="21"/>
                    </w:rPr>
                  </w:pPr>
                </w:p>
              </w:tc>
            </w:tr>
          </w:tbl>
          <w:p>
            <w:pPr>
              <w:rPr>
                <w:rFonts w:ascii="Arial"/>
                <w:sz w:val="21"/>
              </w:rPr>
            </w:pPr>
          </w:p>
        </w:tc>
      </w:tr>
    </w:tbl>
    <w:p>
      <w:pPr>
        <w:sectPr>
          <w:footerReference w:type="default" r:id="rId39"/>
          <w:pgSz w:w="16840" w:h="11905"/>
          <w:pgMar w:top="1011" w:right="1420" w:bottom="956" w:left="994" w:header="0" w:footer="694" w:gutter="0"/>
          <w:pgNumType w:start="29"/>
          <w:cols w:space="708"/>
        </w:sectPr>
      </w:pPr>
    </w:p>
    <w:p>
      <w:pPr>
        <w:pStyle w:val="BodyText"/>
      </w:pPr>
    </w:p>
    <w:p>
      <w:pPr>
        <w:sectPr>
          <w:footerReference w:type="default" r:id="rId40"/>
          <w:type w:val="nextPage"/>
          <w:pgSz w:w="16840" w:h="11905"/>
          <w:pgMar w:top="1011" w:right="1420" w:bottom="956" w:left="994" w:header="0" w:footer="694" w:gutter="0"/>
          <w:pgNumType w:start="30"/>
          <w:cols w:space="708"/>
          <w:titlePg w:val="0"/>
        </w:sectPr>
      </w:pPr>
    </w:p>
    <w:tbl>
      <w:tblPr>
        <w:tblStyle w:val="TableNormal26"/>
        <w:tblW w:w="955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26"/>
        <w:gridCol w:w="8926"/>
      </w:tblGrid>
      <w:tr>
        <w:tblPrEx>
          <w:tblW w:w="955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874"/>
        </w:trPr>
        <w:tc>
          <w:tcPr>
            <w:tcW w:w="626" w:type="dxa"/>
            <w:tcBorders>
              <w:right w:val="single" w:sz="2" w:space="0" w:color="000000"/>
            </w:tcBorders>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68" w:line="236" w:lineRule="auto"/>
              <w:ind w:left="101" w:right="103"/>
              <w:jc w:val="both"/>
            </w:pPr>
            <w:r>
              <w:rPr>
                <w:spacing w:val="-5"/>
              </w:rPr>
              <w:t>运营</w:t>
            </w:r>
            <w:r>
              <w:t xml:space="preserve"> </w:t>
            </w:r>
            <w:r>
              <w:rPr>
                <w:spacing w:val="-5"/>
              </w:rPr>
              <w:t>期环</w:t>
            </w:r>
            <w:r>
              <w:t xml:space="preserve"> </w:t>
            </w:r>
            <w:r>
              <w:rPr>
                <w:spacing w:val="-5"/>
              </w:rPr>
              <w:t>境影</w:t>
            </w:r>
            <w:r>
              <w:t xml:space="preserve"> </w:t>
            </w:r>
            <w:r>
              <w:rPr>
                <w:spacing w:val="-5"/>
              </w:rPr>
              <w:t>响和</w:t>
            </w:r>
            <w:r>
              <w:t xml:space="preserve"> </w:t>
            </w:r>
            <w:r>
              <w:rPr>
                <w:spacing w:val="-5"/>
              </w:rPr>
              <w:t>保护</w:t>
            </w:r>
            <w:r>
              <w:t xml:space="preserve"> </w:t>
            </w:r>
            <w:r>
              <w:rPr>
                <w:spacing w:val="-5"/>
              </w:rPr>
              <w:t>措施</w:t>
            </w:r>
          </w:p>
        </w:tc>
        <w:tc>
          <w:tcPr>
            <w:tcW w:w="8926" w:type="dxa"/>
            <w:tcBorders>
              <w:left w:val="single" w:sz="2" w:space="0" w:color="000000"/>
            </w:tcBorders>
            <w:vAlign w:val="top"/>
          </w:tcPr>
          <w:p>
            <w:pPr>
              <w:pStyle w:val="TableText"/>
              <w:spacing w:before="39" w:line="467" w:lineRule="exact"/>
              <w:ind w:left="597"/>
              <w:rPr>
                <w:sz w:val="24"/>
                <w:szCs w:val="24"/>
              </w:rPr>
            </w:pPr>
            <w:r>
              <w:rPr>
                <w:spacing w:val="-2"/>
                <w:position w:val="17"/>
                <w:sz w:val="24"/>
                <w:szCs w:val="24"/>
              </w:rPr>
              <w:t>（</w:t>
            </w:r>
            <w:r>
              <w:rPr>
                <w:rFonts w:ascii="Times New Roman" w:eastAsia="Times New Roman" w:hAnsi="Times New Roman" w:cs="Times New Roman"/>
                <w:spacing w:val="-2"/>
                <w:position w:val="17"/>
                <w:sz w:val="24"/>
                <w:szCs w:val="24"/>
              </w:rPr>
              <w:t>4</w:t>
            </w:r>
            <w:r>
              <w:rPr>
                <w:spacing w:val="-2"/>
                <w:position w:val="17"/>
                <w:sz w:val="24"/>
                <w:szCs w:val="24"/>
              </w:rPr>
              <w:t>）废气污染源强核算过程</w:t>
            </w:r>
          </w:p>
          <w:p>
            <w:pPr>
              <w:pStyle w:val="TableText"/>
              <w:spacing w:line="218" w:lineRule="auto"/>
              <w:ind w:left="587"/>
              <w:rPr>
                <w:sz w:val="24"/>
                <w:szCs w:val="24"/>
              </w:rPr>
            </w:pPr>
            <w:r>
              <w:rPr>
                <w:spacing w:val="-1"/>
                <w:sz w:val="24"/>
                <w:szCs w:val="24"/>
              </w:rPr>
              <w:t>①投料混合粉尘（</w:t>
            </w:r>
            <w:r>
              <w:rPr>
                <w:rFonts w:ascii="Times New Roman" w:eastAsia="Times New Roman" w:hAnsi="Times New Roman" w:cs="Times New Roman"/>
                <w:spacing w:val="-1"/>
                <w:sz w:val="24"/>
                <w:szCs w:val="24"/>
              </w:rPr>
              <w:t>G1</w:t>
            </w:r>
            <w:r>
              <w:rPr>
                <w:spacing w:val="-1"/>
                <w:sz w:val="24"/>
                <w:szCs w:val="24"/>
              </w:rPr>
              <w:t>）</w:t>
            </w:r>
          </w:p>
          <w:p>
            <w:pPr>
              <w:pStyle w:val="TableText"/>
              <w:spacing w:before="185" w:line="359" w:lineRule="auto"/>
              <w:ind w:left="107" w:firstLine="481"/>
              <w:rPr>
                <w:sz w:val="24"/>
                <w:szCs w:val="24"/>
              </w:rPr>
            </w:pPr>
            <w:r>
              <w:rPr>
                <w:spacing w:val="-4"/>
                <w:sz w:val="24"/>
                <w:szCs w:val="24"/>
              </w:rPr>
              <w:t>本项目混料搅拌过程在密闭的搅拌机中进行，</w:t>
            </w:r>
            <w:r>
              <w:rPr>
                <w:spacing w:val="78"/>
                <w:sz w:val="24"/>
                <w:szCs w:val="24"/>
              </w:rPr>
              <w:t xml:space="preserve"> </w:t>
            </w:r>
            <w:r>
              <w:rPr>
                <w:spacing w:val="-4"/>
                <w:sz w:val="24"/>
                <w:szCs w:val="24"/>
              </w:rPr>
              <w:t>使用的原辅材料为固体颗粒或粉</w:t>
            </w:r>
            <w:r>
              <w:rPr>
                <w:sz w:val="24"/>
                <w:szCs w:val="24"/>
              </w:rPr>
              <w:t xml:space="preserve">  </w:t>
            </w:r>
            <w:r>
              <w:rPr>
                <w:spacing w:val="2"/>
                <w:sz w:val="24"/>
                <w:szCs w:val="24"/>
              </w:rPr>
              <w:t>末，因此在称量、投料过程将产生一定量的粉尘。粉尘的主要成</w:t>
            </w:r>
            <w:r>
              <w:rPr>
                <w:spacing w:val="1"/>
                <w:sz w:val="24"/>
                <w:szCs w:val="24"/>
              </w:rPr>
              <w:t>分为细小的、未经</w:t>
            </w:r>
            <w:r>
              <w:rPr>
                <w:sz w:val="24"/>
                <w:szCs w:val="24"/>
              </w:rPr>
              <w:t xml:space="preserve">  </w:t>
            </w:r>
            <w:r>
              <w:rPr>
                <w:spacing w:val="-4"/>
                <w:sz w:val="24"/>
                <w:szCs w:val="24"/>
              </w:rPr>
              <w:t>粉碎的原辅材料粉末，这些物料的粒径较大，</w:t>
            </w:r>
            <w:r>
              <w:rPr>
                <w:spacing w:val="62"/>
                <w:sz w:val="24"/>
                <w:szCs w:val="24"/>
              </w:rPr>
              <w:t xml:space="preserve"> </w:t>
            </w:r>
            <w:r>
              <w:rPr>
                <w:spacing w:val="-4"/>
                <w:sz w:val="24"/>
                <w:szCs w:val="24"/>
              </w:rPr>
              <w:t>且物料投入方式</w:t>
            </w:r>
            <w:r>
              <w:rPr>
                <w:spacing w:val="-5"/>
                <w:sz w:val="24"/>
                <w:szCs w:val="24"/>
              </w:rPr>
              <w:t>为人工投放，震动、</w:t>
            </w:r>
            <w:r>
              <w:rPr>
                <w:sz w:val="24"/>
                <w:szCs w:val="24"/>
              </w:rPr>
              <w:t xml:space="preserve">  </w:t>
            </w:r>
            <w:r>
              <w:rPr>
                <w:spacing w:val="2"/>
                <w:sz w:val="24"/>
                <w:szCs w:val="24"/>
              </w:rPr>
              <w:t>抖动强度较小。根据同类企业类比，粉末物料人工投料过程粉尘</w:t>
            </w:r>
            <w:r>
              <w:rPr>
                <w:spacing w:val="1"/>
                <w:sz w:val="24"/>
                <w:szCs w:val="24"/>
              </w:rPr>
              <w:t>产生量约为粉末原</w:t>
            </w:r>
            <w:r>
              <w:rPr>
                <w:sz w:val="24"/>
                <w:szCs w:val="24"/>
              </w:rPr>
              <w:t xml:space="preserve">  </w:t>
            </w:r>
            <w:r>
              <w:rPr>
                <w:spacing w:val="-2"/>
                <w:sz w:val="24"/>
                <w:szCs w:val="24"/>
              </w:rPr>
              <w:t>料总用量的</w:t>
            </w:r>
            <w:r>
              <w:rPr>
                <w:spacing w:val="-52"/>
                <w:sz w:val="24"/>
                <w:szCs w:val="24"/>
              </w:rPr>
              <w:t xml:space="preserve"> </w:t>
            </w:r>
            <w:r>
              <w:rPr>
                <w:rFonts w:ascii="Times New Roman" w:eastAsia="Times New Roman" w:hAnsi="Times New Roman" w:cs="Times New Roman"/>
                <w:spacing w:val="-2"/>
                <w:sz w:val="24"/>
                <w:szCs w:val="24"/>
              </w:rPr>
              <w:t>0.4%</w:t>
            </w:r>
            <w:r>
              <w:rPr>
                <w:spacing w:val="-2"/>
                <w:sz w:val="24"/>
                <w:szCs w:val="24"/>
              </w:rPr>
              <w:t>，项目粉末原料使用量为</w:t>
            </w:r>
            <w:r>
              <w:rPr>
                <w:spacing w:val="-55"/>
                <w:sz w:val="24"/>
                <w:szCs w:val="24"/>
              </w:rPr>
              <w:t xml:space="preserve"> </w:t>
            </w:r>
            <w:r>
              <w:rPr>
                <w:rFonts w:ascii="Times New Roman" w:eastAsia="Times New Roman" w:hAnsi="Times New Roman" w:cs="Times New Roman"/>
                <w:spacing w:val="-2"/>
                <w:sz w:val="24"/>
                <w:szCs w:val="24"/>
              </w:rPr>
              <w:t>2005t/a</w:t>
            </w:r>
            <w:r>
              <w:rPr>
                <w:spacing w:val="-2"/>
                <w:sz w:val="24"/>
                <w:szCs w:val="24"/>
              </w:rPr>
              <w:t>，则粉尘产生量为</w:t>
            </w:r>
            <w:r>
              <w:rPr>
                <w:spacing w:val="-45"/>
                <w:sz w:val="24"/>
                <w:szCs w:val="24"/>
              </w:rPr>
              <w:t xml:space="preserve"> </w:t>
            </w:r>
            <w:r>
              <w:rPr>
                <w:rFonts w:ascii="Times New Roman" w:eastAsia="Times New Roman" w:hAnsi="Times New Roman" w:cs="Times New Roman"/>
                <w:spacing w:val="-3"/>
                <w:sz w:val="24"/>
                <w:szCs w:val="24"/>
              </w:rPr>
              <w:t>8.02t/a</w:t>
            </w:r>
            <w:r>
              <w:rPr>
                <w:spacing w:val="-3"/>
                <w:sz w:val="24"/>
                <w:szCs w:val="24"/>
              </w:rPr>
              <w:t>。企业在</w:t>
            </w:r>
            <w:r>
              <w:rPr>
                <w:sz w:val="24"/>
                <w:szCs w:val="24"/>
              </w:rPr>
              <w:t xml:space="preserve">  </w:t>
            </w:r>
            <w:r>
              <w:rPr>
                <w:spacing w:val="2"/>
                <w:sz w:val="24"/>
                <w:szCs w:val="24"/>
              </w:rPr>
              <w:t>混料机上方设置集气罩，粉尘经集气罩收集后进入脉冲布袋除尘</w:t>
            </w:r>
            <w:r>
              <w:rPr>
                <w:spacing w:val="1"/>
                <w:sz w:val="24"/>
                <w:szCs w:val="24"/>
              </w:rPr>
              <w:t>器，经除尘后粉尘</w:t>
            </w:r>
            <w:r>
              <w:rPr>
                <w:sz w:val="24"/>
                <w:szCs w:val="24"/>
              </w:rPr>
              <w:t xml:space="preserve">  </w:t>
            </w:r>
            <w:r>
              <w:rPr>
                <w:spacing w:val="-6"/>
                <w:sz w:val="24"/>
                <w:szCs w:val="24"/>
              </w:rPr>
              <w:t>引至</w:t>
            </w:r>
            <w:r>
              <w:rPr>
                <w:spacing w:val="-21"/>
                <w:sz w:val="24"/>
                <w:szCs w:val="24"/>
              </w:rPr>
              <w:t xml:space="preserve"> </w:t>
            </w:r>
            <w:r>
              <w:rPr>
                <w:rFonts w:ascii="Times New Roman" w:eastAsia="Times New Roman" w:hAnsi="Times New Roman" w:cs="Times New Roman"/>
                <w:spacing w:val="-6"/>
                <w:sz w:val="24"/>
                <w:szCs w:val="24"/>
              </w:rPr>
              <w:t xml:space="preserve">15m </w:t>
            </w:r>
            <w:r>
              <w:rPr>
                <w:spacing w:val="-6"/>
                <w:sz w:val="24"/>
                <w:szCs w:val="24"/>
              </w:rPr>
              <w:t>排气筒高空排放（</w:t>
            </w:r>
            <w:r>
              <w:rPr>
                <w:rFonts w:ascii="Times New Roman" w:eastAsia="Times New Roman" w:hAnsi="Times New Roman" w:cs="Times New Roman"/>
                <w:spacing w:val="-6"/>
                <w:sz w:val="24"/>
                <w:szCs w:val="24"/>
              </w:rPr>
              <w:t>DA001</w:t>
            </w:r>
            <w:r>
              <w:rPr>
                <w:spacing w:val="-6"/>
                <w:sz w:val="24"/>
                <w:szCs w:val="24"/>
              </w:rPr>
              <w:t>）。本项目集气效率按</w:t>
            </w:r>
            <w:r>
              <w:rPr>
                <w:spacing w:val="-51"/>
                <w:sz w:val="24"/>
                <w:szCs w:val="24"/>
              </w:rPr>
              <w:t xml:space="preserve"> </w:t>
            </w:r>
            <w:r>
              <w:rPr>
                <w:rFonts w:ascii="Times New Roman" w:eastAsia="Times New Roman" w:hAnsi="Times New Roman" w:cs="Times New Roman"/>
                <w:spacing w:val="-6"/>
                <w:sz w:val="24"/>
                <w:szCs w:val="24"/>
              </w:rPr>
              <w:t>90%</w:t>
            </w:r>
            <w:r>
              <w:rPr>
                <w:spacing w:val="-6"/>
                <w:sz w:val="24"/>
                <w:szCs w:val="24"/>
              </w:rPr>
              <w:t>、处理效率按</w:t>
            </w:r>
            <w:r>
              <w:rPr>
                <w:spacing w:val="-50"/>
                <w:sz w:val="24"/>
                <w:szCs w:val="24"/>
              </w:rPr>
              <w:t xml:space="preserve"> </w:t>
            </w:r>
            <w:r>
              <w:rPr>
                <w:rFonts w:ascii="Times New Roman" w:eastAsia="Times New Roman" w:hAnsi="Times New Roman" w:cs="Times New Roman"/>
                <w:spacing w:val="-6"/>
                <w:sz w:val="24"/>
                <w:szCs w:val="24"/>
              </w:rPr>
              <w:t>98%</w:t>
            </w:r>
            <w:r>
              <w:rPr>
                <w:spacing w:val="-6"/>
                <w:sz w:val="24"/>
                <w:szCs w:val="24"/>
              </w:rPr>
              <w:t>计，</w:t>
            </w:r>
            <w:r>
              <w:rPr>
                <w:sz w:val="24"/>
                <w:szCs w:val="24"/>
              </w:rPr>
              <w:t xml:space="preserve"> </w:t>
            </w:r>
            <w:r>
              <w:rPr>
                <w:spacing w:val="10"/>
                <w:sz w:val="24"/>
                <w:szCs w:val="24"/>
              </w:rPr>
              <w:t>风机风量</w:t>
            </w:r>
            <w:r>
              <w:rPr>
                <w:spacing w:val="56"/>
                <w:sz w:val="24"/>
                <w:szCs w:val="24"/>
              </w:rPr>
              <w:t xml:space="preserve"> </w:t>
            </w:r>
            <w:r>
              <w:rPr>
                <w:rFonts w:ascii="Times New Roman" w:eastAsia="Times New Roman" w:hAnsi="Times New Roman" w:cs="Times New Roman"/>
                <w:spacing w:val="10"/>
                <w:sz w:val="24"/>
                <w:szCs w:val="24"/>
              </w:rPr>
              <w:t>10000m</w:t>
            </w:r>
            <w:r>
              <w:rPr>
                <w:rFonts w:ascii="Times New Roman" w:eastAsia="Times New Roman" w:hAnsi="Times New Roman" w:cs="Times New Roman"/>
                <w:spacing w:val="10"/>
                <w:position w:val="8"/>
                <w:sz w:val="15"/>
                <w:szCs w:val="15"/>
              </w:rPr>
              <w:t>3</w:t>
            </w:r>
            <w:r>
              <w:rPr>
                <w:rFonts w:ascii="Times New Roman" w:eastAsia="Times New Roman" w:hAnsi="Times New Roman" w:cs="Times New Roman"/>
                <w:spacing w:val="10"/>
                <w:sz w:val="24"/>
                <w:szCs w:val="24"/>
              </w:rPr>
              <w:t>/h</w:t>
            </w:r>
            <w:r>
              <w:rPr>
                <w:rFonts w:ascii="Times New Roman" w:eastAsia="Times New Roman" w:hAnsi="Times New Roman" w:cs="Times New Roman"/>
                <w:spacing w:val="-10"/>
                <w:sz w:val="24"/>
                <w:szCs w:val="24"/>
              </w:rPr>
              <w:t xml:space="preserve"> </w:t>
            </w:r>
            <w:r>
              <w:rPr>
                <w:spacing w:val="10"/>
                <w:sz w:val="24"/>
                <w:szCs w:val="24"/>
              </w:rPr>
              <w:t>，则处理后的粉尘有组织排放量为</w:t>
            </w:r>
            <w:r>
              <w:rPr>
                <w:spacing w:val="45"/>
                <w:sz w:val="24"/>
                <w:szCs w:val="24"/>
              </w:rPr>
              <w:t xml:space="preserve"> </w:t>
            </w:r>
            <w:r>
              <w:rPr>
                <w:rFonts w:ascii="Times New Roman" w:eastAsia="Times New Roman" w:hAnsi="Times New Roman" w:cs="Times New Roman"/>
                <w:spacing w:val="10"/>
                <w:sz w:val="24"/>
                <w:szCs w:val="24"/>
              </w:rPr>
              <w:t>0.144t/a</w:t>
            </w:r>
            <w:r>
              <w:rPr>
                <w:rFonts w:ascii="Times New Roman" w:eastAsia="Times New Roman" w:hAnsi="Times New Roman" w:cs="Times New Roman"/>
                <w:spacing w:val="-8"/>
                <w:sz w:val="24"/>
                <w:szCs w:val="24"/>
              </w:rPr>
              <w:t xml:space="preserve"> </w:t>
            </w:r>
            <w:r>
              <w:rPr>
                <w:spacing w:val="10"/>
                <w:sz w:val="24"/>
                <w:szCs w:val="24"/>
              </w:rPr>
              <w:t>，排放浓度为</w:t>
            </w:r>
            <w:r>
              <w:rPr>
                <w:sz w:val="24"/>
                <w:szCs w:val="24"/>
              </w:rPr>
              <w:t xml:space="preserve">  </w:t>
            </w:r>
            <w:r>
              <w:rPr>
                <w:rFonts w:ascii="Times New Roman" w:eastAsia="Times New Roman" w:hAnsi="Times New Roman" w:cs="Times New Roman"/>
                <w:spacing w:val="-7"/>
                <w:sz w:val="24"/>
                <w:szCs w:val="24"/>
              </w:rPr>
              <w:t>6.015mg/m</w:t>
            </w:r>
            <w:r>
              <w:rPr>
                <w:rFonts w:ascii="Times New Roman" w:eastAsia="Times New Roman" w:hAnsi="Times New Roman" w:cs="Times New Roman"/>
                <w:spacing w:val="-7"/>
                <w:position w:val="8"/>
                <w:sz w:val="15"/>
                <w:szCs w:val="15"/>
              </w:rPr>
              <w:t>3</w:t>
            </w:r>
            <w:r>
              <w:rPr>
                <w:spacing w:val="-7"/>
                <w:sz w:val="24"/>
                <w:szCs w:val="24"/>
              </w:rPr>
              <w:t>，满足《涂料、油墨及胶粘剂工业大气污染物排放标准》（</w:t>
            </w:r>
            <w:r>
              <w:rPr>
                <w:rFonts w:ascii="Times New Roman" w:eastAsia="Times New Roman" w:hAnsi="Times New Roman" w:cs="Times New Roman"/>
                <w:spacing w:val="-7"/>
                <w:sz w:val="24"/>
                <w:szCs w:val="24"/>
              </w:rPr>
              <w:t>GB37824-2019</w:t>
            </w:r>
            <w:r>
              <w:rPr>
                <w:spacing w:val="-7"/>
                <w:sz w:val="24"/>
                <w:szCs w:val="24"/>
              </w:rPr>
              <w:t>）</w:t>
            </w:r>
            <w:r>
              <w:rPr>
                <w:spacing w:val="1"/>
                <w:sz w:val="24"/>
                <w:szCs w:val="24"/>
              </w:rPr>
              <w:t xml:space="preserve"> </w:t>
            </w:r>
            <w:r>
              <w:rPr>
                <w:spacing w:val="-1"/>
                <w:sz w:val="24"/>
                <w:szCs w:val="24"/>
              </w:rPr>
              <w:t xml:space="preserve">表 </w:t>
            </w:r>
            <w:r>
              <w:rPr>
                <w:rFonts w:ascii="Times New Roman" w:eastAsia="Times New Roman" w:hAnsi="Times New Roman" w:cs="Times New Roman"/>
                <w:spacing w:val="-1"/>
                <w:sz w:val="24"/>
                <w:szCs w:val="24"/>
              </w:rPr>
              <w:t xml:space="preserve">2  </w:t>
            </w:r>
            <w:r>
              <w:rPr>
                <w:spacing w:val="-1"/>
                <w:sz w:val="24"/>
                <w:szCs w:val="24"/>
              </w:rPr>
              <w:t>中大气污染物特别排放限值；未收集</w:t>
            </w:r>
            <w:r>
              <w:rPr>
                <w:spacing w:val="-2"/>
                <w:sz w:val="24"/>
                <w:szCs w:val="24"/>
              </w:rPr>
              <w:t>的粉尘属于无组织排放，则无组织排放量</w:t>
            </w:r>
          </w:p>
          <w:p>
            <w:pPr>
              <w:pStyle w:val="TableText"/>
              <w:spacing w:line="219" w:lineRule="auto"/>
              <w:ind w:left="111"/>
              <w:rPr>
                <w:sz w:val="24"/>
                <w:szCs w:val="24"/>
              </w:rPr>
            </w:pPr>
            <w:r>
              <w:rPr>
                <w:spacing w:val="-2"/>
                <w:sz w:val="24"/>
                <w:szCs w:val="24"/>
              </w:rPr>
              <w:t>为</w:t>
            </w:r>
            <w:r>
              <w:rPr>
                <w:spacing w:val="-49"/>
                <w:sz w:val="24"/>
                <w:szCs w:val="24"/>
              </w:rPr>
              <w:t xml:space="preserve"> </w:t>
            </w:r>
            <w:r>
              <w:rPr>
                <w:rFonts w:ascii="Times New Roman" w:eastAsia="Times New Roman" w:hAnsi="Times New Roman" w:cs="Times New Roman"/>
                <w:spacing w:val="-2"/>
                <w:sz w:val="24"/>
                <w:szCs w:val="24"/>
              </w:rPr>
              <w:t>0.802t/a</w:t>
            </w:r>
            <w:r>
              <w:rPr>
                <w:spacing w:val="-2"/>
                <w:sz w:val="24"/>
                <w:szCs w:val="24"/>
              </w:rPr>
              <w:t>。布袋除尘装置回收的粉料回用于投料工段。</w:t>
            </w:r>
          </w:p>
          <w:p>
            <w:pPr>
              <w:pStyle w:val="TableText"/>
              <w:spacing w:before="181" w:line="467" w:lineRule="exact"/>
              <w:jc w:val="right"/>
              <w:rPr>
                <w:sz w:val="24"/>
                <w:szCs w:val="24"/>
              </w:rPr>
            </w:pPr>
            <w:r>
              <w:rPr>
                <w:spacing w:val="-2"/>
                <w:position w:val="17"/>
                <w:sz w:val="24"/>
                <w:szCs w:val="24"/>
              </w:rPr>
              <w:t>企业混料工段采用的袋式除尘技术为《涂料油墨工业污染防治</w:t>
            </w:r>
            <w:r>
              <w:rPr>
                <w:spacing w:val="-3"/>
                <w:position w:val="17"/>
                <w:sz w:val="24"/>
                <w:szCs w:val="24"/>
              </w:rPr>
              <w:t>可行性技术指南》</w:t>
            </w:r>
          </w:p>
          <w:p>
            <w:pPr>
              <w:pStyle w:val="TableText"/>
              <w:spacing w:line="219" w:lineRule="auto"/>
              <w:ind w:left="115"/>
              <w:rPr>
                <w:sz w:val="24"/>
                <w:szCs w:val="24"/>
              </w:rPr>
            </w:pPr>
            <w:r>
              <w:rPr>
                <w:spacing w:val="-3"/>
                <w:sz w:val="24"/>
                <w:szCs w:val="24"/>
              </w:rPr>
              <w:t>（</w:t>
            </w:r>
            <w:r>
              <w:rPr>
                <w:rFonts w:ascii="Times New Roman" w:eastAsia="Times New Roman" w:hAnsi="Times New Roman" w:cs="Times New Roman"/>
                <w:spacing w:val="-3"/>
                <w:sz w:val="24"/>
                <w:szCs w:val="24"/>
              </w:rPr>
              <w:t>HJ1179-2021</w:t>
            </w:r>
            <w:r>
              <w:rPr>
                <w:spacing w:val="-3"/>
                <w:sz w:val="24"/>
                <w:szCs w:val="24"/>
              </w:rPr>
              <w:t>）推荐的可行性除尘技术。</w:t>
            </w:r>
          </w:p>
          <w:p>
            <w:pPr>
              <w:pStyle w:val="TableText"/>
              <w:spacing w:before="181" w:line="218" w:lineRule="auto"/>
              <w:ind w:left="587"/>
              <w:rPr>
                <w:sz w:val="24"/>
                <w:szCs w:val="24"/>
              </w:rPr>
            </w:pPr>
            <w:r>
              <w:rPr>
                <w:spacing w:val="-1"/>
                <w:sz w:val="24"/>
                <w:szCs w:val="24"/>
              </w:rPr>
              <w:t>②挤出废气（</w:t>
            </w:r>
            <w:r>
              <w:rPr>
                <w:rFonts w:ascii="Times New Roman" w:eastAsia="Times New Roman" w:hAnsi="Times New Roman" w:cs="Times New Roman"/>
                <w:spacing w:val="-1"/>
                <w:sz w:val="24"/>
                <w:szCs w:val="24"/>
              </w:rPr>
              <w:t>G2</w:t>
            </w:r>
            <w:r>
              <w:rPr>
                <w:spacing w:val="-1"/>
                <w:sz w:val="24"/>
                <w:szCs w:val="24"/>
              </w:rPr>
              <w:t>）</w:t>
            </w:r>
          </w:p>
          <w:p>
            <w:pPr>
              <w:pStyle w:val="TableText"/>
              <w:spacing w:before="186" w:line="359" w:lineRule="auto"/>
              <w:ind w:left="108" w:right="100" w:firstLine="480"/>
              <w:rPr>
                <w:sz w:val="24"/>
                <w:szCs w:val="24"/>
              </w:rPr>
            </w:pPr>
            <w:r>
              <w:rPr>
                <w:spacing w:val="2"/>
                <w:sz w:val="24"/>
                <w:szCs w:val="24"/>
              </w:rPr>
              <w:t>挤出过程采用电加热，挤出废气主要是少量树脂聚合物游离单体在高温</w:t>
            </w:r>
            <w:r>
              <w:rPr>
                <w:spacing w:val="1"/>
                <w:sz w:val="24"/>
                <w:szCs w:val="24"/>
              </w:rPr>
              <w:t>下的挥</w:t>
            </w:r>
            <w:r>
              <w:rPr>
                <w:sz w:val="24"/>
                <w:szCs w:val="24"/>
              </w:rPr>
              <w:t xml:space="preserve"> </w:t>
            </w:r>
            <w:r>
              <w:rPr>
                <w:spacing w:val="-12"/>
                <w:sz w:val="24"/>
                <w:szCs w:val="24"/>
              </w:rPr>
              <w:t>发，</w:t>
            </w:r>
            <w:r>
              <w:rPr>
                <w:spacing w:val="-63"/>
                <w:sz w:val="24"/>
                <w:szCs w:val="24"/>
              </w:rPr>
              <w:t xml:space="preserve"> </w:t>
            </w:r>
            <w:r>
              <w:rPr>
                <w:spacing w:val="-12"/>
                <w:sz w:val="24"/>
                <w:szCs w:val="24"/>
              </w:rPr>
              <w:t>本项目挤出温度为</w:t>
            </w:r>
            <w:r>
              <w:rPr>
                <w:spacing w:val="-32"/>
                <w:sz w:val="24"/>
                <w:szCs w:val="24"/>
              </w:rPr>
              <w:t xml:space="preserve"> </w:t>
            </w:r>
            <w:r>
              <w:rPr>
                <w:rFonts w:ascii="Times New Roman" w:eastAsia="Times New Roman" w:hAnsi="Times New Roman" w:cs="Times New Roman"/>
                <w:spacing w:val="-12"/>
                <w:sz w:val="24"/>
                <w:szCs w:val="24"/>
              </w:rPr>
              <w:t>100</w:t>
            </w:r>
            <w:r>
              <w:rPr>
                <w:spacing w:val="-12"/>
                <w:sz w:val="24"/>
                <w:szCs w:val="24"/>
              </w:rPr>
              <w:t>℃左右， 远小于本项</w:t>
            </w:r>
            <w:r>
              <w:rPr>
                <w:spacing w:val="-13"/>
                <w:sz w:val="24"/>
                <w:szCs w:val="24"/>
              </w:rPr>
              <w:t>目选用的树脂的分解温度，</w:t>
            </w:r>
            <w:r>
              <w:rPr>
                <w:spacing w:val="45"/>
                <w:sz w:val="24"/>
                <w:szCs w:val="24"/>
              </w:rPr>
              <w:t xml:space="preserve"> </w:t>
            </w:r>
            <w:r>
              <w:rPr>
                <w:spacing w:val="-13"/>
                <w:sz w:val="24"/>
                <w:szCs w:val="24"/>
              </w:rPr>
              <w:t>因此本项</w:t>
            </w:r>
            <w:r>
              <w:rPr>
                <w:sz w:val="24"/>
                <w:szCs w:val="24"/>
              </w:rPr>
              <w:t xml:space="preserve"> </w:t>
            </w:r>
            <w:r>
              <w:rPr>
                <w:spacing w:val="1"/>
                <w:sz w:val="24"/>
                <w:szCs w:val="24"/>
              </w:rPr>
              <w:t>目挤出废气主要为低聚有机废气，其组分较复杂，主要污染因子以非甲烷</w:t>
            </w:r>
            <w:r>
              <w:rPr>
                <w:sz w:val="24"/>
                <w:szCs w:val="24"/>
              </w:rPr>
              <w:t xml:space="preserve">总烃计。 </w:t>
            </w:r>
            <w:r>
              <w:rPr>
                <w:spacing w:val="-1"/>
                <w:sz w:val="24"/>
                <w:szCs w:val="24"/>
              </w:rPr>
              <w:t>非甲烷总烃产生量参照《涂料油墨工业污染防治可行性技术指南》（</w:t>
            </w:r>
            <w:r>
              <w:rPr>
                <w:rFonts w:ascii="Times New Roman" w:eastAsia="Times New Roman" w:hAnsi="Times New Roman" w:cs="Times New Roman"/>
                <w:spacing w:val="-1"/>
                <w:sz w:val="24"/>
                <w:szCs w:val="24"/>
              </w:rPr>
              <w:t>HJ1179-2</w:t>
            </w:r>
            <w:r>
              <w:rPr>
                <w:rFonts w:ascii="Times New Roman" w:eastAsia="Times New Roman" w:hAnsi="Times New Roman" w:cs="Times New Roman"/>
                <w:spacing w:val="-2"/>
                <w:sz w:val="24"/>
                <w:szCs w:val="24"/>
              </w:rPr>
              <w:t>021</w:t>
            </w:r>
            <w:r>
              <w:rPr>
                <w:spacing w:val="-2"/>
                <w:sz w:val="24"/>
                <w:szCs w:val="24"/>
              </w:rPr>
              <w:t>）</w:t>
            </w:r>
            <w:r>
              <w:rPr>
                <w:sz w:val="24"/>
                <w:szCs w:val="24"/>
              </w:rPr>
              <w:t xml:space="preserve"> </w:t>
            </w:r>
            <w:r>
              <w:rPr>
                <w:spacing w:val="12"/>
                <w:sz w:val="24"/>
                <w:szCs w:val="24"/>
              </w:rPr>
              <w:t xml:space="preserve">表 </w:t>
            </w:r>
            <w:r>
              <w:rPr>
                <w:rFonts w:ascii="Times New Roman" w:eastAsia="Times New Roman" w:hAnsi="Times New Roman" w:cs="Times New Roman"/>
                <w:spacing w:val="12"/>
                <w:sz w:val="24"/>
                <w:szCs w:val="24"/>
              </w:rPr>
              <w:t xml:space="preserve">B.1 </w:t>
            </w:r>
            <w:r>
              <w:rPr>
                <w:spacing w:val="12"/>
                <w:sz w:val="24"/>
                <w:szCs w:val="24"/>
              </w:rPr>
              <w:t>，粉末涂料单位产品</w:t>
            </w:r>
            <w:r>
              <w:rPr>
                <w:spacing w:val="55"/>
                <w:sz w:val="24"/>
                <w:szCs w:val="24"/>
              </w:rPr>
              <w:t xml:space="preserve"> </w:t>
            </w:r>
            <w:r>
              <w:rPr>
                <w:rFonts w:ascii="Times New Roman" w:eastAsia="Times New Roman" w:hAnsi="Times New Roman" w:cs="Times New Roman"/>
                <w:sz w:val="24"/>
                <w:szCs w:val="24"/>
              </w:rPr>
              <w:t>VOCs</w:t>
            </w:r>
            <w:r>
              <w:rPr>
                <w:rFonts w:ascii="Times New Roman" w:eastAsia="Times New Roman" w:hAnsi="Times New Roman" w:cs="Times New Roman"/>
                <w:spacing w:val="12"/>
                <w:sz w:val="24"/>
                <w:szCs w:val="24"/>
              </w:rPr>
              <w:t xml:space="preserve">  </w:t>
            </w:r>
            <w:r>
              <w:rPr>
                <w:spacing w:val="12"/>
                <w:sz w:val="24"/>
                <w:szCs w:val="24"/>
              </w:rPr>
              <w:t>产生量为</w:t>
            </w:r>
            <w:r>
              <w:rPr>
                <w:spacing w:val="35"/>
                <w:sz w:val="24"/>
                <w:szCs w:val="24"/>
              </w:rPr>
              <w:t xml:space="preserve"> </w:t>
            </w:r>
            <w:r>
              <w:rPr>
                <w:rFonts w:ascii="Times New Roman" w:eastAsia="Times New Roman" w:hAnsi="Times New Roman" w:cs="Times New Roman"/>
                <w:spacing w:val="12"/>
                <w:sz w:val="24"/>
                <w:szCs w:val="24"/>
              </w:rPr>
              <w:t>0~0.5</w:t>
            </w:r>
            <w:r>
              <w:rPr>
                <w:rFonts w:ascii="Times New Roman" w:eastAsia="Times New Roman" w:hAnsi="Times New Roman" w:cs="Times New Roman"/>
                <w:sz w:val="24"/>
                <w:szCs w:val="24"/>
              </w:rPr>
              <w:t>kgVOCs</w:t>
            </w:r>
            <w:r>
              <w:rPr>
                <w:rFonts w:ascii="Times New Roman" w:eastAsia="Times New Roman" w:hAnsi="Times New Roman" w:cs="Times New Roman"/>
                <w:spacing w:val="12"/>
                <w:sz w:val="24"/>
                <w:szCs w:val="24"/>
              </w:rPr>
              <w:t>/t</w:t>
            </w:r>
            <w:r>
              <w:rPr>
                <w:rFonts w:ascii="Times New Roman" w:eastAsia="Times New Roman" w:hAnsi="Times New Roman" w:cs="Times New Roman"/>
                <w:spacing w:val="18"/>
                <w:sz w:val="24"/>
                <w:szCs w:val="24"/>
              </w:rPr>
              <w:t xml:space="preserve">  </w:t>
            </w:r>
            <w:r>
              <w:rPr>
                <w:spacing w:val="12"/>
                <w:sz w:val="24"/>
                <w:szCs w:val="24"/>
              </w:rPr>
              <w:t>产品，</w:t>
            </w:r>
            <w:r>
              <w:rPr>
                <w:spacing w:val="11"/>
                <w:sz w:val="24"/>
                <w:szCs w:val="24"/>
              </w:rPr>
              <w:t>本环评以</w:t>
            </w:r>
            <w:r>
              <w:rPr>
                <w:sz w:val="24"/>
                <w:szCs w:val="24"/>
              </w:rPr>
              <w:t xml:space="preserve"> </w:t>
            </w:r>
            <w:r>
              <w:rPr>
                <w:rFonts w:ascii="Times New Roman" w:eastAsia="Times New Roman" w:hAnsi="Times New Roman" w:cs="Times New Roman"/>
                <w:spacing w:val="-4"/>
                <w:sz w:val="24"/>
                <w:szCs w:val="24"/>
              </w:rPr>
              <w:t xml:space="preserve">0.25kgVOCs/t </w:t>
            </w:r>
            <w:r>
              <w:rPr>
                <w:spacing w:val="-4"/>
                <w:sz w:val="24"/>
                <w:szCs w:val="24"/>
              </w:rPr>
              <w:t>产品计， 则本项目产生的非甲烷总烃量约</w:t>
            </w:r>
            <w:r>
              <w:rPr>
                <w:spacing w:val="-52"/>
                <w:sz w:val="24"/>
                <w:szCs w:val="24"/>
              </w:rPr>
              <w:t xml:space="preserve"> </w:t>
            </w:r>
            <w:r>
              <w:rPr>
                <w:rFonts w:ascii="Times New Roman" w:eastAsia="Times New Roman" w:hAnsi="Times New Roman" w:cs="Times New Roman"/>
                <w:spacing w:val="-4"/>
                <w:sz w:val="24"/>
                <w:szCs w:val="24"/>
              </w:rPr>
              <w:t>0.5t/a</w:t>
            </w:r>
            <w:r>
              <w:rPr>
                <w:spacing w:val="-4"/>
                <w:sz w:val="24"/>
                <w:szCs w:val="24"/>
              </w:rPr>
              <w:t>。本项目在挤</w:t>
            </w:r>
            <w:r>
              <w:rPr>
                <w:spacing w:val="-5"/>
                <w:sz w:val="24"/>
                <w:szCs w:val="24"/>
              </w:rPr>
              <w:t>出口上方</w:t>
            </w:r>
            <w:r>
              <w:rPr>
                <w:sz w:val="24"/>
                <w:szCs w:val="24"/>
              </w:rPr>
              <w:t xml:space="preserve"> </w:t>
            </w:r>
            <w:r>
              <w:rPr>
                <w:spacing w:val="-1"/>
                <w:sz w:val="24"/>
                <w:szCs w:val="24"/>
              </w:rPr>
              <w:t>设置集气罩，有机废气收集后经活性炭吸附装置处理</w:t>
            </w:r>
            <w:r>
              <w:rPr>
                <w:spacing w:val="-2"/>
                <w:sz w:val="24"/>
                <w:szCs w:val="24"/>
              </w:rPr>
              <w:t>后由</w:t>
            </w:r>
            <w:r>
              <w:rPr>
                <w:spacing w:val="-21"/>
                <w:sz w:val="24"/>
                <w:szCs w:val="24"/>
              </w:rPr>
              <w:t xml:space="preserve"> </w:t>
            </w:r>
            <w:r>
              <w:rPr>
                <w:rFonts w:ascii="Times New Roman" w:eastAsia="Times New Roman" w:hAnsi="Times New Roman" w:cs="Times New Roman"/>
                <w:spacing w:val="-2"/>
                <w:sz w:val="24"/>
                <w:szCs w:val="24"/>
              </w:rPr>
              <w:t>15m</w:t>
            </w:r>
            <w:r>
              <w:rPr>
                <w:rFonts w:ascii="Times New Roman" w:eastAsia="Times New Roman" w:hAnsi="Times New Roman" w:cs="Times New Roman"/>
                <w:spacing w:val="18"/>
                <w:sz w:val="24"/>
                <w:szCs w:val="24"/>
              </w:rPr>
              <w:t xml:space="preserve"> </w:t>
            </w:r>
            <w:r>
              <w:rPr>
                <w:spacing w:val="-2"/>
                <w:sz w:val="24"/>
                <w:szCs w:val="24"/>
              </w:rPr>
              <w:t>排气筒（</w:t>
            </w:r>
            <w:r>
              <w:rPr>
                <w:rFonts w:ascii="Times New Roman" w:eastAsia="Times New Roman" w:hAnsi="Times New Roman" w:cs="Times New Roman"/>
                <w:spacing w:val="-2"/>
                <w:sz w:val="24"/>
                <w:szCs w:val="24"/>
              </w:rPr>
              <w:t>DA002</w:t>
            </w:r>
            <w:r>
              <w:rPr>
                <w:spacing w:val="-2"/>
                <w:sz w:val="24"/>
                <w:szCs w:val="24"/>
              </w:rPr>
              <w:t>）高</w:t>
            </w:r>
            <w:r>
              <w:rPr>
                <w:sz w:val="24"/>
                <w:szCs w:val="24"/>
              </w:rPr>
              <w:t xml:space="preserve"> </w:t>
            </w:r>
            <w:r>
              <w:rPr>
                <w:spacing w:val="-6"/>
                <w:sz w:val="24"/>
                <w:szCs w:val="24"/>
              </w:rPr>
              <w:t>空排放。本项目集气效率按</w:t>
            </w:r>
            <w:r>
              <w:rPr>
                <w:spacing w:val="-35"/>
                <w:sz w:val="24"/>
                <w:szCs w:val="24"/>
              </w:rPr>
              <w:t xml:space="preserve"> </w:t>
            </w:r>
            <w:r>
              <w:rPr>
                <w:rFonts w:ascii="Times New Roman" w:eastAsia="Times New Roman" w:hAnsi="Times New Roman" w:cs="Times New Roman"/>
                <w:spacing w:val="-6"/>
                <w:sz w:val="24"/>
                <w:szCs w:val="24"/>
              </w:rPr>
              <w:t>90%</w:t>
            </w:r>
            <w:r>
              <w:rPr>
                <w:spacing w:val="-6"/>
                <w:sz w:val="24"/>
                <w:szCs w:val="24"/>
              </w:rPr>
              <w:t>、处理效率按</w:t>
            </w:r>
            <w:r>
              <w:rPr>
                <w:spacing w:val="-45"/>
                <w:sz w:val="24"/>
                <w:szCs w:val="24"/>
              </w:rPr>
              <w:t xml:space="preserve"> </w:t>
            </w:r>
            <w:r>
              <w:rPr>
                <w:rFonts w:ascii="Times New Roman" w:eastAsia="Times New Roman" w:hAnsi="Times New Roman" w:cs="Times New Roman"/>
                <w:spacing w:val="-6"/>
                <w:sz w:val="24"/>
                <w:szCs w:val="24"/>
              </w:rPr>
              <w:t>85%</w:t>
            </w:r>
            <w:r>
              <w:rPr>
                <w:spacing w:val="-6"/>
                <w:sz w:val="24"/>
                <w:szCs w:val="24"/>
              </w:rPr>
              <w:t>计，</w:t>
            </w:r>
            <w:r>
              <w:rPr>
                <w:spacing w:val="-54"/>
                <w:sz w:val="24"/>
                <w:szCs w:val="24"/>
              </w:rPr>
              <w:t xml:space="preserve"> </w:t>
            </w:r>
            <w:r>
              <w:rPr>
                <w:spacing w:val="-6"/>
                <w:sz w:val="24"/>
                <w:szCs w:val="24"/>
              </w:rPr>
              <w:t>风机风量</w:t>
            </w:r>
            <w:r>
              <w:rPr>
                <w:spacing w:val="-32"/>
                <w:sz w:val="24"/>
                <w:szCs w:val="24"/>
              </w:rPr>
              <w:t xml:space="preserve"> </w:t>
            </w:r>
            <w:r>
              <w:rPr>
                <w:rFonts w:ascii="Times New Roman" w:eastAsia="Times New Roman" w:hAnsi="Times New Roman" w:cs="Times New Roman"/>
                <w:spacing w:val="-6"/>
                <w:sz w:val="24"/>
                <w:szCs w:val="24"/>
              </w:rPr>
              <w:t>10000m</w:t>
            </w:r>
            <w:r>
              <w:rPr>
                <w:rFonts w:ascii="Times New Roman" w:eastAsia="Times New Roman" w:hAnsi="Times New Roman" w:cs="Times New Roman"/>
                <w:spacing w:val="-6"/>
                <w:position w:val="8"/>
                <w:sz w:val="15"/>
                <w:szCs w:val="15"/>
              </w:rPr>
              <w:t>3</w:t>
            </w:r>
            <w:r>
              <w:rPr>
                <w:rFonts w:ascii="Times New Roman" w:eastAsia="Times New Roman" w:hAnsi="Times New Roman" w:cs="Times New Roman"/>
                <w:spacing w:val="-6"/>
                <w:sz w:val="24"/>
                <w:szCs w:val="24"/>
              </w:rPr>
              <w:t>/h</w:t>
            </w:r>
            <w:r>
              <w:rPr>
                <w:spacing w:val="-6"/>
                <w:sz w:val="24"/>
                <w:szCs w:val="24"/>
              </w:rPr>
              <w:t>，则处理</w:t>
            </w:r>
            <w:r>
              <w:rPr>
                <w:sz w:val="24"/>
                <w:szCs w:val="24"/>
              </w:rPr>
              <w:t xml:space="preserve"> </w:t>
            </w:r>
            <w:r>
              <w:rPr>
                <w:spacing w:val="-2"/>
                <w:sz w:val="24"/>
                <w:szCs w:val="24"/>
              </w:rPr>
              <w:t>后的非甲烷总烃有组织排放量为</w:t>
            </w:r>
            <w:r>
              <w:rPr>
                <w:spacing w:val="-51"/>
                <w:sz w:val="24"/>
                <w:szCs w:val="24"/>
              </w:rPr>
              <w:t xml:space="preserve"> </w:t>
            </w:r>
            <w:r>
              <w:rPr>
                <w:rFonts w:ascii="Times New Roman" w:eastAsia="Times New Roman" w:hAnsi="Times New Roman" w:cs="Times New Roman"/>
                <w:spacing w:val="-2"/>
                <w:sz w:val="24"/>
                <w:szCs w:val="24"/>
              </w:rPr>
              <w:t>0.068t/a</w:t>
            </w:r>
            <w:r>
              <w:rPr>
                <w:spacing w:val="-2"/>
                <w:sz w:val="24"/>
                <w:szCs w:val="24"/>
              </w:rPr>
              <w:t>，排放浓度为</w:t>
            </w:r>
            <w:r>
              <w:rPr>
                <w:spacing w:val="-55"/>
                <w:sz w:val="24"/>
                <w:szCs w:val="24"/>
              </w:rPr>
              <w:t xml:space="preserve"> </w:t>
            </w:r>
            <w:r>
              <w:rPr>
                <w:rFonts w:ascii="Times New Roman" w:eastAsia="Times New Roman" w:hAnsi="Times New Roman" w:cs="Times New Roman"/>
                <w:spacing w:val="-2"/>
                <w:sz w:val="24"/>
                <w:szCs w:val="24"/>
              </w:rPr>
              <w:t>2.813m</w:t>
            </w:r>
            <w:r>
              <w:rPr>
                <w:rFonts w:ascii="Times New Roman" w:eastAsia="Times New Roman" w:hAnsi="Times New Roman" w:cs="Times New Roman"/>
                <w:spacing w:val="-3"/>
                <w:sz w:val="24"/>
                <w:szCs w:val="24"/>
              </w:rPr>
              <w:t>g/m</w:t>
            </w:r>
            <w:r>
              <w:rPr>
                <w:rFonts w:ascii="Times New Roman" w:eastAsia="Times New Roman" w:hAnsi="Times New Roman" w:cs="Times New Roman"/>
                <w:spacing w:val="-3"/>
                <w:position w:val="8"/>
                <w:sz w:val="15"/>
                <w:szCs w:val="15"/>
              </w:rPr>
              <w:t>3</w:t>
            </w:r>
            <w:r>
              <w:rPr>
                <w:spacing w:val="-3"/>
                <w:sz w:val="24"/>
                <w:szCs w:val="24"/>
              </w:rPr>
              <w:t>，满足《涂料、油</w:t>
            </w:r>
            <w:r>
              <w:rPr>
                <w:sz w:val="24"/>
                <w:szCs w:val="24"/>
              </w:rPr>
              <w:t xml:space="preserve"> </w:t>
            </w:r>
            <w:r>
              <w:rPr>
                <w:spacing w:val="-6"/>
                <w:sz w:val="24"/>
                <w:szCs w:val="24"/>
              </w:rPr>
              <w:t>墨及胶粘剂工业大气污染物排放标准》（</w:t>
            </w:r>
            <w:r>
              <w:rPr>
                <w:rFonts w:ascii="Times New Roman" w:eastAsia="Times New Roman" w:hAnsi="Times New Roman" w:cs="Times New Roman"/>
                <w:spacing w:val="-6"/>
                <w:sz w:val="24"/>
                <w:szCs w:val="24"/>
              </w:rPr>
              <w:t>GB37824</w:t>
            </w:r>
            <w:r>
              <w:rPr>
                <w:rFonts w:ascii="Times New Roman" w:eastAsia="Times New Roman" w:hAnsi="Times New Roman" w:cs="Times New Roman"/>
                <w:spacing w:val="-7"/>
                <w:sz w:val="24"/>
                <w:szCs w:val="24"/>
              </w:rPr>
              <w:t>-2019</w:t>
            </w:r>
            <w:r>
              <w:rPr>
                <w:spacing w:val="-7"/>
                <w:sz w:val="24"/>
                <w:szCs w:val="24"/>
              </w:rPr>
              <w:t>）表</w:t>
            </w:r>
            <w:r>
              <w:rPr>
                <w:spacing w:val="-44"/>
                <w:sz w:val="24"/>
                <w:szCs w:val="24"/>
              </w:rPr>
              <w:t xml:space="preserve"> </w:t>
            </w:r>
            <w:r>
              <w:rPr>
                <w:rFonts w:ascii="Times New Roman" w:eastAsia="Times New Roman" w:hAnsi="Times New Roman" w:cs="Times New Roman"/>
                <w:spacing w:val="-7"/>
                <w:sz w:val="24"/>
                <w:szCs w:val="24"/>
              </w:rPr>
              <w:t>2</w:t>
            </w:r>
            <w:r>
              <w:rPr>
                <w:rFonts w:ascii="Times New Roman" w:eastAsia="Times New Roman" w:hAnsi="Times New Roman" w:cs="Times New Roman"/>
                <w:spacing w:val="32"/>
                <w:w w:val="101"/>
                <w:sz w:val="24"/>
                <w:szCs w:val="24"/>
              </w:rPr>
              <w:t xml:space="preserve"> </w:t>
            </w:r>
            <w:r>
              <w:rPr>
                <w:spacing w:val="-7"/>
                <w:sz w:val="24"/>
                <w:szCs w:val="24"/>
              </w:rPr>
              <w:t>中大气污染物特别排放</w:t>
            </w:r>
          </w:p>
          <w:p>
            <w:pPr>
              <w:pStyle w:val="TableText"/>
              <w:spacing w:line="220" w:lineRule="auto"/>
              <w:ind w:left="125"/>
              <w:rPr>
                <w:sz w:val="24"/>
                <w:szCs w:val="24"/>
              </w:rPr>
            </w:pPr>
            <w:r>
              <w:rPr>
                <w:spacing w:val="-1"/>
                <w:sz w:val="24"/>
                <w:szCs w:val="24"/>
              </w:rPr>
              <w:t>限值；未收集的非甲烷总烃属于无组织排放，则无组织排放量为</w:t>
            </w:r>
            <w:r>
              <w:rPr>
                <w:spacing w:val="-50"/>
                <w:sz w:val="24"/>
                <w:szCs w:val="24"/>
              </w:rPr>
              <w:t xml:space="preserve"> </w:t>
            </w:r>
            <w:r>
              <w:rPr>
                <w:rFonts w:ascii="Times New Roman" w:eastAsia="Times New Roman" w:hAnsi="Times New Roman" w:cs="Times New Roman"/>
                <w:spacing w:val="-1"/>
                <w:sz w:val="24"/>
                <w:szCs w:val="24"/>
              </w:rPr>
              <w:t>0.05t/a</w:t>
            </w:r>
            <w:r>
              <w:rPr>
                <w:spacing w:val="-1"/>
                <w:sz w:val="24"/>
                <w:szCs w:val="24"/>
              </w:rPr>
              <w:t>。</w:t>
            </w:r>
          </w:p>
          <w:p>
            <w:pPr>
              <w:pStyle w:val="TableText"/>
              <w:spacing w:before="181" w:line="466" w:lineRule="exact"/>
              <w:ind w:left="592"/>
              <w:rPr>
                <w:sz w:val="24"/>
                <w:szCs w:val="24"/>
              </w:rPr>
            </w:pPr>
            <w:r>
              <w:rPr>
                <w:spacing w:val="2"/>
                <w:position w:val="17"/>
                <w:sz w:val="24"/>
                <w:szCs w:val="24"/>
              </w:rPr>
              <w:t>企业挤出工段采用的活性炭吸附技术为《涂料油墨工业污染防</w:t>
            </w:r>
            <w:r>
              <w:rPr>
                <w:spacing w:val="1"/>
                <w:position w:val="17"/>
                <w:sz w:val="24"/>
                <w:szCs w:val="24"/>
              </w:rPr>
              <w:t>治可行性技术指</w:t>
            </w:r>
          </w:p>
        </w:tc>
      </w:tr>
    </w:tbl>
    <w:p>
      <w:pPr>
        <w:sectPr>
          <w:footerReference w:type="default" r:id="rId41"/>
          <w:pgSz w:w="11905" w:h="16840"/>
          <w:pgMar w:top="1418" w:right="1166" w:bottom="959" w:left="1170" w:header="0" w:footer="697" w:gutter="0"/>
          <w:pgNumType w:start="31"/>
          <w:cols w:space="708"/>
        </w:sectPr>
      </w:pPr>
    </w:p>
    <w:tbl>
      <w:tblPr>
        <w:tblStyle w:val="TableNormal27"/>
        <w:tblW w:w="955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26"/>
        <w:gridCol w:w="8926"/>
      </w:tblGrid>
      <w:tr>
        <w:tblPrEx>
          <w:tblW w:w="955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874"/>
        </w:trPr>
        <w:tc>
          <w:tcPr>
            <w:tcW w:w="626" w:type="dxa"/>
            <w:tcBorders>
              <w:right w:val="single" w:sz="2" w:space="0" w:color="000000"/>
            </w:tcBorders>
            <w:vAlign w:val="top"/>
          </w:tcPr>
          <w:p/>
        </w:tc>
        <w:tc>
          <w:tcPr>
            <w:tcW w:w="8926" w:type="dxa"/>
            <w:tcBorders>
              <w:left w:val="single" w:sz="2" w:space="0" w:color="000000"/>
            </w:tcBorders>
            <w:vAlign w:val="top"/>
          </w:tcPr>
          <w:p>
            <w:pPr>
              <w:pStyle w:val="TableText"/>
              <w:spacing w:before="1" w:line="219" w:lineRule="auto"/>
              <w:ind w:left="111"/>
              <w:rPr>
                <w:sz w:val="24"/>
                <w:szCs w:val="24"/>
              </w:rPr>
            </w:pPr>
            <w:r>
              <w:rPr>
                <w:spacing w:val="-7"/>
                <w:sz w:val="24"/>
                <w:szCs w:val="24"/>
              </w:rPr>
              <w:t>南》（</w:t>
            </w:r>
            <w:r>
              <w:rPr>
                <w:rFonts w:ascii="Times New Roman" w:eastAsia="Times New Roman" w:hAnsi="Times New Roman" w:cs="Times New Roman"/>
                <w:spacing w:val="-7"/>
                <w:sz w:val="24"/>
                <w:szCs w:val="24"/>
              </w:rPr>
              <w:t>HJ1179-2021</w:t>
            </w:r>
            <w:r>
              <w:rPr>
                <w:spacing w:val="-7"/>
                <w:sz w:val="24"/>
                <w:szCs w:val="24"/>
              </w:rPr>
              <w:t>）推荐的可行性</w:t>
            </w:r>
            <w:r>
              <w:rPr>
                <w:spacing w:val="-32"/>
                <w:sz w:val="24"/>
                <w:szCs w:val="24"/>
              </w:rPr>
              <w:t xml:space="preserve"> </w:t>
            </w:r>
            <w:r>
              <w:rPr>
                <w:rFonts w:ascii="Times New Roman" w:eastAsia="Times New Roman" w:hAnsi="Times New Roman" w:cs="Times New Roman"/>
                <w:spacing w:val="-7"/>
                <w:sz w:val="24"/>
                <w:szCs w:val="24"/>
              </w:rPr>
              <w:t>VOCs</w:t>
            </w:r>
            <w:r>
              <w:rPr>
                <w:rFonts w:ascii="Times New Roman" w:eastAsia="Times New Roman" w:hAnsi="Times New Roman" w:cs="Times New Roman"/>
                <w:spacing w:val="15"/>
                <w:w w:val="101"/>
                <w:sz w:val="24"/>
                <w:szCs w:val="24"/>
              </w:rPr>
              <w:t xml:space="preserve"> </w:t>
            </w:r>
            <w:r>
              <w:rPr>
                <w:spacing w:val="-7"/>
                <w:sz w:val="24"/>
                <w:szCs w:val="24"/>
              </w:rPr>
              <w:t>治理技术。</w:t>
            </w:r>
          </w:p>
        </w:tc>
      </w:tr>
    </w:tbl>
    <w:p>
      <w:pPr>
        <w:pStyle w:val="BodyText"/>
      </w:pPr>
    </w:p>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42" w:history="1">
        <w:r>
          <w:rPr>
            <w:rFonts w:ascii="SimSun" w:eastAsia="SimSun" w:hAnsi="SimSun" w:cs="SimSun"/>
            <w:b/>
            <w:bCs/>
            <w:noProof w:val="0"/>
            <w:snapToGrid/>
            <w:color w:val="0000EE"/>
            <w:kern w:val="0"/>
            <w:sz w:val="30"/>
            <w:szCs w:val="30"/>
            <w:u w:val="single" w:color="0000EE"/>
          </w:rPr>
          <w:t>https://d.book118.com/595044221322011114</w:t>
        </w:r>
      </w:hyperlink>
    </w:p>
    <w:p/>
    <w:sectPr>
      <w:footerReference w:type="default" r:id="rId43"/>
      <w:type w:val="nextPage"/>
      <w:pgSz w:w="11905" w:h="16840"/>
      <w:pgMar w:top="1418" w:right="1166" w:bottom="959" w:left="1170" w:header="0" w:footer="697" w:gutter="0"/>
      <w:pgNumType w:start="32"/>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31"/>
      <w:rPr>
        <w:rFonts w:ascii="SimSun" w:eastAsia="SimSun" w:hAnsi="SimSun" w:cs="SimSun"/>
        <w:sz w:val="27"/>
        <w:szCs w:val="27"/>
      </w:rPr>
    </w:pPr>
    <w:r>
      <w:rPr>
        <w:rFonts w:ascii="SimSun" w:eastAsia="SimSun" w:hAnsi="SimSun" w:cs="SimSun"/>
        <w:spacing w:val="-10"/>
        <w:sz w:val="27"/>
        <w:szCs w:val="27"/>
      </w:rPr>
      <w:t>—</w:t>
    </w:r>
    <w:r>
      <w:rPr>
        <w:rFonts w:ascii="SimSun" w:eastAsia="SimSun" w:hAnsi="SimSun" w:cs="SimSun"/>
        <w:spacing w:val="96"/>
        <w:sz w:val="27"/>
        <w:szCs w:val="27"/>
      </w:rPr>
      <w:t xml:space="preserve"> </w:t>
    </w:r>
    <w:r>
      <w:rPr>
        <w:rFonts w:ascii="SimSun" w:eastAsia="SimSun" w:hAnsi="SimSun" w:cs="SimSun"/>
        <w:spacing w:val="-10"/>
        <w:sz w:val="26"/>
        <w:szCs w:val="26"/>
      </w:rPr>
      <w:t>1</w:t>
    </w:r>
    <w:r>
      <w:rPr>
        <w:rFonts w:ascii="SimSun" w:eastAsia="SimSun" w:hAnsi="SimSun" w:cs="SimSun"/>
        <w:spacing w:val="80"/>
        <w:sz w:val="26"/>
        <w:szCs w:val="26"/>
      </w:rPr>
      <w:t xml:space="preserve"> </w:t>
    </w:r>
    <w:r>
      <w:rPr>
        <w:rFonts w:ascii="SimSun" w:eastAsia="SimSun" w:hAnsi="SimSun" w:cs="SimSun"/>
        <w:spacing w:val="-10"/>
        <w:sz w:val="27"/>
        <w:szCs w:val="27"/>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31"/>
      <w:rPr>
        <w:rFonts w:ascii="SimSun" w:eastAsia="SimSun" w:hAnsi="SimSun" w:cs="SimSun"/>
        <w:sz w:val="27"/>
        <w:szCs w:val="27"/>
      </w:rPr>
    </w:pPr>
    <w:r>
      <w:rPr>
        <w:rFonts w:ascii="SimSun" w:eastAsia="SimSun" w:hAnsi="SimSun" w:cs="SimSun"/>
        <w:spacing w:val="-10"/>
        <w:sz w:val="27"/>
        <w:szCs w:val="27"/>
      </w:rPr>
      <w:t>—</w:t>
    </w:r>
    <w:r>
      <w:rPr>
        <w:rFonts w:ascii="SimSun" w:eastAsia="SimSun" w:hAnsi="SimSun" w:cs="SimSun"/>
        <w:spacing w:val="96"/>
        <w:sz w:val="27"/>
        <w:szCs w:val="27"/>
      </w:rPr>
      <w:t xml:space="preserve"> </w:t>
    </w:r>
    <w:r>
      <w:rPr>
        <w:rFonts w:ascii="SimSun" w:eastAsia="SimSun" w:hAnsi="SimSun" w:cs="SimSun"/>
        <w:spacing w:val="-10"/>
        <w:sz w:val="26"/>
        <w:szCs w:val="26"/>
      </w:rPr>
      <w:t>1</w:t>
    </w:r>
    <w:r>
      <w:rPr>
        <w:rFonts w:ascii="SimSun" w:eastAsia="SimSun" w:hAnsi="SimSun" w:cs="SimSun"/>
        <w:spacing w:val="80"/>
        <w:sz w:val="26"/>
        <w:szCs w:val="26"/>
      </w:rPr>
      <w:t xml:space="preserve"> </w:t>
    </w:r>
    <w:r>
      <w:rPr>
        <w:rFonts w:ascii="SimSun" w:eastAsia="SimSun" w:hAnsi="SimSun" w:cs="SimSun"/>
        <w:spacing w:val="-10"/>
        <w:sz w:val="27"/>
        <w:szCs w:val="27"/>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right="22"/>
      <w:jc w:val="right"/>
      <w:rPr>
        <w:rFonts w:ascii="SimSun" w:eastAsia="SimSun" w:hAnsi="SimSun" w:cs="SimSun"/>
        <w:sz w:val="27"/>
        <w:szCs w:val="27"/>
      </w:rPr>
    </w:pPr>
    <w:r>
      <w:rPr>
        <w:rFonts w:ascii="SimSun" w:eastAsia="SimSun" w:hAnsi="SimSun" w:cs="SimSun"/>
        <w:spacing w:val="-4"/>
        <w:sz w:val="27"/>
        <w:szCs w:val="27"/>
      </w:rPr>
      <w:t>—</w:t>
    </w:r>
    <w:r>
      <w:rPr>
        <w:rFonts w:ascii="SimSun" w:eastAsia="SimSun" w:hAnsi="SimSun" w:cs="SimSun"/>
        <w:spacing w:val="78"/>
        <w:sz w:val="27"/>
        <w:szCs w:val="27"/>
      </w:rPr>
      <w:t xml:space="preserve"> </w:t>
    </w:r>
    <w:r>
      <w:rPr>
        <w:rFonts w:ascii="SimSun" w:eastAsia="SimSun" w:hAnsi="SimSun" w:cs="SimSun"/>
        <w:spacing w:val="-4"/>
        <w:sz w:val="26"/>
        <w:szCs w:val="26"/>
      </w:rPr>
      <w:t>2</w:t>
    </w:r>
    <w:r>
      <w:rPr>
        <w:rFonts w:ascii="SimSun" w:eastAsia="SimSun" w:hAnsi="SimSun" w:cs="SimSun"/>
        <w:spacing w:val="80"/>
        <w:sz w:val="26"/>
        <w:szCs w:val="26"/>
      </w:rPr>
      <w:t xml:space="preserve"> </w:t>
    </w:r>
    <w:r>
      <w:rPr>
        <w:rFonts w:ascii="SimSun" w:eastAsia="SimSun" w:hAnsi="SimSun" w:cs="SimSun"/>
        <w:spacing w:val="-4"/>
        <w:sz w:val="27"/>
        <w:szCs w:val="27"/>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right="22"/>
      <w:jc w:val="right"/>
      <w:rPr>
        <w:rFonts w:ascii="SimSun" w:eastAsia="SimSun" w:hAnsi="SimSun" w:cs="SimSun"/>
        <w:sz w:val="27"/>
        <w:szCs w:val="27"/>
      </w:rPr>
    </w:pPr>
    <w:r>
      <w:rPr>
        <w:rFonts w:ascii="SimSun" w:eastAsia="SimSun" w:hAnsi="SimSun" w:cs="SimSun"/>
        <w:spacing w:val="-4"/>
        <w:sz w:val="27"/>
        <w:szCs w:val="27"/>
      </w:rPr>
      <w:t>—</w:t>
    </w:r>
    <w:r>
      <w:rPr>
        <w:rFonts w:ascii="SimSun" w:eastAsia="SimSun" w:hAnsi="SimSun" w:cs="SimSun"/>
        <w:spacing w:val="78"/>
        <w:sz w:val="27"/>
        <w:szCs w:val="27"/>
      </w:rPr>
      <w:t xml:space="preserve"> </w:t>
    </w:r>
    <w:r>
      <w:rPr>
        <w:rFonts w:ascii="SimSun" w:eastAsia="SimSun" w:hAnsi="SimSun" w:cs="SimSun"/>
        <w:spacing w:val="-4"/>
        <w:sz w:val="26"/>
        <w:szCs w:val="26"/>
      </w:rPr>
      <w:t>2</w:t>
    </w:r>
    <w:r>
      <w:rPr>
        <w:rFonts w:ascii="SimSun" w:eastAsia="SimSun" w:hAnsi="SimSun" w:cs="SimSun"/>
        <w:spacing w:val="80"/>
        <w:sz w:val="26"/>
        <w:szCs w:val="26"/>
      </w:rPr>
      <w:t xml:space="preserve"> </w:t>
    </w:r>
    <w:r>
      <w:rPr>
        <w:rFonts w:ascii="SimSun" w:eastAsia="SimSun" w:hAnsi="SimSun" w:cs="SimSun"/>
        <w:spacing w:val="-4"/>
        <w:sz w:val="27"/>
        <w:szCs w:val="27"/>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31"/>
      <w:rPr>
        <w:rFonts w:ascii="SimSun" w:eastAsia="SimSun" w:hAnsi="SimSun" w:cs="SimSun"/>
        <w:sz w:val="27"/>
        <w:szCs w:val="27"/>
      </w:rPr>
    </w:pPr>
    <w:r>
      <w:rPr>
        <w:rFonts w:ascii="SimSun" w:eastAsia="SimSun" w:hAnsi="SimSun" w:cs="SimSun"/>
        <w:spacing w:val="-5"/>
        <w:sz w:val="27"/>
        <w:szCs w:val="27"/>
      </w:rPr>
      <w:t>—</w:t>
    </w:r>
    <w:r>
      <w:rPr>
        <w:rFonts w:ascii="SimSun" w:eastAsia="SimSun" w:hAnsi="SimSun" w:cs="SimSun"/>
        <w:spacing w:val="81"/>
        <w:sz w:val="27"/>
        <w:szCs w:val="27"/>
      </w:rPr>
      <w:t xml:space="preserve"> </w:t>
    </w:r>
    <w:r>
      <w:rPr>
        <w:rFonts w:ascii="SimSun" w:eastAsia="SimSun" w:hAnsi="SimSun" w:cs="SimSun"/>
        <w:spacing w:val="-5"/>
        <w:sz w:val="26"/>
        <w:szCs w:val="26"/>
      </w:rPr>
      <w:t>3</w:t>
    </w:r>
    <w:r>
      <w:rPr>
        <w:rFonts w:ascii="SimSun" w:eastAsia="SimSun" w:hAnsi="SimSun" w:cs="SimSun"/>
        <w:spacing w:val="80"/>
        <w:sz w:val="26"/>
        <w:szCs w:val="26"/>
      </w:rPr>
      <w:t xml:space="preserve"> </w:t>
    </w:r>
    <w:r>
      <w:rPr>
        <w:rFonts w:ascii="SimSun" w:eastAsia="SimSun" w:hAnsi="SimSun" w:cs="SimSun"/>
        <w:spacing w:val="-5"/>
        <w:sz w:val="27"/>
        <w:szCs w:val="27"/>
      </w:rP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31"/>
      <w:rPr>
        <w:rFonts w:ascii="SimSun" w:eastAsia="SimSun" w:hAnsi="SimSun" w:cs="SimSun"/>
        <w:sz w:val="27"/>
        <w:szCs w:val="27"/>
      </w:rPr>
    </w:pPr>
    <w:r>
      <w:rPr>
        <w:rFonts w:ascii="SimSun" w:eastAsia="SimSun" w:hAnsi="SimSun" w:cs="SimSun"/>
        <w:spacing w:val="-5"/>
        <w:sz w:val="27"/>
        <w:szCs w:val="27"/>
      </w:rPr>
      <w:t>—</w:t>
    </w:r>
    <w:r>
      <w:rPr>
        <w:rFonts w:ascii="SimSun" w:eastAsia="SimSun" w:hAnsi="SimSun" w:cs="SimSun"/>
        <w:spacing w:val="81"/>
        <w:sz w:val="27"/>
        <w:szCs w:val="27"/>
      </w:rPr>
      <w:t xml:space="preserve"> </w:t>
    </w:r>
    <w:r>
      <w:rPr>
        <w:rFonts w:ascii="SimSun" w:eastAsia="SimSun" w:hAnsi="SimSun" w:cs="SimSun"/>
        <w:spacing w:val="-5"/>
        <w:sz w:val="26"/>
        <w:szCs w:val="26"/>
      </w:rPr>
      <w:t>3</w:t>
    </w:r>
    <w:r>
      <w:rPr>
        <w:rFonts w:ascii="SimSun" w:eastAsia="SimSun" w:hAnsi="SimSun" w:cs="SimSun"/>
        <w:spacing w:val="80"/>
        <w:sz w:val="26"/>
        <w:szCs w:val="26"/>
      </w:rPr>
      <w:t xml:space="preserve"> </w:t>
    </w:r>
    <w:r>
      <w:rPr>
        <w:rFonts w:ascii="SimSun" w:eastAsia="SimSun" w:hAnsi="SimSun" w:cs="SimSun"/>
        <w:spacing w:val="-5"/>
        <w:sz w:val="27"/>
        <w:szCs w:val="27"/>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right="22"/>
      <w:jc w:val="right"/>
      <w:rPr>
        <w:rFonts w:ascii="SimSun" w:eastAsia="SimSun" w:hAnsi="SimSun" w:cs="SimSun"/>
        <w:sz w:val="27"/>
        <w:szCs w:val="27"/>
      </w:rPr>
    </w:pPr>
    <w:r>
      <w:rPr>
        <w:rFonts w:ascii="SimSun" w:eastAsia="SimSun" w:hAnsi="SimSun" w:cs="SimSun"/>
        <w:spacing w:val="-3"/>
        <w:sz w:val="27"/>
        <w:szCs w:val="27"/>
      </w:rPr>
      <w:t>—</w:t>
    </w:r>
    <w:r>
      <w:rPr>
        <w:rFonts w:ascii="SimSun" w:eastAsia="SimSun" w:hAnsi="SimSun" w:cs="SimSun"/>
        <w:spacing w:val="75"/>
        <w:sz w:val="27"/>
        <w:szCs w:val="27"/>
      </w:rPr>
      <w:t xml:space="preserve"> </w:t>
    </w:r>
    <w:r>
      <w:rPr>
        <w:rFonts w:ascii="SimSun" w:eastAsia="SimSun" w:hAnsi="SimSun" w:cs="SimSun"/>
        <w:spacing w:val="-3"/>
        <w:sz w:val="26"/>
        <w:szCs w:val="26"/>
      </w:rPr>
      <w:t>4</w:t>
    </w:r>
    <w:r>
      <w:rPr>
        <w:rFonts w:ascii="SimSun" w:eastAsia="SimSun" w:hAnsi="SimSun" w:cs="SimSun"/>
        <w:spacing w:val="80"/>
        <w:sz w:val="26"/>
        <w:szCs w:val="26"/>
      </w:rPr>
      <w:t xml:space="preserve"> </w:t>
    </w:r>
    <w:r>
      <w:rPr>
        <w:rFonts w:ascii="SimSun" w:eastAsia="SimSun" w:hAnsi="SimSun" w:cs="SimSun"/>
        <w:spacing w:val="-3"/>
        <w:sz w:val="27"/>
        <w:szCs w:val="27"/>
      </w:rPr>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126"/>
      <w:rPr>
        <w:rFonts w:ascii="SimSun" w:eastAsia="SimSun" w:hAnsi="SimSun" w:cs="SimSun"/>
        <w:sz w:val="27"/>
        <w:szCs w:val="27"/>
      </w:rPr>
    </w:pPr>
    <w:r>
      <w:rPr>
        <w:rFonts w:ascii="SimSun" w:eastAsia="SimSun" w:hAnsi="SimSun" w:cs="SimSun"/>
        <w:spacing w:val="-5"/>
        <w:sz w:val="27"/>
        <w:szCs w:val="27"/>
      </w:rPr>
      <w:t>—</w:t>
    </w:r>
    <w:r>
      <w:rPr>
        <w:rFonts w:ascii="SimSun" w:eastAsia="SimSun" w:hAnsi="SimSun" w:cs="SimSun"/>
        <w:spacing w:val="81"/>
        <w:sz w:val="27"/>
        <w:szCs w:val="27"/>
      </w:rPr>
      <w:t xml:space="preserve"> </w:t>
    </w:r>
    <w:r>
      <w:rPr>
        <w:rFonts w:ascii="SimSun" w:eastAsia="SimSun" w:hAnsi="SimSun" w:cs="SimSun"/>
        <w:spacing w:val="-5"/>
        <w:sz w:val="26"/>
        <w:szCs w:val="26"/>
      </w:rPr>
      <w:t>5</w:t>
    </w:r>
    <w:r>
      <w:rPr>
        <w:rFonts w:ascii="SimSun" w:eastAsia="SimSun" w:hAnsi="SimSun" w:cs="SimSun"/>
        <w:spacing w:val="80"/>
        <w:sz w:val="26"/>
        <w:szCs w:val="26"/>
      </w:rPr>
      <w:t xml:space="preserve"> </w:t>
    </w:r>
    <w:r>
      <w:rPr>
        <w:rFonts w:ascii="SimSun" w:eastAsia="SimSun" w:hAnsi="SimSun" w:cs="SimSun"/>
        <w:spacing w:val="-5"/>
        <w:sz w:val="27"/>
        <w:szCs w:val="27"/>
      </w:rPr>
      <w: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126"/>
      <w:rPr>
        <w:rFonts w:ascii="SimSun" w:eastAsia="SimSun" w:hAnsi="SimSun" w:cs="SimSun"/>
        <w:sz w:val="27"/>
        <w:szCs w:val="27"/>
      </w:rPr>
    </w:pPr>
    <w:r>
      <w:rPr>
        <w:rFonts w:ascii="SimSun" w:eastAsia="SimSun" w:hAnsi="SimSun" w:cs="SimSun"/>
        <w:spacing w:val="-5"/>
        <w:sz w:val="27"/>
        <w:szCs w:val="27"/>
      </w:rPr>
      <w:t>—</w:t>
    </w:r>
    <w:r>
      <w:rPr>
        <w:rFonts w:ascii="SimSun" w:eastAsia="SimSun" w:hAnsi="SimSun" w:cs="SimSun"/>
        <w:spacing w:val="81"/>
        <w:sz w:val="27"/>
        <w:szCs w:val="27"/>
      </w:rPr>
      <w:t xml:space="preserve"> </w:t>
    </w:r>
    <w:r>
      <w:rPr>
        <w:rFonts w:ascii="SimSun" w:eastAsia="SimSun" w:hAnsi="SimSun" w:cs="SimSun"/>
        <w:spacing w:val="-5"/>
        <w:sz w:val="26"/>
        <w:szCs w:val="26"/>
      </w:rPr>
      <w:t>5</w:t>
    </w:r>
    <w:r>
      <w:rPr>
        <w:rFonts w:ascii="SimSun" w:eastAsia="SimSun" w:hAnsi="SimSun" w:cs="SimSun"/>
        <w:spacing w:val="80"/>
        <w:sz w:val="26"/>
        <w:szCs w:val="26"/>
      </w:rPr>
      <w:t xml:space="preserve"> </w:t>
    </w:r>
    <w:r>
      <w:rPr>
        <w:rFonts w:ascii="SimSun" w:eastAsia="SimSun" w:hAnsi="SimSun" w:cs="SimSun"/>
        <w:spacing w:val="-5"/>
        <w:sz w:val="27"/>
        <w:szCs w:val="27"/>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7879"/>
      <w:rPr>
        <w:rFonts w:ascii="SimSun" w:eastAsia="SimSun" w:hAnsi="SimSun" w:cs="SimSun"/>
        <w:sz w:val="27"/>
        <w:szCs w:val="27"/>
      </w:rPr>
    </w:pPr>
    <w:r>
      <w:rPr>
        <w:rFonts w:ascii="SimSun" w:eastAsia="SimSun" w:hAnsi="SimSun" w:cs="SimSun"/>
        <w:spacing w:val="-4"/>
        <w:sz w:val="27"/>
        <w:szCs w:val="27"/>
      </w:rPr>
      <w:t>—</w:t>
    </w:r>
    <w:r>
      <w:rPr>
        <w:rFonts w:ascii="SimSun" w:eastAsia="SimSun" w:hAnsi="SimSun" w:cs="SimSun"/>
        <w:spacing w:val="78"/>
        <w:sz w:val="27"/>
        <w:szCs w:val="27"/>
      </w:rPr>
      <w:t xml:space="preserve"> </w:t>
    </w:r>
    <w:r>
      <w:rPr>
        <w:rFonts w:ascii="SimSun" w:eastAsia="SimSun" w:hAnsi="SimSun" w:cs="SimSun"/>
        <w:spacing w:val="-4"/>
        <w:sz w:val="26"/>
        <w:szCs w:val="26"/>
      </w:rPr>
      <w:t>6</w:t>
    </w:r>
    <w:r>
      <w:rPr>
        <w:rFonts w:ascii="SimSun" w:eastAsia="SimSun" w:hAnsi="SimSun" w:cs="SimSun"/>
        <w:spacing w:val="80"/>
        <w:sz w:val="26"/>
        <w:szCs w:val="26"/>
      </w:rPr>
      <w:t xml:space="preserve"> </w:t>
    </w:r>
    <w:r>
      <w:rPr>
        <w:rFonts w:ascii="SimSun" w:eastAsia="SimSun" w:hAnsi="SimSun" w:cs="SimSun"/>
        <w:spacing w:val="-4"/>
        <w:sz w:val="27"/>
        <w:szCs w:val="27"/>
      </w:rPr>
      <w:t>—</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7879"/>
      <w:rPr>
        <w:rFonts w:ascii="SimSun" w:eastAsia="SimSun" w:hAnsi="SimSun" w:cs="SimSun"/>
        <w:sz w:val="27"/>
        <w:szCs w:val="27"/>
      </w:rPr>
    </w:pPr>
    <w:r>
      <w:rPr>
        <w:rFonts w:ascii="SimSun" w:eastAsia="SimSun" w:hAnsi="SimSun" w:cs="SimSun"/>
        <w:spacing w:val="-4"/>
        <w:sz w:val="27"/>
        <w:szCs w:val="27"/>
      </w:rPr>
      <w:t>—</w:t>
    </w:r>
    <w:r>
      <w:rPr>
        <w:rFonts w:ascii="SimSun" w:eastAsia="SimSun" w:hAnsi="SimSun" w:cs="SimSun"/>
        <w:spacing w:val="78"/>
        <w:sz w:val="27"/>
        <w:szCs w:val="27"/>
      </w:rPr>
      <w:t xml:space="preserve"> </w:t>
    </w:r>
    <w:r>
      <w:rPr>
        <w:rFonts w:ascii="SimSun" w:eastAsia="SimSun" w:hAnsi="SimSun" w:cs="SimSun"/>
        <w:spacing w:val="-4"/>
        <w:sz w:val="26"/>
        <w:szCs w:val="26"/>
      </w:rPr>
      <w:t>6</w:t>
    </w:r>
    <w:r>
      <w:rPr>
        <w:rFonts w:ascii="SimSun" w:eastAsia="SimSun" w:hAnsi="SimSun" w:cs="SimSun"/>
        <w:spacing w:val="80"/>
        <w:sz w:val="26"/>
        <w:szCs w:val="26"/>
      </w:rPr>
      <w:t xml:space="preserve"> </w:t>
    </w:r>
    <w:r>
      <w:rPr>
        <w:rFonts w:ascii="SimSun" w:eastAsia="SimSun" w:hAnsi="SimSun" w:cs="SimSun"/>
        <w:spacing w:val="-4"/>
        <w:sz w:val="27"/>
        <w:szCs w:val="27"/>
      </w:rPr>
      <w:t>—</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126"/>
      <w:rPr>
        <w:rFonts w:ascii="SimSun" w:eastAsia="SimSun" w:hAnsi="SimSun" w:cs="SimSun"/>
        <w:sz w:val="27"/>
        <w:szCs w:val="27"/>
      </w:rPr>
    </w:pPr>
    <w:r>
      <w:rPr>
        <w:rFonts w:ascii="SimSun" w:eastAsia="SimSun" w:hAnsi="SimSun" w:cs="SimSun"/>
        <w:spacing w:val="-5"/>
        <w:sz w:val="27"/>
        <w:szCs w:val="27"/>
      </w:rPr>
      <w:t>—</w:t>
    </w:r>
    <w:r>
      <w:rPr>
        <w:rFonts w:ascii="SimSun" w:eastAsia="SimSun" w:hAnsi="SimSun" w:cs="SimSun"/>
        <w:spacing w:val="81"/>
        <w:sz w:val="27"/>
        <w:szCs w:val="27"/>
      </w:rPr>
      <w:t xml:space="preserve"> </w:t>
    </w:r>
    <w:r>
      <w:rPr>
        <w:rFonts w:ascii="SimSun" w:eastAsia="SimSun" w:hAnsi="SimSun" w:cs="SimSun"/>
        <w:spacing w:val="-5"/>
        <w:sz w:val="26"/>
        <w:szCs w:val="26"/>
      </w:rPr>
      <w:t>7</w:t>
    </w:r>
    <w:r>
      <w:rPr>
        <w:rFonts w:ascii="SimSun" w:eastAsia="SimSun" w:hAnsi="SimSun" w:cs="SimSun"/>
        <w:spacing w:val="80"/>
        <w:sz w:val="26"/>
        <w:szCs w:val="26"/>
      </w:rPr>
      <w:t xml:space="preserve"> </w:t>
    </w:r>
    <w:r>
      <w:rPr>
        <w:rFonts w:ascii="SimSun" w:eastAsia="SimSun" w:hAnsi="SimSun" w:cs="SimSun"/>
        <w:spacing w:val="-5"/>
        <w:sz w:val="27"/>
        <w:szCs w:val="27"/>
      </w:rPr>
      <w: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126"/>
      <w:rPr>
        <w:rFonts w:ascii="SimSun" w:eastAsia="SimSun" w:hAnsi="SimSun" w:cs="SimSun"/>
        <w:sz w:val="27"/>
        <w:szCs w:val="27"/>
      </w:rPr>
    </w:pPr>
    <w:r>
      <w:rPr>
        <w:rFonts w:ascii="SimSun" w:eastAsia="SimSun" w:hAnsi="SimSun" w:cs="SimSun"/>
        <w:spacing w:val="-5"/>
        <w:sz w:val="27"/>
        <w:szCs w:val="27"/>
      </w:rPr>
      <w:t>—</w:t>
    </w:r>
    <w:r>
      <w:rPr>
        <w:rFonts w:ascii="SimSun" w:eastAsia="SimSun" w:hAnsi="SimSun" w:cs="SimSun"/>
        <w:spacing w:val="81"/>
        <w:sz w:val="27"/>
        <w:szCs w:val="27"/>
      </w:rPr>
      <w:t xml:space="preserve"> </w:t>
    </w:r>
    <w:r>
      <w:rPr>
        <w:rFonts w:ascii="SimSun" w:eastAsia="SimSun" w:hAnsi="SimSun" w:cs="SimSun"/>
        <w:spacing w:val="-5"/>
        <w:sz w:val="26"/>
        <w:szCs w:val="26"/>
      </w:rPr>
      <w:t>7</w:t>
    </w:r>
    <w:r>
      <w:rPr>
        <w:rFonts w:ascii="SimSun" w:eastAsia="SimSun" w:hAnsi="SimSun" w:cs="SimSun"/>
        <w:spacing w:val="80"/>
        <w:sz w:val="26"/>
        <w:szCs w:val="26"/>
      </w:rPr>
      <w:t xml:space="preserve"> </w:t>
    </w:r>
    <w:r>
      <w:rPr>
        <w:rFonts w:ascii="SimSun" w:eastAsia="SimSun" w:hAnsi="SimSun" w:cs="SimSun"/>
        <w:spacing w:val="-5"/>
        <w:sz w:val="27"/>
        <w:szCs w:val="27"/>
      </w:rPr>
      <w:t>—</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7879"/>
      <w:rPr>
        <w:rFonts w:ascii="SimSun" w:eastAsia="SimSun" w:hAnsi="SimSun" w:cs="SimSun"/>
        <w:sz w:val="27"/>
        <w:szCs w:val="27"/>
      </w:rPr>
    </w:pPr>
    <w:r>
      <w:rPr>
        <w:rFonts w:ascii="SimSun" w:eastAsia="SimSun" w:hAnsi="SimSun" w:cs="SimSun"/>
        <w:spacing w:val="-4"/>
        <w:sz w:val="27"/>
        <w:szCs w:val="27"/>
      </w:rPr>
      <w:t>—</w:t>
    </w:r>
    <w:r>
      <w:rPr>
        <w:rFonts w:ascii="SimSun" w:eastAsia="SimSun" w:hAnsi="SimSun" w:cs="SimSun"/>
        <w:spacing w:val="78"/>
        <w:sz w:val="27"/>
        <w:szCs w:val="27"/>
      </w:rPr>
      <w:t xml:space="preserve"> </w:t>
    </w:r>
    <w:r>
      <w:rPr>
        <w:rFonts w:ascii="SimSun" w:eastAsia="SimSun" w:hAnsi="SimSun" w:cs="SimSun"/>
        <w:spacing w:val="-4"/>
        <w:sz w:val="26"/>
        <w:szCs w:val="26"/>
      </w:rPr>
      <w:t>8</w:t>
    </w:r>
    <w:r>
      <w:rPr>
        <w:rFonts w:ascii="SimSun" w:eastAsia="SimSun" w:hAnsi="SimSun" w:cs="SimSun"/>
        <w:spacing w:val="80"/>
        <w:sz w:val="26"/>
        <w:szCs w:val="26"/>
      </w:rPr>
      <w:t xml:space="preserve"> </w:t>
    </w:r>
    <w:r>
      <w:rPr>
        <w:rFonts w:ascii="SimSun" w:eastAsia="SimSun" w:hAnsi="SimSun" w:cs="SimSun"/>
        <w:spacing w:val="-4"/>
        <w:sz w:val="27"/>
        <w:szCs w:val="27"/>
      </w:rPr>
      <w: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7879"/>
      <w:rPr>
        <w:rFonts w:ascii="SimSun" w:eastAsia="SimSun" w:hAnsi="SimSun" w:cs="SimSun"/>
        <w:sz w:val="27"/>
        <w:szCs w:val="27"/>
      </w:rPr>
    </w:pPr>
    <w:r>
      <w:rPr>
        <w:rFonts w:ascii="SimSun" w:eastAsia="SimSun" w:hAnsi="SimSun" w:cs="SimSun"/>
        <w:spacing w:val="-4"/>
        <w:sz w:val="27"/>
        <w:szCs w:val="27"/>
      </w:rPr>
      <w:t>—</w:t>
    </w:r>
    <w:r>
      <w:rPr>
        <w:rFonts w:ascii="SimSun" w:eastAsia="SimSun" w:hAnsi="SimSun" w:cs="SimSun"/>
        <w:spacing w:val="78"/>
        <w:sz w:val="27"/>
        <w:szCs w:val="27"/>
      </w:rPr>
      <w:t xml:space="preserve"> </w:t>
    </w:r>
    <w:r>
      <w:rPr>
        <w:rFonts w:ascii="SimSun" w:eastAsia="SimSun" w:hAnsi="SimSun" w:cs="SimSun"/>
        <w:spacing w:val="-4"/>
        <w:sz w:val="26"/>
        <w:szCs w:val="26"/>
      </w:rPr>
      <w:t>8</w:t>
    </w:r>
    <w:r>
      <w:rPr>
        <w:rFonts w:ascii="SimSun" w:eastAsia="SimSun" w:hAnsi="SimSun" w:cs="SimSun"/>
        <w:spacing w:val="80"/>
        <w:sz w:val="26"/>
        <w:szCs w:val="26"/>
      </w:rPr>
      <w:t xml:space="preserve"> </w:t>
    </w:r>
    <w:r>
      <w:rPr>
        <w:rFonts w:ascii="SimSun" w:eastAsia="SimSun" w:hAnsi="SimSun" w:cs="SimSun"/>
        <w:spacing w:val="-4"/>
        <w:sz w:val="27"/>
        <w:szCs w:val="27"/>
      </w:rPr>
      <w:t>—</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126"/>
      <w:rPr>
        <w:rFonts w:ascii="SimSun" w:eastAsia="SimSun" w:hAnsi="SimSun" w:cs="SimSun"/>
        <w:sz w:val="27"/>
        <w:szCs w:val="27"/>
      </w:rPr>
    </w:pPr>
    <w:r>
      <w:rPr>
        <w:rFonts w:ascii="SimSun" w:eastAsia="SimSun" w:hAnsi="SimSun" w:cs="SimSun"/>
        <w:spacing w:val="-4"/>
        <w:sz w:val="27"/>
        <w:szCs w:val="27"/>
      </w:rPr>
      <w:t>—</w:t>
    </w:r>
    <w:r>
      <w:rPr>
        <w:rFonts w:ascii="SimSun" w:eastAsia="SimSun" w:hAnsi="SimSun" w:cs="SimSun"/>
        <w:spacing w:val="78"/>
        <w:sz w:val="27"/>
        <w:szCs w:val="27"/>
      </w:rPr>
      <w:t xml:space="preserve"> </w:t>
    </w:r>
    <w:r>
      <w:rPr>
        <w:rFonts w:ascii="SimSun" w:eastAsia="SimSun" w:hAnsi="SimSun" w:cs="SimSun"/>
        <w:spacing w:val="-4"/>
        <w:sz w:val="26"/>
        <w:szCs w:val="26"/>
      </w:rPr>
      <w:t>9</w:t>
    </w:r>
    <w:r>
      <w:rPr>
        <w:rFonts w:ascii="SimSun" w:eastAsia="SimSun" w:hAnsi="SimSun" w:cs="SimSun"/>
        <w:spacing w:val="80"/>
        <w:sz w:val="26"/>
        <w:szCs w:val="26"/>
      </w:rPr>
      <w:t xml:space="preserve"> </w:t>
    </w:r>
    <w:r>
      <w:rPr>
        <w:rFonts w:ascii="SimSun" w:eastAsia="SimSun" w:hAnsi="SimSun" w:cs="SimSun"/>
        <w:spacing w:val="-4"/>
        <w:sz w:val="27"/>
        <w:szCs w:val="27"/>
      </w:rPr>
      <w:t>—</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7751"/>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10</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126"/>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11</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7751"/>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12</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7751"/>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12</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126"/>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13</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7751"/>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14</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50"/>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15</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715"/>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17</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715"/>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17</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7994"/>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18</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7994"/>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18</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footer" Target="footer9.xml" /><Relationship Id="rId21" Type="http://schemas.openxmlformats.org/officeDocument/2006/relationships/footer" Target="footer10.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footer" Target="footer13.xml" /><Relationship Id="rId25" Type="http://schemas.openxmlformats.org/officeDocument/2006/relationships/image" Target="media/image9.png" /><Relationship Id="rId26" Type="http://schemas.openxmlformats.org/officeDocument/2006/relationships/image" Target="media/image10.png" /><Relationship Id="rId27" Type="http://schemas.openxmlformats.org/officeDocument/2006/relationships/footer" Target="footer14.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footer" Target="footer19.xml" /><Relationship Id="rId33" Type="http://schemas.openxmlformats.org/officeDocument/2006/relationships/footer" Target="footer20.xml" /><Relationship Id="rId34" Type="http://schemas.openxmlformats.org/officeDocument/2006/relationships/footer" Target="footer21.xml" /><Relationship Id="rId35" Type="http://schemas.openxmlformats.org/officeDocument/2006/relationships/footer" Target="footer22.xml" /><Relationship Id="rId36" Type="http://schemas.openxmlformats.org/officeDocument/2006/relationships/footer" Target="footer23.xml" /><Relationship Id="rId37" Type="http://schemas.openxmlformats.org/officeDocument/2006/relationships/footer" Target="footer24.xml" /><Relationship Id="rId38" Type="http://schemas.openxmlformats.org/officeDocument/2006/relationships/footer" Target="footer25.xml" /><Relationship Id="rId39" Type="http://schemas.openxmlformats.org/officeDocument/2006/relationships/footer" Target="footer26.xml" /><Relationship Id="rId4" Type="http://schemas.openxmlformats.org/officeDocument/2006/relationships/image" Target="media/image1.png" /><Relationship Id="rId40" Type="http://schemas.openxmlformats.org/officeDocument/2006/relationships/footer" Target="footer27.xml" /><Relationship Id="rId41" Type="http://schemas.openxmlformats.org/officeDocument/2006/relationships/footer" Target="footer28.xml" /><Relationship Id="rId42" Type="http://schemas.openxmlformats.org/officeDocument/2006/relationships/hyperlink" Target="https://d.book118.com/595044221322011114" TargetMode="External" /><Relationship Id="rId43" Type="http://schemas.openxmlformats.org/officeDocument/2006/relationships/footer" Target="footer29.xm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&lt;4D6963726F736F667420576F7264202D20A1BED7B0B6A9B8E5A1BFCDF2BEB0CBDCB7DBB1A8B8E6B1EDA3A8CEDBC8BED3B0CFECC0E0A3A9303732382E646F63&gt;</dc:title>
  <dc:creator>Administrator</dc:creator>
  <cp:revision>0</cp:revision>
  <dcterms:created xsi:type="dcterms:W3CDTF">2024-01-11T18:10:06Z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2024-01-11T21:36:25Z</vt:filetime>
  </property>
  <property fmtid="{D5CDD505-2E9C-101B-9397-08002B2CF9AE}" pid="3" name="CRO">
    <vt:lpwstr>wqlLaW5nc29mdCBQREYgdG8gV1BTIDkw</vt:lpwstr>
  </property>
</Properties>
</file>