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474"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40591</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223" w:line="185" w:lineRule="auto"/>
        <w:ind w:left="1317"/>
        <w:rPr>
          <w:rFonts w:ascii="Microsoft YaHei" w:eastAsia="Microsoft YaHei" w:hAnsi="Microsoft YaHei" w:cs="Microsoft YaHei"/>
          <w:sz w:val="52"/>
          <w:szCs w:val="52"/>
        </w:rPr>
      </w:pPr>
      <w:r>
        <w:rPr>
          <w:rFonts w:ascii="Microsoft YaHei" w:eastAsia="Microsoft YaHei" w:hAnsi="Microsoft YaHei" w:cs="Microsoft YaHei"/>
          <w:spacing w:val="22"/>
          <w:sz w:val="52"/>
          <w:szCs w:val="52"/>
        </w:rPr>
        <w:t>电力系统稳定器整定试验导则</w:t>
      </w:r>
    </w:p>
    <w:p>
      <w:pPr>
        <w:spacing w:line="243" w:lineRule="auto"/>
        <w:rPr>
          <w:rFonts w:ascii="Arial"/>
          <w:sz w:val="21"/>
        </w:rPr>
      </w:pPr>
    </w:p>
    <w:p>
      <w:pPr>
        <w:spacing w:before="156" w:line="273" w:lineRule="exact"/>
        <w:ind w:left="1990"/>
        <w:rPr>
          <w:rFonts w:ascii="Arial" w:eastAsia="Arial" w:hAnsi="Arial" w:cs="Arial"/>
          <w:sz w:val="54"/>
          <w:szCs w:val="54"/>
        </w:rPr>
      </w:pPr>
      <w:r>
        <w:rPr>
          <w:rFonts w:ascii="Arial" w:eastAsia="Arial" w:hAnsi="Arial" w:cs="Arial"/>
          <w:spacing w:val="-11"/>
          <w:w w:val="62"/>
          <w:position w:val="-6"/>
          <w:sz w:val="25"/>
          <w:szCs w:val="25"/>
        </w:rPr>
        <w:t>G</w:t>
      </w:r>
      <w:r>
        <w:rPr>
          <w:rFonts w:ascii="Arial" w:eastAsia="Arial" w:hAnsi="Arial" w:cs="Arial"/>
          <w:spacing w:val="-11"/>
          <w:w w:val="62"/>
          <w:position w:val="-6"/>
          <w:sz w:val="54"/>
          <w:szCs w:val="54"/>
        </w:rPr>
        <w:t>uideforse</w:t>
      </w:r>
      <w:r>
        <w:rPr>
          <w:rFonts w:ascii="Arial" w:eastAsia="Arial" w:hAnsi="Arial" w:cs="Arial"/>
          <w:b/>
          <w:bCs/>
          <w:spacing w:val="-11"/>
          <w:w w:val="62"/>
          <w:position w:val="-6"/>
          <w:sz w:val="54"/>
          <w:szCs w:val="54"/>
        </w:rPr>
        <w:t>t</w:t>
      </w:r>
      <w:r>
        <w:rPr>
          <w:rFonts w:ascii="Arial" w:eastAsia="Arial" w:hAnsi="Arial" w:cs="Arial"/>
          <w:spacing w:val="-11"/>
          <w:w w:val="62"/>
          <w:position w:val="-6"/>
          <w:sz w:val="54"/>
          <w:szCs w:val="54"/>
        </w:rPr>
        <w:t>ingtestofpowersystemstabilizer</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17"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69"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0"/>
          <w:position w:val="-3"/>
          <w:sz w:val="18"/>
          <w:szCs w:val="18"/>
        </w:rPr>
        <w:t xml:space="preserve"> </w:t>
      </w:r>
      <w:r>
        <w:rPr>
          <w:rFonts w:ascii="Arial" w:eastAsia="Arial" w:hAnsi="Arial" w:cs="Arial"/>
          <w:spacing w:val="-10"/>
          <w:w w:val="89"/>
          <w:position w:val="-3"/>
          <w:sz w:val="18"/>
          <w:szCs w:val="18"/>
        </w:rPr>
        <w:t>40591</w:t>
      </w:r>
      <w:r>
        <w:rPr>
          <w:rFonts w:ascii="Arial" w:eastAsia="Arial" w:hAnsi="Arial" w:cs="Arial"/>
          <w:spacing w:val="-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900392003"/>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77" w:line="223" w:lineRule="auto"/>
            <w:ind w:left="1"/>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2"/>
            </w:tabs>
            <w:spacing w:before="50" w:line="200"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2"/>
            </w:tabs>
            <w:spacing w:before="88" w:line="199" w:lineRule="auto"/>
            <w:ind w:left="4"/>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2"/>
            </w:tabs>
            <w:spacing w:before="91" w:line="200"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5"/>
            </w:tabs>
            <w:spacing w:before="89" w:line="201" w:lineRule="auto"/>
            <w:ind w:left="2"/>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试验条件</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2</w:t>
          </w:r>
        </w:p>
        <w:p>
          <w:pPr>
            <w:tabs>
              <w:tab w:val="right" w:leader="dot" w:pos="9195"/>
            </w:tabs>
            <w:spacing w:before="84" w:line="202"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5</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试验项目及要求</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3</w:t>
          </w:r>
        </w:p>
        <w:p>
          <w:pPr>
            <w:tabs>
              <w:tab w:val="right" w:leader="dot" w:pos="9192"/>
            </w:tabs>
            <w:spacing w:before="92" w:line="198"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参数整定</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5</w:t>
          </w:r>
        </w:p>
        <w:p>
          <w:pPr>
            <w:tabs>
              <w:tab w:val="right" w:leader="dot" w:pos="9192"/>
            </w:tabs>
            <w:spacing w:before="92" w:line="198"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7</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参数重新整定的条件</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5</w:t>
          </w:r>
        </w:p>
        <w:p>
          <w:pPr>
            <w:tabs>
              <w:tab w:val="right" w:leader="dot" w:pos="9195"/>
            </w:tabs>
            <w:spacing w:before="91" w:line="188"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4"/>
              <w:sz w:val="18"/>
              <w:szCs w:val="18"/>
            </w:rPr>
            <w:t>附</w:t>
          </w:r>
          <w:r>
            <w:rPr>
              <w:rFonts w:ascii="Microsoft YaHei" w:eastAsia="Microsoft YaHei" w:hAnsi="Microsoft YaHei" w:cs="Microsoft YaHei"/>
              <w:spacing w:val="19"/>
              <w:sz w:val="18"/>
              <w:szCs w:val="18"/>
            </w:rPr>
            <w:t>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9"/>
              <w:position w:val="-2"/>
              <w:sz w:val="18"/>
              <w:szCs w:val="18"/>
            </w:rPr>
            <w:t xml:space="preserve"> </w:t>
          </w:r>
          <w:r>
            <w:rPr>
              <w:rFonts w:ascii="Arial" w:eastAsia="Arial" w:hAnsi="Arial" w:cs="Arial"/>
              <w:spacing w:val="19"/>
              <w:sz w:val="19"/>
              <w:szCs w:val="19"/>
            </w:rPr>
            <w:t>(</w:t>
          </w:r>
          <w:r>
            <w:rPr>
              <w:rFonts w:ascii="Microsoft YaHei" w:eastAsia="Microsoft YaHei" w:hAnsi="Microsoft YaHei" w:cs="Microsoft YaHei"/>
              <w:spacing w:val="19"/>
              <w:sz w:val="18"/>
              <w:szCs w:val="18"/>
            </w:rPr>
            <w:t>资料性</w:t>
          </w:r>
          <w:r>
            <w:rPr>
              <w:rFonts w:ascii="Arial" w:eastAsia="Arial" w:hAnsi="Arial" w:cs="Arial"/>
              <w:spacing w:val="19"/>
              <w:sz w:val="19"/>
              <w:szCs w:val="19"/>
            </w:rPr>
            <w:t>)</w:t>
          </w:r>
          <w:r>
            <w:rPr>
              <w:rFonts w:ascii="Arial" w:eastAsia="Arial" w:hAnsi="Arial" w:cs="Arial"/>
              <w:spacing w:val="19"/>
              <w:sz w:val="19"/>
              <w:szCs w:val="19"/>
            </w:rPr>
            <w:t xml:space="preserve">    </w:t>
          </w:r>
          <w:r>
            <w:rPr>
              <w:rFonts w:ascii="Microsoft YaHei" w:eastAsia="Microsoft YaHei" w:hAnsi="Microsoft YaHei" w:cs="Microsoft YaHei"/>
              <w:position w:val="-1"/>
              <w:sz w:val="18"/>
              <w:szCs w:val="18"/>
            </w:rPr>
            <w:t>PSS</w:t>
          </w:r>
          <w:r>
            <w:rPr>
              <w:rFonts w:ascii="Microsoft YaHei" w:eastAsia="Microsoft YaHei" w:hAnsi="Microsoft YaHei" w:cs="Microsoft YaHei"/>
              <w:spacing w:val="19"/>
              <w:position w:val="-1"/>
              <w:sz w:val="18"/>
              <w:szCs w:val="18"/>
            </w:rPr>
            <w:t>模型</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2"/>
              <w:sz w:val="18"/>
              <w:szCs w:val="18"/>
            </w:rPr>
            <w:t>6</w:t>
          </w:r>
        </w:p>
        <w:p>
          <w:pPr>
            <w:tabs>
              <w:tab w:val="right" w:leader="dot" w:pos="9195"/>
            </w:tabs>
            <w:spacing w:before="101" w:line="191"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0"/>
              <w:sz w:val="18"/>
              <w:szCs w:val="18"/>
            </w:rPr>
            <w:t>附录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0"/>
              <w:position w:val="-2"/>
              <w:sz w:val="18"/>
              <w:szCs w:val="18"/>
            </w:rPr>
            <w:t xml:space="preserve"> </w:t>
          </w:r>
          <w:r>
            <w:rPr>
              <w:rFonts w:ascii="Arial" w:eastAsia="Arial" w:hAnsi="Arial" w:cs="Arial"/>
              <w:spacing w:val="20"/>
              <w:sz w:val="19"/>
              <w:szCs w:val="19"/>
            </w:rPr>
            <w:t>(</w:t>
          </w:r>
          <w:r>
            <w:rPr>
              <w:rFonts w:ascii="Microsoft YaHei" w:eastAsia="Microsoft YaHei" w:hAnsi="Microsoft YaHei" w:cs="Microsoft YaHei"/>
              <w:spacing w:val="20"/>
              <w:sz w:val="18"/>
              <w:szCs w:val="18"/>
            </w:rPr>
            <w:t>规范性</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Microsoft YaHei" w:eastAsia="Microsoft YaHei" w:hAnsi="Microsoft YaHei" w:cs="Microsoft YaHei"/>
              <w:spacing w:val="20"/>
              <w:sz w:val="18"/>
              <w:szCs w:val="18"/>
            </w:rPr>
            <w:t>振荡频率和阻尼比计算方法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14"/>
              <w:position w:val="-2"/>
              <w:sz w:val="18"/>
              <w:szCs w:val="18"/>
            </w:rPr>
            <w:t>7</w:t>
          </w:r>
        </w:p>
        <w:p>
          <w:pPr>
            <w:tabs>
              <w:tab w:val="right" w:leader="dot" w:pos="9197"/>
            </w:tabs>
            <w:spacing w:before="105" w:line="188"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附</w:t>
          </w:r>
          <w:r>
            <w:rPr>
              <w:rFonts w:ascii="Microsoft YaHei" w:eastAsia="Microsoft YaHei" w:hAnsi="Microsoft YaHei" w:cs="Microsoft YaHei"/>
              <w:spacing w:val="18"/>
              <w:sz w:val="18"/>
              <w:szCs w:val="18"/>
            </w:rPr>
            <w:t>录</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8"/>
              <w:position w:val="-2"/>
              <w:sz w:val="18"/>
              <w:szCs w:val="18"/>
            </w:rPr>
            <w:t xml:space="preserve"> </w:t>
          </w:r>
          <w:r>
            <w:rPr>
              <w:rFonts w:ascii="Arial" w:eastAsia="Arial" w:hAnsi="Arial" w:cs="Arial"/>
              <w:spacing w:val="18"/>
              <w:sz w:val="19"/>
              <w:szCs w:val="19"/>
            </w:rPr>
            <w:t>(</w:t>
          </w:r>
          <w:r>
            <w:rPr>
              <w:rFonts w:ascii="Microsoft YaHei" w:eastAsia="Microsoft YaHei" w:hAnsi="Microsoft YaHei" w:cs="Microsoft YaHei"/>
              <w:spacing w:val="18"/>
              <w:sz w:val="18"/>
              <w:szCs w:val="18"/>
            </w:rPr>
            <w:t>规范性</w:t>
          </w:r>
          <w:r>
            <w:rPr>
              <w:rFonts w:ascii="Arial" w:eastAsia="Arial" w:hAnsi="Arial" w:cs="Arial"/>
              <w:spacing w:val="18"/>
              <w:sz w:val="19"/>
              <w:szCs w:val="19"/>
            </w:rPr>
            <w:t>)</w:t>
          </w:r>
          <w:r>
            <w:rPr>
              <w:rFonts w:ascii="Arial" w:eastAsia="Arial" w:hAnsi="Arial" w:cs="Arial"/>
              <w:spacing w:val="18"/>
              <w:sz w:val="19"/>
              <w:szCs w:val="19"/>
            </w:rPr>
            <w:t xml:space="preserve">    </w:t>
          </w:r>
          <w:r>
            <w:rPr>
              <w:rFonts w:ascii="Microsoft YaHei" w:eastAsia="Microsoft YaHei" w:hAnsi="Microsoft YaHei" w:cs="Microsoft YaHei"/>
              <w:spacing w:val="18"/>
              <w:sz w:val="18"/>
              <w:szCs w:val="18"/>
            </w:rPr>
            <w:t>动态功角稳定计算</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8</w:t>
          </w:r>
        </w:p>
        <w:p>
          <w:pPr>
            <w:tabs>
              <w:tab w:val="right" w:leader="dot" w:pos="9195"/>
            </w:tabs>
            <w:spacing w:before="105" w:line="199" w:lineRule="auto"/>
            <w:rPr>
              <w:rFonts w:ascii="Microsoft YaHei" w:eastAsia="Microsoft YaHei" w:hAnsi="Microsoft YaHei" w:cs="Microsoft YaHei"/>
              <w:sz w:val="18"/>
              <w:szCs w:val="18"/>
            </w:rPr>
          </w:pPr>
          <w:r>
            <w:rPr>
              <w:rFonts w:ascii="Microsoft YaHei" w:eastAsia="Microsoft YaHei" w:hAnsi="Microsoft YaHei" w:cs="Microsoft YaHei"/>
              <w:spacing w:val="16"/>
              <w:sz w:val="18"/>
              <w:szCs w:val="18"/>
            </w:rPr>
            <w:t>参</w:t>
          </w:r>
          <w:r>
            <w:rPr>
              <w:rFonts w:ascii="Microsoft YaHei" w:eastAsia="Microsoft YaHei" w:hAnsi="Microsoft YaHei" w:cs="Microsoft YaHei"/>
              <w:spacing w:val="12"/>
              <w:sz w:val="18"/>
              <w:szCs w:val="18"/>
            </w:rPr>
            <w:t>考文献</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9</w:t>
          </w:r>
        </w:p>
      </w:sdtContent>
    </w:sdt>
    <w:p>
      <w:pPr>
        <w:sectPr>
          <w:footerReference w:type="default" r:id="rId7"/>
          <w:pgSz w:w="11906" w:h="16838"/>
          <w:pgMar w:top="1404" w:right="1274"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0"/>
          <w:position w:val="-3"/>
          <w:sz w:val="18"/>
          <w:szCs w:val="18"/>
        </w:rPr>
        <w:t xml:space="preserve"> </w:t>
      </w:r>
      <w:r>
        <w:rPr>
          <w:rFonts w:ascii="Arial" w:eastAsia="Arial" w:hAnsi="Arial" w:cs="Arial"/>
          <w:spacing w:val="-10"/>
          <w:w w:val="89"/>
          <w:position w:val="-3"/>
          <w:sz w:val="18"/>
          <w:szCs w:val="18"/>
        </w:rPr>
        <w:t>40591</w:t>
      </w:r>
      <w:r>
        <w:rPr>
          <w:rFonts w:ascii="Arial" w:eastAsia="Arial" w:hAnsi="Arial" w:cs="Arial"/>
          <w:spacing w:val="-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5"/>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left="1"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文件由中国电力企业联合会提出</w:t>
      </w:r>
      <w:r>
        <w:rPr>
          <w:rFonts w:ascii="Microsoft YaHei" w:eastAsia="Microsoft YaHei" w:hAnsi="Microsoft YaHei" w:cs="Microsoft YaHei"/>
          <w:spacing w:val="26"/>
          <w:position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本文件由全国电网运行与控制标准化技术委员会</w:t>
      </w:r>
      <w:r>
        <w:rPr>
          <w:rFonts w:ascii="Arial" w:eastAsia="Arial" w:hAnsi="Arial" w:cs="Arial"/>
          <w:spacing w:val="20"/>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446</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18"/>
          <w:szCs w:val="18"/>
        </w:rPr>
        <w:t>归口</w:t>
      </w:r>
      <w:r>
        <w:rPr>
          <w:rFonts w:ascii="Microsoft YaHei" w:eastAsia="Microsoft YaHei" w:hAnsi="Microsoft YaHei" w:cs="Microsoft YaHei"/>
          <w:spacing w:val="20"/>
          <w:position w:val="-2"/>
          <w:sz w:val="37"/>
          <w:szCs w:val="37"/>
        </w:rPr>
        <w:t>。</w:t>
      </w:r>
    </w:p>
    <w:p>
      <w:pPr>
        <w:spacing w:before="10" w:line="118" w:lineRule="auto"/>
        <w:ind w:left="3" w:right="167" w:firstLine="41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国家电网公司国家电力调度控制中心</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中国电力科学研究院有限公司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中国南方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电网有限责任公司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国网浙江省电力有限公司电力科学研究院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浙江浙能技术研究院有限公司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广东</w:t>
      </w:r>
      <w:r>
        <w:rPr>
          <w:rFonts w:ascii="Microsoft YaHei" w:eastAsia="Microsoft YaHei" w:hAnsi="Microsoft YaHei" w:cs="Microsoft YaHei"/>
          <w:spacing w:val="4"/>
          <w:sz w:val="18"/>
          <w:szCs w:val="18"/>
        </w:rPr>
        <w:t>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网有限责任公司电力科学研究院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国家电网有限公司华东分部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国家电网有限公司西南分部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国网陕</w:t>
      </w:r>
      <w:r>
        <w:rPr>
          <w:rFonts w:ascii="Microsoft YaHei" w:eastAsia="Microsoft YaHei" w:hAnsi="Microsoft YaHei" w:cs="Microsoft YaHei"/>
          <w:spacing w:val="4"/>
          <w:sz w:val="18"/>
          <w:szCs w:val="18"/>
        </w:rPr>
        <w:t>西</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省</w:t>
      </w:r>
      <w:r>
        <w:rPr>
          <w:rFonts w:ascii="Microsoft YaHei" w:eastAsia="Microsoft YaHei" w:hAnsi="Microsoft YaHei" w:cs="Microsoft YaHei"/>
          <w:spacing w:val="22"/>
          <w:sz w:val="18"/>
          <w:szCs w:val="18"/>
        </w:rPr>
        <w:t>电</w:t>
      </w:r>
      <w:r>
        <w:rPr>
          <w:rFonts w:ascii="Microsoft YaHei" w:eastAsia="Microsoft YaHei" w:hAnsi="Microsoft YaHei" w:cs="Microsoft YaHei"/>
          <w:spacing w:val="20"/>
          <w:sz w:val="18"/>
          <w:szCs w:val="18"/>
        </w:rPr>
        <w:t>力公司电力科学研究院</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华北电力科学研究院有限责任公司</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国网甘肃省电力公司电力科学研究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国网新疆电力有限公司电力科学研究院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国网江西省电力有限公司电力科学研究院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国网青海省</w:t>
      </w:r>
      <w:r>
        <w:rPr>
          <w:rFonts w:ascii="Microsoft YaHei" w:eastAsia="Microsoft YaHei" w:hAnsi="Microsoft YaHei" w:cs="Microsoft YaHei"/>
          <w:spacing w:val="4"/>
          <w:sz w:val="18"/>
          <w:szCs w:val="18"/>
        </w:rPr>
        <w:t>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力</w:t>
      </w:r>
      <w:r>
        <w:rPr>
          <w:rFonts w:ascii="Microsoft YaHei" w:eastAsia="Microsoft YaHei" w:hAnsi="Microsoft YaHei" w:cs="Microsoft YaHei"/>
          <w:spacing w:val="15"/>
          <w:sz w:val="18"/>
          <w:szCs w:val="18"/>
        </w:rPr>
        <w:t>公司电力科学研究院</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国家电网有限公司华中分部</w:t>
      </w:r>
      <w:r>
        <w:rPr>
          <w:rFonts w:ascii="Microsoft YaHei" w:eastAsia="Microsoft YaHei" w:hAnsi="Microsoft YaHei" w:cs="Microsoft YaHei"/>
          <w:spacing w:val="15"/>
          <w:sz w:val="37"/>
          <w:szCs w:val="37"/>
        </w:rPr>
        <w:t>。</w:t>
      </w:r>
    </w:p>
    <w:p>
      <w:pPr>
        <w:spacing w:before="6" w:line="129" w:lineRule="auto"/>
        <w:ind w:firstLine="421"/>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本</w:t>
      </w:r>
      <w:r>
        <w:rPr>
          <w:rFonts w:ascii="Microsoft YaHei" w:eastAsia="Microsoft YaHei" w:hAnsi="Microsoft YaHei" w:cs="Microsoft YaHei"/>
          <w:spacing w:val="-38"/>
          <w:sz w:val="18"/>
          <w:szCs w:val="18"/>
        </w:rPr>
        <w:t>文件主要起草人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王超</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吴剑超</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高磊</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霍承祥</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何飞</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于钊</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贺静波</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邱威</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梅勇</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李照庭</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8"/>
          <w:szCs w:val="18"/>
        </w:rPr>
        <w:t>陈国平</w:t>
      </w:r>
      <w:r>
        <w:rPr>
          <w:rFonts w:ascii="Microsoft YaHei" w:eastAsia="Microsoft YaHei" w:hAnsi="Microsoft YaHei" w:cs="Microsoft YaHei"/>
          <w:spacing w:val="-3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9"/>
          <w:sz w:val="18"/>
          <w:szCs w:val="18"/>
        </w:rPr>
        <w:t>吴跨宇</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陈新琪</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张剑云</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曹路</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冷喜武</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张俊峰</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刘明松</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吴子豪</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汤凡</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赵焱</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艾东平</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张彦凯</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焦春雷</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09"/>
          <w:sz w:val="37"/>
          <w:szCs w:val="37"/>
        </w:rPr>
        <w:t xml:space="preserve"> </w:t>
      </w:r>
      <w:r>
        <w:rPr>
          <w:rFonts w:ascii="Microsoft YaHei" w:eastAsia="Microsoft YaHei" w:hAnsi="Microsoft YaHei" w:cs="Microsoft YaHei"/>
          <w:spacing w:val="-15"/>
          <w:w w:val="86"/>
          <w:sz w:val="18"/>
          <w:szCs w:val="18"/>
        </w:rPr>
        <w:t>余侃胜</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熊鸿韬</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史扬</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李文锋</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夏潮</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吕晨</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武朝强</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朱艳卿</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肖</w:t>
      </w:r>
      <w:r>
        <w:rPr>
          <w:rFonts w:ascii="Microsoft YaHei" w:eastAsia="Microsoft YaHei" w:hAnsi="Microsoft YaHei" w:cs="Microsoft YaHei"/>
          <w:spacing w:val="42"/>
          <w:sz w:val="18"/>
          <w:szCs w:val="18"/>
        </w:rPr>
        <w:t xml:space="preserve"> </w:t>
      </w:r>
      <w:r>
        <w:rPr>
          <w:rFonts w:ascii="Microsoft YaHei" w:eastAsia="Microsoft YaHei" w:hAnsi="Microsoft YaHei" w:cs="Microsoft YaHei"/>
          <w:spacing w:val="-15"/>
          <w:w w:val="86"/>
          <w:sz w:val="18"/>
          <w:szCs w:val="18"/>
        </w:rPr>
        <w:t>明</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胡志祥</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余锐</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陈向宜</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赖民昊</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党杰</w:t>
      </w:r>
      <w:r>
        <w:rPr>
          <w:rFonts w:ascii="Microsoft YaHei" w:eastAsia="Microsoft YaHei" w:hAnsi="Microsoft YaHei" w:cs="Microsoft YaHei"/>
          <w:spacing w:val="-15"/>
          <w:w w:val="8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0"/>
          <w:sz w:val="18"/>
          <w:szCs w:val="18"/>
        </w:rPr>
        <w:t>汪</w:t>
      </w:r>
      <w:r>
        <w:rPr>
          <w:rFonts w:ascii="Microsoft YaHei" w:eastAsia="Microsoft YaHei" w:hAnsi="Microsoft YaHei" w:cs="Microsoft YaHei"/>
          <w:spacing w:val="-19"/>
          <w:sz w:val="18"/>
          <w:szCs w:val="18"/>
        </w:rPr>
        <w:t>肠</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张三洪</w:t>
      </w:r>
      <w:r>
        <w:rPr>
          <w:rFonts w:ascii="Microsoft YaHei" w:eastAsia="Microsoft YaHei" w:hAnsi="Microsoft YaHei" w:cs="Microsoft YaHei"/>
          <w:spacing w:val="-19"/>
          <w:sz w:val="37"/>
          <w:szCs w:val="37"/>
        </w:rPr>
        <w:t>。</w:t>
      </w:r>
    </w:p>
    <w:p>
      <w:pPr>
        <w:sectPr>
          <w:headerReference w:type="default" r:id="rId8"/>
          <w:footerReference w:type="default" r:id="rId9"/>
          <w:pgSz w:w="11906" w:h="16838"/>
          <w:pgMar w:top="400" w:right="1106" w:bottom="1267" w:left="1425" w:header="0" w:footer="1068" w:gutter="0"/>
          <w:pgNumType w:start="7"/>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57"/>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40591</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9" w:lineRule="auto"/>
        <w:rPr>
          <w:rFonts w:ascii="Arial"/>
          <w:sz w:val="21"/>
        </w:rPr>
      </w:pPr>
    </w:p>
    <w:p>
      <w:pPr>
        <w:spacing w:line="290" w:lineRule="auto"/>
        <w:rPr>
          <w:rFonts w:ascii="Arial"/>
          <w:sz w:val="21"/>
        </w:rPr>
      </w:pPr>
    </w:p>
    <w:p>
      <w:pPr>
        <w:spacing w:before="124" w:line="188" w:lineRule="auto"/>
        <w:ind w:left="2678"/>
        <w:rPr>
          <w:rFonts w:ascii="Microsoft YaHei" w:eastAsia="Microsoft YaHei" w:hAnsi="Microsoft YaHei" w:cs="Microsoft YaHei"/>
          <w:sz w:val="29"/>
          <w:szCs w:val="29"/>
        </w:rPr>
      </w:pPr>
      <w:r>
        <w:rPr>
          <w:rFonts w:ascii="Microsoft YaHei" w:eastAsia="Microsoft YaHei" w:hAnsi="Microsoft YaHei" w:cs="Microsoft YaHei"/>
          <w:spacing w:val="23"/>
          <w:sz w:val="29"/>
          <w:szCs w:val="29"/>
        </w:rPr>
        <w:t>电</w:t>
      </w:r>
      <w:r>
        <w:rPr>
          <w:rFonts w:ascii="Microsoft YaHei" w:eastAsia="Microsoft YaHei" w:hAnsi="Microsoft YaHei" w:cs="Microsoft YaHei"/>
          <w:spacing w:val="20"/>
          <w:sz w:val="29"/>
          <w:szCs w:val="29"/>
        </w:rPr>
        <w:t>力系统稳定器整定试验导则</w:t>
      </w:r>
    </w:p>
    <w:p>
      <w:pPr>
        <w:spacing w:line="266" w:lineRule="auto"/>
        <w:rPr>
          <w:rFonts w:ascii="Arial"/>
          <w:sz w:val="21"/>
        </w:rPr>
      </w:pPr>
    </w:p>
    <w:p>
      <w:pPr>
        <w:spacing w:line="267" w:lineRule="auto"/>
        <w:rPr>
          <w:rFonts w:ascii="Arial"/>
          <w:sz w:val="21"/>
        </w:rPr>
      </w:pPr>
    </w:p>
    <w:p>
      <w:pPr>
        <w:spacing w:before="81" w:line="190" w:lineRule="auto"/>
        <w:ind w:left="99"/>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5" w:line="318" w:lineRule="exact"/>
        <w:ind w:left="496"/>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8"/>
          <w:szCs w:val="18"/>
        </w:rPr>
        <w:t>本</w:t>
      </w:r>
      <w:r>
        <w:rPr>
          <w:rFonts w:ascii="Microsoft YaHei" w:eastAsia="Microsoft YaHei" w:hAnsi="Microsoft YaHei" w:cs="Microsoft YaHei"/>
          <w:spacing w:val="19"/>
          <w:position w:val="4"/>
          <w:sz w:val="18"/>
          <w:szCs w:val="18"/>
        </w:rPr>
        <w:t>文件规定了电力系统稳定器整定试验条件</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试验项目及要求和参数整定</w:t>
      </w:r>
      <w:r>
        <w:rPr>
          <w:rFonts w:ascii="Microsoft YaHei" w:eastAsia="Microsoft YaHei" w:hAnsi="Microsoft YaHei" w:cs="Microsoft YaHei"/>
          <w:spacing w:val="19"/>
          <w:position w:val="4"/>
          <w:sz w:val="37"/>
          <w:szCs w:val="37"/>
        </w:rPr>
        <w:t>。</w:t>
      </w:r>
    </w:p>
    <w:p>
      <w:pPr>
        <w:spacing w:before="3" w:line="129" w:lineRule="auto"/>
        <w:ind w:left="77" w:right="46" w:firstLine="418"/>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本</w:t>
      </w:r>
      <w:r>
        <w:rPr>
          <w:rFonts w:ascii="Microsoft YaHei" w:eastAsia="Microsoft YaHei" w:hAnsi="Microsoft YaHei" w:cs="Microsoft YaHei"/>
          <w:spacing w:val="15"/>
          <w:sz w:val="18"/>
          <w:szCs w:val="18"/>
        </w:rPr>
        <w:t>文件适用于单机容量</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100</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position w:val="-2"/>
          <w:sz w:val="18"/>
          <w:szCs w:val="18"/>
        </w:rPr>
        <w:t>MW</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及以上汽</w:t>
      </w:r>
      <w:r>
        <w:rPr>
          <w:rFonts w:ascii="Arial" w:eastAsia="Arial" w:hAnsi="Arial" w:cs="Arial"/>
          <w:spacing w:val="15"/>
          <w:sz w:val="19"/>
          <w:szCs w:val="19"/>
        </w:rPr>
        <w:t>(</w:t>
      </w:r>
      <w:r>
        <w:rPr>
          <w:rFonts w:ascii="Microsoft YaHei" w:eastAsia="Microsoft YaHei" w:hAnsi="Microsoft YaHei" w:cs="Microsoft YaHei"/>
          <w:spacing w:val="15"/>
          <w:sz w:val="18"/>
          <w:szCs w:val="18"/>
        </w:rPr>
        <w:t>燃气</w:t>
      </w:r>
      <w:r>
        <w:rPr>
          <w:rFonts w:ascii="Arial" w:eastAsia="Arial" w:hAnsi="Arial" w:cs="Arial"/>
          <w:spacing w:val="15"/>
          <w:sz w:val="19"/>
          <w:szCs w:val="19"/>
        </w:rPr>
        <w:t>)</w:t>
      </w:r>
      <w:r>
        <w:rPr>
          <w:rFonts w:ascii="Microsoft YaHei" w:eastAsia="Microsoft YaHei" w:hAnsi="Microsoft YaHei" w:cs="Microsoft YaHei"/>
          <w:spacing w:val="15"/>
          <w:sz w:val="18"/>
          <w:szCs w:val="18"/>
        </w:rPr>
        <w:t>轮发电机</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核电机组</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position w:val="-2"/>
          <w:sz w:val="18"/>
          <w:szCs w:val="18"/>
        </w:rPr>
        <w:t>40</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position w:val="-2"/>
          <w:sz w:val="18"/>
          <w:szCs w:val="18"/>
        </w:rPr>
        <w:t>MW</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及以上水轮发电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抽水蓄能发电</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电动机和光热机组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接入电压等级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220</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position w:val="-2"/>
          <w:sz w:val="40"/>
          <w:szCs w:val="40"/>
        </w:rPr>
        <w:t>k</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及以上的同步发电机组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其他机组可参</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照</w:t>
      </w:r>
      <w:r>
        <w:rPr>
          <w:rFonts w:ascii="Microsoft YaHei" w:eastAsia="Microsoft YaHei" w:hAnsi="Microsoft YaHei" w:cs="Microsoft YaHei"/>
          <w:spacing w:val="17"/>
          <w:sz w:val="18"/>
          <w:szCs w:val="18"/>
        </w:rPr>
        <w:t>执行</w:t>
      </w:r>
      <w:r>
        <w:rPr>
          <w:rFonts w:ascii="Microsoft YaHei" w:eastAsia="Microsoft YaHei" w:hAnsi="Microsoft YaHei" w:cs="Microsoft YaHei"/>
          <w:spacing w:val="17"/>
          <w:sz w:val="37"/>
          <w:szCs w:val="37"/>
        </w:rPr>
        <w:t>。</w:t>
      </w:r>
    </w:p>
    <w:p>
      <w:pPr>
        <w:spacing w:before="213" w:line="189" w:lineRule="auto"/>
        <w:ind w:left="74"/>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5" w:line="120" w:lineRule="auto"/>
        <w:ind w:left="77" w:right="46"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27" w:lineRule="exact"/>
        <w:ind w:left="498"/>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7409</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同步电机励磁系统</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3"/>
          <w:sz w:val="18"/>
          <w:szCs w:val="18"/>
        </w:rPr>
        <w:t>大</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中型同步发电机励磁系统技术要求</w:t>
      </w:r>
    </w:p>
    <w:p>
      <w:pPr>
        <w:spacing w:before="1" w:line="190" w:lineRule="auto"/>
        <w:ind w:left="498"/>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6"/>
          <w:position w:val="-1"/>
          <w:sz w:val="18"/>
          <w:szCs w:val="18"/>
        </w:rPr>
        <w:t>38755</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8"/>
          <w:szCs w:val="18"/>
        </w:rPr>
        <w:t>电力系统安全稳定导则</w:t>
      </w:r>
    </w:p>
    <w:p>
      <w:pPr>
        <w:spacing w:before="53" w:line="316" w:lineRule="exact"/>
        <w:ind w:left="496"/>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4"/>
          <w:sz w:val="18"/>
          <w:szCs w:val="18"/>
        </w:rPr>
        <w:t>583</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8"/>
          <w:szCs w:val="18"/>
        </w:rPr>
        <w:t>大中型水轮发电机静止整流励磁系统技术条件</w:t>
      </w:r>
    </w:p>
    <w:p>
      <w:pPr>
        <w:spacing w:line="322" w:lineRule="exact"/>
        <w:ind w:left="496"/>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9"/>
          <w:position w:val="-4"/>
          <w:sz w:val="18"/>
          <w:szCs w:val="18"/>
        </w:rPr>
        <w:t>843</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同步发电机励磁系统技术条件</w:t>
      </w:r>
    </w:p>
    <w:p>
      <w:pPr>
        <w:spacing w:before="313" w:line="189" w:lineRule="auto"/>
        <w:ind w:left="76"/>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70" w:line="328"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8"/>
          <w:szCs w:val="18"/>
        </w:rPr>
        <w:t>下列术语和定义适用于本文件</w:t>
      </w:r>
      <w:r>
        <w:rPr>
          <w:rFonts w:ascii="Microsoft YaHei" w:eastAsia="Microsoft YaHei" w:hAnsi="Microsoft YaHei" w:cs="Microsoft YaHei"/>
          <w:spacing w:val="26"/>
          <w:position w:val="11"/>
          <w:sz w:val="37"/>
          <w:szCs w:val="37"/>
        </w:rPr>
        <w:t>。</w:t>
      </w:r>
    </w:p>
    <w:p>
      <w:pPr>
        <w:spacing w:line="306" w:lineRule="exact"/>
        <w:ind w:left="76"/>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309" w:lineRule="exact"/>
        <w:ind w:left="516"/>
        <w:rPr>
          <w:rFonts w:ascii="Arial" w:eastAsia="Arial" w:hAnsi="Arial" w:cs="Arial"/>
          <w:sz w:val="40"/>
          <w:szCs w:val="40"/>
        </w:rPr>
      </w:pPr>
      <w:r>
        <w:rPr>
          <w:rFonts w:ascii="Microsoft YaHei" w:eastAsia="Microsoft YaHei" w:hAnsi="Microsoft YaHei" w:cs="Microsoft YaHei"/>
          <w:spacing w:val="-8"/>
          <w:w w:val="70"/>
          <w:position w:val="1"/>
          <w:sz w:val="19"/>
          <w:szCs w:val="19"/>
        </w:rPr>
        <w:t>电力系统稳定器</w:t>
      </w:r>
      <w:r>
        <w:rPr>
          <w:rFonts w:ascii="Microsoft YaHei" w:eastAsia="Microsoft YaHei" w:hAnsi="Microsoft YaHei" w:cs="Microsoft YaHei"/>
          <w:position w:val="1"/>
          <w:sz w:val="19"/>
          <w:szCs w:val="19"/>
        </w:rPr>
        <w:t xml:space="preserve">    </w:t>
      </w:r>
      <w:r>
        <w:rPr>
          <w:rFonts w:ascii="Arial" w:eastAsia="Arial" w:hAnsi="Arial" w:cs="Arial"/>
          <w:spacing w:val="-8"/>
          <w:w w:val="70"/>
          <w:position w:val="-2"/>
          <w:sz w:val="40"/>
          <w:szCs w:val="40"/>
        </w:rPr>
        <w:t>power</w:t>
      </w:r>
      <w:r>
        <w:rPr>
          <w:rFonts w:ascii="Arial" w:eastAsia="Arial" w:hAnsi="Arial" w:cs="Arial"/>
          <w:spacing w:val="-8"/>
          <w:w w:val="70"/>
          <w:position w:val="-1"/>
          <w:sz w:val="40"/>
          <w:szCs w:val="40"/>
        </w:rPr>
        <w:t>systemstabilizer</w:t>
      </w:r>
      <w:r>
        <w:rPr>
          <w:rFonts w:ascii="Microsoft YaHei" w:eastAsia="Microsoft YaHei" w:hAnsi="Microsoft YaHei" w:cs="Microsoft YaHei"/>
          <w:spacing w:val="-8"/>
          <w:w w:val="70"/>
          <w:position w:val="-1"/>
          <w:sz w:val="37"/>
          <w:szCs w:val="37"/>
        </w:rPr>
        <w:t>；</w:t>
      </w:r>
      <w:r>
        <w:rPr>
          <w:rFonts w:ascii="Arial" w:eastAsia="Arial" w:hAnsi="Arial" w:cs="Arial"/>
          <w:spacing w:val="-8"/>
          <w:w w:val="70"/>
          <w:position w:val="-1"/>
          <w:sz w:val="18"/>
          <w:szCs w:val="18"/>
        </w:rPr>
        <w:t>P</w:t>
      </w:r>
      <w:r>
        <w:rPr>
          <w:rFonts w:ascii="Arial" w:eastAsia="Arial" w:hAnsi="Arial" w:cs="Arial"/>
          <w:b/>
          <w:bCs/>
          <w:spacing w:val="-8"/>
          <w:w w:val="70"/>
          <w:position w:val="-1"/>
          <w:sz w:val="40"/>
          <w:szCs w:val="40"/>
        </w:rPr>
        <w:t>s</w:t>
      </w:r>
    </w:p>
    <w:p>
      <w:pPr>
        <w:spacing w:before="2" w:line="126" w:lineRule="auto"/>
        <w:ind w:left="503" w:right="930" w:hanging="7"/>
        <w:rPr>
          <w:rFonts w:ascii="Microsoft YaHei" w:eastAsia="Microsoft YaHei" w:hAnsi="Microsoft YaHei" w:cs="Microsoft YaHei"/>
          <w:sz w:val="32"/>
          <w:szCs w:val="32"/>
        </w:rPr>
      </w:pPr>
      <w:r>
        <w:rPr>
          <w:rFonts w:ascii="Microsoft YaHei" w:eastAsia="Microsoft YaHei" w:hAnsi="Microsoft YaHei" w:cs="Microsoft YaHei"/>
          <w:spacing w:val="18"/>
          <w:sz w:val="18"/>
          <w:szCs w:val="18"/>
        </w:rPr>
        <w:t>借助自动电压调节器控制同步电机励磁</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抑制电力系统功率振荡附加控制装置或功能</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sz w:val="16"/>
          <w:szCs w:val="16"/>
        </w:rPr>
        <w:t>注</w:t>
      </w:r>
      <w:r>
        <w:rPr>
          <w:rFonts w:ascii="Microsoft YaHei" w:eastAsia="Microsoft YaHei" w:hAnsi="Microsoft YaHei" w:cs="Microsoft YaHei"/>
          <w:spacing w:val="4"/>
          <w:sz w:val="32"/>
          <w:szCs w:val="32"/>
        </w:rPr>
        <w:t>：</w:t>
      </w:r>
      <w:r>
        <w:rPr>
          <w:rFonts w:ascii="Microsoft YaHei" w:eastAsia="Microsoft YaHei" w:hAnsi="Microsoft YaHei" w:cs="Microsoft YaHei"/>
          <w:position w:val="-2"/>
          <w:sz w:val="15"/>
          <w:szCs w:val="15"/>
        </w:rPr>
        <w:t>PSS</w:t>
      </w:r>
      <w:r>
        <w:rPr>
          <w:rFonts w:ascii="Microsoft YaHei" w:eastAsia="Microsoft YaHei" w:hAnsi="Microsoft YaHei" w:cs="Microsoft YaHei"/>
          <w:spacing w:val="4"/>
          <w:position w:val="-2"/>
          <w:sz w:val="15"/>
          <w:szCs w:val="15"/>
        </w:rPr>
        <w:t xml:space="preserve"> </w:t>
      </w:r>
      <w:r>
        <w:rPr>
          <w:rFonts w:ascii="Microsoft YaHei" w:eastAsia="Microsoft YaHei" w:hAnsi="Microsoft YaHei" w:cs="Microsoft YaHei"/>
          <w:spacing w:val="4"/>
          <w:sz w:val="15"/>
          <w:szCs w:val="15"/>
        </w:rPr>
        <w:t>的输</w:t>
      </w:r>
      <w:r>
        <w:rPr>
          <w:rFonts w:ascii="Microsoft YaHei" w:eastAsia="Microsoft YaHei" w:hAnsi="Microsoft YaHei" w:cs="Microsoft YaHei"/>
          <w:spacing w:val="3"/>
          <w:sz w:val="15"/>
          <w:szCs w:val="15"/>
        </w:rPr>
        <w:t>入</w:t>
      </w:r>
      <w:r>
        <w:rPr>
          <w:rFonts w:ascii="Microsoft YaHei" w:eastAsia="Microsoft YaHei" w:hAnsi="Microsoft YaHei" w:cs="Microsoft YaHei"/>
          <w:spacing w:val="2"/>
          <w:sz w:val="15"/>
          <w:szCs w:val="15"/>
        </w:rPr>
        <w:t>变量可采用转速</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5"/>
          <w:szCs w:val="15"/>
        </w:rPr>
        <w:t>频率</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5"/>
          <w:szCs w:val="15"/>
        </w:rPr>
        <w:t>功率等单变量</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5"/>
          <w:szCs w:val="15"/>
        </w:rPr>
        <w:t>也可采用上述单变量的综合</w:t>
      </w:r>
      <w:r>
        <w:rPr>
          <w:rFonts w:ascii="Microsoft YaHei" w:eastAsia="Microsoft YaHei" w:hAnsi="Microsoft YaHei" w:cs="Microsoft YaHei"/>
          <w:spacing w:val="2"/>
          <w:sz w:val="32"/>
          <w:szCs w:val="32"/>
        </w:rPr>
        <w:t>。</w:t>
      </w:r>
    </w:p>
    <w:p>
      <w:pPr>
        <w:tabs>
          <w:tab w:val="left" w:pos="507"/>
        </w:tabs>
        <w:spacing w:before="17" w:line="326" w:lineRule="exact"/>
        <w:ind w:left="413"/>
        <w:rPr>
          <w:rFonts w:ascii="Arial" w:eastAsia="Arial" w:hAnsi="Arial" w:cs="Arial"/>
          <w:sz w:val="19"/>
          <w:szCs w:val="19"/>
        </w:rPr>
      </w:pPr>
      <w:r>
        <w:rPr>
          <w:rFonts w:ascii="Arial" w:eastAsia="Arial" w:hAnsi="Arial" w:cs="Arial"/>
          <w:position w:val="4"/>
          <w:sz w:val="19"/>
          <w:szCs w:val="19"/>
        </w:rPr>
        <w:tab/>
      </w:r>
      <w:r>
        <w:rPr>
          <w:rFonts w:ascii="Arial" w:eastAsia="Arial" w:hAnsi="Arial" w:cs="Arial"/>
          <w:spacing w:val="-3"/>
          <w:w w:val="71"/>
          <w:position w:val="4"/>
          <w:sz w:val="19"/>
          <w:szCs w:val="19"/>
        </w:rPr>
        <w:t>[</w:t>
      </w:r>
      <w:r>
        <w:rPr>
          <w:rFonts w:ascii="Microsoft YaHei" w:eastAsia="Microsoft YaHei" w:hAnsi="Microsoft YaHei" w:cs="Microsoft YaHei"/>
          <w:spacing w:val="-3"/>
          <w:w w:val="71"/>
          <w:position w:val="4"/>
          <w:sz w:val="18"/>
          <w:szCs w:val="18"/>
        </w:rPr>
        <w:t>来源</w:t>
      </w:r>
      <w:r>
        <w:rPr>
          <w:rFonts w:ascii="Microsoft YaHei" w:eastAsia="Microsoft YaHei" w:hAnsi="Microsoft YaHei" w:cs="Microsoft YaHei"/>
          <w:spacing w:val="-3"/>
          <w:w w:val="71"/>
          <w:position w:val="4"/>
          <w:sz w:val="37"/>
          <w:szCs w:val="37"/>
        </w:rPr>
        <w:t>：</w:t>
      </w:r>
      <w:r>
        <w:rPr>
          <w:rFonts w:ascii="Microsoft YaHei" w:eastAsia="Microsoft YaHei" w:hAnsi="Microsoft YaHei" w:cs="Microsoft YaHei"/>
          <w:spacing w:val="-3"/>
          <w:w w:val="71"/>
          <w:position w:val="2"/>
          <w:sz w:val="18"/>
          <w:szCs w:val="18"/>
        </w:rPr>
        <w:t>GB</w:t>
      </w:r>
      <w:r>
        <w:rPr>
          <w:rFonts w:ascii="Microsoft YaHei" w:eastAsia="Microsoft YaHei" w:hAnsi="Microsoft YaHei" w:cs="Microsoft YaHei"/>
          <w:spacing w:val="-3"/>
          <w:w w:val="71"/>
          <w:position w:val="4"/>
          <w:sz w:val="37"/>
          <w:szCs w:val="37"/>
        </w:rPr>
        <w:t>／</w:t>
      </w:r>
      <w:r>
        <w:rPr>
          <w:rFonts w:ascii="Microsoft YaHei" w:eastAsia="Microsoft YaHei" w:hAnsi="Microsoft YaHei" w:cs="Microsoft YaHei"/>
          <w:spacing w:val="-3"/>
          <w:w w:val="71"/>
          <w:position w:val="2"/>
          <w:sz w:val="18"/>
          <w:szCs w:val="18"/>
        </w:rPr>
        <w:t>T</w:t>
      </w:r>
      <w:r>
        <w:rPr>
          <w:rFonts w:ascii="Microsoft YaHei" w:eastAsia="Microsoft YaHei" w:hAnsi="Microsoft YaHei" w:cs="Microsoft YaHei"/>
          <w:spacing w:val="57"/>
          <w:w w:val="101"/>
          <w:position w:val="2"/>
          <w:sz w:val="18"/>
          <w:szCs w:val="18"/>
        </w:rPr>
        <w:t xml:space="preserve"> </w:t>
      </w:r>
      <w:r>
        <w:rPr>
          <w:rFonts w:ascii="Microsoft YaHei" w:eastAsia="Microsoft YaHei" w:hAnsi="Microsoft YaHei" w:cs="Microsoft YaHei"/>
          <w:spacing w:val="-3"/>
          <w:w w:val="71"/>
          <w:position w:val="2"/>
          <w:sz w:val="18"/>
          <w:szCs w:val="18"/>
        </w:rPr>
        <w:t>7409</w:t>
      </w:r>
      <w:r>
        <w:rPr>
          <w:rFonts w:ascii="Microsoft YaHei" w:eastAsia="Microsoft YaHei" w:hAnsi="Microsoft YaHei" w:cs="Microsoft YaHei"/>
          <w:spacing w:val="-3"/>
          <w:w w:val="71"/>
          <w:position w:val="2"/>
          <w:sz w:val="40"/>
          <w:szCs w:val="40"/>
        </w:rPr>
        <w:t>．</w:t>
      </w:r>
      <w:r>
        <w:rPr>
          <w:rFonts w:ascii="Microsoft YaHei" w:eastAsia="Microsoft YaHei" w:hAnsi="Microsoft YaHei" w:cs="Microsoft YaHei"/>
          <w:spacing w:val="-3"/>
          <w:w w:val="71"/>
          <w:position w:val="2"/>
          <w:sz w:val="18"/>
          <w:szCs w:val="18"/>
        </w:rPr>
        <w:t>1</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
          <w:w w:val="71"/>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3"/>
          <w:w w:val="71"/>
          <w:position w:val="2"/>
          <w:sz w:val="18"/>
          <w:szCs w:val="18"/>
        </w:rPr>
        <w:t>2008</w:t>
      </w:r>
      <w:r>
        <w:rPr>
          <w:rFonts w:ascii="Microsoft YaHei" w:eastAsia="Microsoft YaHei" w:hAnsi="Microsoft YaHei" w:cs="Microsoft YaHei"/>
          <w:spacing w:val="-3"/>
          <w:w w:val="71"/>
          <w:position w:val="4"/>
          <w:sz w:val="37"/>
          <w:szCs w:val="37"/>
        </w:rPr>
        <w:t>，</w:t>
      </w:r>
      <w:r>
        <w:rPr>
          <w:rFonts w:ascii="Microsoft YaHei" w:eastAsia="Microsoft YaHei" w:hAnsi="Microsoft YaHei" w:cs="Microsoft YaHei"/>
          <w:spacing w:val="-3"/>
          <w:w w:val="71"/>
          <w:position w:val="2"/>
          <w:sz w:val="18"/>
          <w:szCs w:val="18"/>
        </w:rPr>
        <w:t>5</w:t>
      </w:r>
      <w:r>
        <w:rPr>
          <w:rFonts w:ascii="Microsoft YaHei" w:eastAsia="Microsoft YaHei" w:hAnsi="Microsoft YaHei" w:cs="Microsoft YaHei"/>
          <w:spacing w:val="-3"/>
          <w:w w:val="71"/>
          <w:position w:val="2"/>
          <w:sz w:val="40"/>
          <w:szCs w:val="40"/>
        </w:rPr>
        <w:t>．</w:t>
      </w:r>
      <w:r>
        <w:rPr>
          <w:rFonts w:ascii="Microsoft YaHei" w:eastAsia="Microsoft YaHei" w:hAnsi="Microsoft YaHei" w:cs="Microsoft YaHei"/>
          <w:spacing w:val="-3"/>
          <w:w w:val="71"/>
          <w:position w:val="2"/>
          <w:sz w:val="18"/>
          <w:szCs w:val="18"/>
        </w:rPr>
        <w:t>9</w:t>
      </w:r>
      <w:r>
        <w:rPr>
          <w:rFonts w:ascii="Microsoft YaHei" w:eastAsia="Microsoft YaHei" w:hAnsi="Microsoft YaHei" w:cs="Microsoft YaHei"/>
          <w:spacing w:val="-3"/>
          <w:w w:val="71"/>
          <w:position w:val="4"/>
          <w:sz w:val="37"/>
          <w:szCs w:val="37"/>
        </w:rPr>
        <w:t>，</w:t>
      </w:r>
      <w:r>
        <w:rPr>
          <w:rFonts w:ascii="Microsoft YaHei" w:eastAsia="Microsoft YaHei" w:hAnsi="Microsoft YaHei" w:cs="Microsoft YaHei"/>
          <w:spacing w:val="-3"/>
          <w:w w:val="71"/>
          <w:position w:val="4"/>
          <w:sz w:val="18"/>
          <w:szCs w:val="18"/>
        </w:rPr>
        <w:t>有修改</w:t>
      </w:r>
      <w:r>
        <w:rPr>
          <w:rFonts w:ascii="Arial" w:eastAsia="Arial" w:hAnsi="Arial" w:cs="Arial"/>
          <w:spacing w:val="-3"/>
          <w:w w:val="71"/>
          <w:position w:val="4"/>
          <w:sz w:val="19"/>
          <w:szCs w:val="19"/>
        </w:rPr>
        <w:t>]</w:t>
      </w:r>
    </w:p>
    <w:p>
      <w:pPr>
        <w:spacing w:line="309" w:lineRule="exact"/>
        <w:ind w:left="76"/>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157" w:lineRule="auto"/>
        <w:ind w:left="501"/>
        <w:rPr>
          <w:rFonts w:ascii="Arial" w:eastAsia="Arial" w:hAnsi="Arial" w:cs="Arial"/>
          <w:sz w:val="40"/>
          <w:szCs w:val="40"/>
        </w:rPr>
        <w:sectPr>
          <w:headerReference w:type="default" r:id="rId10"/>
          <w:footerReference w:type="default" r:id="rId11"/>
          <w:pgSz w:w="11906" w:h="16838"/>
          <w:pgMar w:top="400" w:right="1227" w:bottom="1289" w:left="1349" w:header="0" w:footer="1083" w:gutter="0"/>
          <w:pgNumType w:start="8"/>
          <w:cols w:space="708"/>
        </w:sectPr>
      </w:pPr>
      <w:r>
        <w:rPr>
          <w:rFonts w:ascii="Microsoft YaHei" w:eastAsia="Microsoft YaHei" w:hAnsi="Microsoft YaHei" w:cs="Microsoft YaHei"/>
          <w:spacing w:val="-13"/>
          <w:w w:val="69"/>
          <w:position w:val="2"/>
          <w:sz w:val="19"/>
          <w:szCs w:val="19"/>
        </w:rPr>
        <w:t>反调</w:t>
      </w:r>
      <w:r>
        <w:rPr>
          <w:rFonts w:ascii="Microsoft YaHei" w:eastAsia="Microsoft YaHei" w:hAnsi="Microsoft YaHei" w:cs="Microsoft YaHei"/>
          <w:spacing w:val="6"/>
          <w:position w:val="2"/>
          <w:sz w:val="19"/>
          <w:szCs w:val="19"/>
        </w:rPr>
        <w:t xml:space="preserve">    </w:t>
      </w:r>
      <w:r>
        <w:rPr>
          <w:rFonts w:ascii="Arial" w:eastAsia="Arial" w:hAnsi="Arial" w:cs="Arial"/>
          <w:spacing w:val="-13"/>
          <w:w w:val="69"/>
          <w:sz w:val="40"/>
          <w:szCs w:val="40"/>
        </w:rPr>
        <w:t>reverseaction</w:t>
      </w:r>
    </w:p>
    <w:p>
      <w:pPr>
        <w:spacing w:before="5" w:line="123" w:lineRule="auto"/>
        <w:ind w:left="79" w:right="46" w:firstLine="432"/>
        <w:rPr>
          <w:rFonts w:ascii="Microsoft YaHei" w:eastAsia="Microsoft YaHei" w:hAnsi="Microsoft YaHei" w:cs="Microsoft YaHei"/>
          <w:sz w:val="37"/>
          <w:szCs w:val="37"/>
        </w:rPr>
      </w:pPr>
      <w:r>
        <w:rPr>
          <w:rFonts w:ascii="Microsoft YaHei" w:eastAsia="Microsoft YaHei" w:hAnsi="Microsoft YaHei" w:cs="Microsoft YaHei"/>
          <w:spacing w:val="26"/>
          <w:sz w:val="18"/>
          <w:szCs w:val="18"/>
        </w:rPr>
        <w:t>当</w:t>
      </w:r>
      <w:r>
        <w:rPr>
          <w:rFonts w:ascii="Microsoft YaHei" w:eastAsia="Microsoft YaHei" w:hAnsi="Microsoft YaHei" w:cs="Microsoft YaHei"/>
          <w:spacing w:val="18"/>
          <w:sz w:val="18"/>
          <w:szCs w:val="18"/>
        </w:rPr>
        <w:t>原动机输出功率增加或减少时</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因</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调节作用引起励磁电压</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同步电机电压和无功功率同时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反</w:t>
      </w:r>
      <w:r>
        <w:rPr>
          <w:rFonts w:ascii="Microsoft YaHei" w:eastAsia="Microsoft YaHei" w:hAnsi="Microsoft YaHei" w:cs="Microsoft YaHei"/>
          <w:spacing w:val="23"/>
          <w:sz w:val="18"/>
          <w:szCs w:val="18"/>
        </w:rPr>
        <w:t>向调整的现象</w:t>
      </w:r>
      <w:r>
        <w:rPr>
          <w:rFonts w:ascii="Microsoft YaHei" w:eastAsia="Microsoft YaHei" w:hAnsi="Microsoft YaHei" w:cs="Microsoft YaHei"/>
          <w:spacing w:val="23"/>
          <w:sz w:val="37"/>
          <w:szCs w:val="37"/>
        </w:rPr>
        <w:t>。</w:t>
      </w:r>
    </w:p>
    <w:p>
      <w:pPr>
        <w:spacing w:line="308" w:lineRule="exact"/>
        <w:ind w:left="76"/>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39" w:lineRule="exact"/>
        <w:ind w:left="501"/>
        <w:rPr>
          <w:rFonts w:ascii="Arial" w:eastAsia="Arial" w:hAnsi="Arial" w:cs="Arial"/>
          <w:sz w:val="40"/>
          <w:szCs w:val="40"/>
        </w:rPr>
      </w:pPr>
      <w:r>
        <w:rPr>
          <w:rFonts w:ascii="Microsoft YaHei" w:eastAsia="Microsoft YaHei" w:hAnsi="Microsoft YaHei" w:cs="Microsoft YaHei"/>
          <w:spacing w:val="12"/>
          <w:position w:val="-1"/>
          <w:sz w:val="19"/>
          <w:szCs w:val="19"/>
        </w:rPr>
        <w:t>励磁控制系统无补偿频率响应特性</w:t>
      </w:r>
      <w:r>
        <w:rPr>
          <w:rFonts w:ascii="Microsoft YaHei" w:eastAsia="Microsoft YaHei" w:hAnsi="Microsoft YaHei" w:cs="Microsoft YaHei"/>
          <w:spacing w:val="46"/>
          <w:position w:val="-1"/>
          <w:sz w:val="19"/>
          <w:szCs w:val="19"/>
        </w:rPr>
        <w:t xml:space="preserve">   </w:t>
      </w:r>
      <w:r>
        <w:rPr>
          <w:rFonts w:ascii="Arial" w:eastAsia="Arial" w:hAnsi="Arial" w:cs="Arial"/>
          <w:spacing w:val="-4"/>
          <w:w w:val="50"/>
          <w:position w:val="-3"/>
          <w:sz w:val="40"/>
          <w:szCs w:val="40"/>
        </w:rPr>
        <w:t>uncompensatedfrequencyresponseofanexcitationcontrolsystem</w:t>
      </w:r>
    </w:p>
    <w:p>
      <w:pPr>
        <w:tabs>
          <w:tab w:val="left" w:pos="95"/>
        </w:tabs>
        <w:spacing w:before="67" w:line="129" w:lineRule="auto"/>
        <w:ind w:right="46" w:firstLine="497"/>
        <w:rPr>
          <w:rFonts w:ascii="Microsoft YaHei" w:eastAsia="Microsoft YaHei" w:hAnsi="Microsoft YaHei" w:cs="Microsoft YaHei"/>
          <w:sz w:val="37"/>
          <w:szCs w:val="37"/>
        </w:rPr>
      </w:pPr>
      <w:r>
        <w:rPr>
          <w:rFonts w:ascii="Microsoft YaHei" w:eastAsia="Microsoft YaHei" w:hAnsi="Microsoft YaHei" w:cs="Microsoft YaHei"/>
          <w:sz w:val="18"/>
          <w:szCs w:val="18"/>
        </w:rPr>
        <w:t>PSS</w:t>
      </w:r>
      <w:r>
        <w:rPr>
          <w:rFonts w:ascii="Microsoft YaHei" w:eastAsia="Microsoft YaHei" w:hAnsi="Microsoft YaHei" w:cs="Microsoft YaHei"/>
          <w:spacing w:val="42"/>
          <w:sz w:val="18"/>
          <w:szCs w:val="18"/>
        </w:rPr>
        <w:t>退</w:t>
      </w:r>
      <w:r>
        <w:rPr>
          <w:rFonts w:ascii="Microsoft YaHei" w:eastAsia="Microsoft YaHei" w:hAnsi="Microsoft YaHei" w:cs="Microsoft YaHei"/>
          <w:spacing w:val="26"/>
          <w:sz w:val="18"/>
          <w:szCs w:val="18"/>
        </w:rPr>
        <w:t>出</w:t>
      </w:r>
      <w:r>
        <w:rPr>
          <w:rFonts w:ascii="Microsoft YaHei" w:eastAsia="Microsoft YaHei" w:hAnsi="Microsoft YaHei" w:cs="Microsoft YaHei"/>
          <w:spacing w:val="21"/>
          <w:sz w:val="18"/>
          <w:szCs w:val="18"/>
        </w:rPr>
        <w:t>时</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由励磁调节产生的电磁转矩分量</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i/>
          <w:iCs/>
          <w:spacing w:val="21"/>
          <w:position w:val="-2"/>
          <w:sz w:val="18"/>
          <w:szCs w:val="18"/>
        </w:rPr>
        <w:t>犜</w:t>
      </w:r>
      <w:r>
        <w:rPr>
          <w:rFonts w:ascii="Microsoft YaHei" w:eastAsia="Microsoft YaHei" w:hAnsi="Microsoft YaHei" w:cs="Microsoft YaHei"/>
          <w:position w:val="-3"/>
          <w:sz w:val="22"/>
          <w:szCs w:val="22"/>
        </w:rPr>
        <w:t>e</w:t>
      </w:r>
      <w:r>
        <w:rPr>
          <w:rFonts w:ascii="Microsoft YaHei" w:eastAsia="Microsoft YaHei" w:hAnsi="Microsoft YaHei" w:cs="Microsoft YaHei"/>
          <w:spacing w:val="21"/>
          <w:position w:val="-3"/>
          <w:sz w:val="10"/>
          <w:szCs w:val="10"/>
        </w:rPr>
        <w:t>2</w:t>
      </w:r>
      <w:r>
        <w:rPr>
          <w:rFonts w:ascii="Microsoft YaHei" w:eastAsia="Microsoft YaHei" w:hAnsi="Microsoft YaHei" w:cs="Microsoft YaHei"/>
          <w:spacing w:val="21"/>
          <w:position w:val="-3"/>
          <w:sz w:val="10"/>
          <w:szCs w:val="10"/>
        </w:rPr>
        <w:t xml:space="preserve"> </w:t>
      </w:r>
      <w:r>
        <w:rPr>
          <w:rFonts w:ascii="Microsoft YaHei" w:eastAsia="Microsoft YaHei" w:hAnsi="Microsoft YaHei" w:cs="Microsoft YaHei"/>
          <w:spacing w:val="21"/>
          <w:sz w:val="18"/>
          <w:szCs w:val="18"/>
        </w:rPr>
        <w:t>对于</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输出嵌入点信号</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i/>
          <w:iCs/>
          <w:sz w:val="18"/>
          <w:szCs w:val="18"/>
        </w:rPr>
        <w:t>U</w:t>
      </w:r>
      <w:r>
        <w:rPr>
          <w:rFonts w:ascii="Microsoft YaHei" w:eastAsia="Microsoft YaHei" w:hAnsi="Microsoft YaHei" w:cs="Microsoft YaHei"/>
          <w:position w:val="-3"/>
          <w:sz w:val="10"/>
          <w:szCs w:val="10"/>
        </w:rPr>
        <w:t>S</w:t>
      </w:r>
      <w:r>
        <w:rPr>
          <w:rFonts w:ascii="Microsoft YaHei" w:eastAsia="Microsoft YaHei" w:hAnsi="Microsoft YaHei" w:cs="Microsoft YaHei"/>
          <w:spacing w:val="21"/>
          <w:position w:val="-3"/>
          <w:sz w:val="10"/>
          <w:szCs w:val="10"/>
        </w:rPr>
        <w:t xml:space="preserve">   </w:t>
      </w:r>
      <w:r>
        <w:rPr>
          <w:rFonts w:ascii="Microsoft YaHei" w:eastAsia="Microsoft YaHei" w:hAnsi="Microsoft YaHei" w:cs="Microsoft YaHei"/>
          <w:spacing w:val="21"/>
          <w:sz w:val="18"/>
          <w:szCs w:val="18"/>
        </w:rPr>
        <w:t>的频率响应特性</w:t>
      </w:r>
      <w:r>
        <w:rPr>
          <w:rFonts w:ascii="Microsoft YaHei" w:eastAsia="Microsoft YaHei" w:hAnsi="Microsoft YaHei" w:cs="Microsoft YaHei"/>
          <w:sz w:val="18"/>
          <w:szCs w:val="18"/>
        </w:rPr>
        <w:t xml:space="preserve"> </w:t>
      </w:r>
      <w:r>
        <w:rPr>
          <w:rFonts w:ascii="Arial" w:eastAsia="Arial" w:hAnsi="Arial" w:cs="Arial"/>
          <w:sz w:val="19"/>
          <w:szCs w:val="19"/>
        </w:rPr>
        <w:tab/>
      </w:r>
      <w:r>
        <w:rPr>
          <w:rFonts w:ascii="Arial" w:eastAsia="Arial" w:hAnsi="Arial" w:cs="Arial"/>
          <w:spacing w:val="-21"/>
          <w:sz w:val="19"/>
          <w:szCs w:val="19"/>
        </w:rPr>
        <w:t>(</w:t>
      </w:r>
      <w:r>
        <w:rPr>
          <w:rFonts w:ascii="Microsoft YaHei" w:eastAsia="Microsoft YaHei" w:hAnsi="Microsoft YaHei" w:cs="Microsoft YaHei"/>
          <w:spacing w:val="-24"/>
          <w:sz w:val="18"/>
          <w:szCs w:val="18"/>
        </w:rPr>
        <w:t>Δ</w:t>
      </w:r>
      <w:r>
        <w:rPr>
          <w:rFonts w:ascii="Microsoft YaHei" w:eastAsia="Microsoft YaHei" w:hAnsi="Microsoft YaHei" w:cs="Microsoft YaHei"/>
          <w:i/>
          <w:iCs/>
          <w:spacing w:val="-20"/>
          <w:sz w:val="18"/>
          <w:szCs w:val="18"/>
        </w:rPr>
        <w:t>犜</w:t>
      </w:r>
      <w:r>
        <w:rPr>
          <w:rFonts w:ascii="Microsoft YaHei" w:eastAsia="Microsoft YaHei" w:hAnsi="Microsoft YaHei" w:cs="Microsoft YaHei"/>
          <w:spacing w:val="-20"/>
          <w:position w:val="-2"/>
          <w:sz w:val="22"/>
          <w:szCs w:val="22"/>
        </w:rPr>
        <w:t>e</w:t>
      </w:r>
      <w:r>
        <w:rPr>
          <w:rFonts w:ascii="Microsoft YaHei" w:eastAsia="Microsoft YaHei" w:hAnsi="Microsoft YaHei" w:cs="Microsoft YaHei"/>
          <w:spacing w:val="-20"/>
          <w:position w:val="-2"/>
          <w:sz w:val="10"/>
          <w:szCs w:val="10"/>
        </w:rPr>
        <w:t>2</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position w:val="-1"/>
          <w:sz w:val="18"/>
          <w:szCs w:val="18"/>
        </w:rPr>
        <w:t>Δ</w:t>
      </w:r>
      <w:r>
        <w:rPr>
          <w:rFonts w:ascii="Microsoft YaHei" w:eastAsia="Microsoft YaHei" w:hAnsi="Microsoft YaHei" w:cs="Microsoft YaHei"/>
          <w:i/>
          <w:iCs/>
          <w:spacing w:val="-20"/>
          <w:position w:val="-1"/>
          <w:sz w:val="18"/>
          <w:szCs w:val="18"/>
        </w:rPr>
        <w:t>U</w:t>
      </w:r>
      <w:r>
        <w:rPr>
          <w:rFonts w:ascii="Microsoft YaHei" w:eastAsia="Microsoft YaHei" w:hAnsi="Microsoft YaHei" w:cs="Microsoft YaHei"/>
          <w:spacing w:val="-20"/>
          <w:position w:val="-2"/>
          <w:sz w:val="10"/>
          <w:szCs w:val="10"/>
        </w:rPr>
        <w:t>S</w:t>
      </w:r>
      <w:r>
        <w:rPr>
          <w:rFonts w:ascii="Microsoft YaHei" w:eastAsia="Microsoft YaHei" w:hAnsi="Microsoft YaHei" w:cs="Microsoft YaHei"/>
          <w:spacing w:val="-14"/>
          <w:position w:val="-2"/>
          <w:sz w:val="10"/>
          <w:szCs w:val="10"/>
        </w:rPr>
        <w:t xml:space="preserve"> </w:t>
      </w:r>
      <w:r>
        <w:rPr>
          <w:rFonts w:ascii="Arial" w:eastAsia="Arial" w:hAnsi="Arial" w:cs="Arial"/>
          <w:spacing w:val="-2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pacing w:val="-20"/>
          <w:position w:val="1"/>
          <w:sz w:val="37"/>
          <w:szCs w:val="37"/>
        </w:rPr>
        <w:t>。</w:t>
      </w:r>
    </w:p>
    <w:p>
      <w:pPr>
        <w:spacing w:before="3" w:line="130" w:lineRule="auto"/>
        <w:ind w:left="77" w:right="46" w:firstLine="425"/>
        <w:rPr>
          <w:rFonts w:ascii="Microsoft YaHei" w:eastAsia="Microsoft YaHei" w:hAnsi="Microsoft YaHei" w:cs="Microsoft YaHei"/>
          <w:sz w:val="32"/>
          <w:szCs w:val="32"/>
        </w:rPr>
      </w:pPr>
      <w:r>
        <w:rPr>
          <w:rFonts w:ascii="Microsoft YaHei" w:eastAsia="Microsoft YaHei" w:hAnsi="Microsoft YaHei" w:cs="Microsoft YaHei"/>
          <w:spacing w:val="16"/>
          <w:sz w:val="16"/>
          <w:szCs w:val="16"/>
        </w:rPr>
        <w:t>注</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5"/>
          <w:szCs w:val="15"/>
        </w:rPr>
        <w:t>工程上常用机端电压</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19"/>
          <w:szCs w:val="19"/>
        </w:rPr>
        <w:t>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sz w:val="15"/>
          <w:szCs w:val="15"/>
        </w:rPr>
        <w:t>代替转矩分量</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position w:val="-2"/>
          <w:sz w:val="15"/>
          <w:szCs w:val="15"/>
        </w:rPr>
        <w:t>Δ</w:t>
      </w:r>
      <w:r>
        <w:rPr>
          <w:rFonts w:ascii="Microsoft YaHei" w:eastAsia="Microsoft YaHei" w:hAnsi="Microsoft YaHei" w:cs="Microsoft YaHei"/>
          <w:i/>
          <w:iCs/>
          <w:spacing w:val="8"/>
          <w:position w:val="-2"/>
          <w:sz w:val="16"/>
          <w:szCs w:val="16"/>
        </w:rPr>
        <w:t>犜</w:t>
      </w:r>
      <w:r>
        <w:rPr>
          <w:rFonts w:ascii="Microsoft YaHei" w:eastAsia="Microsoft YaHei" w:hAnsi="Microsoft YaHei" w:cs="Microsoft YaHei"/>
          <w:position w:val="-2"/>
          <w:sz w:val="19"/>
          <w:szCs w:val="19"/>
        </w:rPr>
        <w:t>e</w:t>
      </w:r>
      <w:r>
        <w:rPr>
          <w:rFonts w:ascii="Microsoft YaHei" w:eastAsia="Microsoft YaHei" w:hAnsi="Microsoft YaHei" w:cs="Microsoft YaHei"/>
          <w:spacing w:val="8"/>
          <w:position w:val="-2"/>
          <w:sz w:val="8"/>
          <w:szCs w:val="8"/>
        </w:rPr>
        <w:t>2</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5"/>
          <w:szCs w:val="15"/>
        </w:rPr>
        <w:t>用</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19"/>
          <w:szCs w:val="19"/>
        </w:rPr>
        <w:t>t</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8"/>
          <w:szCs w:val="8"/>
        </w:rPr>
        <w:t>S</w:t>
      </w:r>
      <w:r>
        <w:rPr>
          <w:rFonts w:ascii="Microsoft YaHei" w:eastAsia="Microsoft YaHei" w:hAnsi="Microsoft YaHei" w:cs="Microsoft YaHei"/>
          <w:spacing w:val="8"/>
          <w:position w:val="-2"/>
          <w:sz w:val="8"/>
          <w:szCs w:val="8"/>
        </w:rPr>
        <w:t xml:space="preserve">   </w:t>
      </w:r>
      <w:r>
        <w:rPr>
          <w:rFonts w:ascii="Microsoft YaHei" w:eastAsia="Microsoft YaHei" w:hAnsi="Microsoft YaHei" w:cs="Microsoft YaHei"/>
          <w:spacing w:val="8"/>
          <w:sz w:val="15"/>
          <w:szCs w:val="15"/>
        </w:rPr>
        <w:t>来表述</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8"/>
          <w:szCs w:val="8"/>
        </w:rPr>
        <w:t>S</w:t>
      </w:r>
      <w:r>
        <w:rPr>
          <w:rFonts w:ascii="Microsoft YaHei" w:eastAsia="Microsoft YaHei" w:hAnsi="Microsoft YaHei" w:cs="Microsoft YaHei"/>
          <w:spacing w:val="8"/>
          <w:position w:val="-2"/>
          <w:sz w:val="8"/>
          <w:szCs w:val="8"/>
        </w:rPr>
        <w:t xml:space="preserve">   </w:t>
      </w:r>
      <w:r>
        <w:rPr>
          <w:rFonts w:ascii="Microsoft YaHei" w:eastAsia="Microsoft YaHei" w:hAnsi="Microsoft YaHei" w:cs="Microsoft YaHei"/>
          <w:spacing w:val="8"/>
          <w:sz w:val="15"/>
          <w:szCs w:val="15"/>
        </w:rPr>
        <w:t>为在</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position w:val="-1"/>
          <w:sz w:val="15"/>
          <w:szCs w:val="15"/>
        </w:rPr>
        <w:t>PSS</w:t>
      </w:r>
      <w:r>
        <w:rPr>
          <w:rFonts w:ascii="Microsoft YaHei" w:eastAsia="Microsoft YaHei" w:hAnsi="Microsoft YaHei" w:cs="Microsoft YaHei"/>
          <w:spacing w:val="8"/>
          <w:position w:val="-1"/>
          <w:sz w:val="15"/>
          <w:szCs w:val="15"/>
        </w:rPr>
        <w:t xml:space="preserve"> </w:t>
      </w:r>
      <w:r>
        <w:rPr>
          <w:rFonts w:ascii="Microsoft YaHei" w:eastAsia="Microsoft YaHei" w:hAnsi="Microsoft YaHei" w:cs="Microsoft YaHei"/>
          <w:spacing w:val="8"/>
          <w:sz w:val="15"/>
          <w:szCs w:val="15"/>
        </w:rPr>
        <w:t>输出嵌入点加入的激励</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4"/>
          <w:sz w:val="15"/>
          <w:szCs w:val="15"/>
        </w:rPr>
        <w:t>信号</w:t>
      </w:r>
      <w:r>
        <w:rPr>
          <w:rFonts w:ascii="Microsoft YaHei" w:eastAsia="Microsoft YaHei" w:hAnsi="Microsoft YaHei" w:cs="Microsoft YaHei"/>
          <w:spacing w:val="14"/>
          <w:sz w:val="32"/>
          <w:szCs w:val="32"/>
        </w:rPr>
        <w:t>。</w:t>
      </w:r>
    </w:p>
    <w:p>
      <w:pPr>
        <w:spacing w:line="306" w:lineRule="exact"/>
        <w:ind w:left="76"/>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before="1" w:line="145" w:lineRule="auto"/>
        <w:ind w:left="497" w:firstLine="4"/>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励磁控制系统有补偿频率响应特性</w:t>
      </w:r>
      <w:r>
        <w:rPr>
          <w:rFonts w:ascii="Microsoft YaHei" w:eastAsia="Microsoft YaHei" w:hAnsi="Microsoft YaHei" w:cs="Microsoft YaHei"/>
          <w:spacing w:val="15"/>
          <w:w w:val="101"/>
          <w:position w:val="2"/>
          <w:sz w:val="19"/>
          <w:szCs w:val="19"/>
        </w:rPr>
        <w:t xml:space="preserve">   </w:t>
      </w:r>
      <w:r>
        <w:rPr>
          <w:rFonts w:ascii="Arial" w:eastAsia="Arial" w:hAnsi="Arial" w:cs="Arial"/>
          <w:spacing w:val="-4"/>
          <w:w w:val="54"/>
          <w:sz w:val="40"/>
          <w:szCs w:val="40"/>
        </w:rPr>
        <w:t>compensatedfrequencyresponseofanexcitationcontrolsystem</w:t>
      </w:r>
      <w:r>
        <w:rPr>
          <w:rFonts w:ascii="Arial" w:eastAsia="Arial" w:hAnsi="Arial" w:cs="Arial"/>
          <w:spacing w:val="1"/>
          <w:sz w:val="40"/>
          <w:szCs w:val="40"/>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26"/>
          <w:sz w:val="18"/>
          <w:szCs w:val="18"/>
        </w:rPr>
        <w:t>投</w:t>
      </w:r>
      <w:r>
        <w:rPr>
          <w:rFonts w:ascii="Microsoft YaHei" w:eastAsia="Microsoft YaHei" w:hAnsi="Microsoft YaHei" w:cs="Microsoft YaHei"/>
          <w:spacing w:val="20"/>
          <w:sz w:val="18"/>
          <w:szCs w:val="18"/>
        </w:rPr>
        <w:t>入</w:t>
      </w:r>
      <w:r>
        <w:rPr>
          <w:rFonts w:ascii="Microsoft YaHei" w:eastAsia="Microsoft YaHei" w:hAnsi="Microsoft YaHei" w:cs="Microsoft YaHei"/>
          <w:spacing w:val="13"/>
          <w:sz w:val="18"/>
          <w:szCs w:val="18"/>
        </w:rPr>
        <w:t>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由励磁调节产生的电磁转矩分量</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i/>
          <w:iCs/>
          <w:spacing w:val="13"/>
          <w:position w:val="-2"/>
          <w:sz w:val="18"/>
          <w:szCs w:val="18"/>
        </w:rPr>
        <w:t>犜</w:t>
      </w:r>
      <w:r>
        <w:rPr>
          <w:rFonts w:ascii="Microsoft YaHei" w:eastAsia="Microsoft YaHei" w:hAnsi="Microsoft YaHei" w:cs="Microsoft YaHei"/>
          <w:position w:val="-3"/>
          <w:sz w:val="22"/>
          <w:szCs w:val="22"/>
        </w:rPr>
        <w:t>e</w:t>
      </w:r>
      <w:r>
        <w:rPr>
          <w:rFonts w:ascii="Microsoft YaHei" w:eastAsia="Microsoft YaHei" w:hAnsi="Microsoft YaHei" w:cs="Microsoft YaHei"/>
          <w:spacing w:val="13"/>
          <w:position w:val="-3"/>
          <w:sz w:val="10"/>
          <w:szCs w:val="10"/>
        </w:rPr>
        <w:t>2</w:t>
      </w:r>
      <w:r>
        <w:rPr>
          <w:rFonts w:ascii="Microsoft YaHei" w:eastAsia="Microsoft YaHei" w:hAnsi="Microsoft YaHei" w:cs="Microsoft YaHei"/>
          <w:spacing w:val="13"/>
          <w:position w:val="-3"/>
          <w:sz w:val="10"/>
          <w:szCs w:val="10"/>
        </w:rPr>
        <w:t xml:space="preserve"> </w:t>
      </w:r>
      <w:r>
        <w:rPr>
          <w:rFonts w:ascii="Microsoft YaHei" w:eastAsia="Microsoft YaHei" w:hAnsi="Microsoft YaHei" w:cs="Microsoft YaHei"/>
          <w:spacing w:val="13"/>
          <w:sz w:val="18"/>
          <w:szCs w:val="18"/>
        </w:rPr>
        <w:t>对于</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输入信号</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i/>
          <w:iCs/>
          <w:sz w:val="18"/>
          <w:szCs w:val="18"/>
        </w:rPr>
        <w:t>U</w:t>
      </w:r>
      <w:r>
        <w:rPr>
          <w:rFonts w:ascii="Microsoft YaHei" w:eastAsia="Microsoft YaHei" w:hAnsi="Microsoft YaHei" w:cs="Microsoft YaHei"/>
          <w:position w:val="-3"/>
          <w:sz w:val="10"/>
          <w:szCs w:val="10"/>
        </w:rPr>
        <w:t>SI</w:t>
      </w:r>
      <w:r>
        <w:rPr>
          <w:rFonts w:ascii="Microsoft YaHei" w:eastAsia="Microsoft YaHei" w:hAnsi="Microsoft YaHei" w:cs="Microsoft YaHei"/>
          <w:spacing w:val="13"/>
          <w:position w:val="-3"/>
          <w:sz w:val="10"/>
          <w:szCs w:val="10"/>
        </w:rPr>
        <w:t xml:space="preserve"> </w:t>
      </w:r>
      <w:r>
        <w:rPr>
          <w:rFonts w:ascii="Microsoft YaHei" w:eastAsia="Microsoft YaHei" w:hAnsi="Microsoft YaHei" w:cs="Microsoft YaHei"/>
          <w:spacing w:val="13"/>
          <w:sz w:val="18"/>
          <w:szCs w:val="18"/>
        </w:rPr>
        <w:t>的频率响应特性</w:t>
      </w:r>
      <w:r>
        <w:rPr>
          <w:rFonts w:ascii="Arial" w:eastAsia="Arial" w:hAnsi="Arial" w:cs="Arial"/>
          <w:spacing w:val="13"/>
          <w:sz w:val="19"/>
          <w:szCs w:val="19"/>
        </w:rPr>
        <w:t>(</w:t>
      </w:r>
      <w:r>
        <w:rPr>
          <w:rFonts w:ascii="Microsoft YaHei" w:eastAsia="Microsoft YaHei" w:hAnsi="Microsoft YaHei" w:cs="Microsoft YaHei"/>
          <w:spacing w:val="13"/>
          <w:sz w:val="18"/>
          <w:szCs w:val="18"/>
        </w:rPr>
        <w:t>Δ</w:t>
      </w:r>
      <w:r>
        <w:rPr>
          <w:rFonts w:ascii="Microsoft YaHei" w:eastAsia="Microsoft YaHei" w:hAnsi="Microsoft YaHei" w:cs="Microsoft YaHei"/>
          <w:i/>
          <w:iCs/>
          <w:spacing w:val="13"/>
          <w:sz w:val="18"/>
          <w:szCs w:val="18"/>
        </w:rPr>
        <w:t>犜</w:t>
      </w:r>
      <w:r>
        <w:rPr>
          <w:rFonts w:ascii="Microsoft YaHei" w:eastAsia="Microsoft YaHei" w:hAnsi="Microsoft YaHei" w:cs="Microsoft YaHei"/>
          <w:position w:val="-3"/>
          <w:sz w:val="22"/>
          <w:szCs w:val="22"/>
        </w:rPr>
        <w:t>e</w:t>
      </w:r>
      <w:r>
        <w:rPr>
          <w:rFonts w:ascii="Microsoft YaHei" w:eastAsia="Microsoft YaHei" w:hAnsi="Microsoft YaHei" w:cs="Microsoft YaHei"/>
          <w:spacing w:val="13"/>
          <w:position w:val="-3"/>
          <w:sz w:val="10"/>
          <w:szCs w:val="10"/>
        </w:rPr>
        <w:t>2</w:t>
      </w:r>
      <w:r>
        <w:rPr>
          <w:rFonts w:ascii="Microsoft YaHei" w:eastAsia="Microsoft YaHei" w:hAnsi="Microsoft YaHei" w:cs="Microsoft YaHei"/>
          <w:spacing w:val="13"/>
          <w:sz w:val="37"/>
          <w:szCs w:val="37"/>
        </w:rPr>
        <w:t>／</w:t>
      </w:r>
    </w:p>
    <w:p>
      <w:pPr>
        <w:sectPr>
          <w:headerReference w:type="default" r:id="rId12"/>
          <w:footerReference w:type="default" r:id="rId13"/>
          <w:type w:val="nextPage"/>
          <w:pgSz w:w="11906" w:h="16838"/>
          <w:pgMar w:top="400" w:right="1227" w:bottom="1289" w:left="1349" w:header="0" w:footer="1083"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40591</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6" w:line="327" w:lineRule="exact"/>
        <w:ind w:left="6"/>
        <w:rPr>
          <w:rFonts w:ascii="Microsoft YaHei" w:eastAsia="Microsoft YaHei" w:hAnsi="Microsoft YaHei" w:cs="Microsoft YaHei"/>
          <w:sz w:val="37"/>
          <w:szCs w:val="37"/>
        </w:rPr>
      </w:pPr>
      <w:r>
        <w:rPr>
          <w:rFonts w:ascii="Microsoft YaHei" w:eastAsia="Microsoft YaHei" w:hAnsi="Microsoft YaHei" w:cs="Microsoft YaHei"/>
          <w:spacing w:val="8"/>
          <w:position w:val="3"/>
          <w:sz w:val="18"/>
          <w:szCs w:val="18"/>
        </w:rPr>
        <w:t>Δ</w:t>
      </w:r>
      <w:r>
        <w:rPr>
          <w:rFonts w:ascii="Microsoft YaHei" w:eastAsia="Microsoft YaHei" w:hAnsi="Microsoft YaHei" w:cs="Microsoft YaHei"/>
          <w:i/>
          <w:iCs/>
          <w:position w:val="3"/>
          <w:sz w:val="18"/>
          <w:szCs w:val="18"/>
        </w:rPr>
        <w:t>U</w:t>
      </w:r>
      <w:r>
        <w:rPr>
          <w:rFonts w:ascii="Microsoft YaHei" w:eastAsia="Microsoft YaHei" w:hAnsi="Microsoft YaHei" w:cs="Microsoft YaHei"/>
          <w:position w:val="2"/>
          <w:sz w:val="10"/>
          <w:szCs w:val="10"/>
        </w:rPr>
        <w:t>SI</w:t>
      </w:r>
      <w:r>
        <w:rPr>
          <w:rFonts w:ascii="Microsoft YaHei" w:eastAsia="Microsoft YaHei" w:hAnsi="Microsoft YaHei" w:cs="Microsoft YaHei"/>
          <w:spacing w:val="6"/>
          <w:position w:val="2"/>
          <w:sz w:val="10"/>
          <w:szCs w:val="10"/>
        </w:rPr>
        <w:t xml:space="preserve"> </w:t>
      </w:r>
      <w:r>
        <w:rPr>
          <w:rFonts w:ascii="Arial" w:eastAsia="Arial" w:hAnsi="Arial" w:cs="Arial"/>
          <w:spacing w:val="6"/>
          <w:position w:val="5"/>
          <w:sz w:val="19"/>
          <w:szCs w:val="19"/>
        </w:rPr>
        <w:t>)</w:t>
      </w:r>
      <w:r>
        <w:rPr>
          <w:rFonts w:ascii="Arial" w:eastAsia="Arial" w:hAnsi="Arial" w:cs="Arial"/>
          <w:spacing w:val="6"/>
          <w:position w:val="5"/>
          <w:sz w:val="19"/>
          <w:szCs w:val="19"/>
        </w:rPr>
        <w:t xml:space="preserve"> </w:t>
      </w:r>
      <w:r>
        <w:rPr>
          <w:rFonts w:ascii="Microsoft YaHei" w:eastAsia="Microsoft YaHei" w:hAnsi="Microsoft YaHei" w:cs="Microsoft YaHei"/>
          <w:spacing w:val="6"/>
          <w:position w:val="5"/>
          <w:sz w:val="37"/>
          <w:szCs w:val="37"/>
        </w:rPr>
        <w:t>。</w:t>
      </w:r>
    </w:p>
    <w:p>
      <w:pPr>
        <w:spacing w:before="1" w:line="117" w:lineRule="auto"/>
        <w:ind w:left="2" w:right="233" w:firstLine="426"/>
        <w:rPr>
          <w:rFonts w:ascii="Arial" w:eastAsia="Arial" w:hAnsi="Arial" w:cs="Arial"/>
          <w:sz w:val="18"/>
          <w:szCs w:val="18"/>
        </w:rPr>
      </w:pPr>
      <w:r>
        <w:rPr>
          <w:rFonts w:ascii="Microsoft YaHei" w:eastAsia="Microsoft YaHei" w:hAnsi="Microsoft YaHei" w:cs="Microsoft YaHei"/>
          <w:spacing w:val="3"/>
          <w:sz w:val="16"/>
          <w:szCs w:val="16"/>
        </w:rPr>
        <w:t>注</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工程上常用机端电压</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19"/>
          <w:szCs w:val="19"/>
        </w:rPr>
        <w:t>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5"/>
          <w:szCs w:val="15"/>
        </w:rPr>
        <w:t>代替转矩分量</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15"/>
          <w:szCs w:val="15"/>
        </w:rPr>
        <w:t>Δ</w:t>
      </w:r>
      <w:r>
        <w:rPr>
          <w:rFonts w:ascii="Microsoft YaHei" w:eastAsia="Microsoft YaHei" w:hAnsi="Microsoft YaHei" w:cs="Microsoft YaHei"/>
          <w:i/>
          <w:iCs/>
          <w:spacing w:val="3"/>
          <w:position w:val="-2"/>
          <w:sz w:val="16"/>
          <w:szCs w:val="16"/>
        </w:rPr>
        <w:t>犜</w:t>
      </w:r>
      <w:r>
        <w:rPr>
          <w:rFonts w:ascii="Microsoft YaHei" w:eastAsia="Microsoft YaHei" w:hAnsi="Microsoft YaHei" w:cs="Microsoft YaHei"/>
          <w:position w:val="-2"/>
          <w:sz w:val="19"/>
          <w:szCs w:val="19"/>
        </w:rPr>
        <w:t>e</w:t>
      </w:r>
      <w:r>
        <w:rPr>
          <w:rFonts w:ascii="Microsoft YaHei" w:eastAsia="Microsoft YaHei" w:hAnsi="Microsoft YaHei" w:cs="Microsoft YaHei"/>
          <w:spacing w:val="3"/>
          <w:position w:val="-2"/>
          <w:sz w:val="8"/>
          <w:szCs w:val="8"/>
        </w:rPr>
        <w:t>2</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用</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19"/>
          <w:szCs w:val="19"/>
        </w:rPr>
        <w:t>t</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8"/>
          <w:szCs w:val="8"/>
        </w:rPr>
        <w:t>SI</w:t>
      </w:r>
      <w:r>
        <w:rPr>
          <w:rFonts w:ascii="Microsoft YaHei" w:eastAsia="Microsoft YaHei" w:hAnsi="Microsoft YaHei" w:cs="Microsoft YaHei"/>
          <w:spacing w:val="3"/>
          <w:position w:val="-2"/>
          <w:sz w:val="8"/>
          <w:szCs w:val="8"/>
        </w:rPr>
        <w:t xml:space="preserve"> </w:t>
      </w:r>
      <w:r>
        <w:rPr>
          <w:rFonts w:ascii="Microsoft YaHei" w:eastAsia="Microsoft YaHei" w:hAnsi="Microsoft YaHei" w:cs="Microsoft YaHei"/>
          <w:spacing w:val="3"/>
          <w:sz w:val="15"/>
          <w:szCs w:val="15"/>
        </w:rPr>
        <w:t>来表述</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position w:val="-2"/>
          <w:sz w:val="15"/>
          <w:szCs w:val="15"/>
        </w:rPr>
        <w:t>Δ</w:t>
      </w:r>
      <w:r>
        <w:rPr>
          <w:rFonts w:ascii="Microsoft YaHei" w:eastAsia="Microsoft YaHei" w:hAnsi="Microsoft YaHei" w:cs="Microsoft YaHei"/>
          <w:i/>
          <w:iCs/>
          <w:position w:val="-2"/>
          <w:sz w:val="16"/>
          <w:szCs w:val="16"/>
        </w:rPr>
        <w:t>U</w:t>
      </w:r>
      <w:r>
        <w:rPr>
          <w:rFonts w:ascii="Microsoft YaHei" w:eastAsia="Microsoft YaHei" w:hAnsi="Microsoft YaHei" w:cs="Microsoft YaHei"/>
          <w:position w:val="-2"/>
          <w:sz w:val="8"/>
          <w:szCs w:val="8"/>
        </w:rPr>
        <w:t>SI</w:t>
      </w:r>
      <w:r>
        <w:rPr>
          <w:rFonts w:ascii="Microsoft YaHei" w:eastAsia="Microsoft YaHei" w:hAnsi="Microsoft YaHei" w:cs="Microsoft YaHei"/>
          <w:spacing w:val="3"/>
          <w:position w:val="-2"/>
          <w:sz w:val="8"/>
          <w:szCs w:val="8"/>
        </w:rPr>
        <w:t xml:space="preserve"> </w:t>
      </w:r>
      <w:r>
        <w:rPr>
          <w:rFonts w:ascii="Microsoft YaHei" w:eastAsia="Microsoft YaHei" w:hAnsi="Microsoft YaHei" w:cs="Microsoft YaHei"/>
          <w:spacing w:val="3"/>
          <w:sz w:val="15"/>
          <w:szCs w:val="15"/>
        </w:rPr>
        <w:t>为在</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z w:val="15"/>
          <w:szCs w:val="15"/>
        </w:rPr>
        <w:t>PSS</w:t>
      </w:r>
      <w:r>
        <w:rPr>
          <w:rFonts w:ascii="Microsoft YaHei" w:eastAsia="Microsoft YaHei" w:hAnsi="Microsoft YaHei" w:cs="Microsoft YaHei"/>
          <w:spacing w:val="3"/>
          <w:sz w:val="15"/>
          <w:szCs w:val="15"/>
        </w:rPr>
        <w:t>输入端加入的激励信号</w:t>
      </w:r>
      <w:r>
        <w:rPr>
          <w:rFonts w:ascii="Microsoft YaHei" w:eastAsia="Microsoft YaHei" w:hAnsi="Microsoft YaHei" w:cs="Microsoft YaHei"/>
          <w:spacing w:val="1"/>
          <w:sz w:val="32"/>
          <w:szCs w:val="32"/>
        </w:rPr>
        <w:t>。</w:t>
      </w:r>
      <w:r>
        <w:rPr>
          <w:rFonts w:ascii="Microsoft YaHei" w:eastAsia="Microsoft YaHei" w:hAnsi="Microsoft YaHei" w:cs="Microsoft YaHei"/>
          <w:sz w:val="32"/>
          <w:szCs w:val="32"/>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5</w:t>
      </w:r>
    </w:p>
    <w:p>
      <w:pPr>
        <w:spacing w:line="157" w:lineRule="auto"/>
        <w:ind w:left="440"/>
        <w:rPr>
          <w:rFonts w:ascii="Arial" w:eastAsia="Arial" w:hAnsi="Arial" w:cs="Arial"/>
          <w:sz w:val="40"/>
          <w:szCs w:val="40"/>
        </w:rPr>
      </w:pPr>
      <w:r>
        <w:rPr>
          <w:rFonts w:ascii="Microsoft YaHei" w:eastAsia="Microsoft YaHei" w:hAnsi="Microsoft YaHei" w:cs="Microsoft YaHei"/>
          <w:spacing w:val="-4"/>
          <w:w w:val="70"/>
          <w:position w:val="2"/>
          <w:sz w:val="19"/>
          <w:szCs w:val="19"/>
        </w:rPr>
        <w:t>区域振荡模式</w:t>
      </w:r>
      <w:r>
        <w:rPr>
          <w:rFonts w:ascii="Microsoft YaHei" w:eastAsia="Microsoft YaHei" w:hAnsi="Microsoft YaHei" w:cs="Microsoft YaHei"/>
          <w:spacing w:val="3"/>
          <w:w w:val="101"/>
          <w:position w:val="2"/>
          <w:sz w:val="19"/>
          <w:szCs w:val="19"/>
        </w:rPr>
        <w:t xml:space="preserve">    </w:t>
      </w:r>
      <w:r>
        <w:rPr>
          <w:rFonts w:ascii="Arial" w:eastAsia="Arial" w:hAnsi="Arial" w:cs="Arial"/>
          <w:spacing w:val="-4"/>
          <w:w w:val="70"/>
          <w:sz w:val="40"/>
          <w:szCs w:val="40"/>
        </w:rPr>
        <w:t>inter</w:t>
      </w:r>
      <w:r>
        <w:rPr>
          <w:rFonts w:ascii="Arial" w:eastAsia="Arial" w:hAnsi="Arial" w:cs="Arial"/>
          <w:spacing w:val="-4"/>
          <w:w w:val="70"/>
          <w:sz w:val="18"/>
          <w:szCs w:val="18"/>
        </w:rPr>
        <w:t>-</w:t>
      </w:r>
      <w:r>
        <w:rPr>
          <w:rFonts w:ascii="Arial" w:eastAsia="Arial" w:hAnsi="Arial" w:cs="Arial"/>
          <w:spacing w:val="-4"/>
          <w:w w:val="70"/>
          <w:sz w:val="40"/>
          <w:szCs w:val="40"/>
        </w:rPr>
        <w:t>areaosci</w:t>
      </w:r>
      <w:r>
        <w:rPr>
          <w:rFonts w:ascii="Arial" w:eastAsia="Arial" w:hAnsi="Arial" w:cs="Arial"/>
          <w:b/>
          <w:bCs/>
          <w:spacing w:val="-4"/>
          <w:w w:val="70"/>
          <w:sz w:val="40"/>
          <w:szCs w:val="40"/>
        </w:rPr>
        <w:t>l</w:t>
      </w:r>
      <w:r>
        <w:rPr>
          <w:rFonts w:ascii="Arial" w:eastAsia="Arial" w:hAnsi="Arial" w:cs="Arial"/>
          <w:spacing w:val="-4"/>
          <w:w w:val="70"/>
          <w:sz w:val="40"/>
          <w:szCs w:val="40"/>
        </w:rPr>
        <w:t>ationmode</w:t>
      </w:r>
    </w:p>
    <w:p>
      <w:pPr>
        <w:spacing w:before="11" w:line="125" w:lineRule="auto"/>
        <w:ind w:left="429" w:right="1571" w:firstLine="12"/>
        <w:rPr>
          <w:rFonts w:ascii="Microsoft YaHei" w:eastAsia="Microsoft YaHei" w:hAnsi="Microsoft YaHei" w:cs="Microsoft YaHei"/>
          <w:sz w:val="32"/>
          <w:szCs w:val="32"/>
        </w:rPr>
      </w:pPr>
      <w:r>
        <w:rPr>
          <w:rFonts w:ascii="Microsoft YaHei" w:eastAsia="Microsoft YaHei" w:hAnsi="Microsoft YaHei" w:cs="Microsoft YaHei"/>
          <w:spacing w:val="44"/>
          <w:sz w:val="18"/>
          <w:szCs w:val="18"/>
        </w:rPr>
        <w:t>电</w:t>
      </w:r>
      <w:r>
        <w:rPr>
          <w:rFonts w:ascii="Microsoft YaHei" w:eastAsia="Microsoft YaHei" w:hAnsi="Microsoft YaHei" w:cs="Microsoft YaHei"/>
          <w:spacing w:val="22"/>
          <w:sz w:val="18"/>
          <w:szCs w:val="18"/>
        </w:rPr>
        <w:t>力系统内的一个区域同步电机机群相对于另一</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区域同步电机机群的振荡模式</w:t>
      </w:r>
      <w:r>
        <w:rPr>
          <w:rFonts w:ascii="Microsoft YaHei" w:eastAsia="Microsoft YaHei" w:hAnsi="Microsoft YaHei" w:cs="Microsoft YaHei"/>
          <w:spacing w:val="2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3"/>
          <w:sz w:val="16"/>
          <w:szCs w:val="16"/>
        </w:rPr>
        <w:t>注</w:t>
      </w:r>
      <w:r>
        <w:rPr>
          <w:rFonts w:ascii="Microsoft YaHei" w:eastAsia="Microsoft YaHei" w:hAnsi="Microsoft YaHei" w:cs="Microsoft YaHei"/>
          <w:spacing w:val="-19"/>
          <w:sz w:val="32"/>
          <w:szCs w:val="32"/>
        </w:rPr>
        <w:t>：</w:t>
      </w:r>
      <w:r>
        <w:rPr>
          <w:rFonts w:ascii="Microsoft YaHei" w:eastAsia="Microsoft YaHei" w:hAnsi="Microsoft YaHei" w:cs="Microsoft YaHei"/>
          <w:spacing w:val="-19"/>
          <w:sz w:val="15"/>
          <w:szCs w:val="15"/>
        </w:rPr>
        <w:t>频率范围</w:t>
      </w:r>
      <w:r>
        <w:rPr>
          <w:rFonts w:ascii="Microsoft YaHei" w:eastAsia="Microsoft YaHei" w:hAnsi="Microsoft YaHei" w:cs="Microsoft YaHei"/>
          <w:spacing w:val="-19"/>
          <w:sz w:val="15"/>
          <w:szCs w:val="15"/>
        </w:rPr>
        <w:t xml:space="preserve"> </w:t>
      </w:r>
      <w:r>
        <w:rPr>
          <w:rFonts w:ascii="Microsoft YaHei" w:eastAsia="Microsoft YaHei" w:hAnsi="Microsoft YaHei" w:cs="Microsoft YaHei"/>
          <w:spacing w:val="-19"/>
          <w:sz w:val="15"/>
          <w:szCs w:val="15"/>
        </w:rPr>
        <w:t>一</w:t>
      </w:r>
      <w:r>
        <w:rPr>
          <w:rFonts w:ascii="Microsoft YaHei" w:eastAsia="Microsoft YaHei" w:hAnsi="Microsoft YaHei" w:cs="Microsoft YaHei"/>
          <w:spacing w:val="-19"/>
          <w:sz w:val="15"/>
          <w:szCs w:val="15"/>
        </w:rPr>
        <w:t xml:space="preserve"> </w:t>
      </w:r>
      <w:r>
        <w:rPr>
          <w:rFonts w:ascii="Microsoft YaHei" w:eastAsia="Microsoft YaHei" w:hAnsi="Microsoft YaHei" w:cs="Microsoft YaHei"/>
          <w:spacing w:val="-19"/>
          <w:sz w:val="15"/>
          <w:szCs w:val="15"/>
        </w:rPr>
        <w:t>般在</w:t>
      </w:r>
      <w:r>
        <w:rPr>
          <w:rFonts w:ascii="Microsoft YaHei" w:eastAsia="Microsoft YaHei" w:hAnsi="Microsoft YaHei" w:cs="Microsoft YaHei"/>
          <w:spacing w:val="-19"/>
          <w:sz w:val="15"/>
          <w:szCs w:val="15"/>
        </w:rPr>
        <w:t xml:space="preserve"> </w:t>
      </w:r>
      <w:r>
        <w:rPr>
          <w:rFonts w:ascii="Microsoft YaHei" w:eastAsia="Microsoft YaHei" w:hAnsi="Microsoft YaHei" w:cs="Microsoft YaHei"/>
          <w:spacing w:val="-19"/>
          <w:position w:val="-1"/>
          <w:sz w:val="15"/>
          <w:szCs w:val="15"/>
        </w:rPr>
        <w:t>0</w:t>
      </w:r>
      <w:r>
        <w:rPr>
          <w:rFonts w:ascii="Microsoft YaHei" w:eastAsia="Microsoft YaHei" w:hAnsi="Microsoft YaHei" w:cs="Microsoft YaHei"/>
          <w:spacing w:val="-19"/>
          <w:position w:val="-1"/>
          <w:sz w:val="34"/>
          <w:szCs w:val="34"/>
        </w:rPr>
        <w:t>．</w:t>
      </w:r>
      <w:r>
        <w:rPr>
          <w:rFonts w:ascii="Microsoft YaHei" w:eastAsia="Microsoft YaHei" w:hAnsi="Microsoft YaHei" w:cs="Microsoft YaHei"/>
          <w:spacing w:val="-19"/>
          <w:position w:val="-1"/>
          <w:sz w:val="15"/>
          <w:szCs w:val="15"/>
        </w:rPr>
        <w:t>7</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15"/>
          <w:szCs w:val="15"/>
        </w:rPr>
        <w:t>H</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34"/>
          <w:szCs w:val="34"/>
        </w:rPr>
        <w:t>z</w:t>
      </w:r>
      <w:r>
        <w:rPr>
          <w:rFonts w:ascii="Microsoft YaHei" w:eastAsia="Microsoft YaHei" w:hAnsi="Microsoft YaHei" w:cs="Microsoft YaHei"/>
          <w:spacing w:val="-19"/>
          <w:position w:val="-1"/>
          <w:sz w:val="34"/>
          <w:szCs w:val="34"/>
        </w:rPr>
        <w:t xml:space="preserve"> </w:t>
      </w:r>
      <w:r>
        <w:rPr>
          <w:rFonts w:ascii="Microsoft YaHei" w:eastAsia="Microsoft YaHei" w:hAnsi="Microsoft YaHei" w:cs="Microsoft YaHei"/>
          <w:spacing w:val="-19"/>
          <w:sz w:val="15"/>
          <w:szCs w:val="15"/>
        </w:rPr>
        <w:t>以下</w:t>
      </w:r>
      <w:r>
        <w:rPr>
          <w:rFonts w:ascii="Microsoft YaHei" w:eastAsia="Microsoft YaHei" w:hAnsi="Microsoft YaHei" w:cs="Microsoft YaHei"/>
          <w:spacing w:val="-19"/>
          <w:sz w:val="32"/>
          <w:szCs w:val="32"/>
        </w:rPr>
        <w:t>。</w:t>
      </w:r>
    </w:p>
    <w:p>
      <w:pPr>
        <w:spacing w:line="29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38" w:lineRule="exact"/>
        <w:ind w:left="422"/>
        <w:rPr>
          <w:rFonts w:ascii="Arial" w:eastAsia="Arial" w:hAnsi="Arial" w:cs="Arial"/>
          <w:sz w:val="40"/>
          <w:szCs w:val="40"/>
        </w:rPr>
      </w:pPr>
      <w:r>
        <w:rPr>
          <w:rFonts w:ascii="Arial" w:eastAsia="Arial" w:hAnsi="Arial" w:cs="Arial"/>
          <w:spacing w:val="-13"/>
          <w:position w:val="-3"/>
          <w:sz w:val="18"/>
          <w:szCs w:val="18"/>
        </w:rPr>
        <w:t>P</w:t>
      </w:r>
      <w:r>
        <w:rPr>
          <w:rFonts w:ascii="Arial" w:eastAsia="Arial" w:hAnsi="Arial" w:cs="Arial"/>
          <w:b/>
          <w:bCs/>
          <w:spacing w:val="-13"/>
          <w:position w:val="-3"/>
          <w:sz w:val="40"/>
          <w:szCs w:val="40"/>
        </w:rPr>
        <w:t>s</w:t>
      </w:r>
      <w:r>
        <w:rPr>
          <w:rFonts w:ascii="Microsoft YaHei" w:eastAsia="Microsoft YaHei" w:hAnsi="Microsoft YaHei" w:cs="Microsoft YaHei"/>
          <w:spacing w:val="-13"/>
          <w:position w:val="-1"/>
          <w:sz w:val="19"/>
          <w:szCs w:val="19"/>
        </w:rPr>
        <w:t>直流增益</w:t>
      </w:r>
      <w:r>
        <w:rPr>
          <w:rFonts w:ascii="Microsoft YaHei" w:eastAsia="Microsoft YaHei" w:hAnsi="Microsoft YaHei" w:cs="Microsoft YaHei"/>
          <w:spacing w:val="-13"/>
          <w:position w:val="-1"/>
          <w:sz w:val="19"/>
          <w:szCs w:val="19"/>
        </w:rPr>
        <w:t xml:space="preserve">    </w:t>
      </w:r>
      <w:r>
        <w:rPr>
          <w:rFonts w:ascii="Arial" w:eastAsia="Arial" w:hAnsi="Arial" w:cs="Arial"/>
          <w:spacing w:val="-13"/>
          <w:position w:val="-3"/>
          <w:sz w:val="18"/>
          <w:szCs w:val="18"/>
        </w:rPr>
        <w:t>D</w:t>
      </w:r>
      <w:r>
        <w:rPr>
          <w:rFonts w:ascii="Arial" w:eastAsia="Arial" w:hAnsi="Arial" w:cs="Arial"/>
          <w:spacing w:val="-13"/>
          <w:position w:val="-3"/>
          <w:sz w:val="40"/>
          <w:szCs w:val="40"/>
        </w:rPr>
        <w:t>c</w:t>
      </w:r>
      <w:r>
        <w:rPr>
          <w:rFonts w:ascii="Arial" w:eastAsia="Arial" w:hAnsi="Arial" w:cs="Arial"/>
          <w:spacing w:val="-13"/>
          <w:position w:val="-4"/>
          <w:sz w:val="40"/>
          <w:szCs w:val="40"/>
        </w:rPr>
        <w:t>gain</w:t>
      </w:r>
      <w:r>
        <w:rPr>
          <w:rFonts w:ascii="Arial" w:eastAsia="Arial" w:hAnsi="Arial" w:cs="Arial"/>
          <w:spacing w:val="-13"/>
          <w:position w:val="-3"/>
          <w:sz w:val="40"/>
          <w:szCs w:val="40"/>
        </w:rPr>
        <w:t>of</w:t>
      </w:r>
      <w:r>
        <w:rPr>
          <w:rFonts w:ascii="Arial" w:eastAsia="Arial" w:hAnsi="Arial" w:cs="Arial"/>
          <w:spacing w:val="-13"/>
          <w:position w:val="-3"/>
          <w:sz w:val="18"/>
          <w:szCs w:val="18"/>
        </w:rPr>
        <w:t>P</w:t>
      </w:r>
      <w:r>
        <w:rPr>
          <w:rFonts w:ascii="Arial" w:eastAsia="Arial" w:hAnsi="Arial" w:cs="Arial"/>
          <w:b/>
          <w:bCs/>
          <w:spacing w:val="-12"/>
          <w:position w:val="-3"/>
          <w:sz w:val="40"/>
          <w:szCs w:val="40"/>
        </w:rPr>
        <w:t>s</w:t>
      </w:r>
    </w:p>
    <w:p>
      <w:pPr>
        <w:spacing w:before="69" w:line="32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7"/>
          <w:position w:val="11"/>
          <w:sz w:val="18"/>
          <w:szCs w:val="18"/>
        </w:rPr>
        <w:t>不</w:t>
      </w:r>
      <w:r>
        <w:rPr>
          <w:rFonts w:ascii="Microsoft YaHei" w:eastAsia="Microsoft YaHei" w:hAnsi="Microsoft YaHei" w:cs="Microsoft YaHei"/>
          <w:spacing w:val="15"/>
          <w:position w:val="11"/>
          <w:sz w:val="18"/>
          <w:szCs w:val="18"/>
        </w:rPr>
        <w:t>包括隔直环节</w:t>
      </w:r>
      <w:r>
        <w:rPr>
          <w:rFonts w:ascii="Microsoft YaHei" w:eastAsia="Microsoft YaHei" w:hAnsi="Microsoft YaHei" w:cs="Microsoft YaHei"/>
          <w:spacing w:val="15"/>
          <w:position w:val="11"/>
          <w:sz w:val="37"/>
          <w:szCs w:val="37"/>
        </w:rPr>
        <w:t>，</w:t>
      </w:r>
      <w:r>
        <w:rPr>
          <w:rFonts w:ascii="Microsoft YaHei" w:eastAsia="Microsoft YaHei" w:hAnsi="Microsoft YaHei" w:cs="Microsoft YaHei"/>
          <w:spacing w:val="15"/>
          <w:position w:val="11"/>
          <w:sz w:val="18"/>
          <w:szCs w:val="18"/>
        </w:rPr>
        <w:t>振荡频率为零时的</w:t>
      </w:r>
      <w:r>
        <w:rPr>
          <w:rFonts w:ascii="Microsoft YaHei" w:eastAsia="Microsoft YaHei" w:hAnsi="Microsoft YaHei" w:cs="Microsoft YaHei"/>
          <w:spacing w:val="15"/>
          <w:position w:val="11"/>
          <w:sz w:val="18"/>
          <w:szCs w:val="18"/>
        </w:rPr>
        <w:t xml:space="preserve"> </w:t>
      </w:r>
      <w:r>
        <w:rPr>
          <w:rFonts w:ascii="Microsoft YaHei" w:eastAsia="Microsoft YaHei" w:hAnsi="Microsoft YaHei" w:cs="Microsoft YaHei"/>
          <w:position w:val="10"/>
          <w:sz w:val="18"/>
          <w:szCs w:val="18"/>
        </w:rPr>
        <w:t>PSS</w:t>
      </w:r>
      <w:r>
        <w:rPr>
          <w:rFonts w:ascii="Microsoft YaHei" w:eastAsia="Microsoft YaHei" w:hAnsi="Microsoft YaHei" w:cs="Microsoft YaHei"/>
          <w:spacing w:val="15"/>
          <w:position w:val="10"/>
          <w:sz w:val="18"/>
          <w:szCs w:val="18"/>
        </w:rPr>
        <w:t>增益</w:t>
      </w:r>
      <w:r>
        <w:rPr>
          <w:rFonts w:ascii="Microsoft YaHei" w:eastAsia="Microsoft YaHei" w:hAnsi="Microsoft YaHei" w:cs="Microsoft YaHei"/>
          <w:spacing w:val="15"/>
          <w:position w:val="11"/>
          <w:sz w:val="37"/>
          <w:szCs w:val="37"/>
        </w:rPr>
        <w:t>。</w:t>
      </w:r>
    </w:p>
    <w:p>
      <w:pPr>
        <w:spacing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38" w:lineRule="exact"/>
        <w:ind w:left="422"/>
        <w:rPr>
          <w:rFonts w:ascii="Arial" w:eastAsia="Arial" w:hAnsi="Arial" w:cs="Arial"/>
          <w:sz w:val="40"/>
          <w:szCs w:val="40"/>
        </w:rPr>
      </w:pPr>
      <w:r>
        <w:rPr>
          <w:rFonts w:ascii="Arial" w:eastAsia="Arial" w:hAnsi="Arial" w:cs="Arial"/>
          <w:spacing w:val="-12"/>
          <w:position w:val="-3"/>
          <w:sz w:val="18"/>
          <w:szCs w:val="18"/>
        </w:rPr>
        <w:t>P</w:t>
      </w:r>
      <w:r>
        <w:rPr>
          <w:rFonts w:ascii="Arial" w:eastAsia="Arial" w:hAnsi="Arial" w:cs="Arial"/>
          <w:b/>
          <w:bCs/>
          <w:spacing w:val="-12"/>
          <w:position w:val="-3"/>
          <w:sz w:val="40"/>
          <w:szCs w:val="40"/>
        </w:rPr>
        <w:t>s</w:t>
      </w:r>
      <w:r>
        <w:rPr>
          <w:rFonts w:ascii="Microsoft YaHei" w:eastAsia="Microsoft YaHei" w:hAnsi="Microsoft YaHei" w:cs="Microsoft YaHei"/>
          <w:spacing w:val="-21"/>
          <w:position w:val="-1"/>
          <w:sz w:val="19"/>
          <w:szCs w:val="19"/>
        </w:rPr>
        <w:t>交</w:t>
      </w:r>
      <w:r>
        <w:rPr>
          <w:rFonts w:ascii="Microsoft YaHei" w:eastAsia="Microsoft YaHei" w:hAnsi="Microsoft YaHei" w:cs="Microsoft YaHei"/>
          <w:spacing w:val="-12"/>
          <w:position w:val="-1"/>
          <w:sz w:val="19"/>
          <w:szCs w:val="19"/>
        </w:rPr>
        <w:t>流增益</w:t>
      </w:r>
      <w:r>
        <w:rPr>
          <w:rFonts w:ascii="Microsoft YaHei" w:eastAsia="Microsoft YaHei" w:hAnsi="Microsoft YaHei" w:cs="Microsoft YaHei"/>
          <w:spacing w:val="-12"/>
          <w:position w:val="-1"/>
          <w:sz w:val="19"/>
          <w:szCs w:val="19"/>
        </w:rPr>
        <w:t xml:space="preserve">    </w:t>
      </w:r>
      <w:r>
        <w:rPr>
          <w:rFonts w:ascii="Arial" w:eastAsia="Arial" w:hAnsi="Arial" w:cs="Arial"/>
          <w:spacing w:val="-12"/>
          <w:position w:val="-3"/>
          <w:sz w:val="18"/>
          <w:szCs w:val="18"/>
        </w:rPr>
        <w:t>A</w:t>
      </w:r>
      <w:r>
        <w:rPr>
          <w:rFonts w:ascii="Arial" w:eastAsia="Arial" w:hAnsi="Arial" w:cs="Arial"/>
          <w:spacing w:val="-12"/>
          <w:position w:val="-3"/>
          <w:sz w:val="40"/>
          <w:szCs w:val="40"/>
        </w:rPr>
        <w:t>c</w:t>
      </w:r>
      <w:r>
        <w:rPr>
          <w:rFonts w:ascii="Arial" w:eastAsia="Arial" w:hAnsi="Arial" w:cs="Arial"/>
          <w:spacing w:val="-12"/>
          <w:position w:val="-4"/>
          <w:sz w:val="40"/>
          <w:szCs w:val="40"/>
        </w:rPr>
        <w:t>gain</w:t>
      </w:r>
      <w:r>
        <w:rPr>
          <w:rFonts w:ascii="Arial" w:eastAsia="Arial" w:hAnsi="Arial" w:cs="Arial"/>
          <w:spacing w:val="-12"/>
          <w:position w:val="-3"/>
          <w:sz w:val="40"/>
          <w:szCs w:val="40"/>
        </w:rPr>
        <w:t>of</w:t>
      </w:r>
      <w:r>
        <w:rPr>
          <w:rFonts w:ascii="Arial" w:eastAsia="Arial" w:hAnsi="Arial" w:cs="Arial"/>
          <w:spacing w:val="-12"/>
          <w:position w:val="-3"/>
          <w:sz w:val="18"/>
          <w:szCs w:val="18"/>
        </w:rPr>
        <w:t>P</w:t>
      </w:r>
      <w:r>
        <w:rPr>
          <w:rFonts w:ascii="Arial" w:eastAsia="Arial" w:hAnsi="Arial" w:cs="Arial"/>
          <w:b/>
          <w:bCs/>
          <w:spacing w:val="-12"/>
          <w:position w:val="-3"/>
          <w:sz w:val="40"/>
          <w:szCs w:val="40"/>
        </w:rPr>
        <w:t>s</w:t>
      </w:r>
    </w:p>
    <w:p>
      <w:pPr>
        <w:spacing w:before="69" w:line="32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8"/>
          <w:position w:val="11"/>
          <w:sz w:val="18"/>
          <w:szCs w:val="18"/>
        </w:rPr>
        <w:t>包</w:t>
      </w:r>
      <w:r>
        <w:rPr>
          <w:rFonts w:ascii="Microsoft YaHei" w:eastAsia="Microsoft YaHei" w:hAnsi="Microsoft YaHei" w:cs="Microsoft YaHei"/>
          <w:spacing w:val="15"/>
          <w:position w:val="11"/>
          <w:sz w:val="18"/>
          <w:szCs w:val="18"/>
        </w:rPr>
        <w:t>括隔直环节</w:t>
      </w:r>
      <w:r>
        <w:rPr>
          <w:rFonts w:ascii="Microsoft YaHei" w:eastAsia="Microsoft YaHei" w:hAnsi="Microsoft YaHei" w:cs="Microsoft YaHei"/>
          <w:spacing w:val="15"/>
          <w:position w:val="11"/>
          <w:sz w:val="37"/>
          <w:szCs w:val="37"/>
        </w:rPr>
        <w:t>，</w:t>
      </w:r>
      <w:r>
        <w:rPr>
          <w:rFonts w:ascii="Microsoft YaHei" w:eastAsia="Microsoft YaHei" w:hAnsi="Microsoft YaHei" w:cs="Microsoft YaHei"/>
          <w:spacing w:val="15"/>
          <w:position w:val="11"/>
          <w:sz w:val="18"/>
          <w:szCs w:val="18"/>
        </w:rPr>
        <w:t>对应不同振荡频率的</w:t>
      </w:r>
      <w:r>
        <w:rPr>
          <w:rFonts w:ascii="Microsoft YaHei" w:eastAsia="Microsoft YaHei" w:hAnsi="Microsoft YaHei" w:cs="Microsoft YaHei"/>
          <w:spacing w:val="15"/>
          <w:position w:val="11"/>
          <w:sz w:val="18"/>
          <w:szCs w:val="18"/>
        </w:rPr>
        <w:t xml:space="preserve"> </w:t>
      </w:r>
      <w:r>
        <w:rPr>
          <w:rFonts w:ascii="Microsoft YaHei" w:eastAsia="Microsoft YaHei" w:hAnsi="Microsoft YaHei" w:cs="Microsoft YaHei"/>
          <w:position w:val="10"/>
          <w:sz w:val="18"/>
          <w:szCs w:val="18"/>
        </w:rPr>
        <w:t>PSS</w:t>
      </w:r>
      <w:r>
        <w:rPr>
          <w:rFonts w:ascii="Microsoft YaHei" w:eastAsia="Microsoft YaHei" w:hAnsi="Microsoft YaHei" w:cs="Microsoft YaHei"/>
          <w:spacing w:val="15"/>
          <w:position w:val="10"/>
          <w:sz w:val="18"/>
          <w:szCs w:val="18"/>
        </w:rPr>
        <w:t>增益</w:t>
      </w:r>
      <w:r>
        <w:rPr>
          <w:rFonts w:ascii="Microsoft YaHei" w:eastAsia="Microsoft YaHei" w:hAnsi="Microsoft YaHei" w:cs="Microsoft YaHei"/>
          <w:spacing w:val="15"/>
          <w:position w:val="11"/>
          <w:sz w:val="37"/>
          <w:szCs w:val="37"/>
        </w:rPr>
        <w:t>。</w:t>
      </w:r>
    </w:p>
    <w:p>
      <w:pPr>
        <w:spacing w:line="298"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39" w:lineRule="exact"/>
        <w:ind w:left="422"/>
        <w:rPr>
          <w:rFonts w:ascii="Arial" w:eastAsia="Arial" w:hAnsi="Arial" w:cs="Arial"/>
          <w:sz w:val="40"/>
          <w:szCs w:val="40"/>
        </w:rPr>
      </w:pPr>
      <w:r>
        <w:rPr>
          <w:rFonts w:ascii="Arial" w:eastAsia="Arial" w:hAnsi="Arial" w:cs="Arial"/>
          <w:spacing w:val="-10"/>
          <w:w w:val="86"/>
          <w:position w:val="-3"/>
          <w:sz w:val="18"/>
          <w:szCs w:val="18"/>
        </w:rPr>
        <w:t>P</w:t>
      </w:r>
      <w:r>
        <w:rPr>
          <w:rFonts w:ascii="Arial" w:eastAsia="Arial" w:hAnsi="Arial" w:cs="Arial"/>
          <w:b/>
          <w:bCs/>
          <w:spacing w:val="-10"/>
          <w:w w:val="86"/>
          <w:position w:val="-3"/>
          <w:sz w:val="40"/>
          <w:szCs w:val="40"/>
        </w:rPr>
        <w:t>s</w:t>
      </w:r>
      <w:r>
        <w:rPr>
          <w:rFonts w:ascii="Microsoft YaHei" w:eastAsia="Microsoft YaHei" w:hAnsi="Microsoft YaHei" w:cs="Microsoft YaHei"/>
          <w:spacing w:val="-10"/>
          <w:w w:val="86"/>
          <w:position w:val="-1"/>
          <w:sz w:val="19"/>
          <w:szCs w:val="19"/>
        </w:rPr>
        <w:t>临界增益</w:t>
      </w:r>
      <w:r>
        <w:rPr>
          <w:rFonts w:ascii="Microsoft YaHei" w:eastAsia="Microsoft YaHei" w:hAnsi="Microsoft YaHei" w:cs="Microsoft YaHei"/>
          <w:spacing w:val="2"/>
          <w:w w:val="101"/>
          <w:position w:val="-1"/>
          <w:sz w:val="19"/>
          <w:szCs w:val="19"/>
        </w:rPr>
        <w:t xml:space="preserve">    </w:t>
      </w:r>
      <w:r>
        <w:rPr>
          <w:rFonts w:ascii="Arial" w:eastAsia="Arial" w:hAnsi="Arial" w:cs="Arial"/>
          <w:spacing w:val="-10"/>
          <w:w w:val="86"/>
          <w:position w:val="-3"/>
          <w:sz w:val="40"/>
          <w:szCs w:val="40"/>
        </w:rPr>
        <w:t>criticalgainof</w:t>
      </w:r>
      <w:r>
        <w:rPr>
          <w:rFonts w:ascii="Arial" w:eastAsia="Arial" w:hAnsi="Arial" w:cs="Arial"/>
          <w:spacing w:val="-10"/>
          <w:w w:val="86"/>
          <w:position w:val="-3"/>
          <w:sz w:val="18"/>
          <w:szCs w:val="18"/>
        </w:rPr>
        <w:t>P</w:t>
      </w:r>
      <w:r>
        <w:rPr>
          <w:rFonts w:ascii="Arial" w:eastAsia="Arial" w:hAnsi="Arial" w:cs="Arial"/>
          <w:b/>
          <w:bCs/>
          <w:spacing w:val="-10"/>
          <w:w w:val="86"/>
          <w:position w:val="-3"/>
          <w:sz w:val="40"/>
          <w:szCs w:val="40"/>
        </w:rPr>
        <w:t>s</w:t>
      </w:r>
    </w:p>
    <w:p>
      <w:pPr>
        <w:spacing w:before="73" w:line="32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7"/>
          <w:position w:val="10"/>
          <w:sz w:val="18"/>
          <w:szCs w:val="18"/>
        </w:rPr>
        <w:t>不</w:t>
      </w:r>
      <w:r>
        <w:rPr>
          <w:rFonts w:ascii="Microsoft YaHei" w:eastAsia="Microsoft YaHei" w:hAnsi="Microsoft YaHei" w:cs="Microsoft YaHei"/>
          <w:spacing w:val="26"/>
          <w:position w:val="10"/>
          <w:sz w:val="18"/>
          <w:szCs w:val="18"/>
        </w:rPr>
        <w:t>引起励磁控制系统自激振荡的</w:t>
      </w:r>
      <w:r>
        <w:rPr>
          <w:rFonts w:ascii="Microsoft YaHei" w:eastAsia="Microsoft YaHei" w:hAnsi="Microsoft YaHei" w:cs="Microsoft YaHei"/>
          <w:spacing w:val="26"/>
          <w:position w:val="10"/>
          <w:sz w:val="18"/>
          <w:szCs w:val="18"/>
        </w:rPr>
        <w:t xml:space="preserve"> </w:t>
      </w:r>
      <w:r>
        <w:rPr>
          <w:rFonts w:ascii="Microsoft YaHei" w:eastAsia="Microsoft YaHei" w:hAnsi="Microsoft YaHei" w:cs="Microsoft YaHei"/>
          <w:position w:val="8"/>
          <w:sz w:val="18"/>
          <w:szCs w:val="18"/>
        </w:rPr>
        <w:t>PSS</w:t>
      </w:r>
      <w:r>
        <w:rPr>
          <w:rFonts w:ascii="Microsoft YaHei" w:eastAsia="Microsoft YaHei" w:hAnsi="Microsoft YaHei" w:cs="Microsoft YaHei"/>
          <w:spacing w:val="26"/>
          <w:position w:val="8"/>
          <w:sz w:val="18"/>
          <w:szCs w:val="18"/>
        </w:rPr>
        <w:t xml:space="preserve"> </w:t>
      </w:r>
      <w:r>
        <w:rPr>
          <w:rFonts w:ascii="Microsoft YaHei" w:eastAsia="Microsoft YaHei" w:hAnsi="Microsoft YaHei" w:cs="Microsoft YaHei"/>
          <w:spacing w:val="26"/>
          <w:position w:val="10"/>
          <w:sz w:val="18"/>
          <w:szCs w:val="18"/>
        </w:rPr>
        <w:t>的最大增益</w:t>
      </w:r>
      <w:r>
        <w:rPr>
          <w:rFonts w:ascii="Microsoft YaHei" w:eastAsia="Microsoft YaHei" w:hAnsi="Microsoft YaHei" w:cs="Microsoft YaHei"/>
          <w:spacing w:val="26"/>
          <w:position w:val="10"/>
          <w:sz w:val="37"/>
          <w:szCs w:val="37"/>
        </w:rPr>
        <w:t>。</w:t>
      </w:r>
    </w:p>
    <w:p>
      <w:pPr>
        <w:spacing w:line="29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310" w:lineRule="exact"/>
        <w:ind w:left="453"/>
        <w:rPr>
          <w:rFonts w:ascii="Arial" w:eastAsia="Arial" w:hAnsi="Arial" w:cs="Arial"/>
          <w:sz w:val="18"/>
          <w:szCs w:val="18"/>
        </w:rPr>
      </w:pPr>
      <w:r>
        <w:rPr>
          <w:rFonts w:ascii="Microsoft YaHei" w:eastAsia="Microsoft YaHei" w:hAnsi="Microsoft YaHei" w:cs="Microsoft YaHei"/>
          <w:spacing w:val="12"/>
          <w:position w:val="1"/>
          <w:sz w:val="19"/>
          <w:szCs w:val="19"/>
        </w:rPr>
        <w:t>自动电压调节器</w:t>
      </w:r>
      <w:r>
        <w:rPr>
          <w:rFonts w:ascii="Microsoft YaHei" w:eastAsia="Microsoft YaHei" w:hAnsi="Microsoft YaHei" w:cs="Microsoft YaHei"/>
          <w:spacing w:val="9"/>
          <w:w w:val="101"/>
          <w:position w:val="1"/>
          <w:sz w:val="19"/>
          <w:szCs w:val="19"/>
        </w:rPr>
        <w:t xml:space="preserve">    </w:t>
      </w:r>
      <w:r>
        <w:rPr>
          <w:rFonts w:ascii="Arial" w:eastAsia="Arial" w:hAnsi="Arial" w:cs="Arial"/>
          <w:spacing w:val="-5"/>
          <w:w w:val="56"/>
          <w:position w:val="-1"/>
          <w:sz w:val="40"/>
          <w:szCs w:val="40"/>
        </w:rPr>
        <w:t>automaticvoltageregulator</w:t>
      </w:r>
      <w:r>
        <w:rPr>
          <w:rFonts w:ascii="Microsoft YaHei" w:eastAsia="Microsoft YaHei" w:hAnsi="Microsoft YaHei" w:cs="Microsoft YaHei"/>
          <w:spacing w:val="-5"/>
          <w:w w:val="56"/>
          <w:position w:val="-1"/>
          <w:sz w:val="37"/>
          <w:szCs w:val="37"/>
        </w:rPr>
        <w:t>；</w:t>
      </w:r>
      <w:r>
        <w:rPr>
          <w:rFonts w:ascii="Arial" w:eastAsia="Arial" w:hAnsi="Arial" w:cs="Arial"/>
          <w:spacing w:val="-5"/>
          <w:w w:val="56"/>
          <w:position w:val="-1"/>
          <w:sz w:val="18"/>
          <w:szCs w:val="18"/>
        </w:rPr>
        <w:t>A</w:t>
      </w:r>
      <w:r>
        <w:rPr>
          <w:rFonts w:ascii="Arial" w:eastAsia="Arial" w:hAnsi="Arial" w:cs="Arial"/>
          <w:spacing w:val="-5"/>
          <w:w w:val="56"/>
          <w:position w:val="-1"/>
          <w:sz w:val="40"/>
          <w:szCs w:val="40"/>
        </w:rPr>
        <w:t>v</w:t>
      </w:r>
      <w:r>
        <w:rPr>
          <w:rFonts w:ascii="Arial" w:eastAsia="Arial" w:hAnsi="Arial" w:cs="Arial"/>
          <w:spacing w:val="-5"/>
          <w:w w:val="56"/>
          <w:position w:val="-1"/>
          <w:sz w:val="18"/>
          <w:szCs w:val="18"/>
        </w:rPr>
        <w:t>R</w:t>
      </w:r>
    </w:p>
    <w:p>
      <w:pPr>
        <w:spacing w:line="313"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将</w:t>
      </w:r>
      <w:r>
        <w:rPr>
          <w:rFonts w:ascii="Microsoft YaHei" w:eastAsia="Microsoft YaHei" w:hAnsi="Microsoft YaHei" w:cs="Microsoft YaHei"/>
          <w:spacing w:val="19"/>
          <w:position w:val="4"/>
          <w:sz w:val="18"/>
          <w:szCs w:val="18"/>
        </w:rPr>
        <w:t>同步发电机的实际电压与给定值进行比较</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并按其偏差以适当的控制规律调节励磁输出的装置</w:t>
      </w:r>
      <w:r>
        <w:rPr>
          <w:rFonts w:ascii="Microsoft YaHei" w:eastAsia="Microsoft YaHei" w:hAnsi="Microsoft YaHei" w:cs="Microsoft YaHei"/>
          <w:spacing w:val="19"/>
          <w:position w:val="4"/>
          <w:sz w:val="37"/>
          <w:szCs w:val="37"/>
        </w:rPr>
        <w:t>。</w:t>
      </w:r>
    </w:p>
    <w:p>
      <w:pPr>
        <w:tabs>
          <w:tab w:val="left" w:pos="432"/>
        </w:tabs>
        <w:spacing w:before="1" w:line="219" w:lineRule="auto"/>
        <w:ind w:left="338"/>
        <w:rPr>
          <w:rFonts w:ascii="Arial" w:eastAsia="Arial" w:hAnsi="Arial" w:cs="Arial"/>
          <w:sz w:val="19"/>
          <w:szCs w:val="19"/>
        </w:rPr>
      </w:pPr>
      <w:r>
        <w:rPr>
          <w:rFonts w:ascii="Arial" w:eastAsia="Arial" w:hAnsi="Arial" w:cs="Arial"/>
          <w:position w:val="1"/>
          <w:sz w:val="19"/>
          <w:szCs w:val="19"/>
        </w:rPr>
        <w:tab/>
      </w:r>
      <w:r>
        <w:rPr>
          <w:rFonts w:ascii="Arial" w:eastAsia="Arial" w:hAnsi="Arial" w:cs="Arial"/>
          <w:spacing w:val="-3"/>
          <w:w w:val="69"/>
          <w:position w:val="1"/>
          <w:sz w:val="19"/>
          <w:szCs w:val="19"/>
        </w:rPr>
        <w:t>[</w:t>
      </w:r>
      <w:r>
        <w:rPr>
          <w:rFonts w:ascii="Microsoft YaHei" w:eastAsia="Microsoft YaHei" w:hAnsi="Microsoft YaHei" w:cs="Microsoft YaHei"/>
          <w:spacing w:val="-3"/>
          <w:w w:val="69"/>
          <w:position w:val="1"/>
          <w:sz w:val="18"/>
          <w:szCs w:val="18"/>
        </w:rPr>
        <w:t>来源</w:t>
      </w:r>
      <w:r>
        <w:rPr>
          <w:rFonts w:ascii="Microsoft YaHei" w:eastAsia="Microsoft YaHei" w:hAnsi="Microsoft YaHei" w:cs="Microsoft YaHei"/>
          <w:spacing w:val="-3"/>
          <w:w w:val="69"/>
          <w:position w:val="1"/>
          <w:sz w:val="37"/>
          <w:szCs w:val="37"/>
        </w:rPr>
        <w:t>：</w:t>
      </w:r>
      <w:r>
        <w:rPr>
          <w:rFonts w:ascii="Microsoft YaHei" w:eastAsia="Microsoft YaHei" w:hAnsi="Microsoft YaHei" w:cs="Microsoft YaHei"/>
          <w:spacing w:val="-3"/>
          <w:w w:val="69"/>
          <w:position w:val="-1"/>
          <w:sz w:val="18"/>
          <w:szCs w:val="18"/>
        </w:rPr>
        <w:t>GB</w:t>
      </w:r>
      <w:r>
        <w:rPr>
          <w:rFonts w:ascii="Microsoft YaHei" w:eastAsia="Microsoft YaHei" w:hAnsi="Microsoft YaHei" w:cs="Microsoft YaHei"/>
          <w:spacing w:val="-3"/>
          <w:w w:val="69"/>
          <w:position w:val="1"/>
          <w:sz w:val="37"/>
          <w:szCs w:val="37"/>
        </w:rPr>
        <w:t>／</w:t>
      </w:r>
      <w:r>
        <w:rPr>
          <w:rFonts w:ascii="Microsoft YaHei" w:eastAsia="Microsoft YaHei" w:hAnsi="Microsoft YaHei" w:cs="Microsoft YaHei"/>
          <w:spacing w:val="-3"/>
          <w:w w:val="69"/>
          <w:position w:val="-1"/>
          <w:sz w:val="18"/>
          <w:szCs w:val="18"/>
        </w:rPr>
        <w:t>T</w:t>
      </w:r>
      <w:r>
        <w:rPr>
          <w:rFonts w:ascii="Microsoft YaHei" w:eastAsia="Microsoft YaHei" w:hAnsi="Microsoft YaHei" w:cs="Microsoft YaHei"/>
          <w:spacing w:val="40"/>
          <w:position w:val="-1"/>
          <w:sz w:val="18"/>
          <w:szCs w:val="18"/>
        </w:rPr>
        <w:t xml:space="preserve"> </w:t>
      </w:r>
      <w:r>
        <w:rPr>
          <w:rFonts w:ascii="Microsoft YaHei" w:eastAsia="Microsoft YaHei" w:hAnsi="Microsoft YaHei" w:cs="Microsoft YaHei"/>
          <w:spacing w:val="-3"/>
          <w:w w:val="69"/>
          <w:position w:val="-1"/>
          <w:sz w:val="18"/>
          <w:szCs w:val="18"/>
        </w:rPr>
        <w:t>7409</w:t>
      </w:r>
      <w:r>
        <w:rPr>
          <w:rFonts w:ascii="Microsoft YaHei" w:eastAsia="Microsoft YaHei" w:hAnsi="Microsoft YaHei" w:cs="Microsoft YaHei"/>
          <w:spacing w:val="-3"/>
          <w:w w:val="69"/>
          <w:position w:val="-1"/>
          <w:sz w:val="40"/>
          <w:szCs w:val="40"/>
        </w:rPr>
        <w:t>．</w:t>
      </w:r>
      <w:r>
        <w:rPr>
          <w:rFonts w:ascii="Microsoft YaHei" w:eastAsia="Microsoft YaHei" w:hAnsi="Microsoft YaHei" w:cs="Microsoft YaHei"/>
          <w:spacing w:val="-3"/>
          <w:w w:val="69"/>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
          <w:w w:val="69"/>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3"/>
          <w:w w:val="69"/>
          <w:position w:val="-1"/>
          <w:sz w:val="18"/>
          <w:szCs w:val="18"/>
        </w:rPr>
        <w:t>2008</w:t>
      </w:r>
      <w:r>
        <w:rPr>
          <w:rFonts w:ascii="Microsoft YaHei" w:eastAsia="Microsoft YaHei" w:hAnsi="Microsoft YaHei" w:cs="Microsoft YaHei"/>
          <w:spacing w:val="-3"/>
          <w:w w:val="69"/>
          <w:position w:val="1"/>
          <w:sz w:val="37"/>
          <w:szCs w:val="37"/>
        </w:rPr>
        <w:t>，</w:t>
      </w:r>
      <w:r>
        <w:rPr>
          <w:rFonts w:ascii="Microsoft YaHei" w:eastAsia="Microsoft YaHei" w:hAnsi="Microsoft YaHei" w:cs="Microsoft YaHei"/>
          <w:spacing w:val="-3"/>
          <w:w w:val="69"/>
          <w:position w:val="-1"/>
          <w:sz w:val="18"/>
          <w:szCs w:val="18"/>
        </w:rPr>
        <w:t>5</w:t>
      </w:r>
      <w:r>
        <w:rPr>
          <w:rFonts w:ascii="Microsoft YaHei" w:eastAsia="Microsoft YaHei" w:hAnsi="Microsoft YaHei" w:cs="Microsoft YaHei"/>
          <w:spacing w:val="-3"/>
          <w:w w:val="69"/>
          <w:position w:val="-1"/>
          <w:sz w:val="40"/>
          <w:szCs w:val="40"/>
        </w:rPr>
        <w:t>．</w:t>
      </w:r>
      <w:r>
        <w:rPr>
          <w:rFonts w:ascii="Microsoft YaHei" w:eastAsia="Microsoft YaHei" w:hAnsi="Microsoft YaHei" w:cs="Microsoft YaHei"/>
          <w:spacing w:val="-3"/>
          <w:w w:val="69"/>
          <w:sz w:val="18"/>
          <w:szCs w:val="18"/>
        </w:rPr>
        <w:t>1</w:t>
      </w:r>
      <w:r>
        <w:rPr>
          <w:rFonts w:ascii="Arial" w:eastAsia="Arial" w:hAnsi="Arial" w:cs="Arial"/>
          <w:spacing w:val="-3"/>
          <w:w w:val="69"/>
          <w:sz w:val="19"/>
          <w:szCs w:val="19"/>
        </w:rPr>
        <w:t>]</w:t>
      </w:r>
    </w:p>
    <w:p>
      <w:pPr>
        <w:spacing w:before="1" w:line="190"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试验条件</w:t>
      </w:r>
    </w:p>
    <w:p>
      <w:pPr>
        <w:spacing w:before="318" w:line="400" w:lineRule="exact"/>
        <w:ind w:left="2"/>
        <w:rPr>
          <w:rFonts w:ascii="Microsoft YaHei" w:eastAsia="Microsoft YaHei" w:hAnsi="Microsoft YaHei" w:cs="Microsoft YaHei"/>
          <w:sz w:val="19"/>
          <w:szCs w:val="19"/>
        </w:rPr>
      </w:pPr>
      <w:r>
        <w:rPr>
          <w:rFonts w:ascii="Arial" w:eastAsia="Arial" w:hAnsi="Arial" w:cs="Arial"/>
          <w:spacing w:val="-8"/>
          <w:w w:val="80"/>
          <w:position w:val="3"/>
          <w:sz w:val="18"/>
          <w:szCs w:val="18"/>
        </w:rPr>
        <w:t>4</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Arial" w:eastAsia="Arial" w:hAnsi="Arial" w:cs="Arial"/>
          <w:spacing w:val="4"/>
          <w:position w:val="3"/>
          <w:sz w:val="18"/>
          <w:szCs w:val="18"/>
        </w:rPr>
        <w:t xml:space="preserve">     </w:t>
      </w:r>
      <w:r>
        <w:rPr>
          <w:rFonts w:ascii="Microsoft YaHei" w:eastAsia="Microsoft YaHei" w:hAnsi="Microsoft YaHei" w:cs="Microsoft YaHei"/>
          <w:spacing w:val="-8"/>
          <w:w w:val="80"/>
          <w:position w:val="5"/>
          <w:sz w:val="19"/>
          <w:szCs w:val="19"/>
        </w:rPr>
        <w:t>励磁系统</w:t>
      </w:r>
    </w:p>
    <w:p>
      <w:pPr>
        <w:spacing w:before="69" w:line="310" w:lineRule="exact"/>
        <w:ind w:left="2"/>
        <w:rPr>
          <w:rFonts w:ascii="Microsoft YaHei" w:eastAsia="Microsoft YaHei" w:hAnsi="Microsoft YaHei" w:cs="Microsoft YaHei"/>
          <w:sz w:val="37"/>
          <w:szCs w:val="37"/>
        </w:rPr>
      </w:pPr>
      <w:r>
        <w:rPr>
          <w:rFonts w:ascii="Arial" w:eastAsia="Arial" w:hAnsi="Arial" w:cs="Arial"/>
          <w:spacing w:val="-1"/>
          <w:position w:val="3"/>
          <w:sz w:val="18"/>
          <w:szCs w:val="18"/>
        </w:rPr>
        <w:t>4</w:t>
      </w:r>
      <w:r>
        <w:rPr>
          <w:rFonts w:ascii="Microsoft YaHei" w:eastAsia="Microsoft YaHei" w:hAnsi="Microsoft YaHei" w:cs="Microsoft YaHei"/>
          <w:spacing w:val="-1"/>
          <w:position w:val="3"/>
          <w:sz w:val="40"/>
          <w:szCs w:val="40"/>
        </w:rPr>
        <w:t>．</w:t>
      </w:r>
      <w:r>
        <w:rPr>
          <w:rFonts w:ascii="Arial" w:eastAsia="Arial" w:hAnsi="Arial" w:cs="Arial"/>
          <w:spacing w:val="-1"/>
          <w:position w:val="3"/>
          <w:sz w:val="18"/>
          <w:szCs w:val="18"/>
        </w:rPr>
        <w:t>1</w:t>
      </w:r>
      <w:r>
        <w:rPr>
          <w:rFonts w:ascii="Microsoft YaHei" w:eastAsia="Microsoft YaHei" w:hAnsi="Microsoft YaHei" w:cs="Microsoft YaHei"/>
          <w:spacing w:val="-1"/>
          <w:position w:val="3"/>
          <w:sz w:val="40"/>
          <w:szCs w:val="40"/>
        </w:rPr>
        <w:t>．</w:t>
      </w:r>
      <w:r>
        <w:rPr>
          <w:rFonts w:ascii="Arial" w:eastAsia="Arial" w:hAnsi="Arial" w:cs="Arial"/>
          <w:spacing w:val="-1"/>
          <w:position w:val="3"/>
          <w:sz w:val="18"/>
          <w:szCs w:val="18"/>
        </w:rPr>
        <w:t>1</w:t>
      </w:r>
      <w:r>
        <w:rPr>
          <w:rFonts w:ascii="Arial" w:eastAsia="Arial" w:hAnsi="Arial" w:cs="Arial"/>
          <w:spacing w:val="-1"/>
          <w:position w:val="3"/>
          <w:sz w:val="18"/>
          <w:szCs w:val="18"/>
        </w:rPr>
        <w:t xml:space="preserve">     </w:t>
      </w:r>
      <w:r>
        <w:rPr>
          <w:rFonts w:ascii="Microsoft YaHei" w:eastAsia="Microsoft YaHei" w:hAnsi="Microsoft YaHei" w:cs="Microsoft YaHei"/>
          <w:position w:val="3"/>
          <w:sz w:val="18"/>
          <w:szCs w:val="18"/>
        </w:rPr>
        <w:t>AVR</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4"/>
          <w:sz w:val="18"/>
          <w:szCs w:val="18"/>
        </w:rPr>
        <w:t>及</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18"/>
          <w:szCs w:val="18"/>
        </w:rPr>
        <w:t>PSS</w:t>
      </w:r>
      <w:r>
        <w:rPr>
          <w:rFonts w:ascii="Microsoft YaHei" w:eastAsia="Microsoft YaHei" w:hAnsi="Microsoft YaHei" w:cs="Microsoft YaHei"/>
          <w:spacing w:val="-1"/>
          <w:position w:val="4"/>
          <w:sz w:val="18"/>
          <w:szCs w:val="18"/>
        </w:rPr>
        <w:t>模型应</w:t>
      </w:r>
      <w:r>
        <w:rPr>
          <w:rFonts w:ascii="Microsoft YaHei" w:eastAsia="Microsoft YaHei" w:hAnsi="Microsoft YaHei" w:cs="Microsoft YaHei"/>
          <w:position w:val="4"/>
          <w:sz w:val="18"/>
          <w:szCs w:val="18"/>
        </w:rPr>
        <w:t>经过有资质检测机构实测确认</w:t>
      </w:r>
      <w:r>
        <w:rPr>
          <w:rFonts w:ascii="Microsoft YaHei" w:eastAsia="Microsoft YaHei" w:hAnsi="Microsoft YaHei" w:cs="Microsoft YaHei"/>
          <w:position w:val="4"/>
          <w:sz w:val="37"/>
          <w:szCs w:val="37"/>
        </w:rPr>
        <w:t>。</w:t>
      </w:r>
    </w:p>
    <w:p>
      <w:pPr>
        <w:spacing w:before="3" w:line="112" w:lineRule="auto"/>
        <w:ind w:left="3" w:right="163" w:hanging="1"/>
        <w:rPr>
          <w:rFonts w:ascii="Microsoft YaHei" w:eastAsia="Microsoft YaHei" w:hAnsi="Microsoft YaHei" w:cs="Microsoft YaHei"/>
          <w:sz w:val="37"/>
          <w:szCs w:val="37"/>
        </w:rPr>
      </w:pPr>
      <w:r>
        <w:rPr>
          <w:rFonts w:ascii="Arial" w:eastAsia="Arial" w:hAnsi="Arial" w:cs="Arial"/>
          <w:spacing w:val="-22"/>
          <w:position w:val="-1"/>
          <w:sz w:val="18"/>
          <w:szCs w:val="18"/>
        </w:rPr>
        <w:t>4</w:t>
      </w:r>
      <w:r>
        <w:rPr>
          <w:rFonts w:ascii="Microsoft YaHei" w:eastAsia="Microsoft YaHei" w:hAnsi="Microsoft YaHei" w:cs="Microsoft YaHei"/>
          <w:spacing w:val="-14"/>
          <w:position w:val="-1"/>
          <w:sz w:val="40"/>
          <w:szCs w:val="40"/>
        </w:rPr>
        <w:t>．</w:t>
      </w:r>
      <w:r>
        <w:rPr>
          <w:rFonts w:ascii="Arial" w:eastAsia="Arial" w:hAnsi="Arial" w:cs="Arial"/>
          <w:spacing w:val="-11"/>
          <w:position w:val="-1"/>
          <w:sz w:val="18"/>
          <w:szCs w:val="18"/>
        </w:rPr>
        <w:t>1</w:t>
      </w:r>
      <w:r>
        <w:rPr>
          <w:rFonts w:ascii="Microsoft YaHei" w:eastAsia="Microsoft YaHei" w:hAnsi="Microsoft YaHei" w:cs="Microsoft YaHei"/>
          <w:spacing w:val="-11"/>
          <w:position w:val="-1"/>
          <w:sz w:val="40"/>
          <w:szCs w:val="40"/>
        </w:rPr>
        <w:t>．</w:t>
      </w:r>
      <w:r>
        <w:rPr>
          <w:rFonts w:ascii="Arial" w:eastAsia="Arial" w:hAnsi="Arial" w:cs="Arial"/>
          <w:spacing w:val="-11"/>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8"/>
          <w:szCs w:val="18"/>
        </w:rPr>
        <w:t>PSS宜采用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8"/>
          <w:szCs w:val="18"/>
        </w:rPr>
        <w:t>GB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T</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7409</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规定的数学模型</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至少应包括</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个</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个隔直环节</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个及以上超前滞</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6"/>
          <w:sz w:val="18"/>
          <w:szCs w:val="18"/>
        </w:rPr>
        <w:t>后环节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直流增益环节</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输出限幅环节</w:t>
      </w:r>
      <w:r>
        <w:rPr>
          <w:rFonts w:ascii="Microsoft YaHei" w:eastAsia="Microsoft YaHei" w:hAnsi="Microsoft YaHei" w:cs="Microsoft YaHei"/>
          <w:spacing w:val="-4"/>
          <w:sz w:val="37"/>
          <w:szCs w:val="37"/>
        </w:rPr>
        <w:t>。</w:t>
      </w:r>
    </w:p>
    <w:p>
      <w:pPr>
        <w:spacing w:line="313" w:lineRule="exact"/>
        <w:ind w:left="2"/>
        <w:rPr>
          <w:rFonts w:ascii="Microsoft YaHei" w:eastAsia="Microsoft YaHei" w:hAnsi="Microsoft YaHei" w:cs="Microsoft YaHei"/>
          <w:sz w:val="37"/>
          <w:szCs w:val="37"/>
        </w:rPr>
      </w:pPr>
      <w:r>
        <w:rPr>
          <w:rFonts w:ascii="Arial" w:eastAsia="Arial" w:hAnsi="Arial" w:cs="Arial"/>
          <w:spacing w:val="-12"/>
          <w:position w:val="-1"/>
          <w:sz w:val="18"/>
          <w:szCs w:val="18"/>
        </w:rPr>
        <w:t>4</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1</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3</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8"/>
          <w:szCs w:val="18"/>
        </w:rPr>
        <w:t>PSS信号测量环节的时间常数应不大于</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8"/>
          <w:szCs w:val="18"/>
        </w:rPr>
        <w:t>20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40"/>
          <w:szCs w:val="40"/>
        </w:rPr>
        <w:t>ms</w:t>
      </w:r>
      <w:r>
        <w:rPr>
          <w:rFonts w:ascii="Microsoft YaHei" w:eastAsia="Microsoft YaHei" w:hAnsi="Microsoft YaHei" w:cs="Microsoft YaHei"/>
          <w:spacing w:val="-12"/>
          <w:position w:val="1"/>
          <w:sz w:val="37"/>
          <w:szCs w:val="37"/>
        </w:rPr>
        <w:t>。</w:t>
      </w:r>
    </w:p>
    <w:p>
      <w:pPr>
        <w:spacing w:line="313" w:lineRule="exact"/>
        <w:ind w:left="2"/>
        <w:rPr>
          <w:rFonts w:ascii="Microsoft YaHei" w:eastAsia="Microsoft YaHei" w:hAnsi="Microsoft YaHei" w:cs="Microsoft YaHei"/>
          <w:sz w:val="37"/>
          <w:szCs w:val="37"/>
        </w:rPr>
      </w:pPr>
      <w:r>
        <w:rPr>
          <w:rFonts w:ascii="Arial" w:eastAsia="Arial" w:hAnsi="Arial" w:cs="Arial"/>
          <w:spacing w:val="-1"/>
          <w:position w:val="2"/>
          <w:sz w:val="18"/>
          <w:szCs w:val="18"/>
        </w:rPr>
        <w:t>4</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4</w:t>
      </w:r>
      <w:r>
        <w:rPr>
          <w:rFonts w:ascii="Arial" w:eastAsia="Arial" w:hAnsi="Arial" w:cs="Arial"/>
          <w:spacing w:val="-1"/>
          <w:position w:val="2"/>
          <w:sz w:val="18"/>
          <w:szCs w:val="18"/>
        </w:rPr>
        <w:t xml:space="preserve">   </w:t>
      </w:r>
      <w:r>
        <w:rPr>
          <w:rFonts w:ascii="Arial" w:eastAsia="Arial" w:hAnsi="Arial" w:cs="Arial"/>
          <w:position w:val="2"/>
          <w:sz w:val="18"/>
          <w:szCs w:val="18"/>
        </w:rPr>
        <w:t xml:space="preserve"> </w:t>
      </w:r>
      <w:r>
        <w:rPr>
          <w:rFonts w:ascii="Microsoft YaHei" w:eastAsia="Microsoft YaHei" w:hAnsi="Microsoft YaHei" w:cs="Microsoft YaHei"/>
          <w:position w:val="4"/>
          <w:sz w:val="18"/>
          <w:szCs w:val="18"/>
        </w:rPr>
        <w:t>抽水蓄能机组的</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4"/>
          <w:sz w:val="18"/>
          <w:szCs w:val="18"/>
        </w:rPr>
        <w:t>PSS在发电机模式和电动机模式下</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8"/>
          <w:szCs w:val="18"/>
        </w:rPr>
        <w:t>均应具备投入条件</w:t>
      </w:r>
      <w:r>
        <w:rPr>
          <w:rFonts w:ascii="Microsoft YaHei" w:eastAsia="Microsoft YaHei" w:hAnsi="Microsoft YaHei" w:cs="Microsoft YaHei"/>
          <w:position w:val="4"/>
          <w:sz w:val="37"/>
          <w:szCs w:val="37"/>
        </w:rPr>
        <w:t>。</w:t>
      </w:r>
    </w:p>
    <w:p>
      <w:pPr>
        <w:spacing w:line="312" w:lineRule="exact"/>
        <w:ind w:left="2"/>
        <w:rPr>
          <w:rFonts w:ascii="Microsoft YaHei" w:eastAsia="Microsoft YaHei" w:hAnsi="Microsoft YaHei" w:cs="Microsoft YaHei"/>
          <w:sz w:val="37"/>
          <w:szCs w:val="37"/>
        </w:rPr>
        <w:sectPr>
          <w:headerReference w:type="default" r:id="rId14"/>
          <w:footerReference w:type="default" r:id="rId15"/>
          <w:pgSz w:w="11906" w:h="16838"/>
          <w:pgMar w:top="400" w:right="1265" w:bottom="1289" w:left="1269" w:header="0" w:footer="1083" w:gutter="0"/>
          <w:pgNumType w:start="10"/>
          <w:cols w:space="708"/>
        </w:sectPr>
      </w:pPr>
      <w:r>
        <w:rPr>
          <w:rFonts w:ascii="Arial" w:eastAsia="Arial" w:hAnsi="Arial" w:cs="Arial"/>
          <w:spacing w:val="-9"/>
          <w:position w:val="2"/>
          <w:sz w:val="18"/>
          <w:szCs w:val="18"/>
        </w:rPr>
        <w:t>4</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1</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5</w:t>
      </w:r>
      <w:r>
        <w:rPr>
          <w:rFonts w:ascii="Arial" w:eastAsia="Arial" w:hAnsi="Arial" w:cs="Arial"/>
          <w:spacing w:val="-7"/>
          <w:position w:val="2"/>
          <w:sz w:val="18"/>
          <w:szCs w:val="18"/>
        </w:rPr>
        <w:t xml:space="preserve">    </w:t>
      </w:r>
      <w:r>
        <w:rPr>
          <w:rFonts w:ascii="Microsoft YaHei" w:eastAsia="Microsoft YaHei" w:hAnsi="Microsoft YaHei" w:cs="Microsoft YaHei"/>
          <w:spacing w:val="-7"/>
          <w:position w:val="4"/>
          <w:sz w:val="18"/>
          <w:szCs w:val="18"/>
        </w:rPr>
        <w:t>PSS调节应无死区</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PSS应能定义内部变量输出</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供外部监测和录波</w:t>
      </w:r>
      <w:r>
        <w:rPr>
          <w:rFonts w:ascii="Microsoft YaHei" w:eastAsia="Microsoft YaHei" w:hAnsi="Microsoft YaHei" w:cs="Microsoft YaHei"/>
          <w:spacing w:val="-7"/>
          <w:position w:val="4"/>
          <w:sz w:val="37"/>
          <w:szCs w:val="37"/>
        </w:rPr>
        <w:t>。</w:t>
      </w:r>
    </w:p>
    <w:p>
      <w:pPr>
        <w:spacing w:before="1" w:line="115" w:lineRule="auto"/>
        <w:ind w:left="5" w:right="163" w:hanging="3"/>
        <w:rPr>
          <w:rFonts w:ascii="Microsoft YaHei" w:eastAsia="Microsoft YaHei" w:hAnsi="Microsoft YaHei" w:cs="Microsoft YaHei"/>
          <w:sz w:val="37"/>
          <w:szCs w:val="37"/>
        </w:rPr>
      </w:pPr>
      <w:r>
        <w:rPr>
          <w:rFonts w:ascii="Arial" w:eastAsia="Arial" w:hAnsi="Arial" w:cs="Arial"/>
          <w:spacing w:val="18"/>
          <w:position w:val="-2"/>
          <w:sz w:val="18"/>
          <w:szCs w:val="18"/>
        </w:rPr>
        <w:t>4</w:t>
      </w:r>
      <w:r>
        <w:rPr>
          <w:rFonts w:ascii="Microsoft YaHei" w:eastAsia="Microsoft YaHei" w:hAnsi="Microsoft YaHei" w:cs="Microsoft YaHei"/>
          <w:spacing w:val="18"/>
          <w:position w:val="-2"/>
          <w:sz w:val="40"/>
          <w:szCs w:val="40"/>
        </w:rPr>
        <w:t>．</w:t>
      </w:r>
      <w:r>
        <w:rPr>
          <w:rFonts w:ascii="Arial" w:eastAsia="Arial" w:hAnsi="Arial" w:cs="Arial"/>
          <w:spacing w:val="9"/>
          <w:position w:val="-2"/>
          <w:sz w:val="18"/>
          <w:szCs w:val="18"/>
        </w:rPr>
        <w:t>1</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6</w:t>
      </w:r>
      <w:r>
        <w:rPr>
          <w:rFonts w:ascii="Arial" w:eastAsia="Arial" w:hAnsi="Arial" w:cs="Arial"/>
          <w:spacing w:val="9"/>
          <w:position w:val="-2"/>
          <w:sz w:val="18"/>
          <w:szCs w:val="18"/>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9"/>
          <w:sz w:val="18"/>
          <w:szCs w:val="18"/>
        </w:rPr>
        <w:t>输出信号加入到</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AVR</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电压相加点上</w:t>
      </w:r>
      <w:r>
        <w:rPr>
          <w:rFonts w:ascii="Microsoft YaHei" w:eastAsia="Microsoft YaHei" w:hAnsi="Microsoft YaHei" w:cs="Microsoft YaHei"/>
          <w:spacing w:val="9"/>
          <w:sz w:val="37"/>
          <w:szCs w:val="37"/>
        </w:rPr>
        <w:t>，</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输出信号的基准值应与发电机电压的基准值相</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同</w:t>
      </w:r>
      <w:r>
        <w:rPr>
          <w:rFonts w:ascii="Microsoft YaHei" w:eastAsia="Microsoft YaHei" w:hAnsi="Microsoft YaHei" w:cs="Microsoft YaHei"/>
          <w:spacing w:val="22"/>
          <w:sz w:val="37"/>
          <w:szCs w:val="37"/>
        </w:rPr>
        <w:t>；</w:t>
      </w:r>
      <w:r>
        <w:rPr>
          <w:rFonts w:ascii="Microsoft YaHei" w:eastAsia="Microsoft YaHei" w:hAnsi="Microsoft YaHei" w:cs="Microsoft YaHei"/>
          <w:sz w:val="18"/>
          <w:szCs w:val="18"/>
        </w:rPr>
        <w:t>PSS</w:t>
      </w:r>
      <w:r>
        <w:rPr>
          <w:rFonts w:ascii="Microsoft YaHei" w:eastAsia="Microsoft YaHei" w:hAnsi="Microsoft YaHei" w:cs="Microsoft YaHei"/>
          <w:spacing w:val="22"/>
          <w:sz w:val="18"/>
          <w:szCs w:val="18"/>
        </w:rPr>
        <w:t>输出信号加入到</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AVR</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电压相加点后的某环节的输出点</w:t>
      </w:r>
      <w:r>
        <w:rPr>
          <w:rFonts w:ascii="Microsoft YaHei" w:eastAsia="Microsoft YaHei" w:hAnsi="Microsoft YaHei" w:cs="Microsoft YaHei"/>
          <w:spacing w:val="22"/>
          <w:sz w:val="37"/>
          <w:szCs w:val="37"/>
        </w:rPr>
        <w:t>，</w:t>
      </w:r>
      <w:r>
        <w:rPr>
          <w:rFonts w:ascii="Microsoft YaHei" w:eastAsia="Microsoft YaHei" w:hAnsi="Microsoft YaHei" w:cs="Microsoft YaHei"/>
          <w:sz w:val="18"/>
          <w:szCs w:val="18"/>
        </w:rPr>
        <w:t>PSS</w:t>
      </w:r>
      <w:r>
        <w:rPr>
          <w:rFonts w:ascii="Microsoft YaHei" w:eastAsia="Microsoft YaHei" w:hAnsi="Microsoft YaHei" w:cs="Microsoft YaHei"/>
          <w:spacing w:val="22"/>
          <w:sz w:val="18"/>
          <w:szCs w:val="18"/>
        </w:rPr>
        <w:t>输出信号的基准值与该输出点</w:t>
      </w:r>
      <w:r>
        <w:rPr>
          <w:rFonts w:ascii="Microsoft YaHei" w:eastAsia="Microsoft YaHei" w:hAnsi="Microsoft YaHei" w:cs="Microsoft YaHei"/>
          <w:spacing w:val="15"/>
          <w:sz w:val="18"/>
          <w:szCs w:val="18"/>
        </w:rPr>
        <w:t>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号</w:t>
      </w:r>
      <w:r>
        <w:rPr>
          <w:rFonts w:ascii="Microsoft YaHei" w:eastAsia="Microsoft YaHei" w:hAnsi="Microsoft YaHei" w:cs="Microsoft YaHei"/>
          <w:spacing w:val="23"/>
          <w:sz w:val="18"/>
          <w:szCs w:val="18"/>
        </w:rPr>
        <w:t>的基准值相同</w:t>
      </w:r>
      <w:r>
        <w:rPr>
          <w:rFonts w:ascii="Microsoft YaHei" w:eastAsia="Microsoft YaHei" w:hAnsi="Microsoft YaHei" w:cs="Microsoft YaHei"/>
          <w:spacing w:val="23"/>
          <w:sz w:val="37"/>
          <w:szCs w:val="37"/>
        </w:rPr>
        <w:t>。</w:t>
      </w:r>
    </w:p>
    <w:p>
      <w:pPr>
        <w:spacing w:line="309" w:lineRule="exact"/>
        <w:ind w:left="2"/>
        <w:rPr>
          <w:rFonts w:ascii="Microsoft YaHei" w:eastAsia="Microsoft YaHei" w:hAnsi="Microsoft YaHei" w:cs="Microsoft YaHei"/>
          <w:sz w:val="37"/>
          <w:szCs w:val="37"/>
        </w:rPr>
      </w:pPr>
      <w:r>
        <w:rPr>
          <w:rFonts w:ascii="Arial" w:eastAsia="Arial" w:hAnsi="Arial" w:cs="Arial"/>
          <w:spacing w:val="6"/>
          <w:position w:val="2"/>
          <w:sz w:val="18"/>
          <w:szCs w:val="18"/>
        </w:rPr>
        <w:t>4</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1</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7</w:t>
      </w:r>
      <w:r>
        <w:rPr>
          <w:rFonts w:ascii="Arial" w:eastAsia="Arial" w:hAnsi="Arial" w:cs="Arial"/>
          <w:spacing w:val="6"/>
          <w:position w:val="2"/>
          <w:sz w:val="18"/>
          <w:szCs w:val="18"/>
        </w:rPr>
        <w:t xml:space="preserve">  </w:t>
      </w:r>
      <w:r>
        <w:rPr>
          <w:rFonts w:ascii="Arial" w:eastAsia="Arial" w:hAnsi="Arial" w:cs="Arial"/>
          <w:spacing w:val="4"/>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励磁调节器应提供励磁控制系统无补偿频率响应特性测试端口</w:t>
      </w:r>
      <w:r>
        <w:rPr>
          <w:rFonts w:ascii="Microsoft YaHei" w:eastAsia="Microsoft YaHei" w:hAnsi="Microsoft YaHei" w:cs="Microsoft YaHei"/>
          <w:spacing w:val="3"/>
          <w:position w:val="4"/>
          <w:sz w:val="37"/>
          <w:szCs w:val="37"/>
        </w:rPr>
        <w:t>。</w:t>
      </w:r>
    </w:p>
    <w:p>
      <w:pPr>
        <w:spacing w:line="318" w:lineRule="exact"/>
        <w:ind w:left="2"/>
        <w:rPr>
          <w:rFonts w:ascii="Microsoft YaHei" w:eastAsia="Microsoft YaHei" w:hAnsi="Microsoft YaHei" w:cs="Microsoft YaHei"/>
          <w:sz w:val="37"/>
          <w:szCs w:val="37"/>
        </w:rPr>
      </w:pPr>
      <w:r>
        <w:rPr>
          <w:rFonts w:ascii="Arial" w:eastAsia="Arial" w:hAnsi="Arial" w:cs="Arial"/>
          <w:spacing w:val="-16"/>
          <w:position w:val="3"/>
          <w:sz w:val="18"/>
          <w:szCs w:val="18"/>
        </w:rPr>
        <w:t>4</w:t>
      </w:r>
      <w:r>
        <w:rPr>
          <w:rFonts w:ascii="Microsoft YaHei" w:eastAsia="Microsoft YaHei" w:hAnsi="Microsoft YaHei" w:cs="Microsoft YaHei"/>
          <w:spacing w:val="-12"/>
          <w:position w:val="3"/>
          <w:sz w:val="40"/>
          <w:szCs w:val="40"/>
        </w:rPr>
        <w:t>．</w:t>
      </w:r>
      <w:r>
        <w:rPr>
          <w:rFonts w:ascii="Arial" w:eastAsia="Arial" w:hAnsi="Arial" w:cs="Arial"/>
          <w:spacing w:val="-8"/>
          <w:position w:val="3"/>
          <w:sz w:val="18"/>
          <w:szCs w:val="18"/>
        </w:rPr>
        <w:t>1</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8</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5"/>
          <w:sz w:val="18"/>
          <w:szCs w:val="18"/>
        </w:rPr>
        <w:t>对于多输入的</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8"/>
          <w:position w:val="3"/>
          <w:sz w:val="18"/>
          <w:szCs w:val="18"/>
        </w:rPr>
        <w:t>PSS</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5"/>
          <w:sz w:val="18"/>
          <w:szCs w:val="18"/>
        </w:rPr>
        <w:t>宜提供测试各输入信号之间相位</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5"/>
          <w:sz w:val="18"/>
          <w:szCs w:val="18"/>
        </w:rPr>
        <w:t>幅值关系的端口</w:t>
      </w:r>
      <w:r>
        <w:rPr>
          <w:rFonts w:ascii="Microsoft YaHei" w:eastAsia="Microsoft YaHei" w:hAnsi="Microsoft YaHei" w:cs="Microsoft YaHei"/>
          <w:spacing w:val="-8"/>
          <w:position w:val="5"/>
          <w:sz w:val="37"/>
          <w:szCs w:val="37"/>
        </w:rPr>
        <w:t>。</w:t>
      </w:r>
    </w:p>
    <w:p>
      <w:pPr>
        <w:spacing w:before="2" w:line="134" w:lineRule="auto"/>
        <w:ind w:left="2" w:right="289"/>
        <w:rPr>
          <w:rFonts w:ascii="Microsoft YaHei" w:eastAsia="Microsoft YaHei" w:hAnsi="Microsoft YaHei" w:cs="Microsoft YaHei"/>
          <w:sz w:val="37"/>
          <w:szCs w:val="37"/>
        </w:rPr>
      </w:pPr>
      <w:r>
        <w:rPr>
          <w:rFonts w:ascii="Arial" w:eastAsia="Arial" w:hAnsi="Arial" w:cs="Arial"/>
          <w:spacing w:val="-36"/>
          <w:position w:val="-1"/>
          <w:sz w:val="18"/>
          <w:szCs w:val="18"/>
        </w:rPr>
        <w:t>4</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1</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9</w:t>
      </w:r>
      <w:r>
        <w:rPr>
          <w:rFonts w:ascii="Arial" w:eastAsia="Arial" w:hAnsi="Arial" w:cs="Arial"/>
          <w:spacing w:val="-23"/>
          <w:position w:val="-1"/>
          <w:sz w:val="18"/>
          <w:szCs w:val="18"/>
        </w:rPr>
        <w:t xml:space="preserve">    </w:t>
      </w:r>
      <w:r>
        <w:rPr>
          <w:rFonts w:ascii="Microsoft YaHei" w:eastAsia="Microsoft YaHei" w:hAnsi="Microsoft YaHei" w:cs="Microsoft YaHei"/>
          <w:spacing w:val="-23"/>
          <w:position w:val="1"/>
          <w:sz w:val="18"/>
          <w:szCs w:val="18"/>
        </w:rPr>
        <w:t>发电机空载电压给定阶跃响应特性应同时符合</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GB</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T</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7409</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3</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DL</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T</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583</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DL</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T</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843</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的规定</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7"/>
          <w:position w:val="-2"/>
          <w:sz w:val="18"/>
          <w:szCs w:val="18"/>
        </w:rPr>
        <w:t>4</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1</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10</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无功电流补偿系数应整定完成</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并投入运行</w:t>
      </w:r>
      <w:r>
        <w:rPr>
          <w:rFonts w:ascii="Microsoft YaHei" w:eastAsia="Microsoft YaHei" w:hAnsi="Microsoft YaHei" w:cs="Microsoft YaHei"/>
          <w:spacing w:val="-13"/>
          <w:sz w:val="37"/>
          <w:szCs w:val="37"/>
        </w:rPr>
        <w:t>。</w:t>
      </w:r>
    </w:p>
    <w:p>
      <w:pPr>
        <w:spacing w:before="14" w:line="391" w:lineRule="exact"/>
        <w:ind w:left="2"/>
        <w:rPr>
          <w:rFonts w:ascii="Microsoft YaHei" w:eastAsia="Microsoft YaHei" w:hAnsi="Microsoft YaHei" w:cs="Microsoft YaHei"/>
          <w:sz w:val="19"/>
          <w:szCs w:val="19"/>
        </w:rPr>
      </w:pPr>
      <w:r>
        <w:rPr>
          <w:rFonts w:ascii="Arial" w:eastAsia="Arial" w:hAnsi="Arial" w:cs="Arial"/>
          <w:spacing w:val="-8"/>
          <w:w w:val="82"/>
          <w:position w:val="2"/>
          <w:sz w:val="18"/>
          <w:szCs w:val="18"/>
        </w:rPr>
        <w:t>4</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2</w:t>
      </w:r>
      <w:r>
        <w:rPr>
          <w:rFonts w:ascii="Arial" w:eastAsia="Arial" w:hAnsi="Arial" w:cs="Arial"/>
          <w:spacing w:val="10"/>
          <w:position w:val="2"/>
          <w:sz w:val="18"/>
          <w:szCs w:val="18"/>
        </w:rPr>
        <w:t xml:space="preserve">    </w:t>
      </w:r>
      <w:r>
        <w:rPr>
          <w:rFonts w:ascii="Arial" w:eastAsia="Arial" w:hAnsi="Arial" w:cs="Arial"/>
          <w:spacing w:val="-8"/>
          <w:w w:val="82"/>
          <w:position w:val="2"/>
          <w:sz w:val="18"/>
          <w:szCs w:val="18"/>
        </w:rPr>
        <w:t>P</w:t>
      </w:r>
      <w:r>
        <w:rPr>
          <w:rFonts w:ascii="Arial" w:eastAsia="Arial" w:hAnsi="Arial" w:cs="Arial"/>
          <w:b/>
          <w:bCs/>
          <w:spacing w:val="-8"/>
          <w:w w:val="82"/>
          <w:position w:val="2"/>
          <w:sz w:val="40"/>
          <w:szCs w:val="40"/>
        </w:rPr>
        <w:t>s</w:t>
      </w:r>
      <w:r>
        <w:rPr>
          <w:rFonts w:ascii="Microsoft YaHei" w:eastAsia="Microsoft YaHei" w:hAnsi="Microsoft YaHei" w:cs="Microsoft YaHei"/>
          <w:spacing w:val="-8"/>
          <w:w w:val="82"/>
          <w:position w:val="3"/>
          <w:sz w:val="19"/>
          <w:szCs w:val="19"/>
        </w:rPr>
        <w:t>模型</w:t>
      </w:r>
    </w:p>
    <w:p>
      <w:pPr>
        <w:spacing w:before="75" w:line="113" w:lineRule="auto"/>
        <w:ind w:left="5" w:right="163" w:hanging="3"/>
        <w:rPr>
          <w:rFonts w:ascii="Microsoft YaHei" w:eastAsia="Microsoft YaHei" w:hAnsi="Microsoft YaHei" w:cs="Microsoft YaHei"/>
          <w:sz w:val="37"/>
          <w:szCs w:val="37"/>
        </w:rPr>
      </w:pP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2</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水电机组和燃气机组应选用无反调作用的</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1"/>
          <w:sz w:val="18"/>
          <w:szCs w:val="18"/>
        </w:rPr>
        <w:t>PSS</w:t>
      </w:r>
      <w:r>
        <w:rPr>
          <w:rFonts w:ascii="Microsoft YaHei" w:eastAsia="Microsoft YaHei" w:hAnsi="Microsoft YaHei" w:cs="Microsoft YaHei"/>
          <w:spacing w:val="2"/>
          <w:position w:val="-1"/>
          <w:sz w:val="18"/>
          <w:szCs w:val="18"/>
        </w:rPr>
        <w:t>模型</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8"/>
          <w:szCs w:val="18"/>
        </w:rPr>
        <w:t>如以加速功率信号或转速</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频率为输入信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1"/>
          <w:sz w:val="18"/>
          <w:szCs w:val="18"/>
        </w:rPr>
        <w:t>号</w:t>
      </w:r>
      <w:r>
        <w:rPr>
          <w:rFonts w:ascii="Microsoft YaHei" w:eastAsia="Microsoft YaHei" w:hAnsi="Microsoft YaHei" w:cs="Microsoft YaHei"/>
          <w:spacing w:val="8"/>
          <w:sz w:val="18"/>
          <w:szCs w:val="18"/>
        </w:rPr>
        <w:t>的</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或选用反调作用较弱的</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position w:val="-1"/>
          <w:sz w:val="18"/>
          <w:szCs w:val="18"/>
        </w:rPr>
        <w:t>PSS</w:t>
      </w:r>
      <w:r>
        <w:rPr>
          <w:rFonts w:ascii="Microsoft YaHei" w:eastAsia="Microsoft YaHei" w:hAnsi="Microsoft YaHei" w:cs="Microsoft YaHei"/>
          <w:spacing w:val="8"/>
          <w:position w:val="-1"/>
          <w:sz w:val="18"/>
          <w:szCs w:val="18"/>
        </w:rPr>
        <w:t>模型</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如以有功功率和转速</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频率双信号为输入的</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8"/>
          <w:sz w:val="37"/>
          <w:szCs w:val="37"/>
        </w:rPr>
        <w:t>。</w:t>
      </w:r>
    </w:p>
    <w:p>
      <w:pPr>
        <w:spacing w:before="2" w:line="113" w:lineRule="auto"/>
        <w:ind w:left="7" w:right="163" w:hanging="5"/>
        <w:rPr>
          <w:rFonts w:ascii="Microsoft YaHei" w:eastAsia="Microsoft YaHei" w:hAnsi="Microsoft YaHei" w:cs="Microsoft YaHei"/>
          <w:sz w:val="37"/>
          <w:szCs w:val="37"/>
        </w:rPr>
      </w:pPr>
      <w:r>
        <w:rPr>
          <w:rFonts w:ascii="Arial" w:eastAsia="Arial" w:hAnsi="Arial" w:cs="Arial"/>
          <w:spacing w:val="12"/>
          <w:position w:val="-2"/>
          <w:sz w:val="18"/>
          <w:szCs w:val="18"/>
        </w:rPr>
        <w:t>4</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Microsoft YaHei" w:eastAsia="Microsoft YaHei" w:hAnsi="Microsoft YaHei" w:cs="Microsoft YaHei"/>
          <w:spacing w:val="12"/>
          <w:position w:val="-2"/>
          <w:sz w:val="40"/>
          <w:szCs w:val="40"/>
        </w:rPr>
        <w:t>．</w:t>
      </w:r>
      <w:r>
        <w:rPr>
          <w:rFonts w:ascii="Arial" w:eastAsia="Arial" w:hAnsi="Arial" w:cs="Arial"/>
          <w:spacing w:val="10"/>
          <w:position w:val="-2"/>
          <w:sz w:val="18"/>
          <w:szCs w:val="18"/>
        </w:rPr>
        <w:t>2</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具有快速调节机械功率作用的大型汽轮发电机应选用无反调或反调作用较弱的</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1"/>
          <w:sz w:val="18"/>
          <w:szCs w:val="18"/>
        </w:rPr>
        <w:t>PSS</w:t>
      </w:r>
      <w:r>
        <w:rPr>
          <w:rFonts w:ascii="Microsoft YaHei" w:eastAsia="Microsoft YaHei" w:hAnsi="Microsoft YaHei" w:cs="Microsoft YaHei"/>
          <w:spacing w:val="6"/>
          <w:position w:val="-1"/>
          <w:sz w:val="18"/>
          <w:szCs w:val="18"/>
        </w:rPr>
        <w:t>模型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其他</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汽</w:t>
      </w:r>
      <w:r>
        <w:rPr>
          <w:rFonts w:ascii="Microsoft YaHei" w:eastAsia="Microsoft YaHei" w:hAnsi="Microsoft YaHei" w:cs="Microsoft YaHei"/>
          <w:spacing w:val="19"/>
          <w:sz w:val="18"/>
          <w:szCs w:val="18"/>
        </w:rPr>
        <w:t>轮发电机可选用单有功功率信号的</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1"/>
          <w:sz w:val="18"/>
          <w:szCs w:val="18"/>
        </w:rPr>
        <w:t>PSS</w:t>
      </w:r>
      <w:r>
        <w:rPr>
          <w:rFonts w:ascii="Microsoft YaHei" w:eastAsia="Microsoft YaHei" w:hAnsi="Microsoft YaHei" w:cs="Microsoft YaHei"/>
          <w:spacing w:val="19"/>
          <w:position w:val="-1"/>
          <w:sz w:val="18"/>
          <w:szCs w:val="18"/>
        </w:rPr>
        <w:t>模型</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模型见附录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9"/>
          <w:sz w:val="37"/>
          <w:szCs w:val="37"/>
        </w:rPr>
        <w:t>。</w:t>
      </w:r>
    </w:p>
    <w:p>
      <w:pPr>
        <w:spacing w:line="342" w:lineRule="exact"/>
        <w:ind w:left="2"/>
        <w:rPr>
          <w:rFonts w:ascii="Microsoft YaHei" w:eastAsia="Microsoft YaHei" w:hAnsi="Microsoft YaHei" w:cs="Microsoft YaHei"/>
          <w:sz w:val="18"/>
          <w:szCs w:val="18"/>
        </w:rPr>
      </w:pPr>
      <w:r>
        <w:rPr>
          <w:rFonts w:ascii="Arial" w:eastAsia="Arial" w:hAnsi="Arial" w:cs="Arial"/>
          <w:spacing w:val="2"/>
          <w:position w:val="3"/>
          <w:sz w:val="18"/>
          <w:szCs w:val="18"/>
        </w:rPr>
        <w:t>4</w:t>
      </w:r>
      <w:r>
        <w:rPr>
          <w:rFonts w:ascii="Microsoft YaHei" w:eastAsia="Microsoft YaHei" w:hAnsi="Microsoft YaHei" w:cs="Microsoft YaHei"/>
          <w:spacing w:val="2"/>
          <w:position w:val="3"/>
          <w:sz w:val="40"/>
          <w:szCs w:val="40"/>
        </w:rPr>
        <w:t>．</w:t>
      </w:r>
      <w:r>
        <w:rPr>
          <w:rFonts w:ascii="Arial" w:eastAsia="Arial" w:hAnsi="Arial" w:cs="Arial"/>
          <w:spacing w:val="2"/>
          <w:position w:val="3"/>
          <w:sz w:val="18"/>
          <w:szCs w:val="18"/>
        </w:rPr>
        <w:t>2</w:t>
      </w:r>
      <w:r>
        <w:rPr>
          <w:rFonts w:ascii="Microsoft YaHei" w:eastAsia="Microsoft YaHei" w:hAnsi="Microsoft YaHei" w:cs="Microsoft YaHei"/>
          <w:spacing w:val="2"/>
          <w:position w:val="3"/>
          <w:sz w:val="40"/>
          <w:szCs w:val="40"/>
        </w:rPr>
        <w:t>．</w:t>
      </w:r>
      <w:r>
        <w:rPr>
          <w:rFonts w:ascii="Arial" w:eastAsia="Arial" w:hAnsi="Arial" w:cs="Arial"/>
          <w:spacing w:val="2"/>
          <w:position w:val="3"/>
          <w:sz w:val="18"/>
          <w:szCs w:val="18"/>
        </w:rPr>
        <w:t>3</w:t>
      </w:r>
      <w:r>
        <w:rPr>
          <w:rFonts w:ascii="Arial" w:eastAsia="Arial" w:hAnsi="Arial" w:cs="Arial"/>
          <w:spacing w:val="2"/>
          <w:position w:val="3"/>
          <w:sz w:val="18"/>
          <w:szCs w:val="18"/>
        </w:rPr>
        <w:t xml:space="preserve">    </w:t>
      </w:r>
      <w:r>
        <w:rPr>
          <w:rFonts w:ascii="Microsoft YaHei" w:eastAsia="Microsoft YaHei" w:hAnsi="Microsoft YaHei" w:cs="Microsoft YaHei"/>
          <w:spacing w:val="2"/>
          <w:position w:val="5"/>
          <w:sz w:val="18"/>
          <w:szCs w:val="18"/>
        </w:rPr>
        <w:t>采用多输入信号的</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position w:val="5"/>
          <w:sz w:val="18"/>
          <w:szCs w:val="18"/>
        </w:rPr>
        <w:t>PSS</w:t>
      </w:r>
      <w:r>
        <w:rPr>
          <w:rFonts w:ascii="Microsoft YaHei" w:eastAsia="Microsoft YaHei" w:hAnsi="Microsoft YaHei" w:cs="Microsoft YaHei"/>
          <w:spacing w:val="2"/>
          <w:position w:val="5"/>
          <w:sz w:val="18"/>
          <w:szCs w:val="18"/>
        </w:rPr>
        <w:t>在</w:t>
      </w:r>
      <w:r>
        <w:rPr>
          <w:rFonts w:ascii="Microsoft YaHei" w:eastAsia="Microsoft YaHei" w:hAnsi="Microsoft YaHei" w:cs="Microsoft YaHei"/>
          <w:spacing w:val="1"/>
          <w:position w:val="5"/>
          <w:sz w:val="18"/>
          <w:szCs w:val="18"/>
        </w:rPr>
        <w:t>机组转动惯量随运行方式变化时</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应具备多组</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position w:val="3"/>
          <w:sz w:val="18"/>
          <w:szCs w:val="18"/>
        </w:rPr>
        <w:t>PSS</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5"/>
          <w:sz w:val="18"/>
          <w:szCs w:val="18"/>
        </w:rPr>
        <w:t>参数整定功能</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并</w:t>
      </w:r>
    </w:p>
    <w:p>
      <w:pPr>
        <w:sectPr>
          <w:headerReference w:type="default" r:id="rId16"/>
          <w:footerReference w:type="default" r:id="rId17"/>
          <w:type w:val="nextPage"/>
          <w:pgSz w:w="11906" w:h="16838"/>
          <w:pgMar w:top="400" w:right="1265" w:bottom="1289" w:left="1269" w:header="0" w:footer="1083" w:gutter="0"/>
          <w:pgNumType w:start="1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30"/>
          <w:position w:val="-3"/>
          <w:sz w:val="18"/>
          <w:szCs w:val="18"/>
        </w:rPr>
        <w:t xml:space="preserve"> </w:t>
      </w:r>
      <w:r>
        <w:rPr>
          <w:rFonts w:ascii="Arial" w:eastAsia="Arial" w:hAnsi="Arial" w:cs="Arial"/>
          <w:spacing w:val="-10"/>
          <w:w w:val="89"/>
          <w:position w:val="-3"/>
          <w:sz w:val="18"/>
          <w:szCs w:val="18"/>
        </w:rPr>
        <w:t>40591</w:t>
      </w:r>
      <w:r>
        <w:rPr>
          <w:rFonts w:ascii="Arial" w:eastAsia="Arial" w:hAnsi="Arial" w:cs="Arial"/>
          <w:spacing w:val="-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205" w:line="178" w:lineRule="auto"/>
        <w:ind w:left="82"/>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能</w:t>
      </w:r>
      <w:r>
        <w:rPr>
          <w:rFonts w:ascii="Microsoft YaHei" w:eastAsia="Microsoft YaHei" w:hAnsi="Microsoft YaHei" w:cs="Microsoft YaHei"/>
          <w:spacing w:val="26"/>
          <w:sz w:val="18"/>
          <w:szCs w:val="18"/>
        </w:rPr>
        <w:t>够根据转动惯量的变化切换参数</w:t>
      </w:r>
      <w:r>
        <w:rPr>
          <w:rFonts w:ascii="Microsoft YaHei" w:eastAsia="Microsoft YaHei" w:hAnsi="Microsoft YaHei" w:cs="Microsoft YaHei"/>
          <w:spacing w:val="26"/>
          <w:sz w:val="37"/>
          <w:szCs w:val="37"/>
        </w:rPr>
        <w:t>。</w:t>
      </w:r>
    </w:p>
    <w:p>
      <w:pPr>
        <w:spacing w:line="400" w:lineRule="exact"/>
        <w:ind w:left="76"/>
        <w:rPr>
          <w:rFonts w:ascii="Microsoft YaHei" w:eastAsia="Microsoft YaHei" w:hAnsi="Microsoft YaHei" w:cs="Microsoft YaHei"/>
          <w:sz w:val="19"/>
          <w:szCs w:val="19"/>
        </w:rPr>
      </w:pPr>
      <w:r>
        <w:rPr>
          <w:rFonts w:ascii="Arial" w:eastAsia="Arial" w:hAnsi="Arial" w:cs="Arial"/>
          <w:spacing w:val="-27"/>
          <w:position w:val="3"/>
          <w:sz w:val="18"/>
          <w:szCs w:val="18"/>
        </w:rPr>
        <w:t>4</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3</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机组状态</w:t>
      </w:r>
    </w:p>
    <w:p>
      <w:pPr>
        <w:spacing w:before="63" w:line="311" w:lineRule="exact"/>
        <w:ind w:left="76"/>
        <w:rPr>
          <w:rFonts w:ascii="Microsoft YaHei" w:eastAsia="Microsoft YaHei" w:hAnsi="Microsoft YaHei" w:cs="Microsoft YaHei"/>
          <w:sz w:val="37"/>
          <w:szCs w:val="37"/>
        </w:rPr>
      </w:pPr>
      <w:r>
        <w:rPr>
          <w:rFonts w:ascii="Arial" w:eastAsia="Arial" w:hAnsi="Arial" w:cs="Arial"/>
          <w:spacing w:val="-9"/>
          <w:position w:val="2"/>
          <w:sz w:val="18"/>
          <w:szCs w:val="18"/>
        </w:rPr>
        <w:t>4</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3</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4"/>
          <w:sz w:val="18"/>
          <w:szCs w:val="18"/>
        </w:rPr>
        <w:t>机组继电保护</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热工保护及自动控制装置均应正常投入运行</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并无限制</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异常和故障信号</w:t>
      </w:r>
      <w:r>
        <w:rPr>
          <w:rFonts w:ascii="Microsoft YaHei" w:eastAsia="Microsoft YaHei" w:hAnsi="Microsoft YaHei" w:cs="Microsoft YaHei"/>
          <w:spacing w:val="-6"/>
          <w:position w:val="4"/>
          <w:sz w:val="37"/>
          <w:szCs w:val="37"/>
        </w:rPr>
        <w:t>。</w:t>
      </w:r>
    </w:p>
    <w:p>
      <w:pPr>
        <w:spacing w:line="317" w:lineRule="exact"/>
        <w:ind w:left="76"/>
        <w:rPr>
          <w:rFonts w:ascii="Microsoft YaHei" w:eastAsia="Microsoft YaHei" w:hAnsi="Microsoft YaHei" w:cs="Microsoft YaHei"/>
          <w:sz w:val="37"/>
          <w:szCs w:val="37"/>
        </w:rPr>
      </w:pPr>
      <w:r>
        <w:rPr>
          <w:rFonts w:ascii="Arial" w:eastAsia="Arial" w:hAnsi="Arial" w:cs="Arial"/>
          <w:spacing w:val="-22"/>
          <w:position w:val="-4"/>
          <w:sz w:val="18"/>
          <w:szCs w:val="18"/>
        </w:rPr>
        <w:t>4</w:t>
      </w:r>
      <w:r>
        <w:rPr>
          <w:rFonts w:ascii="Microsoft YaHei" w:eastAsia="Microsoft YaHei" w:hAnsi="Microsoft YaHei" w:cs="Microsoft YaHei"/>
          <w:spacing w:val="-12"/>
          <w:position w:val="-4"/>
          <w:sz w:val="40"/>
          <w:szCs w:val="40"/>
        </w:rPr>
        <w:t>．</w:t>
      </w:r>
      <w:r>
        <w:rPr>
          <w:rFonts w:ascii="Arial" w:eastAsia="Arial" w:hAnsi="Arial" w:cs="Arial"/>
          <w:spacing w:val="-11"/>
          <w:position w:val="-4"/>
          <w:sz w:val="18"/>
          <w:szCs w:val="18"/>
        </w:rPr>
        <w:t>3</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11"/>
          <w:position w:val="-2"/>
          <w:sz w:val="18"/>
          <w:szCs w:val="18"/>
        </w:rPr>
        <w:t>发电机有功功率应大于</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8"/>
          <w:szCs w:val="18"/>
        </w:rPr>
        <w:t>60</w:t>
      </w:r>
      <w:r>
        <w:rPr>
          <w:rFonts w:ascii="Microsoft YaHei" w:eastAsia="Microsoft YaHei" w:hAnsi="Microsoft YaHei" w:cs="Microsoft YaHei"/>
          <w:spacing w:val="-11"/>
          <w:position w:val="-4"/>
          <w:sz w:val="40"/>
          <w:szCs w:val="40"/>
        </w:rPr>
        <w:t>％</w:t>
      </w:r>
      <w:r>
        <w:rPr>
          <w:rFonts w:ascii="Microsoft YaHei" w:eastAsia="Microsoft YaHei" w:hAnsi="Microsoft YaHei" w:cs="Microsoft YaHei"/>
          <w:spacing w:val="-11"/>
          <w:position w:val="-2"/>
          <w:sz w:val="18"/>
          <w:szCs w:val="18"/>
        </w:rPr>
        <w:t>有功额定值</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无功功率应小于</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8"/>
          <w:szCs w:val="18"/>
        </w:rPr>
        <w:t>20</w:t>
      </w:r>
      <w:r>
        <w:rPr>
          <w:rFonts w:ascii="Microsoft YaHei" w:eastAsia="Microsoft YaHei" w:hAnsi="Microsoft YaHei" w:cs="Microsoft YaHei"/>
          <w:spacing w:val="-11"/>
          <w:position w:val="-4"/>
          <w:sz w:val="40"/>
          <w:szCs w:val="40"/>
        </w:rPr>
        <w:t>％</w:t>
      </w:r>
      <w:r>
        <w:rPr>
          <w:rFonts w:ascii="Microsoft YaHei" w:eastAsia="Microsoft YaHei" w:hAnsi="Microsoft YaHei" w:cs="Microsoft YaHei"/>
          <w:spacing w:val="-11"/>
          <w:position w:val="-2"/>
          <w:sz w:val="18"/>
          <w:szCs w:val="18"/>
        </w:rPr>
        <w:t>无功额定值</w:t>
      </w:r>
      <w:r>
        <w:rPr>
          <w:rFonts w:ascii="Microsoft YaHei" w:eastAsia="Microsoft YaHei" w:hAnsi="Microsoft YaHei" w:cs="Microsoft YaHei"/>
          <w:spacing w:val="-11"/>
          <w:position w:val="-2"/>
          <w:sz w:val="37"/>
          <w:szCs w:val="37"/>
        </w:rPr>
        <w:t>。</w:t>
      </w:r>
    </w:p>
    <w:p>
      <w:pPr>
        <w:tabs>
          <w:tab w:val="left" w:pos="95"/>
        </w:tabs>
        <w:spacing w:before="2" w:line="130" w:lineRule="auto"/>
        <w:ind w:right="159" w:firstLine="76"/>
        <w:rPr>
          <w:rFonts w:ascii="Microsoft YaHei" w:eastAsia="Microsoft YaHei" w:hAnsi="Microsoft YaHei" w:cs="Microsoft YaHei"/>
          <w:sz w:val="37"/>
          <w:szCs w:val="37"/>
        </w:rPr>
      </w:pP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3</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3</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励磁调节器应投入自动</w:t>
      </w:r>
      <w:r>
        <w:rPr>
          <w:rFonts w:ascii="Microsoft YaHei" w:eastAsia="Microsoft YaHei" w:hAnsi="Microsoft YaHei" w:cs="Microsoft YaHei"/>
          <w:spacing w:val="1"/>
          <w:sz w:val="18"/>
          <w:szCs w:val="18"/>
        </w:rPr>
        <w:t>电压控制方式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试验期间机组</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自动发电控制</w:t>
      </w:r>
      <w:r>
        <w:rPr>
          <w:rFonts w:ascii="Arial" w:eastAsia="Arial" w:hAnsi="Arial" w:cs="Arial"/>
          <w:spacing w:val="1"/>
          <w:sz w:val="19"/>
          <w:szCs w:val="19"/>
        </w:rPr>
        <w:t>(</w:t>
      </w:r>
      <w:r>
        <w:rPr>
          <w:rFonts w:ascii="Microsoft YaHei" w:eastAsia="Microsoft YaHei" w:hAnsi="Microsoft YaHei" w:cs="Microsoft YaHei"/>
          <w:sz w:val="18"/>
          <w:szCs w:val="18"/>
        </w:rPr>
        <w:t>AGC</w:t>
      </w:r>
      <w:r>
        <w:rPr>
          <w:rFonts w:ascii="Arial" w:eastAsia="Arial" w:hAnsi="Arial" w:cs="Arial"/>
          <w:spacing w:val="1"/>
          <w:sz w:val="19"/>
          <w:szCs w:val="19"/>
        </w:rPr>
        <w:t>)</w:t>
      </w:r>
      <w:r>
        <w:rPr>
          <w:rFonts w:ascii="Arial" w:eastAsia="Arial" w:hAnsi="Arial" w:cs="Arial"/>
          <w:spacing w:val="1"/>
          <w:sz w:val="19"/>
          <w:szCs w:val="19"/>
        </w:rPr>
        <w:t xml:space="preserve"> </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自动无功电压控制</w:t>
      </w:r>
      <w:r>
        <w:rPr>
          <w:rFonts w:ascii="Microsoft YaHei" w:eastAsia="Microsoft YaHei" w:hAnsi="Microsoft YaHei" w:cs="Microsoft YaHei"/>
          <w:sz w:val="18"/>
          <w:szCs w:val="18"/>
        </w:rPr>
        <w:t xml:space="preserve"> </w:t>
      </w:r>
      <w:r>
        <w:rPr>
          <w:rFonts w:ascii="Arial" w:eastAsia="Arial" w:hAnsi="Arial" w:cs="Arial"/>
          <w:sz w:val="19"/>
          <w:szCs w:val="19"/>
        </w:rPr>
        <w:tab/>
      </w:r>
      <w:r>
        <w:rPr>
          <w:rFonts w:ascii="Arial" w:eastAsia="Arial" w:hAnsi="Arial" w:cs="Arial"/>
          <w:spacing w:val="39"/>
          <w:sz w:val="19"/>
          <w:szCs w:val="19"/>
        </w:rPr>
        <w:t>(</w:t>
      </w:r>
      <w:r>
        <w:rPr>
          <w:rFonts w:ascii="Microsoft YaHei" w:eastAsia="Microsoft YaHei" w:hAnsi="Microsoft YaHei" w:cs="Microsoft YaHei"/>
          <w:sz w:val="18"/>
          <w:szCs w:val="18"/>
        </w:rPr>
        <w:t>AVC</w:t>
      </w:r>
      <w:r>
        <w:rPr>
          <w:rFonts w:ascii="Arial" w:eastAsia="Arial" w:hAnsi="Arial" w:cs="Arial"/>
          <w:spacing w:val="35"/>
          <w:sz w:val="19"/>
          <w:szCs w:val="19"/>
        </w:rPr>
        <w:t>)</w:t>
      </w:r>
      <w:r>
        <w:rPr>
          <w:rFonts w:ascii="Microsoft YaHei" w:eastAsia="Microsoft YaHei" w:hAnsi="Microsoft YaHei" w:cs="Microsoft YaHei"/>
          <w:spacing w:val="35"/>
          <w:sz w:val="18"/>
          <w:szCs w:val="18"/>
        </w:rPr>
        <w:t>功能应退出</w:t>
      </w:r>
      <w:r>
        <w:rPr>
          <w:rFonts w:ascii="Microsoft YaHei" w:eastAsia="Microsoft YaHei" w:hAnsi="Microsoft YaHei" w:cs="Microsoft YaHei"/>
          <w:spacing w:val="35"/>
          <w:sz w:val="37"/>
          <w:szCs w:val="37"/>
        </w:rPr>
        <w:t>。</w:t>
      </w:r>
    </w:p>
    <w:p>
      <w:pPr>
        <w:spacing w:before="62" w:line="400" w:lineRule="exact"/>
        <w:ind w:left="76"/>
        <w:rPr>
          <w:rFonts w:ascii="Microsoft YaHei" w:eastAsia="Microsoft YaHei" w:hAnsi="Microsoft YaHei" w:cs="Microsoft YaHei"/>
          <w:sz w:val="19"/>
          <w:szCs w:val="19"/>
        </w:rPr>
      </w:pPr>
      <w:r>
        <w:rPr>
          <w:rFonts w:ascii="Arial" w:eastAsia="Arial" w:hAnsi="Arial" w:cs="Arial"/>
          <w:spacing w:val="-27"/>
          <w:position w:val="3"/>
          <w:sz w:val="18"/>
          <w:szCs w:val="18"/>
        </w:rPr>
        <w:t>4</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4</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技术资料</w:t>
      </w:r>
    </w:p>
    <w:p>
      <w:pPr>
        <w:spacing w:before="66" w:line="113" w:lineRule="auto"/>
        <w:ind w:left="499" w:right="1260"/>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发</w:t>
      </w:r>
      <w:r>
        <w:rPr>
          <w:rFonts w:ascii="Microsoft YaHei" w:eastAsia="Microsoft YaHei" w:hAnsi="Microsoft YaHei" w:cs="Microsoft YaHei"/>
          <w:spacing w:val="17"/>
          <w:sz w:val="18"/>
          <w:szCs w:val="18"/>
        </w:rPr>
        <w:t>电企业应在试验前向试验人员提供发电机及励磁系统技术资料</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并包括下列内容</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a</w:t>
      </w:r>
      <w:r>
        <w:rPr>
          <w:rFonts w:ascii="Arial" w:eastAsia="Arial" w:hAnsi="Arial" w:cs="Arial"/>
          <w:spacing w:val="22"/>
          <w:sz w:val="19"/>
          <w:szCs w:val="19"/>
        </w:rPr>
        <w:t>)</w:t>
      </w:r>
      <w:r>
        <w:rPr>
          <w:rFonts w:ascii="Arial" w:eastAsia="Arial" w:hAnsi="Arial" w:cs="Arial"/>
          <w:spacing w:val="15"/>
          <w:sz w:val="19"/>
          <w:szCs w:val="19"/>
        </w:rPr>
        <w:t xml:space="preserve"> </w:t>
      </w:r>
      <w:r>
        <w:rPr>
          <w:rFonts w:ascii="Arial" w:eastAsia="Arial" w:hAnsi="Arial" w:cs="Arial"/>
          <w:spacing w:val="11"/>
          <w:sz w:val="19"/>
          <w:szCs w:val="19"/>
        </w:rPr>
        <w:t xml:space="preserve">   </w:t>
      </w:r>
      <w:r>
        <w:rPr>
          <w:rFonts w:ascii="Microsoft YaHei" w:eastAsia="Microsoft YaHei" w:hAnsi="Microsoft YaHei" w:cs="Microsoft YaHei"/>
          <w:spacing w:val="11"/>
          <w:sz w:val="18"/>
          <w:szCs w:val="18"/>
        </w:rPr>
        <w:t>发电机本体设计参数</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包括发电机和原动机的机组转动惯量</w:t>
      </w:r>
      <w:r>
        <w:rPr>
          <w:rFonts w:ascii="Microsoft YaHei" w:eastAsia="Microsoft YaHei" w:hAnsi="Microsoft YaHei" w:cs="Microsoft YaHei"/>
          <w:spacing w:val="11"/>
          <w:sz w:val="37"/>
          <w:szCs w:val="37"/>
        </w:rPr>
        <w:t>；</w:t>
      </w:r>
    </w:p>
    <w:p>
      <w:pPr>
        <w:spacing w:line="313" w:lineRule="exact"/>
        <w:ind w:left="500"/>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Arial" w:eastAsia="Arial" w:hAnsi="Arial" w:cs="Arial"/>
          <w:spacing w:val="18"/>
          <w:position w:val="-3"/>
          <w:sz w:val="19"/>
          <w:szCs w:val="19"/>
        </w:rPr>
        <w:t>)</w:t>
      </w:r>
      <w:r>
        <w:rPr>
          <w:rFonts w:ascii="Arial" w:eastAsia="Arial" w:hAnsi="Arial" w:cs="Arial"/>
          <w:spacing w:val="11"/>
          <w:position w:val="-3"/>
          <w:sz w:val="19"/>
          <w:szCs w:val="19"/>
        </w:rPr>
        <w:t xml:space="preserve"> </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励磁系统主回路图</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8"/>
          <w:szCs w:val="18"/>
        </w:rPr>
        <w:t>励磁调节器及</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position w:val="-5"/>
          <w:sz w:val="18"/>
          <w:szCs w:val="18"/>
        </w:rPr>
        <w:t>PSS</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技术说明书</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8"/>
          <w:szCs w:val="18"/>
        </w:rPr>
        <w:t>包括励磁调节器控制模型</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8"/>
          <w:szCs w:val="18"/>
        </w:rPr>
        <w:t>传递函数框</w:t>
      </w:r>
    </w:p>
    <w:p>
      <w:pPr>
        <w:spacing w:line="315" w:lineRule="exact"/>
        <w:ind w:left="923"/>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图等</w:t>
      </w:r>
      <w:r>
        <w:rPr>
          <w:rFonts w:ascii="Microsoft YaHei" w:eastAsia="Microsoft YaHei" w:hAnsi="Microsoft YaHei" w:cs="Microsoft YaHei"/>
          <w:spacing w:val="7"/>
          <w:position w:val="2"/>
          <w:sz w:val="37"/>
          <w:szCs w:val="37"/>
        </w:rPr>
        <w:t>；</w:t>
      </w:r>
    </w:p>
    <w:p>
      <w:pPr>
        <w:spacing w:before="1" w:line="219" w:lineRule="auto"/>
        <w:ind w:left="50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30"/>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8"/>
          <w:szCs w:val="18"/>
        </w:rPr>
        <w:t>励磁调节器及</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涉网性能检测报告</w:t>
      </w:r>
      <w:r>
        <w:rPr>
          <w:rFonts w:ascii="Microsoft YaHei" w:eastAsia="Microsoft YaHei" w:hAnsi="Microsoft YaHei" w:cs="Microsoft YaHei"/>
          <w:spacing w:val="16"/>
          <w:sz w:val="37"/>
          <w:szCs w:val="37"/>
        </w:rPr>
        <w:t>。</w:t>
      </w:r>
    </w:p>
    <w:p>
      <w:pPr>
        <w:spacing w:line="188" w:lineRule="auto"/>
        <w:ind w:left="74"/>
        <w:rPr>
          <w:rFonts w:ascii="Microsoft YaHei" w:eastAsia="Microsoft YaHei" w:hAnsi="Microsoft YaHei" w:cs="Microsoft YaHei"/>
          <w:sz w:val="19"/>
          <w:szCs w:val="19"/>
        </w:rPr>
      </w:pPr>
      <w:r>
        <w:rPr>
          <w:rFonts w:ascii="Arial" w:eastAsia="Arial" w:hAnsi="Arial" w:cs="Arial"/>
          <w:spacing w:val="14"/>
          <w:position w:val="-2"/>
          <w:sz w:val="18"/>
          <w:szCs w:val="18"/>
        </w:rPr>
        <w:t>5</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试验项目及要求</w:t>
      </w:r>
    </w:p>
    <w:p>
      <w:pPr>
        <w:spacing w:before="321" w:line="398" w:lineRule="exact"/>
        <w:ind w:left="74"/>
        <w:rPr>
          <w:rFonts w:ascii="Microsoft YaHei" w:eastAsia="Microsoft YaHei" w:hAnsi="Microsoft YaHei" w:cs="Microsoft YaHei"/>
          <w:sz w:val="19"/>
          <w:szCs w:val="19"/>
        </w:rPr>
      </w:pPr>
      <w:r>
        <w:rPr>
          <w:rFonts w:ascii="Arial" w:eastAsia="Arial" w:hAnsi="Arial" w:cs="Arial"/>
          <w:spacing w:val="-8"/>
          <w:w w:val="81"/>
          <w:position w:val="3"/>
          <w:sz w:val="18"/>
          <w:szCs w:val="18"/>
        </w:rPr>
        <w:t>5</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8"/>
          <w:w w:val="81"/>
          <w:position w:val="5"/>
          <w:sz w:val="19"/>
          <w:szCs w:val="19"/>
        </w:rPr>
        <w:t>试验项目</w:t>
      </w:r>
    </w:p>
    <w:p>
      <w:pPr>
        <w:spacing w:before="66" w:line="114" w:lineRule="auto"/>
        <w:ind w:left="77" w:right="159" w:hanging="3"/>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1</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1</w:t>
      </w:r>
      <w:r>
        <w:rPr>
          <w:rFonts w:ascii="Arial" w:eastAsia="Arial" w:hAnsi="Arial" w:cs="Arial"/>
          <w:spacing w:val="10"/>
          <w:position w:val="-2"/>
          <w:sz w:val="18"/>
          <w:szCs w:val="18"/>
        </w:rPr>
        <w:t xml:space="preserve"> </w:t>
      </w:r>
      <w:r>
        <w:rPr>
          <w:rFonts w:ascii="Arial" w:eastAsia="Arial" w:hAnsi="Arial" w:cs="Arial"/>
          <w:spacing w:val="6"/>
          <w:position w:val="-2"/>
          <w:sz w:val="18"/>
          <w:szCs w:val="18"/>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6"/>
          <w:sz w:val="18"/>
          <w:szCs w:val="18"/>
        </w:rPr>
        <w:t>参数整定试验应包括励磁控制系统无补偿频率响应特性测量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励磁控制系统有补偿频率响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应特性确定</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PSS增益确定</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position w:val="-2"/>
          <w:sz w:val="18"/>
          <w:szCs w:val="18"/>
        </w:rPr>
        <w:t>P</w:t>
      </w:r>
      <w:r>
        <w:rPr>
          <w:rFonts w:ascii="Microsoft YaHei" w:eastAsia="Microsoft YaHei" w:hAnsi="Microsoft YaHei" w:cs="Microsoft YaHei"/>
          <w:spacing w:val="-3"/>
          <w:position w:val="-2"/>
          <w:sz w:val="18"/>
          <w:szCs w:val="18"/>
        </w:rPr>
        <w:t>S</w:t>
      </w:r>
      <w:r>
        <w:rPr>
          <w:rFonts w:ascii="Microsoft YaHei" w:eastAsia="Microsoft YaHei" w:hAnsi="Microsoft YaHei" w:cs="Microsoft YaHei"/>
          <w:position w:val="-2"/>
          <w:sz w:val="18"/>
          <w:szCs w:val="18"/>
        </w:rPr>
        <w:t>S</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阻尼效果校核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反调试验</w:t>
      </w:r>
      <w:r>
        <w:rPr>
          <w:rFonts w:ascii="Microsoft YaHei" w:eastAsia="Microsoft YaHei" w:hAnsi="Microsoft YaHei" w:cs="Microsoft YaHei"/>
          <w:spacing w:val="-4"/>
          <w:sz w:val="37"/>
          <w:szCs w:val="37"/>
        </w:rPr>
        <w:t>。</w:t>
      </w:r>
    </w:p>
    <w:p>
      <w:pPr>
        <w:spacing w:line="305" w:lineRule="exact"/>
        <w:ind w:left="74"/>
        <w:rPr>
          <w:rFonts w:ascii="Microsoft YaHei" w:eastAsia="Microsoft YaHei" w:hAnsi="Microsoft YaHei" w:cs="Microsoft YaHei"/>
          <w:sz w:val="37"/>
          <w:szCs w:val="37"/>
        </w:rPr>
      </w:pPr>
      <w:r>
        <w:rPr>
          <w:rFonts w:ascii="Arial" w:eastAsia="Arial" w:hAnsi="Arial" w:cs="Arial"/>
          <w:spacing w:val="16"/>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2</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4"/>
          <w:sz w:val="18"/>
          <w:szCs w:val="18"/>
        </w:rPr>
        <w:t>抽水蓄能机组的</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position w:val="4"/>
          <w:sz w:val="18"/>
          <w:szCs w:val="18"/>
        </w:rPr>
        <w:t>PSS</w:t>
      </w:r>
      <w:r>
        <w:rPr>
          <w:rFonts w:ascii="Microsoft YaHei" w:eastAsia="Microsoft YaHei" w:hAnsi="Microsoft YaHei" w:cs="Microsoft YaHei"/>
          <w:spacing w:val="8"/>
          <w:position w:val="4"/>
          <w:sz w:val="18"/>
          <w:szCs w:val="18"/>
        </w:rPr>
        <w:t>参数整定试验还应在电动机模式下对阻尼效果进行校核</w:t>
      </w:r>
      <w:r>
        <w:rPr>
          <w:rFonts w:ascii="Microsoft YaHei" w:eastAsia="Microsoft YaHei" w:hAnsi="Microsoft YaHei" w:cs="Microsoft YaHei"/>
          <w:spacing w:val="8"/>
          <w:position w:val="4"/>
          <w:sz w:val="37"/>
          <w:szCs w:val="37"/>
        </w:rPr>
        <w:t>。</w:t>
      </w:r>
    </w:p>
    <w:p>
      <w:pPr>
        <w:spacing w:before="3" w:line="131" w:lineRule="auto"/>
        <w:ind w:left="77" w:right="159" w:hanging="3"/>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3</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采用多输入信号的</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8"/>
          <w:sz w:val="18"/>
          <w:szCs w:val="18"/>
        </w:rPr>
        <w:t>在机组转动惯量随运行方式变化时</w:t>
      </w:r>
      <w:r>
        <w:rPr>
          <w:rFonts w:ascii="Microsoft YaHei" w:eastAsia="Microsoft YaHei" w:hAnsi="Microsoft YaHei" w:cs="Microsoft YaHei"/>
          <w:spacing w:val="8"/>
          <w:sz w:val="37"/>
          <w:szCs w:val="37"/>
        </w:rPr>
        <w:t>，</w:t>
      </w:r>
      <w:r>
        <w:rPr>
          <w:rFonts w:ascii="Microsoft YaHei" w:eastAsia="Microsoft YaHei" w:hAnsi="Microsoft YaHei" w:cs="Microsoft YaHei"/>
          <w:sz w:val="18"/>
          <w:szCs w:val="18"/>
        </w:rPr>
        <w:t>PSS</w:t>
      </w:r>
      <w:r>
        <w:rPr>
          <w:rFonts w:ascii="Microsoft YaHei" w:eastAsia="Microsoft YaHei" w:hAnsi="Microsoft YaHei" w:cs="Microsoft YaHei"/>
          <w:spacing w:val="8"/>
          <w:sz w:val="18"/>
          <w:szCs w:val="18"/>
        </w:rPr>
        <w:t>参数整定试验应分别在不</w:t>
      </w:r>
      <w:r>
        <w:rPr>
          <w:rFonts w:ascii="Microsoft YaHei" w:eastAsia="Microsoft YaHei" w:hAnsi="Microsoft YaHei" w:cs="Microsoft YaHei"/>
          <w:spacing w:val="7"/>
          <w:sz w:val="18"/>
          <w:szCs w:val="18"/>
        </w:rPr>
        <w:t>同</w:t>
      </w:r>
      <w:r>
        <w:rPr>
          <w:rFonts w:ascii="Microsoft YaHei" w:eastAsia="Microsoft YaHei" w:hAnsi="Microsoft YaHei" w:cs="Microsoft YaHei"/>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转</w:t>
      </w:r>
      <w:r>
        <w:rPr>
          <w:rFonts w:ascii="Microsoft YaHei" w:eastAsia="Microsoft YaHei" w:hAnsi="Microsoft YaHei" w:cs="Microsoft YaHei"/>
          <w:spacing w:val="24"/>
          <w:sz w:val="18"/>
          <w:szCs w:val="18"/>
        </w:rPr>
        <w:t>动惯量方式下进行</w:t>
      </w:r>
      <w:r>
        <w:rPr>
          <w:rFonts w:ascii="Microsoft YaHei" w:eastAsia="Microsoft YaHei" w:hAnsi="Microsoft YaHei" w:cs="Microsoft YaHei"/>
          <w:spacing w:val="24"/>
          <w:sz w:val="37"/>
          <w:szCs w:val="37"/>
        </w:rPr>
        <w:t>。</w:t>
      </w:r>
    </w:p>
    <w:p>
      <w:pPr>
        <w:spacing w:before="64" w:line="399" w:lineRule="exact"/>
        <w:ind w:left="74"/>
        <w:rPr>
          <w:rFonts w:ascii="Microsoft YaHei" w:eastAsia="Microsoft YaHei" w:hAnsi="Microsoft YaHei" w:cs="Microsoft YaHei"/>
          <w:sz w:val="19"/>
          <w:szCs w:val="19"/>
        </w:rPr>
      </w:pPr>
      <w:r>
        <w:rPr>
          <w:rFonts w:ascii="Arial" w:eastAsia="Arial" w:hAnsi="Arial" w:cs="Arial"/>
          <w:position w:val="3"/>
          <w:sz w:val="18"/>
          <w:szCs w:val="18"/>
        </w:rPr>
        <w:t>5</w:t>
      </w:r>
      <w:r>
        <w:rPr>
          <w:rFonts w:ascii="Microsoft YaHei" w:eastAsia="Microsoft YaHei" w:hAnsi="Microsoft YaHei" w:cs="Microsoft YaHei"/>
          <w:position w:val="3"/>
          <w:sz w:val="40"/>
          <w:szCs w:val="40"/>
        </w:rPr>
        <w:t>．</w:t>
      </w:r>
      <w:r>
        <w:rPr>
          <w:rFonts w:ascii="Arial" w:eastAsia="Arial" w:hAnsi="Arial" w:cs="Arial"/>
          <w:position w:val="3"/>
          <w:sz w:val="18"/>
          <w:szCs w:val="18"/>
        </w:rPr>
        <w:t>2</w:t>
      </w:r>
      <w:r>
        <w:rPr>
          <w:rFonts w:ascii="Arial" w:eastAsia="Arial" w:hAnsi="Arial" w:cs="Arial"/>
          <w:position w:val="3"/>
          <w:sz w:val="18"/>
          <w:szCs w:val="18"/>
        </w:rPr>
        <w:t xml:space="preserve">    </w:t>
      </w:r>
      <w:r>
        <w:rPr>
          <w:rFonts w:ascii="Microsoft YaHei" w:eastAsia="Microsoft YaHei" w:hAnsi="Microsoft YaHei" w:cs="Microsoft YaHei"/>
          <w:position w:val="5"/>
          <w:sz w:val="19"/>
          <w:szCs w:val="19"/>
        </w:rPr>
        <w:t>励磁控制系统无补偿频率响应特性测量</w:t>
      </w:r>
    </w:p>
    <w:p>
      <w:pPr>
        <w:spacing w:before="66" w:line="310" w:lineRule="exact"/>
        <w:ind w:left="74"/>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2</w:t>
      </w:r>
      <w:r>
        <w:rPr>
          <w:rFonts w:ascii="Microsoft YaHei" w:eastAsia="Microsoft YaHei" w:hAnsi="Microsoft YaHei" w:cs="Microsoft YaHei"/>
          <w:spacing w:val="-1"/>
          <w:position w:val="2"/>
          <w:sz w:val="40"/>
          <w:szCs w:val="40"/>
        </w:rPr>
        <w:t>．</w:t>
      </w:r>
      <w:r>
        <w:rPr>
          <w:rFonts w:ascii="Arial" w:eastAsia="Arial" w:hAnsi="Arial" w:cs="Arial"/>
          <w:position w:val="2"/>
          <w:sz w:val="18"/>
          <w:szCs w:val="18"/>
        </w:rPr>
        <w:t>1</w:t>
      </w:r>
      <w:r>
        <w:rPr>
          <w:rFonts w:ascii="Arial" w:eastAsia="Arial" w:hAnsi="Arial" w:cs="Arial"/>
          <w:position w:val="2"/>
          <w:sz w:val="18"/>
          <w:szCs w:val="18"/>
        </w:rPr>
        <w:t xml:space="preserve">     </w:t>
      </w:r>
      <w:r>
        <w:rPr>
          <w:rFonts w:ascii="Microsoft YaHei" w:eastAsia="Microsoft YaHei" w:hAnsi="Microsoft YaHei" w:cs="Microsoft YaHei"/>
          <w:position w:val="4"/>
          <w:sz w:val="18"/>
          <w:szCs w:val="18"/>
        </w:rPr>
        <w:t>励磁控制系统无补偿频率响应特性应通过现场实测获得</w:t>
      </w:r>
      <w:r>
        <w:rPr>
          <w:rFonts w:ascii="Microsoft YaHei" w:eastAsia="Microsoft YaHei" w:hAnsi="Microsoft YaHei" w:cs="Microsoft YaHei"/>
          <w:position w:val="4"/>
          <w:sz w:val="37"/>
          <w:szCs w:val="37"/>
        </w:rPr>
        <w:t>。</w:t>
      </w:r>
    </w:p>
    <w:p>
      <w:pPr>
        <w:spacing w:before="3" w:line="111" w:lineRule="auto"/>
        <w:ind w:left="78" w:right="159" w:hanging="4"/>
        <w:rPr>
          <w:rFonts w:ascii="Microsoft YaHei" w:eastAsia="Microsoft YaHei" w:hAnsi="Microsoft YaHei" w:cs="Microsoft YaHei"/>
          <w:sz w:val="37"/>
          <w:szCs w:val="37"/>
        </w:rPr>
      </w:pPr>
      <w:r>
        <w:rPr>
          <w:rFonts w:ascii="Arial" w:eastAsia="Arial" w:hAnsi="Arial" w:cs="Arial"/>
          <w:spacing w:val="20"/>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0"/>
          <w:position w:val="-2"/>
          <w:sz w:val="18"/>
          <w:szCs w:val="18"/>
        </w:rPr>
        <w:t>2</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8"/>
          <w:szCs w:val="18"/>
        </w:rPr>
        <w:t>励磁控制系统无补偿频率响应特性实测宜采用动态信号分析仪测量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测量频率范围不应小于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position w:val="-2"/>
          <w:sz w:val="18"/>
          <w:szCs w:val="18"/>
        </w:rPr>
        <w:t>0</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40"/>
          <w:szCs w:val="40"/>
        </w:rPr>
        <w:t>z</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40"/>
          <w:szCs w:val="40"/>
        </w:rPr>
        <w:t>z</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动态信号分析仪输出的试验信号</w:t>
      </w:r>
      <w:r>
        <w:rPr>
          <w:rFonts w:ascii="Arial" w:eastAsia="Arial" w:hAnsi="Arial" w:cs="Arial"/>
          <w:spacing w:val="1"/>
          <w:sz w:val="19"/>
          <w:szCs w:val="19"/>
        </w:rPr>
        <w:t>(</w:t>
      </w:r>
      <w:r>
        <w:rPr>
          <w:rFonts w:ascii="Microsoft YaHei" w:eastAsia="Microsoft YaHei" w:hAnsi="Microsoft YaHei" w:cs="Microsoft YaHei"/>
          <w:spacing w:val="1"/>
          <w:sz w:val="18"/>
          <w:szCs w:val="18"/>
        </w:rPr>
        <w:t>Δ</w:t>
      </w:r>
      <w:r>
        <w:rPr>
          <w:rFonts w:ascii="Microsoft YaHei" w:eastAsia="Microsoft YaHei" w:hAnsi="Microsoft YaHei" w:cs="Microsoft YaHei"/>
          <w:i/>
          <w:iCs/>
          <w:sz w:val="18"/>
          <w:szCs w:val="18"/>
        </w:rPr>
        <w:t>U</w:t>
      </w:r>
      <w:r>
        <w:rPr>
          <w:rFonts w:ascii="Microsoft YaHei" w:eastAsia="Microsoft YaHei" w:hAnsi="Microsoft YaHei" w:cs="Microsoft YaHei"/>
          <w:position w:val="-3"/>
          <w:sz w:val="10"/>
          <w:szCs w:val="10"/>
        </w:rPr>
        <w:t>S</w:t>
      </w:r>
      <w:r>
        <w:rPr>
          <w:rFonts w:ascii="Microsoft YaHei" w:eastAsia="Microsoft YaHei" w:hAnsi="Microsoft YaHei" w:cs="Microsoft YaHei"/>
          <w:spacing w:val="1"/>
          <w:position w:val="-3"/>
          <w:sz w:val="10"/>
          <w:szCs w:val="10"/>
        </w:rPr>
        <w:t xml:space="preserve"> </w:t>
      </w:r>
      <w:r>
        <w:rPr>
          <w:rFonts w:ascii="Arial" w:eastAsia="Arial" w:hAnsi="Arial" w:cs="Arial"/>
          <w:spacing w:val="1"/>
          <w:sz w:val="19"/>
          <w:szCs w:val="19"/>
        </w:rPr>
        <w:t>)</w:t>
      </w:r>
      <w:r>
        <w:rPr>
          <w:rFonts w:ascii="Microsoft YaHei" w:eastAsia="Microsoft YaHei" w:hAnsi="Microsoft YaHei" w:cs="Microsoft YaHei"/>
          <w:spacing w:val="1"/>
          <w:sz w:val="18"/>
          <w:szCs w:val="18"/>
        </w:rPr>
        <w:t>宜</w:t>
      </w:r>
      <w:r>
        <w:rPr>
          <w:rFonts w:ascii="Microsoft YaHei" w:eastAsia="Microsoft YaHei" w:hAnsi="Microsoft YaHei" w:cs="Microsoft YaHei"/>
          <w:sz w:val="18"/>
          <w:szCs w:val="18"/>
        </w:rPr>
        <w:t>选随机噪声信号</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输入信号</w:t>
      </w:r>
      <w:r>
        <w:rPr>
          <w:rFonts w:ascii="Arial" w:eastAsia="Arial" w:hAnsi="Arial" w:cs="Arial"/>
          <w:sz w:val="19"/>
          <w:szCs w:val="19"/>
        </w:rPr>
        <w:t>(</w:t>
      </w:r>
      <w:r>
        <w:rPr>
          <w:rFonts w:ascii="Microsoft YaHei" w:eastAsia="Microsoft YaHei" w:hAnsi="Microsoft YaHei" w:cs="Microsoft YaHei"/>
          <w:sz w:val="18"/>
          <w:szCs w:val="18"/>
        </w:rPr>
        <w:t>Δ</w:t>
      </w:r>
      <w:r>
        <w:rPr>
          <w:rFonts w:ascii="Microsoft YaHei" w:eastAsia="Microsoft YaHei" w:hAnsi="Microsoft YaHei" w:cs="Microsoft YaHei"/>
          <w:i/>
          <w:iCs/>
          <w:sz w:val="18"/>
          <w:szCs w:val="18"/>
        </w:rPr>
        <w:t>U</w:t>
      </w:r>
      <w:r>
        <w:rPr>
          <w:rFonts w:ascii="Microsoft YaHei" w:eastAsia="Microsoft YaHei" w:hAnsi="Microsoft YaHei" w:cs="Microsoft YaHei"/>
          <w:position w:val="-3"/>
          <w:sz w:val="22"/>
          <w:szCs w:val="22"/>
        </w:rPr>
        <w:t>t</w:t>
      </w:r>
      <w:r>
        <w:rPr>
          <w:rFonts w:ascii="Microsoft YaHei" w:eastAsia="Microsoft YaHei" w:hAnsi="Microsoft YaHei" w:cs="Microsoft YaHei"/>
          <w:position w:val="-3"/>
          <w:sz w:val="22"/>
          <w:szCs w:val="22"/>
        </w:rPr>
        <w:t xml:space="preserve"> </w:t>
      </w:r>
      <w:r>
        <w:rPr>
          <w:rFonts w:ascii="Arial" w:eastAsia="Arial" w:hAnsi="Arial" w:cs="Arial"/>
          <w:sz w:val="19"/>
          <w:szCs w:val="19"/>
        </w:rPr>
        <w:t>)</w:t>
      </w:r>
      <w:r>
        <w:rPr>
          <w:rFonts w:ascii="Microsoft YaHei" w:eastAsia="Microsoft YaHei" w:hAnsi="Microsoft YaHei" w:cs="Microsoft YaHei"/>
          <w:sz w:val="18"/>
          <w:szCs w:val="18"/>
        </w:rPr>
        <w:t>为机端电压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变</w:t>
      </w:r>
      <w:r>
        <w:rPr>
          <w:rFonts w:ascii="Microsoft YaHei" w:eastAsia="Microsoft YaHei" w:hAnsi="Microsoft YaHei" w:cs="Microsoft YaHei"/>
          <w:spacing w:val="17"/>
          <w:sz w:val="18"/>
          <w:szCs w:val="18"/>
        </w:rPr>
        <w:t>化量</w:t>
      </w:r>
      <w:r>
        <w:rPr>
          <w:rFonts w:ascii="Microsoft YaHei" w:eastAsia="Microsoft YaHei" w:hAnsi="Microsoft YaHei" w:cs="Microsoft YaHei"/>
          <w:spacing w:val="17"/>
          <w:sz w:val="37"/>
          <w:szCs w:val="37"/>
        </w:rPr>
        <w:t>。</w:t>
      </w:r>
    </w:p>
    <w:p>
      <w:pPr>
        <w:spacing w:line="308" w:lineRule="exact"/>
        <w:ind w:left="74"/>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2</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3</w:t>
      </w:r>
      <w:r>
        <w:rPr>
          <w:rFonts w:ascii="Arial" w:eastAsia="Arial" w:hAnsi="Arial" w:cs="Arial"/>
          <w:spacing w:val="6"/>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采用动态信号分析仪测试无补偿频率响应特性应符合以下要求</w:t>
      </w:r>
      <w:r>
        <w:rPr>
          <w:rFonts w:ascii="Microsoft YaHei" w:eastAsia="Microsoft YaHei" w:hAnsi="Microsoft YaHei" w:cs="Microsoft YaHei"/>
          <w:spacing w:val="3"/>
          <w:sz w:val="37"/>
          <w:szCs w:val="37"/>
        </w:rPr>
        <w:t>：</w:t>
      </w:r>
    </w:p>
    <w:p>
      <w:pPr>
        <w:spacing w:line="307" w:lineRule="exact"/>
        <w:ind w:left="499"/>
        <w:rPr>
          <w:rFonts w:ascii="Microsoft YaHei" w:eastAsia="Microsoft YaHei" w:hAnsi="Microsoft YaHei" w:cs="Microsoft YaHei"/>
          <w:sz w:val="37"/>
          <w:szCs w:val="37"/>
        </w:rPr>
        <w:sectPr>
          <w:headerReference w:type="default" r:id="rId18"/>
          <w:footerReference w:type="default" r:id="rId19"/>
          <w:pgSz w:w="11906" w:h="16838"/>
          <w:pgMar w:top="400" w:right="1114" w:bottom="1285" w:left="1349" w:header="0" w:footer="1085" w:gutter="0"/>
          <w:pgNumType w:start="12"/>
          <w:cols w:space="708"/>
        </w:sectPr>
      </w:pPr>
      <w:r>
        <w:rPr>
          <w:rFonts w:ascii="Microsoft YaHei" w:eastAsia="Microsoft YaHei" w:hAnsi="Microsoft YaHei" w:cs="Microsoft YaHei"/>
          <w:sz w:val="40"/>
          <w:szCs w:val="40"/>
        </w:rPr>
        <w:t>a</w:t>
      </w:r>
      <w:r>
        <w:rPr>
          <w:rFonts w:ascii="Arial" w:eastAsia="Arial" w:hAnsi="Arial" w:cs="Arial"/>
          <w:spacing w:val="32"/>
          <w:position w:val="2"/>
          <w:sz w:val="19"/>
          <w:szCs w:val="19"/>
        </w:rPr>
        <w:t>)</w:t>
      </w:r>
      <w:r>
        <w:rPr>
          <w:rFonts w:ascii="Arial" w:eastAsia="Arial" w:hAnsi="Arial" w:cs="Arial"/>
          <w:spacing w:val="20"/>
          <w:position w:val="2"/>
          <w:sz w:val="19"/>
          <w:szCs w:val="19"/>
        </w:rPr>
        <w:t xml:space="preserve"> </w:t>
      </w:r>
      <w:r>
        <w:rPr>
          <w:rFonts w:ascii="Arial" w:eastAsia="Arial" w:hAnsi="Arial" w:cs="Arial"/>
          <w:spacing w:val="16"/>
          <w:position w:val="2"/>
          <w:sz w:val="19"/>
          <w:szCs w:val="19"/>
        </w:rPr>
        <w:t xml:space="preserve">   </w:t>
      </w:r>
      <w:r>
        <w:rPr>
          <w:rFonts w:ascii="Microsoft YaHei" w:eastAsia="Microsoft YaHei" w:hAnsi="Microsoft YaHei" w:cs="Microsoft YaHei"/>
          <w:spacing w:val="16"/>
          <w:position w:val="2"/>
          <w:sz w:val="18"/>
          <w:szCs w:val="18"/>
        </w:rPr>
        <w:t>试验信号</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Δ</w:t>
      </w:r>
      <w:r>
        <w:rPr>
          <w:rFonts w:ascii="Microsoft YaHei" w:eastAsia="Microsoft YaHei" w:hAnsi="Microsoft YaHei" w:cs="Microsoft YaHei"/>
          <w:i/>
          <w:iCs/>
          <w:sz w:val="18"/>
          <w:szCs w:val="18"/>
        </w:rPr>
        <w:t>U</w:t>
      </w:r>
      <w:r>
        <w:rPr>
          <w:rFonts w:ascii="Microsoft YaHei" w:eastAsia="Microsoft YaHei" w:hAnsi="Microsoft YaHei" w:cs="Microsoft YaHei"/>
          <w:position w:val="-1"/>
          <w:sz w:val="10"/>
          <w:szCs w:val="10"/>
        </w:rPr>
        <w:t>S</w:t>
      </w:r>
      <w:r>
        <w:rPr>
          <w:rFonts w:ascii="Microsoft YaHei" w:eastAsia="Microsoft YaHei" w:hAnsi="Microsoft YaHei" w:cs="Microsoft YaHei"/>
          <w:spacing w:val="16"/>
          <w:position w:val="-1"/>
          <w:sz w:val="10"/>
          <w:szCs w:val="10"/>
        </w:rPr>
        <w:t xml:space="preserve">  </w:t>
      </w:r>
      <w:r>
        <w:rPr>
          <w:rFonts w:ascii="Microsoft YaHei" w:eastAsia="Microsoft YaHei" w:hAnsi="Microsoft YaHei" w:cs="Microsoft YaHei"/>
          <w:spacing w:val="16"/>
          <w:position w:val="2"/>
          <w:sz w:val="18"/>
          <w:szCs w:val="18"/>
        </w:rPr>
        <w:t>应接到</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16"/>
          <w:position w:val="2"/>
          <w:sz w:val="18"/>
          <w:szCs w:val="18"/>
        </w:rPr>
        <w:t>输出点并替代</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16"/>
          <w:position w:val="2"/>
          <w:sz w:val="18"/>
          <w:szCs w:val="18"/>
        </w:rPr>
        <w:t>输出信号</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position w:val="2"/>
          <w:sz w:val="18"/>
          <w:szCs w:val="18"/>
        </w:rPr>
        <w:t>PSS</w:t>
      </w:r>
      <w:r>
        <w:rPr>
          <w:rFonts w:ascii="Microsoft YaHei" w:eastAsia="Microsoft YaHei" w:hAnsi="Microsoft YaHei" w:cs="Microsoft YaHei"/>
          <w:spacing w:val="16"/>
          <w:position w:val="2"/>
          <w:sz w:val="18"/>
          <w:szCs w:val="18"/>
        </w:rPr>
        <w:t>退出</w:t>
      </w:r>
      <w:r>
        <w:rPr>
          <w:rFonts w:ascii="Microsoft YaHei" w:eastAsia="Microsoft YaHei" w:hAnsi="Microsoft YaHei" w:cs="Microsoft YaHei"/>
          <w:spacing w:val="16"/>
          <w:position w:val="2"/>
          <w:sz w:val="37"/>
          <w:szCs w:val="37"/>
        </w:rPr>
        <w:t>；</w:t>
      </w:r>
    </w:p>
    <w:p>
      <w:pPr>
        <w:spacing w:before="5" w:line="133" w:lineRule="auto"/>
        <w:ind w:left="501" w:right="574" w:hanging="1"/>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Arial" w:eastAsia="Arial" w:hAnsi="Arial" w:cs="Arial"/>
          <w:spacing w:val="10"/>
          <w:sz w:val="19"/>
          <w:szCs w:val="19"/>
        </w:rPr>
        <w:t>)</w:t>
      </w:r>
      <w:r>
        <w:rPr>
          <w:rFonts w:ascii="Arial" w:eastAsia="Arial" w:hAnsi="Arial" w:cs="Arial"/>
          <w:spacing w:val="10"/>
          <w:sz w:val="19"/>
          <w:szCs w:val="19"/>
        </w:rPr>
        <w:t xml:space="preserve"> </w:t>
      </w:r>
      <w:r>
        <w:rPr>
          <w:rFonts w:ascii="Arial" w:eastAsia="Arial" w:hAnsi="Arial" w:cs="Arial"/>
          <w:spacing w:val="5"/>
          <w:sz w:val="19"/>
          <w:szCs w:val="19"/>
        </w:rPr>
        <w:t xml:space="preserve">   </w:t>
      </w:r>
      <w:r>
        <w:rPr>
          <w:rFonts w:ascii="Microsoft YaHei" w:eastAsia="Microsoft YaHei" w:hAnsi="Microsoft YaHei" w:cs="Microsoft YaHei"/>
          <w:spacing w:val="5"/>
          <w:sz w:val="18"/>
          <w:szCs w:val="18"/>
        </w:rPr>
        <w:t>试验信号</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Δ</w:t>
      </w:r>
      <w:r>
        <w:rPr>
          <w:rFonts w:ascii="Microsoft YaHei" w:eastAsia="Microsoft YaHei" w:hAnsi="Microsoft YaHei" w:cs="Microsoft YaHei"/>
          <w:i/>
          <w:iCs/>
          <w:position w:val="-2"/>
          <w:sz w:val="18"/>
          <w:szCs w:val="18"/>
        </w:rPr>
        <w:t>U</w:t>
      </w:r>
      <w:r>
        <w:rPr>
          <w:rFonts w:ascii="Microsoft YaHei" w:eastAsia="Microsoft YaHei" w:hAnsi="Microsoft YaHei" w:cs="Microsoft YaHei"/>
          <w:position w:val="-3"/>
          <w:sz w:val="10"/>
          <w:szCs w:val="10"/>
        </w:rPr>
        <w:t>S</w:t>
      </w:r>
      <w:r>
        <w:rPr>
          <w:rFonts w:ascii="Microsoft YaHei" w:eastAsia="Microsoft YaHei" w:hAnsi="Microsoft YaHei" w:cs="Microsoft YaHei"/>
          <w:spacing w:val="5"/>
          <w:position w:val="-3"/>
          <w:sz w:val="10"/>
          <w:szCs w:val="10"/>
        </w:rPr>
        <w:t xml:space="preserve">  </w:t>
      </w:r>
      <w:r>
        <w:rPr>
          <w:rFonts w:ascii="Microsoft YaHei" w:eastAsia="Microsoft YaHei" w:hAnsi="Microsoft YaHei" w:cs="Microsoft YaHei"/>
          <w:spacing w:val="5"/>
          <w:sz w:val="18"/>
          <w:szCs w:val="18"/>
        </w:rPr>
        <w:t>应增大至发电机电压</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Δ</w:t>
      </w:r>
      <w:r>
        <w:rPr>
          <w:rFonts w:ascii="Microsoft YaHei" w:eastAsia="Microsoft YaHei" w:hAnsi="Microsoft YaHei" w:cs="Microsoft YaHei"/>
          <w:i/>
          <w:iCs/>
          <w:position w:val="-2"/>
          <w:sz w:val="18"/>
          <w:szCs w:val="18"/>
        </w:rPr>
        <w:t>U</w:t>
      </w:r>
      <w:r>
        <w:rPr>
          <w:rFonts w:ascii="Microsoft YaHei" w:eastAsia="Microsoft YaHei" w:hAnsi="Microsoft YaHei" w:cs="Microsoft YaHei"/>
          <w:position w:val="-3"/>
          <w:sz w:val="22"/>
          <w:szCs w:val="22"/>
        </w:rPr>
        <w:t>t</w:t>
      </w:r>
      <w:r>
        <w:rPr>
          <w:rFonts w:ascii="Microsoft YaHei" w:eastAsia="Microsoft YaHei" w:hAnsi="Microsoft YaHei" w:cs="Microsoft YaHei"/>
          <w:spacing w:val="5"/>
          <w:position w:val="-3"/>
          <w:sz w:val="22"/>
          <w:szCs w:val="22"/>
        </w:rPr>
        <w:t xml:space="preserve"> </w:t>
      </w:r>
      <w:r>
        <w:rPr>
          <w:rFonts w:ascii="Microsoft YaHei" w:eastAsia="Microsoft YaHei" w:hAnsi="Microsoft YaHei" w:cs="Microsoft YaHei"/>
          <w:spacing w:val="5"/>
          <w:sz w:val="18"/>
          <w:szCs w:val="18"/>
        </w:rPr>
        <w:t>产生微小波动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波动幅度宜小于</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2</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18"/>
          <w:szCs w:val="18"/>
        </w:rPr>
        <w:t>额定电压</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c</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8"/>
          <w:szCs w:val="18"/>
        </w:rPr>
        <w:t>测量所得曲线应符合规律</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凝聚函数在关注频段内只允许个别数值小于</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0</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8</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37"/>
          <w:szCs w:val="37"/>
        </w:rPr>
        <w:t>。</w:t>
      </w:r>
    </w:p>
    <w:p>
      <w:pPr>
        <w:spacing w:before="20" w:line="399" w:lineRule="exact"/>
        <w:ind w:left="74"/>
        <w:rPr>
          <w:rFonts w:ascii="Microsoft YaHei" w:eastAsia="Microsoft YaHei" w:hAnsi="Microsoft YaHei" w:cs="Microsoft YaHei"/>
          <w:sz w:val="19"/>
          <w:szCs w:val="19"/>
        </w:rPr>
      </w:pPr>
      <w:r>
        <w:rPr>
          <w:rFonts w:ascii="Arial" w:eastAsia="Arial" w:hAnsi="Arial" w:cs="Arial"/>
          <w:position w:val="3"/>
          <w:sz w:val="18"/>
          <w:szCs w:val="18"/>
        </w:rPr>
        <w:t>5</w:t>
      </w:r>
      <w:r>
        <w:rPr>
          <w:rFonts w:ascii="Microsoft YaHei" w:eastAsia="Microsoft YaHei" w:hAnsi="Microsoft YaHei" w:cs="Microsoft YaHei"/>
          <w:position w:val="3"/>
          <w:sz w:val="40"/>
          <w:szCs w:val="40"/>
        </w:rPr>
        <w:t>．</w:t>
      </w:r>
      <w:r>
        <w:rPr>
          <w:rFonts w:ascii="Arial" w:eastAsia="Arial" w:hAnsi="Arial" w:cs="Arial"/>
          <w:position w:val="3"/>
          <w:sz w:val="18"/>
          <w:szCs w:val="18"/>
        </w:rPr>
        <w:t>3</w:t>
      </w:r>
      <w:r>
        <w:rPr>
          <w:rFonts w:ascii="Arial" w:eastAsia="Arial" w:hAnsi="Arial" w:cs="Arial"/>
          <w:position w:val="3"/>
          <w:sz w:val="18"/>
          <w:szCs w:val="18"/>
        </w:rPr>
        <w:t xml:space="preserve">    </w:t>
      </w:r>
      <w:r>
        <w:rPr>
          <w:rFonts w:ascii="Microsoft YaHei" w:eastAsia="Microsoft YaHei" w:hAnsi="Microsoft YaHei" w:cs="Microsoft YaHei"/>
          <w:position w:val="5"/>
          <w:sz w:val="19"/>
          <w:szCs w:val="19"/>
        </w:rPr>
        <w:t>励磁控制系统有补偿频率响应特性确定</w:t>
      </w:r>
    </w:p>
    <w:p>
      <w:pPr>
        <w:spacing w:before="64" w:line="113" w:lineRule="auto"/>
        <w:ind w:left="78" w:hanging="4"/>
        <w:rPr>
          <w:rFonts w:ascii="Microsoft YaHei" w:eastAsia="Microsoft YaHei" w:hAnsi="Microsoft YaHei" w:cs="Microsoft YaHei"/>
          <w:sz w:val="37"/>
          <w:szCs w:val="37"/>
        </w:rPr>
      </w:pPr>
      <w:r>
        <w:rPr>
          <w:rFonts w:ascii="Arial" w:eastAsia="Arial" w:hAnsi="Arial" w:cs="Arial"/>
          <w:spacing w:val="16"/>
          <w:position w:val="-2"/>
          <w:sz w:val="18"/>
          <w:szCs w:val="18"/>
        </w:rPr>
        <w:t>5</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3</w:t>
      </w:r>
      <w:r>
        <w:rPr>
          <w:rFonts w:ascii="Microsoft YaHei" w:eastAsia="Microsoft YaHei" w:hAnsi="Microsoft YaHei" w:cs="Microsoft YaHei"/>
          <w:spacing w:val="16"/>
          <w:position w:val="-2"/>
          <w:sz w:val="40"/>
          <w:szCs w:val="40"/>
        </w:rPr>
        <w:t>．</w:t>
      </w:r>
      <w:r>
        <w:rPr>
          <w:rFonts w:ascii="Arial" w:eastAsia="Arial" w:hAnsi="Arial" w:cs="Arial"/>
          <w:spacing w:val="10"/>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励磁系统有补偿频率响应特性为</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8"/>
          <w:sz w:val="18"/>
          <w:szCs w:val="18"/>
        </w:rPr>
        <w:t>频率响应特性与励磁控制系统无补偿频率响应特性之和</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5"/>
          <w:sz w:val="18"/>
          <w:szCs w:val="18"/>
        </w:rPr>
        <w:t>宜</w:t>
      </w:r>
      <w:r>
        <w:rPr>
          <w:rFonts w:ascii="Microsoft YaHei" w:eastAsia="Microsoft YaHei" w:hAnsi="Microsoft YaHei" w:cs="Microsoft YaHei"/>
          <w:spacing w:val="23"/>
          <w:sz w:val="18"/>
          <w:szCs w:val="18"/>
        </w:rPr>
        <w:t>通过计算获得</w:t>
      </w:r>
      <w:r>
        <w:rPr>
          <w:rFonts w:ascii="Microsoft YaHei" w:eastAsia="Microsoft YaHei" w:hAnsi="Microsoft YaHei" w:cs="Microsoft YaHei"/>
          <w:spacing w:val="23"/>
          <w:sz w:val="37"/>
          <w:szCs w:val="37"/>
        </w:rPr>
        <w:t>。</w:t>
      </w:r>
    </w:p>
    <w:p>
      <w:pPr>
        <w:spacing w:before="4" w:line="113" w:lineRule="auto"/>
        <w:ind w:left="77" w:right="159" w:hanging="3"/>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3</w:t>
      </w:r>
      <w:r>
        <w:rPr>
          <w:rFonts w:ascii="Microsoft YaHei" w:eastAsia="Microsoft YaHei" w:hAnsi="Microsoft YaHei" w:cs="Microsoft YaHei"/>
          <w:spacing w:val="12"/>
          <w:position w:val="-2"/>
          <w:sz w:val="40"/>
          <w:szCs w:val="40"/>
        </w:rPr>
        <w:t>．</w:t>
      </w:r>
      <w:r>
        <w:rPr>
          <w:rFonts w:ascii="Arial" w:eastAsia="Arial" w:hAnsi="Arial" w:cs="Arial"/>
          <w:spacing w:val="7"/>
          <w:position w:val="-2"/>
          <w:sz w:val="18"/>
          <w:szCs w:val="18"/>
        </w:rPr>
        <w:t>2</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单信号输入的</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6"/>
          <w:sz w:val="18"/>
          <w:szCs w:val="18"/>
        </w:rPr>
        <w:t>应按其传递函数计算频率响应特性</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多信号输入的</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6"/>
          <w:sz w:val="18"/>
          <w:szCs w:val="18"/>
        </w:rPr>
        <w:t>应按信号之间关系转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换为单信号</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z w:val="18"/>
          <w:szCs w:val="18"/>
        </w:rPr>
        <w:t>PSS</w:t>
      </w:r>
      <w:r>
        <w:rPr>
          <w:rFonts w:ascii="Microsoft YaHei" w:eastAsia="Microsoft YaHei" w:hAnsi="Microsoft YaHei" w:cs="Microsoft YaHei"/>
          <w:spacing w:val="31"/>
          <w:sz w:val="18"/>
          <w:szCs w:val="18"/>
        </w:rPr>
        <w:t>后进行计算</w:t>
      </w:r>
      <w:r>
        <w:rPr>
          <w:rFonts w:ascii="Microsoft YaHei" w:eastAsia="Microsoft YaHei" w:hAnsi="Microsoft YaHei" w:cs="Microsoft YaHei"/>
          <w:spacing w:val="30"/>
          <w:sz w:val="37"/>
          <w:szCs w:val="37"/>
        </w:rPr>
        <w:t>。</w:t>
      </w:r>
    </w:p>
    <w:p>
      <w:pPr>
        <w:spacing w:line="312" w:lineRule="exact"/>
        <w:ind w:left="74"/>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3</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3</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励磁控制</w:t>
      </w:r>
      <w:r>
        <w:rPr>
          <w:rFonts w:ascii="Microsoft YaHei" w:eastAsia="Microsoft YaHei" w:hAnsi="Microsoft YaHei" w:cs="Microsoft YaHei"/>
          <w:sz w:val="18"/>
          <w:szCs w:val="18"/>
        </w:rPr>
        <w:t>系统有补偿频率响应特性应符合以下要求</w:t>
      </w:r>
      <w:r>
        <w:rPr>
          <w:rFonts w:ascii="Microsoft YaHei" w:eastAsia="Microsoft YaHei" w:hAnsi="Microsoft YaHei" w:cs="Microsoft YaHei"/>
          <w:sz w:val="37"/>
          <w:szCs w:val="37"/>
        </w:rPr>
        <w:t>：</w:t>
      </w:r>
    </w:p>
    <w:p>
      <w:pPr>
        <w:spacing w:line="317" w:lineRule="exact"/>
        <w:ind w:left="499"/>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Arial" w:eastAsia="Arial" w:hAnsi="Arial" w:cs="Arial"/>
          <w:spacing w:val="33"/>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当实测无补偿频率响应特性在本机振荡频率附近存在较大突变时</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8"/>
          <w:szCs w:val="18"/>
        </w:rPr>
        <w:t>应将频率响应特性进行平</w:t>
      </w:r>
    </w:p>
    <w:p>
      <w:pPr>
        <w:spacing w:line="313" w:lineRule="exact"/>
        <w:ind w:left="910"/>
        <w:rPr>
          <w:rFonts w:ascii="Microsoft YaHei" w:eastAsia="Microsoft YaHei" w:hAnsi="Microsoft YaHei" w:cs="Microsoft YaHei"/>
          <w:sz w:val="37"/>
          <w:szCs w:val="37"/>
        </w:rPr>
      </w:pPr>
      <w:r>
        <w:rPr>
          <w:rFonts w:ascii="Microsoft YaHei" w:eastAsia="Microsoft YaHei" w:hAnsi="Microsoft YaHei" w:cs="Microsoft YaHei"/>
          <w:spacing w:val="38"/>
          <w:position w:val="2"/>
          <w:sz w:val="18"/>
          <w:szCs w:val="18"/>
        </w:rPr>
        <w:t>滑</w:t>
      </w:r>
      <w:r>
        <w:rPr>
          <w:rFonts w:ascii="Microsoft YaHei" w:eastAsia="Microsoft YaHei" w:hAnsi="Microsoft YaHei" w:cs="Microsoft YaHei"/>
          <w:spacing w:val="30"/>
          <w:position w:val="2"/>
          <w:sz w:val="18"/>
          <w:szCs w:val="18"/>
        </w:rPr>
        <w:t>处理后再整定</w:t>
      </w:r>
      <w:r>
        <w:rPr>
          <w:rFonts w:ascii="Microsoft YaHei" w:eastAsia="Microsoft YaHei" w:hAnsi="Microsoft YaHei" w:cs="Microsoft YaHei"/>
          <w:spacing w:val="30"/>
          <w:position w:val="2"/>
          <w:sz w:val="18"/>
          <w:szCs w:val="18"/>
        </w:rPr>
        <w:t xml:space="preserve"> </w:t>
      </w:r>
      <w:r>
        <w:rPr>
          <w:rFonts w:ascii="Microsoft YaHei" w:eastAsia="Microsoft YaHei" w:hAnsi="Microsoft YaHei" w:cs="Microsoft YaHei"/>
          <w:position w:val="1"/>
          <w:sz w:val="18"/>
          <w:szCs w:val="18"/>
        </w:rPr>
        <w:t>PSS</w:t>
      </w:r>
      <w:r>
        <w:rPr>
          <w:rFonts w:ascii="Microsoft YaHei" w:eastAsia="Microsoft YaHei" w:hAnsi="Microsoft YaHei" w:cs="Microsoft YaHei"/>
          <w:spacing w:val="30"/>
          <w:position w:val="1"/>
          <w:sz w:val="18"/>
          <w:szCs w:val="18"/>
        </w:rPr>
        <w:t>参数</w:t>
      </w:r>
      <w:r>
        <w:rPr>
          <w:rFonts w:ascii="Microsoft YaHei" w:eastAsia="Microsoft YaHei" w:hAnsi="Microsoft YaHei" w:cs="Microsoft YaHei"/>
          <w:spacing w:val="30"/>
          <w:position w:val="2"/>
          <w:sz w:val="37"/>
          <w:szCs w:val="37"/>
        </w:rPr>
        <w:t>；</w:t>
      </w:r>
    </w:p>
    <w:p>
      <w:pPr>
        <w:spacing w:line="341" w:lineRule="exact"/>
        <w:ind w:left="500"/>
        <w:rPr>
          <w:rFonts w:ascii="Microsoft YaHei" w:eastAsia="Microsoft YaHei" w:hAnsi="Microsoft YaHei" w:cs="Microsoft YaHei"/>
          <w:sz w:val="18"/>
          <w:szCs w:val="18"/>
        </w:rPr>
      </w:pPr>
      <w:r>
        <w:rPr>
          <w:rFonts w:ascii="Microsoft YaHei" w:eastAsia="Microsoft YaHei" w:hAnsi="Microsoft YaHei" w:cs="Microsoft YaHei"/>
          <w:spacing w:val="-22"/>
          <w:position w:val="-4"/>
          <w:sz w:val="40"/>
          <w:szCs w:val="40"/>
        </w:rPr>
        <w:t>b</w:t>
      </w:r>
      <w:r>
        <w:rPr>
          <w:rFonts w:ascii="Arial" w:eastAsia="Arial" w:hAnsi="Arial" w:cs="Arial"/>
          <w:spacing w:val="-23"/>
          <w:position w:val="-2"/>
          <w:sz w:val="19"/>
          <w:szCs w:val="19"/>
        </w:rPr>
        <w:t>)</w:t>
      </w:r>
      <w:r>
        <w:rPr>
          <w:rFonts w:ascii="Arial" w:eastAsia="Arial" w:hAnsi="Arial" w:cs="Arial"/>
          <w:spacing w:val="-23"/>
          <w:position w:val="-2"/>
          <w:sz w:val="19"/>
          <w:szCs w:val="19"/>
        </w:rPr>
        <w:t xml:space="preserve">    </w:t>
      </w:r>
      <w:r>
        <w:rPr>
          <w:rFonts w:ascii="Microsoft YaHei" w:eastAsia="Microsoft YaHei" w:hAnsi="Microsoft YaHei" w:cs="Microsoft YaHei"/>
          <w:spacing w:val="-44"/>
          <w:position w:val="-2"/>
          <w:sz w:val="18"/>
          <w:szCs w:val="18"/>
        </w:rPr>
        <w:t>有</w:t>
      </w:r>
      <w:r>
        <w:rPr>
          <w:rFonts w:ascii="Microsoft YaHei" w:eastAsia="Microsoft YaHei" w:hAnsi="Microsoft YaHei" w:cs="Microsoft YaHei"/>
          <w:spacing w:val="-39"/>
          <w:position w:val="-2"/>
          <w:sz w:val="18"/>
          <w:szCs w:val="18"/>
        </w:rPr>
        <w:t>补</w:t>
      </w:r>
      <w:r>
        <w:rPr>
          <w:rFonts w:ascii="Microsoft YaHei" w:eastAsia="Microsoft YaHei" w:hAnsi="Microsoft YaHei" w:cs="Microsoft YaHei"/>
          <w:spacing w:val="-22"/>
          <w:position w:val="-2"/>
          <w:sz w:val="18"/>
          <w:szCs w:val="18"/>
        </w:rPr>
        <w:t>偿附加转矩在</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4"/>
          <w:sz w:val="18"/>
          <w:szCs w:val="18"/>
        </w:rPr>
        <w:t>0</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4"/>
          <w:sz w:val="18"/>
          <w:szCs w:val="18"/>
        </w:rPr>
        <w:t>1</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18"/>
          <w:szCs w:val="18"/>
        </w:rPr>
        <w:t>H</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40"/>
          <w:szCs w:val="40"/>
        </w:rPr>
        <w:t>z</w:t>
      </w:r>
      <w:r>
        <w:rPr>
          <w:rFonts w:ascii="Microsoft YaHei" w:eastAsia="Microsoft YaHei" w:hAnsi="Microsoft YaHei" w:cs="Microsoft YaHei"/>
          <w:spacing w:val="-22"/>
          <w:position w:val="-4"/>
          <w:sz w:val="18"/>
          <w:szCs w:val="18"/>
        </w:rPr>
        <w:t>~0</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4"/>
          <w:sz w:val="18"/>
          <w:szCs w:val="18"/>
        </w:rPr>
        <w:t>3</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18"/>
          <w:szCs w:val="18"/>
        </w:rPr>
        <w:t>H</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40"/>
          <w:szCs w:val="40"/>
        </w:rPr>
        <w:t>z</w:t>
      </w:r>
      <w:r>
        <w:rPr>
          <w:rFonts w:ascii="Arial" w:eastAsia="Arial" w:hAnsi="Arial" w:cs="Arial"/>
          <w:spacing w:val="-22"/>
          <w:position w:val="-2"/>
          <w:sz w:val="19"/>
          <w:szCs w:val="19"/>
        </w:rPr>
        <w:t>(</w:t>
      </w:r>
      <w:r>
        <w:rPr>
          <w:rFonts w:ascii="Microsoft YaHei" w:eastAsia="Microsoft YaHei" w:hAnsi="Microsoft YaHei" w:cs="Microsoft YaHei"/>
          <w:spacing w:val="-22"/>
          <w:position w:val="-2"/>
          <w:sz w:val="18"/>
          <w:szCs w:val="18"/>
        </w:rPr>
        <w:t>不含</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4"/>
          <w:sz w:val="18"/>
          <w:szCs w:val="18"/>
        </w:rPr>
        <w:t>0</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4"/>
          <w:sz w:val="18"/>
          <w:szCs w:val="18"/>
        </w:rPr>
        <w:t>3</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18"/>
          <w:szCs w:val="18"/>
        </w:rPr>
        <w:t>H</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40"/>
          <w:szCs w:val="40"/>
        </w:rPr>
        <w:t>z</w:t>
      </w:r>
      <w:r>
        <w:rPr>
          <w:rFonts w:ascii="Arial" w:eastAsia="Arial" w:hAnsi="Arial" w:cs="Arial"/>
          <w:spacing w:val="-22"/>
          <w:position w:val="-2"/>
          <w:sz w:val="19"/>
          <w:szCs w:val="19"/>
        </w:rPr>
        <w:t>)</w:t>
      </w:r>
      <w:r>
        <w:rPr>
          <w:rFonts w:ascii="Microsoft YaHei" w:eastAsia="Microsoft YaHei" w:hAnsi="Microsoft YaHei" w:cs="Microsoft YaHei"/>
          <w:spacing w:val="-22"/>
          <w:position w:val="-2"/>
          <w:sz w:val="18"/>
          <w:szCs w:val="18"/>
        </w:rPr>
        <w:t>频段超前</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5"/>
          <w:sz w:val="18"/>
          <w:szCs w:val="18"/>
        </w:rPr>
        <w:t>Δ</w:t>
      </w:r>
      <w:r>
        <w:rPr>
          <w:rFonts w:ascii="Arial" w:eastAsia="Arial" w:hAnsi="Arial" w:cs="Arial"/>
          <w:i/>
          <w:iCs/>
          <w:spacing w:val="-22"/>
          <w:position w:val="-5"/>
          <w:sz w:val="41"/>
          <w:szCs w:val="41"/>
        </w:rPr>
        <w:t>ω</w:t>
      </w:r>
      <w:r>
        <w:rPr>
          <w:rFonts w:ascii="Arial" w:eastAsia="Arial" w:hAnsi="Arial" w:cs="Arial"/>
          <w:spacing w:val="-22"/>
          <w:position w:val="-5"/>
          <w:sz w:val="41"/>
          <w:szCs w:val="41"/>
        </w:rPr>
        <w:t xml:space="preserve"> </w:t>
      </w:r>
      <w:r>
        <w:rPr>
          <w:rFonts w:ascii="Microsoft YaHei" w:eastAsia="Microsoft YaHei" w:hAnsi="Microsoft YaHei" w:cs="Microsoft YaHei"/>
          <w:spacing w:val="-22"/>
          <w:position w:val="-2"/>
          <w:sz w:val="18"/>
          <w:szCs w:val="18"/>
        </w:rPr>
        <w:t>轴应不大于</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4"/>
          <w:sz w:val="18"/>
          <w:szCs w:val="18"/>
        </w:rPr>
        <w:t>30°</w:t>
      </w:r>
      <w:r>
        <w:rPr>
          <w:rFonts w:ascii="Microsoft YaHei" w:eastAsia="Microsoft YaHei" w:hAnsi="Microsoft YaHei" w:cs="Microsoft YaHei"/>
          <w:spacing w:val="-22"/>
          <w:position w:val="-2"/>
          <w:sz w:val="37"/>
          <w:szCs w:val="37"/>
        </w:rPr>
        <w:t>，</w:t>
      </w:r>
      <w:r>
        <w:rPr>
          <w:rFonts w:ascii="Microsoft YaHei" w:eastAsia="Microsoft YaHei" w:hAnsi="Microsoft YaHei" w:cs="Microsoft YaHei"/>
          <w:spacing w:val="-22"/>
          <w:position w:val="-2"/>
          <w:sz w:val="18"/>
          <w:szCs w:val="18"/>
        </w:rPr>
        <w:t>在</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4"/>
          <w:sz w:val="18"/>
          <w:szCs w:val="18"/>
        </w:rPr>
        <w:t>0</w:t>
      </w:r>
      <w:r>
        <w:rPr>
          <w:rFonts w:ascii="Microsoft YaHei" w:eastAsia="Microsoft YaHei" w:hAnsi="Microsoft YaHei" w:cs="Microsoft YaHei"/>
          <w:spacing w:val="-22"/>
          <w:position w:val="-4"/>
          <w:sz w:val="40"/>
          <w:szCs w:val="40"/>
        </w:rPr>
        <w:t>．</w:t>
      </w:r>
      <w:r>
        <w:rPr>
          <w:rFonts w:ascii="Microsoft YaHei" w:eastAsia="Microsoft YaHei" w:hAnsi="Microsoft YaHei" w:cs="Microsoft YaHei"/>
          <w:spacing w:val="-22"/>
          <w:position w:val="-4"/>
          <w:sz w:val="18"/>
          <w:szCs w:val="18"/>
        </w:rPr>
        <w:t>3</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18"/>
          <w:szCs w:val="18"/>
        </w:rPr>
        <w:t>H</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4"/>
          <w:sz w:val="40"/>
          <w:szCs w:val="40"/>
        </w:rPr>
        <w:t>z</w:t>
      </w:r>
      <w:r>
        <w:rPr>
          <w:rFonts w:ascii="Microsoft YaHei" w:eastAsia="Microsoft YaHei" w:hAnsi="Microsoft YaHei" w:cs="Microsoft YaHei"/>
          <w:spacing w:val="-22"/>
          <w:position w:val="-5"/>
          <w:sz w:val="18"/>
          <w:szCs w:val="18"/>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https://d.book118.com/595110002212011111</w:t>
        </w:r>
      </w:hyperlink>
    </w:p>
    <w:p/>
    <w:sectPr>
      <w:headerReference w:type="default" r:id="rId21"/>
      <w:footerReference w:type="default" r:id="rId22"/>
      <w:type w:val="nextPage"/>
      <w:pgSz w:w="11906" w:h="16838"/>
      <w:pgMar w:top="400" w:right="1114" w:bottom="1285" w:left="1349" w:header="0" w:footer="1085"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595110002212011111" TargetMode="External" /><Relationship Id="rId21" Type="http://schemas.openxmlformats.org/officeDocument/2006/relationships/header" Target="header7.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2021-11-08T13:52:27Z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2024-01-29T21:31:56Z</vt:filetime>
  </property>
  <property fmtid="{D5CDD505-2E9C-101B-9397-08002B2CF9AE}" pid="3" name="CRO">
    <vt:lpwstr>wqlLaW5nc29mdCBQREYgdG8gV1BTIDgw</vt:lpwstr>
  </property>
</Properties>
</file>