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10.xml" ContentType="application/vnd.openxmlformats-officedocument.wordprocessingml.footer+xml"/>
  <Override PartName="/word/footer11.xml" ContentType="application/vnd.openxmlformats-officedocument.wordprocessingml.footer+xml"/>
  <Override PartName="/word/footer12.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footer6.xml" ContentType="application/vnd.openxmlformats-officedocument.wordprocessingml.footer+xml"/>
  <Override PartName="/word/footer7.xml" ContentType="application/vnd.openxmlformats-officedocument.wordprocessingml.footer+xml"/>
  <Override PartName="/word/footer8.xml" ContentType="application/vnd.openxmlformats-officedocument.wordprocessingml.footer+xml"/>
  <Override PartName="/word/footer9.xml" ContentType="application/vnd.openxmlformats-officedocument.wordprocessingml.footer+xml"/>
  <Override PartName="/word/header1.xml" ContentType="application/vnd.openxmlformats-officedocument.wordprocessingml.header+xml"/>
  <Override PartName="/word/header10.xml" ContentType="application/vnd.openxmlformats-officedocument.wordprocessingml.header+xml"/>
  <Override PartName="/word/header11.xml" ContentType="application/vnd.openxmlformats-officedocument.wordprocessingml.header+xml"/>
  <Override PartName="/word/header12.xml" ContentType="application/vnd.openxmlformats-officedocument.wordprocessingml.header+xml"/>
  <Override PartName="/word/header2.xml" ContentType="application/vnd.openxmlformats-officedocument.wordprocessingml.header+xml"/>
  <Override PartName="/word/header3.xml" ContentType="application/vnd.openxmlformats-officedocument.wordprocessingml.header+xml"/>
  <Override PartName="/word/header4.xml" ContentType="application/vnd.openxmlformats-officedocument.wordprocessingml.header+xml"/>
  <Override PartName="/word/header5.xml" ContentType="application/vnd.openxmlformats-officedocument.wordprocessingml.header+xml"/>
  <Override PartName="/word/header6.xml" ContentType="application/vnd.openxmlformats-officedocument.wordprocessingml.header+xml"/>
  <Override PartName="/word/header7.xml" ContentType="application/vnd.openxmlformats-officedocument.wordprocessingml.header+xml"/>
  <Override PartName="/word/header8.xml" ContentType="application/vnd.openxmlformats-officedocument.wordprocessingml.header+xml"/>
  <Override PartName="/word/header9.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 Id="rId4" Type="http://schemas.openxmlformats.org/officeDocument/2006/relationships/custom-properties" Target="docProps/custom.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pPr>
        <w:rPr>
          <w:rFonts w:ascii="仿宋" w:eastAsia="仿宋" w:hAnsi="仿宋" w:cs="仿宋" w:hint="eastAsia"/>
          <w:b/>
          <w:sz w:val="40"/>
        </w:rPr>
      </w:pPr>
    </w:p>
    <w:p>
      <w:pPr>
        <w:rPr>
          <w:rFonts w:ascii="仿宋" w:eastAsia="仿宋" w:hAnsi="仿宋" w:cs="仿宋" w:hint="eastAsia"/>
          <w:b/>
          <w:sz w:val="40"/>
        </w:rPr>
      </w:pPr>
    </w:p>
    <w:p>
      <w:pPr>
        <w:rPr>
          <w:rFonts w:ascii="仿宋" w:eastAsia="仿宋" w:hAnsi="仿宋" w:cs="仿宋" w:hint="eastAsia"/>
          <w:b/>
          <w:sz w:val="40"/>
        </w:rPr>
      </w:pPr>
    </w:p>
    <w:p>
      <w:pPr>
        <w:rPr>
          <w:rFonts w:ascii="宋体" w:eastAsia="宋体" w:hAnsi="宋体" w:cs="宋体" w:hint="eastAsia"/>
          <w:b/>
          <w:sz w:val="60"/>
        </w:rPr>
        <w:sectPr>
          <w:headerReference w:type="default" r:id="rId4"/>
          <w:footerReference w:type="default" r:id="rId5"/>
          <w:pgSz w:w="11906" w:h="16838"/>
          <w:pgMar w:top="1440" w:right="1800" w:bottom="1440" w:left="1800" w:header="851" w:footer="992" w:gutter="0"/>
          <w:cols w:num="1" w:space="425"/>
          <w:docGrid w:type="lines" w:linePitch="312" w:charSpace="0"/>
        </w:sectPr>
      </w:pPr>
      <w:r>
        <w:rPr>
          <w:rFonts w:ascii="宋体" w:eastAsia="宋体" w:hAnsi="宋体" w:cs="宋体" w:hint="eastAsia"/>
          <w:b/>
          <w:sz w:val="60"/>
          <w:lang w:eastAsia="zh-CN"/>
        </w:rPr>
        <w:t>粮油加工机械项目构思建设方案</w:t>
      </w:r>
    </w:p>
    <w:p>
      <w:pPr>
        <w:jc w:val="center"/>
        <w:rPr>
          <w:rFonts w:ascii="仿宋" w:eastAsia="仿宋" w:hAnsi="仿宋" w:cs="仿宋" w:hint="eastAsia"/>
          <w:b/>
          <w:sz w:val="40"/>
        </w:rPr>
      </w:pPr>
      <w:r>
        <w:rPr>
          <w:rFonts w:ascii="仿宋" w:eastAsia="仿宋" w:hAnsi="仿宋" w:cs="仿宋" w:hint="eastAsia"/>
          <w:b/>
          <w:sz w:val="40"/>
          <w:lang w:eastAsia="zh-CN"/>
        </w:rPr>
        <w:t>目录</w:t>
      </w:r>
    </w:p>
    <w:p>
      <w:pPr>
        <w:pStyle w:val="TOC1"/>
        <w:tabs>
          <w:tab w:val="right" w:leader="dot" w:pos="8306"/>
        </w:tabs>
      </w:pPr>
      <w:r>
        <w:fldChar w:fldCharType="begin"/>
      </w:r>
      <w:r>
        <w:instrText>TOC \h \z</w:instrText>
      </w:r>
      <w:r>
        <w:fldChar w:fldCharType="separate"/>
      </w:r>
      <w:hyperlink w:anchor="_Toc22873" w:history="1">
        <w:r>
          <w:rPr>
            <w:rFonts w:ascii="仿宋" w:eastAsia="仿宋" w:hAnsi="仿宋" w:cs="仿宋" w:hint="eastAsia"/>
            <w:lang w:eastAsia="zh-CN"/>
          </w:rPr>
          <w:t>概论</w:t>
        </w:r>
        <w:r>
          <w:tab/>
        </w:r>
        <w:r>
          <w:fldChar w:fldCharType="begin"/>
        </w:r>
        <w:r>
          <w:instrText xml:space="preserve"> PAGEREF _Toc22873 \h </w:instrText>
        </w:r>
        <w:r>
          <w:fldChar w:fldCharType="separate"/>
        </w:r>
        <w:r>
          <w:t>3</w:t>
        </w:r>
        <w:r>
          <w:fldChar w:fldCharType="end"/>
        </w:r>
      </w:hyperlink>
    </w:p>
    <w:p>
      <w:pPr>
        <w:pStyle w:val="TOC1"/>
        <w:tabs>
          <w:tab w:val="right" w:leader="dot" w:pos="8306"/>
        </w:tabs>
      </w:pPr>
      <w:hyperlink w:anchor="_Toc23918" w:history="1">
        <w:r>
          <w:rPr>
            <w:rFonts w:ascii="仿宋" w:eastAsia="仿宋" w:hAnsi="仿宋" w:cs="仿宋" w:hint="eastAsia"/>
            <w:lang w:eastAsia="zh-CN"/>
          </w:rPr>
          <w:t>一、背景、必要性分析</w:t>
        </w:r>
        <w:r>
          <w:tab/>
        </w:r>
        <w:r>
          <w:fldChar w:fldCharType="begin"/>
        </w:r>
        <w:r>
          <w:instrText xml:space="preserve"> PAGEREF _Toc23918 \h </w:instrText>
        </w:r>
        <w:r>
          <w:fldChar w:fldCharType="separate"/>
        </w:r>
        <w:r>
          <w:t>3</w:t>
        </w:r>
        <w:r>
          <w:fldChar w:fldCharType="end"/>
        </w:r>
      </w:hyperlink>
    </w:p>
    <w:p>
      <w:pPr>
        <w:pStyle w:val="TOC2"/>
        <w:tabs>
          <w:tab w:val="right" w:leader="dot" w:pos="8306"/>
        </w:tabs>
      </w:pPr>
      <w:hyperlink w:anchor="_Toc29474" w:history="1">
        <w:r>
          <w:rPr>
            <w:rFonts w:ascii="仿宋" w:eastAsia="仿宋" w:hAnsi="仿宋" w:cs="仿宋" w:hint="eastAsia"/>
            <w:lang w:eastAsia="zh-CN"/>
          </w:rPr>
          <w:t>(一)、项目建设背景</w:t>
        </w:r>
        <w:r>
          <w:tab/>
        </w:r>
        <w:r>
          <w:fldChar w:fldCharType="begin"/>
        </w:r>
        <w:r>
          <w:instrText xml:space="preserve"> PAGEREF _Toc29474 \h </w:instrText>
        </w:r>
        <w:r>
          <w:fldChar w:fldCharType="separate"/>
        </w:r>
        <w:r>
          <w:t>3</w:t>
        </w:r>
        <w:r>
          <w:fldChar w:fldCharType="end"/>
        </w:r>
      </w:hyperlink>
    </w:p>
    <w:p>
      <w:pPr>
        <w:pStyle w:val="TOC2"/>
        <w:tabs>
          <w:tab w:val="right" w:leader="dot" w:pos="8306"/>
        </w:tabs>
      </w:pPr>
      <w:hyperlink w:anchor="_Toc21271" w:history="1">
        <w:r>
          <w:rPr>
            <w:rFonts w:ascii="仿宋" w:eastAsia="仿宋" w:hAnsi="仿宋" w:cs="仿宋" w:hint="eastAsia"/>
            <w:lang w:eastAsia="zh-CN"/>
          </w:rPr>
          <w:t>(二)、必要性分析</w:t>
        </w:r>
        <w:r>
          <w:tab/>
        </w:r>
        <w:r>
          <w:fldChar w:fldCharType="begin"/>
        </w:r>
        <w:r>
          <w:instrText xml:space="preserve"> PAGEREF _Toc21271 \h </w:instrText>
        </w:r>
        <w:r>
          <w:fldChar w:fldCharType="separate"/>
        </w:r>
        <w:r>
          <w:t>4</w:t>
        </w:r>
        <w:r>
          <w:fldChar w:fldCharType="end"/>
        </w:r>
      </w:hyperlink>
    </w:p>
    <w:p>
      <w:pPr>
        <w:pStyle w:val="TOC2"/>
        <w:tabs>
          <w:tab w:val="right" w:leader="dot" w:pos="8306"/>
        </w:tabs>
      </w:pPr>
      <w:hyperlink w:anchor="_Toc31542" w:history="1">
        <w:r>
          <w:rPr>
            <w:rFonts w:ascii="仿宋" w:eastAsia="仿宋" w:hAnsi="仿宋" w:cs="仿宋" w:hint="eastAsia"/>
            <w:lang w:eastAsia="zh-CN"/>
          </w:rPr>
          <w:t>(三)、项目建设有利条件</w:t>
        </w:r>
        <w:r>
          <w:tab/>
        </w:r>
        <w:r>
          <w:fldChar w:fldCharType="begin"/>
        </w:r>
        <w:r>
          <w:instrText xml:space="preserve"> PAGEREF _Toc31542 \h </w:instrText>
        </w:r>
        <w:r>
          <w:fldChar w:fldCharType="separate"/>
        </w:r>
        <w:r>
          <w:t>5</w:t>
        </w:r>
        <w:r>
          <w:fldChar w:fldCharType="end"/>
        </w:r>
      </w:hyperlink>
    </w:p>
    <w:p>
      <w:pPr>
        <w:pStyle w:val="TOC1"/>
        <w:tabs>
          <w:tab w:val="right" w:leader="dot" w:pos="8306"/>
        </w:tabs>
      </w:pPr>
      <w:hyperlink w:anchor="_Toc26963" w:history="1">
        <w:r>
          <w:rPr>
            <w:rFonts w:ascii="仿宋" w:eastAsia="仿宋" w:hAnsi="仿宋" w:cs="仿宋" w:hint="eastAsia"/>
            <w:lang w:eastAsia="zh-CN"/>
          </w:rPr>
          <w:t>二、项目选址研究</w:t>
        </w:r>
        <w:r>
          <w:tab/>
        </w:r>
        <w:r>
          <w:fldChar w:fldCharType="begin"/>
        </w:r>
        <w:r>
          <w:instrText xml:space="preserve"> PAGEREF _Toc26963 \h </w:instrText>
        </w:r>
        <w:r>
          <w:fldChar w:fldCharType="separate"/>
        </w:r>
        <w:r>
          <w:t>7</w:t>
        </w:r>
        <w:r>
          <w:fldChar w:fldCharType="end"/>
        </w:r>
      </w:hyperlink>
    </w:p>
    <w:p>
      <w:pPr>
        <w:pStyle w:val="TOC2"/>
        <w:tabs>
          <w:tab w:val="right" w:leader="dot" w:pos="8306"/>
        </w:tabs>
      </w:pPr>
      <w:hyperlink w:anchor="_Toc28734" w:history="1">
        <w:r>
          <w:rPr>
            <w:rFonts w:ascii="仿宋" w:eastAsia="仿宋" w:hAnsi="仿宋" w:cs="仿宋" w:hint="eastAsia"/>
            <w:lang w:eastAsia="zh-CN"/>
          </w:rPr>
          <w:t>(一)、项目选址原则</w:t>
        </w:r>
        <w:r>
          <w:tab/>
        </w:r>
        <w:r>
          <w:fldChar w:fldCharType="begin"/>
        </w:r>
        <w:r>
          <w:instrText xml:space="preserve"> PAGEREF _Toc28734 \h </w:instrText>
        </w:r>
        <w:r>
          <w:fldChar w:fldCharType="separate"/>
        </w:r>
        <w:r>
          <w:t>7</w:t>
        </w:r>
        <w:r>
          <w:fldChar w:fldCharType="end"/>
        </w:r>
      </w:hyperlink>
    </w:p>
    <w:p>
      <w:pPr>
        <w:pStyle w:val="TOC2"/>
        <w:tabs>
          <w:tab w:val="right" w:leader="dot" w:pos="8306"/>
        </w:tabs>
      </w:pPr>
      <w:hyperlink w:anchor="_Toc6563" w:history="1">
        <w:r>
          <w:rPr>
            <w:rFonts w:ascii="仿宋" w:eastAsia="仿宋" w:hAnsi="仿宋" w:cs="仿宋" w:hint="eastAsia"/>
            <w:lang w:eastAsia="zh-CN"/>
          </w:rPr>
          <w:t>(二)、项目选址</w:t>
        </w:r>
        <w:r>
          <w:tab/>
        </w:r>
        <w:r>
          <w:fldChar w:fldCharType="begin"/>
        </w:r>
        <w:r>
          <w:instrText xml:space="preserve"> PAGEREF _Toc6563 \h </w:instrText>
        </w:r>
        <w:r>
          <w:fldChar w:fldCharType="separate"/>
        </w:r>
        <w:r>
          <w:t>10</w:t>
        </w:r>
        <w:r>
          <w:fldChar w:fldCharType="end"/>
        </w:r>
      </w:hyperlink>
    </w:p>
    <w:p>
      <w:pPr>
        <w:pStyle w:val="TOC2"/>
        <w:tabs>
          <w:tab w:val="right" w:leader="dot" w:pos="8306"/>
        </w:tabs>
      </w:pPr>
      <w:hyperlink w:anchor="_Toc3383" w:history="1">
        <w:r>
          <w:rPr>
            <w:rFonts w:ascii="仿宋" w:eastAsia="仿宋" w:hAnsi="仿宋" w:cs="仿宋" w:hint="eastAsia"/>
            <w:lang w:eastAsia="zh-CN"/>
          </w:rPr>
          <w:t>(三)、建设条件分析</w:t>
        </w:r>
        <w:r>
          <w:tab/>
        </w:r>
        <w:r>
          <w:fldChar w:fldCharType="begin"/>
        </w:r>
        <w:r>
          <w:instrText xml:space="preserve"> PAGEREF _Toc3383 \h </w:instrText>
        </w:r>
        <w:r>
          <w:fldChar w:fldCharType="separate"/>
        </w:r>
        <w:r>
          <w:t>12</w:t>
        </w:r>
        <w:r>
          <w:fldChar w:fldCharType="end"/>
        </w:r>
      </w:hyperlink>
    </w:p>
    <w:p>
      <w:pPr>
        <w:pStyle w:val="TOC2"/>
        <w:tabs>
          <w:tab w:val="right" w:leader="dot" w:pos="8306"/>
        </w:tabs>
      </w:pPr>
      <w:hyperlink w:anchor="_Toc9381" w:history="1">
        <w:r>
          <w:rPr>
            <w:rFonts w:ascii="仿宋" w:eastAsia="仿宋" w:hAnsi="仿宋" w:cs="仿宋" w:hint="eastAsia"/>
            <w:lang w:eastAsia="zh-CN"/>
          </w:rPr>
          <w:t>(四)、用地控制指标</w:t>
        </w:r>
        <w:r>
          <w:tab/>
        </w:r>
        <w:r>
          <w:fldChar w:fldCharType="begin"/>
        </w:r>
        <w:r>
          <w:instrText xml:space="preserve"> PAGEREF _Toc9381 \h </w:instrText>
        </w:r>
        <w:r>
          <w:fldChar w:fldCharType="separate"/>
        </w:r>
        <w:r>
          <w:t>14</w:t>
        </w:r>
        <w:r>
          <w:fldChar w:fldCharType="end"/>
        </w:r>
      </w:hyperlink>
    </w:p>
    <w:p>
      <w:pPr>
        <w:pStyle w:val="TOC2"/>
        <w:tabs>
          <w:tab w:val="right" w:leader="dot" w:pos="8306"/>
        </w:tabs>
      </w:pPr>
      <w:hyperlink w:anchor="_Toc905" w:history="1">
        <w:r>
          <w:rPr>
            <w:rFonts w:ascii="仿宋" w:eastAsia="仿宋" w:hAnsi="仿宋" w:cs="仿宋" w:hint="eastAsia"/>
            <w:lang w:eastAsia="zh-CN"/>
          </w:rPr>
          <w:t>(五)、地总体要求</w:t>
        </w:r>
        <w:r>
          <w:tab/>
        </w:r>
        <w:r>
          <w:fldChar w:fldCharType="begin"/>
        </w:r>
        <w:r>
          <w:instrText xml:space="preserve"> PAGEREF _Toc905 \h </w:instrText>
        </w:r>
        <w:r>
          <w:fldChar w:fldCharType="separate"/>
        </w:r>
        <w:r>
          <w:t>15</w:t>
        </w:r>
        <w:r>
          <w:fldChar w:fldCharType="end"/>
        </w:r>
      </w:hyperlink>
    </w:p>
    <w:p>
      <w:pPr>
        <w:pStyle w:val="TOC2"/>
        <w:tabs>
          <w:tab w:val="right" w:leader="dot" w:pos="8306"/>
        </w:tabs>
      </w:pPr>
      <w:hyperlink w:anchor="_Toc17474" w:history="1">
        <w:r>
          <w:rPr>
            <w:rFonts w:ascii="仿宋" w:eastAsia="仿宋" w:hAnsi="仿宋" w:cs="仿宋" w:hint="eastAsia"/>
            <w:lang w:eastAsia="zh-CN"/>
          </w:rPr>
          <w:t>(六)、节约用地措施</w:t>
        </w:r>
        <w:r>
          <w:tab/>
        </w:r>
        <w:r>
          <w:fldChar w:fldCharType="begin"/>
        </w:r>
        <w:r>
          <w:instrText xml:space="preserve"> PAGEREF _Toc17474 \h </w:instrText>
        </w:r>
        <w:r>
          <w:fldChar w:fldCharType="separate"/>
        </w:r>
        <w:r>
          <w:t>16</w:t>
        </w:r>
        <w:r>
          <w:fldChar w:fldCharType="end"/>
        </w:r>
      </w:hyperlink>
    </w:p>
    <w:p>
      <w:pPr>
        <w:pStyle w:val="TOC2"/>
        <w:tabs>
          <w:tab w:val="right" w:leader="dot" w:pos="8306"/>
        </w:tabs>
      </w:pPr>
      <w:hyperlink w:anchor="_Toc17179" w:history="1">
        <w:r>
          <w:rPr>
            <w:rFonts w:ascii="仿宋" w:eastAsia="仿宋" w:hAnsi="仿宋" w:cs="仿宋" w:hint="eastAsia"/>
            <w:lang w:eastAsia="zh-CN"/>
          </w:rPr>
          <w:t>(七)、选址综合评价</w:t>
        </w:r>
        <w:r>
          <w:tab/>
        </w:r>
        <w:r>
          <w:fldChar w:fldCharType="begin"/>
        </w:r>
        <w:r>
          <w:instrText xml:space="preserve"> PAGEREF _Toc17179 \h </w:instrText>
        </w:r>
        <w:r>
          <w:fldChar w:fldCharType="separate"/>
        </w:r>
        <w:r>
          <w:t>18</w:t>
        </w:r>
        <w:r>
          <w:fldChar w:fldCharType="end"/>
        </w:r>
      </w:hyperlink>
    </w:p>
    <w:p>
      <w:pPr>
        <w:pStyle w:val="TOC1"/>
        <w:tabs>
          <w:tab w:val="right" w:leader="dot" w:pos="8306"/>
        </w:tabs>
      </w:pPr>
      <w:hyperlink w:anchor="_Toc14327" w:history="1">
        <w:r>
          <w:rPr>
            <w:rFonts w:ascii="仿宋" w:eastAsia="仿宋" w:hAnsi="仿宋" w:cs="仿宋" w:hint="eastAsia"/>
            <w:lang w:eastAsia="zh-CN"/>
          </w:rPr>
          <w:t>三、发展规划、产业政策和行业准入分析</w:t>
        </w:r>
        <w:r>
          <w:tab/>
        </w:r>
        <w:r>
          <w:fldChar w:fldCharType="begin"/>
        </w:r>
        <w:r>
          <w:instrText xml:space="preserve"> PAGEREF _Toc14327 \h </w:instrText>
        </w:r>
        <w:r>
          <w:fldChar w:fldCharType="separate"/>
        </w:r>
        <w:r>
          <w:t>19</w:t>
        </w:r>
        <w:r>
          <w:fldChar w:fldCharType="end"/>
        </w:r>
      </w:hyperlink>
    </w:p>
    <w:p>
      <w:pPr>
        <w:pStyle w:val="TOC2"/>
        <w:tabs>
          <w:tab w:val="right" w:leader="dot" w:pos="8306"/>
        </w:tabs>
      </w:pPr>
      <w:hyperlink w:anchor="_Toc10200" w:history="1">
        <w:r>
          <w:rPr>
            <w:rFonts w:ascii="仿宋" w:eastAsia="仿宋" w:hAnsi="仿宋" w:cs="仿宋" w:hint="eastAsia"/>
            <w:lang w:eastAsia="zh-CN"/>
          </w:rPr>
          <w:t>(一)、发展规划分析</w:t>
        </w:r>
        <w:r>
          <w:tab/>
        </w:r>
        <w:r>
          <w:fldChar w:fldCharType="begin"/>
        </w:r>
        <w:r>
          <w:instrText xml:space="preserve"> PAGEREF _Toc10200 \h </w:instrText>
        </w:r>
        <w:r>
          <w:fldChar w:fldCharType="separate"/>
        </w:r>
        <w:r>
          <w:t>19</w:t>
        </w:r>
        <w:r>
          <w:fldChar w:fldCharType="end"/>
        </w:r>
      </w:hyperlink>
    </w:p>
    <w:p>
      <w:pPr>
        <w:pStyle w:val="TOC2"/>
        <w:tabs>
          <w:tab w:val="right" w:leader="dot" w:pos="8306"/>
        </w:tabs>
      </w:pPr>
      <w:hyperlink w:anchor="_Toc17607" w:history="1">
        <w:r>
          <w:rPr>
            <w:rFonts w:ascii="仿宋" w:eastAsia="仿宋" w:hAnsi="仿宋" w:cs="仿宋" w:hint="eastAsia"/>
            <w:lang w:eastAsia="zh-CN"/>
          </w:rPr>
          <w:t>(二)、产业政策分析</w:t>
        </w:r>
        <w:r>
          <w:tab/>
        </w:r>
        <w:r>
          <w:fldChar w:fldCharType="begin"/>
        </w:r>
        <w:r>
          <w:instrText xml:space="preserve"> PAGEREF _Toc17607 \h </w:instrText>
        </w:r>
        <w:r>
          <w:fldChar w:fldCharType="separate"/>
        </w:r>
        <w:r>
          <w:t>20</w:t>
        </w:r>
        <w:r>
          <w:fldChar w:fldCharType="end"/>
        </w:r>
      </w:hyperlink>
    </w:p>
    <w:p>
      <w:pPr>
        <w:pStyle w:val="TOC2"/>
        <w:tabs>
          <w:tab w:val="right" w:leader="dot" w:pos="8306"/>
        </w:tabs>
      </w:pPr>
      <w:hyperlink w:anchor="_Toc24697" w:history="1">
        <w:r>
          <w:rPr>
            <w:rFonts w:ascii="仿宋" w:eastAsia="仿宋" w:hAnsi="仿宋" w:cs="仿宋" w:hint="eastAsia"/>
            <w:lang w:eastAsia="zh-CN"/>
          </w:rPr>
          <w:t>(三)、行业准入分析</w:t>
        </w:r>
        <w:r>
          <w:tab/>
        </w:r>
        <w:r>
          <w:fldChar w:fldCharType="begin"/>
        </w:r>
        <w:r>
          <w:instrText xml:space="preserve"> PAGEREF _Toc24697 \h </w:instrText>
        </w:r>
        <w:r>
          <w:fldChar w:fldCharType="separate"/>
        </w:r>
        <w:r>
          <w:t>22</w:t>
        </w:r>
        <w:r>
          <w:fldChar w:fldCharType="end"/>
        </w:r>
      </w:hyperlink>
    </w:p>
    <w:p>
      <w:pPr>
        <w:pStyle w:val="TOC1"/>
        <w:tabs>
          <w:tab w:val="right" w:leader="dot" w:pos="8306"/>
        </w:tabs>
      </w:pPr>
      <w:hyperlink w:anchor="_Toc19797" w:history="1">
        <w:r>
          <w:rPr>
            <w:rFonts w:ascii="仿宋" w:eastAsia="仿宋" w:hAnsi="仿宋" w:cs="仿宋" w:hint="eastAsia"/>
            <w:lang w:eastAsia="zh-CN"/>
          </w:rPr>
          <w:t>四、项目监理与质量保证</w:t>
        </w:r>
        <w:r>
          <w:tab/>
        </w:r>
        <w:r>
          <w:fldChar w:fldCharType="begin"/>
        </w:r>
        <w:r>
          <w:instrText xml:space="preserve"> PAGEREF _Toc19797 \h </w:instrText>
        </w:r>
        <w:r>
          <w:fldChar w:fldCharType="separate"/>
        </w:r>
        <w:r>
          <w:t>23</w:t>
        </w:r>
        <w:r>
          <w:fldChar w:fldCharType="end"/>
        </w:r>
      </w:hyperlink>
    </w:p>
    <w:p>
      <w:pPr>
        <w:pStyle w:val="TOC2"/>
        <w:tabs>
          <w:tab w:val="right" w:leader="dot" w:pos="8306"/>
        </w:tabs>
      </w:pPr>
      <w:hyperlink w:anchor="_Toc16536" w:history="1">
        <w:r>
          <w:rPr>
            <w:rFonts w:ascii="仿宋" w:eastAsia="仿宋" w:hAnsi="仿宋" w:cs="仿宋" w:hint="eastAsia"/>
            <w:lang w:eastAsia="zh-CN"/>
          </w:rPr>
          <w:t>(一)、监理体系构建</w:t>
        </w:r>
        <w:r>
          <w:tab/>
        </w:r>
        <w:r>
          <w:fldChar w:fldCharType="begin"/>
        </w:r>
        <w:r>
          <w:instrText xml:space="preserve"> PAGEREF _Toc16536 \h </w:instrText>
        </w:r>
        <w:r>
          <w:fldChar w:fldCharType="separate"/>
        </w:r>
        <w:r>
          <w:t>23</w:t>
        </w:r>
        <w:r>
          <w:fldChar w:fldCharType="end"/>
        </w:r>
      </w:hyperlink>
    </w:p>
    <w:p>
      <w:pPr>
        <w:pStyle w:val="TOC2"/>
        <w:tabs>
          <w:tab w:val="right" w:leader="dot" w:pos="8306"/>
        </w:tabs>
      </w:pPr>
      <w:hyperlink w:anchor="_Toc3127" w:history="1">
        <w:r>
          <w:rPr>
            <w:rFonts w:ascii="仿宋" w:eastAsia="仿宋" w:hAnsi="仿宋" w:cs="仿宋" w:hint="eastAsia"/>
            <w:lang w:eastAsia="zh-CN"/>
          </w:rPr>
          <w:t>(二)、质量保证体系实施</w:t>
        </w:r>
        <w:r>
          <w:tab/>
        </w:r>
        <w:r>
          <w:fldChar w:fldCharType="begin"/>
        </w:r>
        <w:r>
          <w:instrText xml:space="preserve"> PAGEREF _Toc3127 \h </w:instrText>
        </w:r>
        <w:r>
          <w:fldChar w:fldCharType="separate"/>
        </w:r>
        <w:r>
          <w:t>24</w:t>
        </w:r>
        <w:r>
          <w:fldChar w:fldCharType="end"/>
        </w:r>
      </w:hyperlink>
    </w:p>
    <w:p>
      <w:pPr>
        <w:pStyle w:val="TOC2"/>
        <w:tabs>
          <w:tab w:val="right" w:leader="dot" w:pos="8306"/>
        </w:tabs>
      </w:pPr>
      <w:hyperlink w:anchor="_Toc84" w:history="1">
        <w:r>
          <w:rPr>
            <w:rFonts w:ascii="仿宋" w:eastAsia="仿宋" w:hAnsi="仿宋" w:cs="仿宋" w:hint="eastAsia"/>
            <w:lang w:eastAsia="zh-CN"/>
          </w:rPr>
          <w:t>(三)、监理与质量控制流程</w:t>
        </w:r>
        <w:r>
          <w:tab/>
        </w:r>
        <w:r>
          <w:fldChar w:fldCharType="begin"/>
        </w:r>
        <w:r>
          <w:instrText xml:space="preserve"> PAGEREF _Toc84 \h </w:instrText>
        </w:r>
        <w:r>
          <w:fldChar w:fldCharType="separate"/>
        </w:r>
        <w:r>
          <w:t>25</w:t>
        </w:r>
        <w:r>
          <w:fldChar w:fldCharType="end"/>
        </w:r>
      </w:hyperlink>
    </w:p>
    <w:p>
      <w:pPr>
        <w:pStyle w:val="TOC1"/>
        <w:tabs>
          <w:tab w:val="right" w:leader="dot" w:pos="8306"/>
        </w:tabs>
      </w:pPr>
      <w:hyperlink w:anchor="_Toc2437" w:history="1">
        <w:r>
          <w:rPr>
            <w:rFonts w:ascii="仿宋" w:eastAsia="仿宋" w:hAnsi="仿宋" w:cs="仿宋" w:hint="eastAsia"/>
            <w:lang w:eastAsia="zh-CN"/>
          </w:rPr>
          <w:t>五、经济影响分析</w:t>
        </w:r>
        <w:r>
          <w:tab/>
        </w:r>
        <w:r>
          <w:fldChar w:fldCharType="begin"/>
        </w:r>
        <w:r>
          <w:instrText xml:space="preserve"> PAGEREF _Toc2437 \h </w:instrText>
        </w:r>
        <w:r>
          <w:fldChar w:fldCharType="separate"/>
        </w:r>
        <w:r>
          <w:t>25</w:t>
        </w:r>
        <w:r>
          <w:fldChar w:fldCharType="end"/>
        </w:r>
      </w:hyperlink>
    </w:p>
    <w:p>
      <w:pPr>
        <w:pStyle w:val="TOC2"/>
        <w:tabs>
          <w:tab w:val="right" w:leader="dot" w:pos="8306"/>
        </w:tabs>
      </w:pPr>
      <w:hyperlink w:anchor="_Toc15880" w:history="1">
        <w:r>
          <w:rPr>
            <w:rFonts w:ascii="仿宋" w:eastAsia="仿宋" w:hAnsi="仿宋" w:cs="仿宋" w:hint="eastAsia"/>
            <w:lang w:eastAsia="zh-CN"/>
          </w:rPr>
          <w:t>(一)、经济费用效益或费用效果分析</w:t>
        </w:r>
        <w:r>
          <w:tab/>
        </w:r>
        <w:r>
          <w:fldChar w:fldCharType="begin"/>
        </w:r>
        <w:r>
          <w:instrText xml:space="preserve"> PAGEREF _Toc15880 \h </w:instrText>
        </w:r>
        <w:r>
          <w:fldChar w:fldCharType="separate"/>
        </w:r>
        <w:r>
          <w:t>25</w:t>
        </w:r>
        <w:r>
          <w:fldChar w:fldCharType="end"/>
        </w:r>
      </w:hyperlink>
    </w:p>
    <w:p>
      <w:pPr>
        <w:pStyle w:val="TOC2"/>
        <w:tabs>
          <w:tab w:val="right" w:leader="dot" w:pos="8306"/>
        </w:tabs>
      </w:pPr>
      <w:hyperlink w:anchor="_Toc28203" w:history="1">
        <w:r>
          <w:rPr>
            <w:rFonts w:ascii="仿宋" w:eastAsia="仿宋" w:hAnsi="仿宋" w:cs="仿宋" w:hint="eastAsia"/>
            <w:lang w:eastAsia="zh-CN"/>
          </w:rPr>
          <w:t>(二)、行业影响分析</w:t>
        </w:r>
        <w:r>
          <w:tab/>
        </w:r>
        <w:r>
          <w:fldChar w:fldCharType="begin"/>
        </w:r>
        <w:r>
          <w:instrText xml:space="preserve"> PAGEREF _Toc28203 \h </w:instrText>
        </w:r>
        <w:r>
          <w:fldChar w:fldCharType="separate"/>
        </w:r>
        <w:r>
          <w:t>27</w:t>
        </w:r>
        <w:r>
          <w:fldChar w:fldCharType="end"/>
        </w:r>
      </w:hyperlink>
    </w:p>
    <w:p>
      <w:pPr>
        <w:pStyle w:val="TOC2"/>
        <w:tabs>
          <w:tab w:val="right" w:leader="dot" w:pos="8306"/>
        </w:tabs>
      </w:pPr>
      <w:hyperlink w:anchor="_Toc31471" w:history="1">
        <w:r>
          <w:rPr>
            <w:rFonts w:ascii="仿宋" w:eastAsia="仿宋" w:hAnsi="仿宋" w:cs="仿宋" w:hint="eastAsia"/>
            <w:lang w:eastAsia="zh-CN"/>
          </w:rPr>
          <w:t>(三)、区域经济影响分析</w:t>
        </w:r>
        <w:r>
          <w:tab/>
        </w:r>
        <w:r>
          <w:fldChar w:fldCharType="begin"/>
        </w:r>
        <w:r>
          <w:instrText xml:space="preserve"> PAGEREF _Toc31471 \h </w:instrText>
        </w:r>
        <w:r>
          <w:fldChar w:fldCharType="separate"/>
        </w:r>
        <w:r>
          <w:t>29</w:t>
        </w:r>
        <w:r>
          <w:fldChar w:fldCharType="end"/>
        </w:r>
      </w:hyperlink>
    </w:p>
    <w:p>
      <w:pPr>
        <w:pStyle w:val="TOC2"/>
        <w:tabs>
          <w:tab w:val="right" w:leader="dot" w:pos="8306"/>
        </w:tabs>
      </w:pPr>
      <w:hyperlink w:anchor="_Toc10892" w:history="1">
        <w:r>
          <w:rPr>
            <w:rFonts w:ascii="仿宋" w:eastAsia="仿宋" w:hAnsi="仿宋" w:cs="仿宋" w:hint="eastAsia"/>
            <w:lang w:eastAsia="zh-CN"/>
          </w:rPr>
          <w:t>(四)、宏观经济影响分析</w:t>
        </w:r>
        <w:r>
          <w:tab/>
        </w:r>
        <w:r>
          <w:fldChar w:fldCharType="begin"/>
        </w:r>
        <w:r>
          <w:instrText xml:space="preserve"> PAGEREF _Toc10892 \h </w:instrText>
        </w:r>
        <w:r>
          <w:fldChar w:fldCharType="separate"/>
        </w:r>
        <w:r>
          <w:t>30</w:t>
        </w:r>
        <w:r>
          <w:fldChar w:fldCharType="end"/>
        </w:r>
      </w:hyperlink>
    </w:p>
    <w:p>
      <w:pPr>
        <w:pStyle w:val="TOC1"/>
        <w:tabs>
          <w:tab w:val="right" w:leader="dot" w:pos="8306"/>
        </w:tabs>
      </w:pPr>
      <w:hyperlink w:anchor="_Toc20902" w:history="1">
        <w:r>
          <w:rPr>
            <w:rFonts w:ascii="仿宋" w:eastAsia="仿宋" w:hAnsi="仿宋" w:cs="仿宋" w:hint="eastAsia"/>
            <w:lang w:eastAsia="zh-CN"/>
          </w:rPr>
          <w:t>六、粮油加工机械项目概论</w:t>
        </w:r>
        <w:r>
          <w:tab/>
        </w:r>
        <w:r>
          <w:fldChar w:fldCharType="begin"/>
        </w:r>
        <w:r>
          <w:instrText xml:space="preserve"> PAGEREF _Toc20902 \h </w:instrText>
        </w:r>
        <w:r>
          <w:fldChar w:fldCharType="separate"/>
        </w:r>
        <w:r>
          <w:t>32</w:t>
        </w:r>
        <w:r>
          <w:fldChar w:fldCharType="end"/>
        </w:r>
      </w:hyperlink>
    </w:p>
    <w:p>
      <w:pPr>
        <w:pStyle w:val="TOC2"/>
        <w:tabs>
          <w:tab w:val="right" w:leader="dot" w:pos="8306"/>
        </w:tabs>
      </w:pPr>
      <w:hyperlink w:anchor="_Toc21366" w:history="1">
        <w:r>
          <w:rPr>
            <w:rFonts w:ascii="仿宋" w:eastAsia="仿宋" w:hAnsi="仿宋" w:cs="仿宋" w:hint="eastAsia"/>
            <w:lang w:eastAsia="zh-CN"/>
          </w:rPr>
          <w:t>(一)、项目申报单位概况</w:t>
        </w:r>
        <w:r>
          <w:tab/>
        </w:r>
        <w:r>
          <w:fldChar w:fldCharType="begin"/>
        </w:r>
        <w:r>
          <w:instrText xml:space="preserve"> PAGEREF _Toc21366 \h </w:instrText>
        </w:r>
        <w:r>
          <w:fldChar w:fldCharType="separate"/>
        </w:r>
        <w:r>
          <w:t>32</w:t>
        </w:r>
        <w:r>
          <w:fldChar w:fldCharType="end"/>
        </w:r>
      </w:hyperlink>
    </w:p>
    <w:p>
      <w:pPr>
        <w:pStyle w:val="TOC2"/>
        <w:tabs>
          <w:tab w:val="right" w:leader="dot" w:pos="8306"/>
        </w:tabs>
      </w:pPr>
      <w:hyperlink w:anchor="_Toc24034" w:history="1">
        <w:r>
          <w:rPr>
            <w:rFonts w:ascii="仿宋" w:eastAsia="仿宋" w:hAnsi="仿宋" w:cs="仿宋" w:hint="eastAsia"/>
            <w:lang w:eastAsia="zh-CN"/>
          </w:rPr>
          <w:t>(二)、项目概况</w:t>
        </w:r>
        <w:r>
          <w:tab/>
        </w:r>
        <w:r>
          <w:fldChar w:fldCharType="begin"/>
        </w:r>
        <w:r>
          <w:instrText xml:space="preserve"> PAGEREF _Toc24034 \h </w:instrText>
        </w:r>
        <w:r>
          <w:fldChar w:fldCharType="separate"/>
        </w:r>
        <w:r>
          <w:t>33</w:t>
        </w:r>
        <w:r>
          <w:fldChar w:fldCharType="end"/>
        </w:r>
      </w:hyperlink>
    </w:p>
    <w:p>
      <w:pPr>
        <w:pStyle w:val="TOC1"/>
        <w:tabs>
          <w:tab w:val="right" w:leader="dot" w:pos="8306"/>
        </w:tabs>
      </w:pPr>
      <w:hyperlink w:anchor="_Toc28533" w:history="1">
        <w:r>
          <w:rPr>
            <w:rFonts w:ascii="仿宋" w:eastAsia="仿宋" w:hAnsi="仿宋" w:cs="仿宋" w:hint="eastAsia"/>
            <w:lang w:eastAsia="zh-CN"/>
          </w:rPr>
          <w:t>七、经济效益与社会效益优化</w:t>
        </w:r>
        <w:r>
          <w:tab/>
        </w:r>
        <w:r>
          <w:fldChar w:fldCharType="begin"/>
        </w:r>
        <w:r>
          <w:instrText xml:space="preserve"> PAGEREF _Toc28533 \h </w:instrText>
        </w:r>
        <w:r>
          <w:fldChar w:fldCharType="separate"/>
        </w:r>
        <w:r>
          <w:t>36</w:t>
        </w:r>
        <w:r>
          <w:fldChar w:fldCharType="end"/>
        </w:r>
      </w:hyperlink>
    </w:p>
    <w:p>
      <w:pPr>
        <w:pStyle w:val="TOC2"/>
        <w:tabs>
          <w:tab w:val="right" w:leader="dot" w:pos="8306"/>
        </w:tabs>
      </w:pPr>
      <w:hyperlink w:anchor="_Toc18150" w:history="1">
        <w:r>
          <w:rPr>
            <w:rFonts w:ascii="仿宋" w:eastAsia="仿宋" w:hAnsi="仿宋" w:cs="仿宋" w:hint="eastAsia"/>
            <w:lang w:eastAsia="zh-CN"/>
          </w:rPr>
          <w:t>(一)、经济效益提升策略</w:t>
        </w:r>
        <w:r>
          <w:tab/>
        </w:r>
        <w:r>
          <w:fldChar w:fldCharType="begin"/>
        </w:r>
        <w:r>
          <w:instrText xml:space="preserve"> PAGEREF _Toc18150 \h </w:instrText>
        </w:r>
        <w:r>
          <w:fldChar w:fldCharType="separate"/>
        </w:r>
        <w:r>
          <w:t>36</w:t>
        </w:r>
        <w:r>
          <w:fldChar w:fldCharType="end"/>
        </w:r>
      </w:hyperlink>
    </w:p>
    <w:p>
      <w:pPr>
        <w:pStyle w:val="TOC2"/>
        <w:tabs>
          <w:tab w:val="right" w:leader="dot" w:pos="8306"/>
        </w:tabs>
      </w:pPr>
      <w:hyperlink w:anchor="_Toc8" w:history="1">
        <w:r>
          <w:rPr>
            <w:rFonts w:ascii="仿宋" w:eastAsia="仿宋" w:hAnsi="仿宋" w:cs="仿宋" w:hint="eastAsia"/>
            <w:lang w:eastAsia="zh-CN"/>
          </w:rPr>
          <w:t>(二)、社会效益增强方案</w:t>
        </w:r>
        <w:r>
          <w:tab/>
        </w:r>
        <w:r>
          <w:fldChar w:fldCharType="begin"/>
        </w:r>
        <w:r>
          <w:instrText xml:space="preserve"> PAGEREF _Toc8 \h </w:instrText>
        </w:r>
        <w:r>
          <w:fldChar w:fldCharType="separate"/>
        </w:r>
        <w:r>
          <w:t>37</w:t>
        </w:r>
        <w:r>
          <w:fldChar w:fldCharType="end"/>
        </w:r>
      </w:hyperlink>
    </w:p>
    <w:p>
      <w:pPr>
        <w:pStyle w:val="TOC1"/>
        <w:tabs>
          <w:tab w:val="right" w:leader="dot" w:pos="8306"/>
        </w:tabs>
      </w:pPr>
      <w:hyperlink w:anchor="_Toc10862" w:history="1">
        <w:r>
          <w:rPr>
            <w:rFonts w:ascii="仿宋" w:eastAsia="仿宋" w:hAnsi="仿宋" w:cs="仿宋" w:hint="eastAsia"/>
            <w:lang w:eastAsia="zh-CN"/>
          </w:rPr>
          <w:t>八、项目进度计划</w:t>
        </w:r>
        <w:r>
          <w:tab/>
        </w:r>
        <w:r>
          <w:fldChar w:fldCharType="begin"/>
        </w:r>
        <w:r>
          <w:instrText xml:space="preserve"> PAGEREF _Toc10862 \h </w:instrText>
        </w:r>
        <w:r>
          <w:fldChar w:fldCharType="separate"/>
        </w:r>
        <w:r>
          <w:t>38</w:t>
        </w:r>
        <w:r>
          <w:fldChar w:fldCharType="end"/>
        </w:r>
      </w:hyperlink>
    </w:p>
    <w:p>
      <w:pPr>
        <w:pStyle w:val="TOC2"/>
        <w:tabs>
          <w:tab w:val="right" w:leader="dot" w:pos="8306"/>
        </w:tabs>
      </w:pPr>
      <w:hyperlink w:anchor="_Toc11597" w:history="1">
        <w:r>
          <w:rPr>
            <w:rFonts w:ascii="仿宋" w:eastAsia="仿宋" w:hAnsi="仿宋" w:cs="仿宋" w:hint="eastAsia"/>
            <w:lang w:eastAsia="zh-CN"/>
          </w:rPr>
          <w:t>(一)、建设周期</w:t>
        </w:r>
        <w:r>
          <w:tab/>
        </w:r>
        <w:r>
          <w:fldChar w:fldCharType="begin"/>
        </w:r>
        <w:r>
          <w:instrText xml:space="preserve"> PAGEREF _Toc11597 \h </w:instrText>
        </w:r>
        <w:r>
          <w:fldChar w:fldCharType="separate"/>
        </w:r>
        <w:r>
          <w:t>38</w:t>
        </w:r>
        <w:r>
          <w:fldChar w:fldCharType="end"/>
        </w:r>
      </w:hyperlink>
    </w:p>
    <w:p>
      <w:pPr>
        <w:pStyle w:val="TOC2"/>
        <w:tabs>
          <w:tab w:val="right" w:leader="dot" w:pos="8306"/>
        </w:tabs>
      </w:pPr>
      <w:hyperlink w:anchor="_Toc21546" w:history="1">
        <w:r>
          <w:rPr>
            <w:rFonts w:ascii="仿宋" w:eastAsia="仿宋" w:hAnsi="仿宋" w:cs="仿宋" w:hint="eastAsia"/>
            <w:lang w:eastAsia="zh-CN"/>
          </w:rPr>
          <w:t>(二)、建设进度</w:t>
        </w:r>
        <w:r>
          <w:tab/>
        </w:r>
        <w:r>
          <w:fldChar w:fldCharType="begin"/>
        </w:r>
        <w:r>
          <w:instrText xml:space="preserve"> PAGEREF _Toc21546 \h </w:instrText>
        </w:r>
        <w:r>
          <w:fldChar w:fldCharType="separate"/>
        </w:r>
        <w:r>
          <w:t>38</w:t>
        </w:r>
        <w:r>
          <w:fldChar w:fldCharType="end"/>
        </w:r>
      </w:hyperlink>
    </w:p>
    <w:p>
      <w:pPr>
        <w:pStyle w:val="TOC2"/>
        <w:tabs>
          <w:tab w:val="right" w:leader="dot" w:pos="8306"/>
        </w:tabs>
      </w:pPr>
      <w:hyperlink w:anchor="_Toc28690" w:history="1">
        <w:r>
          <w:rPr>
            <w:rFonts w:ascii="仿宋" w:eastAsia="仿宋" w:hAnsi="仿宋" w:cs="仿宋" w:hint="eastAsia"/>
            <w:lang w:eastAsia="zh-CN"/>
          </w:rPr>
          <w:t>(三)、进度安排注意事项</w:t>
        </w:r>
        <w:r>
          <w:tab/>
        </w:r>
        <w:r>
          <w:fldChar w:fldCharType="begin"/>
        </w:r>
        <w:r>
          <w:instrText xml:space="preserve"> PAGEREF _Toc28690 \h </w:instrText>
        </w:r>
        <w:r>
          <w:fldChar w:fldCharType="separate"/>
        </w:r>
        <w:r>
          <w:t>39</w:t>
        </w:r>
        <w:r>
          <w:fldChar w:fldCharType="end"/>
        </w:r>
      </w:hyperlink>
    </w:p>
    <w:p>
      <w:pPr>
        <w:pStyle w:val="TOC2"/>
        <w:tabs>
          <w:tab w:val="right" w:leader="dot" w:pos="8306"/>
        </w:tabs>
      </w:pPr>
      <w:hyperlink w:anchor="_Toc19982" w:history="1">
        <w:r>
          <w:rPr>
            <w:rFonts w:ascii="仿宋" w:eastAsia="仿宋" w:hAnsi="仿宋" w:cs="仿宋" w:hint="eastAsia"/>
            <w:lang w:eastAsia="zh-CN"/>
          </w:rPr>
          <w:t>(四)、人力资源配置</w:t>
        </w:r>
        <w:r>
          <w:tab/>
        </w:r>
        <w:r>
          <w:fldChar w:fldCharType="begin"/>
        </w:r>
        <w:r>
          <w:instrText xml:space="preserve"> PAGEREF _Toc19982 \h </w:instrText>
        </w:r>
        <w:r>
          <w:fldChar w:fldCharType="separate"/>
        </w:r>
        <w:r>
          <w:t>40</w:t>
        </w:r>
        <w:r>
          <w:fldChar w:fldCharType="end"/>
        </w:r>
      </w:hyperlink>
    </w:p>
    <w:p>
      <w:pPr>
        <w:pStyle w:val="TOC2"/>
        <w:tabs>
          <w:tab w:val="right" w:leader="dot" w:pos="8306"/>
        </w:tabs>
      </w:pPr>
      <w:hyperlink w:anchor="_Toc13682" w:history="1">
        <w:r>
          <w:rPr>
            <w:rFonts w:ascii="仿宋" w:eastAsia="仿宋" w:hAnsi="仿宋" w:cs="仿宋" w:hint="eastAsia"/>
            <w:lang w:eastAsia="zh-CN"/>
          </w:rPr>
          <w:t>(五)、员工培训</w:t>
        </w:r>
        <w:r>
          <w:tab/>
        </w:r>
        <w:r>
          <w:fldChar w:fldCharType="begin"/>
        </w:r>
        <w:r>
          <w:instrText xml:space="preserve"> PAGEREF _Toc13682 \h </w:instrText>
        </w:r>
        <w:r>
          <w:fldChar w:fldCharType="separate"/>
        </w:r>
        <w:r>
          <w:t>42</w:t>
        </w:r>
        <w:r>
          <w:fldChar w:fldCharType="end"/>
        </w:r>
      </w:hyperlink>
    </w:p>
    <w:p>
      <w:pPr>
        <w:pStyle w:val="TOC2"/>
        <w:tabs>
          <w:tab w:val="right" w:leader="dot" w:pos="8306"/>
        </w:tabs>
      </w:pPr>
      <w:hyperlink w:anchor="_Toc30703" w:history="1">
        <w:r>
          <w:rPr>
            <w:rFonts w:ascii="仿宋" w:eastAsia="仿宋" w:hAnsi="仿宋" w:cs="仿宋" w:hint="eastAsia"/>
            <w:lang w:eastAsia="zh-CN"/>
          </w:rPr>
          <w:t>(六)、项目实施保障</w:t>
        </w:r>
        <w:r>
          <w:tab/>
        </w:r>
        <w:r>
          <w:fldChar w:fldCharType="begin"/>
        </w:r>
        <w:r>
          <w:instrText xml:space="preserve"> PAGEREF _Toc30703 \h </w:instrText>
        </w:r>
        <w:r>
          <w:fldChar w:fldCharType="separate"/>
        </w:r>
        <w:r>
          <w:t>43</w:t>
        </w:r>
        <w:r>
          <w:fldChar w:fldCharType="end"/>
        </w:r>
      </w:hyperlink>
    </w:p>
    <w:p>
      <w:pPr>
        <w:pStyle w:val="TOC2"/>
        <w:tabs>
          <w:tab w:val="right" w:leader="dot" w:pos="8306"/>
        </w:tabs>
      </w:pPr>
      <w:hyperlink w:anchor="_Toc4203" w:history="1">
        <w:r>
          <w:rPr>
            <w:rFonts w:ascii="仿宋" w:eastAsia="仿宋" w:hAnsi="仿宋" w:cs="仿宋" w:hint="eastAsia"/>
            <w:lang w:eastAsia="zh-CN"/>
          </w:rPr>
          <w:t>(七)、安全规范管理</w:t>
        </w:r>
        <w:r>
          <w:tab/>
        </w:r>
        <w:r>
          <w:fldChar w:fldCharType="begin"/>
        </w:r>
        <w:r>
          <w:instrText xml:space="preserve"> PAGEREF _Toc4203 \h </w:instrText>
        </w:r>
        <w:r>
          <w:fldChar w:fldCharType="separate"/>
        </w:r>
        <w:r>
          <w:t>44</w:t>
        </w:r>
        <w:r>
          <w:fldChar w:fldCharType="end"/>
        </w:r>
      </w:hyperlink>
    </w:p>
    <w:p>
      <w:pPr>
        <w:pStyle w:val="TOC1"/>
        <w:tabs>
          <w:tab w:val="right" w:leader="dot" w:pos="8306"/>
        </w:tabs>
      </w:pPr>
      <w:hyperlink w:anchor="_Toc2382" w:history="1">
        <w:r>
          <w:rPr>
            <w:rFonts w:ascii="仿宋" w:eastAsia="仿宋" w:hAnsi="仿宋" w:cs="仿宋" w:hint="eastAsia"/>
            <w:lang w:eastAsia="zh-CN"/>
          </w:rPr>
          <w:t>九、项目变更管理</w:t>
        </w:r>
        <w:r>
          <w:tab/>
        </w:r>
        <w:r>
          <w:fldChar w:fldCharType="begin"/>
        </w:r>
        <w:r>
          <w:instrText xml:space="preserve"> PAGEREF _Toc2382 \h </w:instrText>
        </w:r>
        <w:r>
          <w:fldChar w:fldCharType="separate"/>
        </w:r>
        <w:r>
          <w:t>45</w:t>
        </w:r>
        <w:r>
          <w:fldChar w:fldCharType="end"/>
        </w:r>
      </w:hyperlink>
    </w:p>
    <w:p>
      <w:pPr>
        <w:pStyle w:val="TOC2"/>
        <w:tabs>
          <w:tab w:val="right" w:leader="dot" w:pos="8306"/>
        </w:tabs>
        <w:sectPr>
          <w:headerReference w:type="default" r:id="rId6"/>
          <w:footerReference w:type="default" r:id="rId7"/>
          <w:type w:val="nextPage"/>
          <w:pgSz w:w="11906" w:h="16838"/>
          <w:pgMar w:top="1440" w:right="1800" w:bottom="1440" w:left="1800" w:header="851" w:footer="992" w:gutter="0"/>
          <w:pgNumType w:start="2"/>
          <w:cols w:num="1" w:space="425"/>
          <w:titlePg w:val="0"/>
          <w:docGrid w:type="lines" w:linePitch="312" w:charSpace="0"/>
        </w:sectPr>
      </w:pPr>
      <w:hyperlink w:anchor="_Toc28942" w:history="1">
        <w:r>
          <w:rPr>
            <w:rFonts w:ascii="仿宋" w:eastAsia="仿宋" w:hAnsi="仿宋" w:cs="仿宋" w:hint="eastAsia"/>
            <w:lang w:eastAsia="zh-CN"/>
          </w:rPr>
          <w:t>(一)、变更控制流程</w:t>
        </w:r>
        <w:r>
          <w:tab/>
        </w:r>
        <w:r>
          <w:fldChar w:fldCharType="begin"/>
        </w:r>
        <w:r>
          <w:instrText xml:space="preserve"> PAGEREF _Toc28942 \h </w:instrText>
        </w:r>
        <w:r>
          <w:fldChar w:fldCharType="separate"/>
        </w:r>
        <w:r>
          <w:t>45</w:t>
        </w:r>
        <w:r>
          <w:fldChar w:fldCharType="end"/>
        </w:r>
      </w:hyperlink>
    </w:p>
    <w:p>
      <w:pPr>
        <w:pStyle w:val="TOC2"/>
        <w:tabs>
          <w:tab w:val="right" w:leader="dot" w:pos="8306"/>
        </w:tabs>
      </w:pPr>
      <w:hyperlink w:anchor="_Toc13892" w:history="1">
        <w:r>
          <w:rPr>
            <w:rFonts w:ascii="仿宋" w:eastAsia="仿宋" w:hAnsi="仿宋" w:cs="仿宋" w:hint="eastAsia"/>
            <w:lang w:eastAsia="zh-CN"/>
          </w:rPr>
          <w:t>(二)、影响评估与处理</w:t>
        </w:r>
        <w:r>
          <w:tab/>
        </w:r>
        <w:r>
          <w:fldChar w:fldCharType="begin"/>
        </w:r>
        <w:r>
          <w:instrText xml:space="preserve"> PAGEREF _Toc13892 \h </w:instrText>
        </w:r>
        <w:r>
          <w:fldChar w:fldCharType="separate"/>
        </w:r>
        <w:r>
          <w:t>46</w:t>
        </w:r>
        <w:r>
          <w:fldChar w:fldCharType="end"/>
        </w:r>
      </w:hyperlink>
    </w:p>
    <w:p>
      <w:pPr>
        <w:pStyle w:val="TOC2"/>
        <w:tabs>
          <w:tab w:val="right" w:leader="dot" w:pos="8306"/>
        </w:tabs>
      </w:pPr>
      <w:hyperlink w:anchor="_Toc22067" w:history="1">
        <w:r>
          <w:rPr>
            <w:rFonts w:ascii="仿宋" w:eastAsia="仿宋" w:hAnsi="仿宋" w:cs="仿宋" w:hint="eastAsia"/>
            <w:lang w:eastAsia="zh-CN"/>
          </w:rPr>
          <w:t>(三)、变更记录与追踪</w:t>
        </w:r>
        <w:r>
          <w:tab/>
        </w:r>
        <w:r>
          <w:fldChar w:fldCharType="begin"/>
        </w:r>
        <w:r>
          <w:instrText xml:space="preserve"> PAGEREF _Toc22067 \h </w:instrText>
        </w:r>
        <w:r>
          <w:fldChar w:fldCharType="separate"/>
        </w:r>
        <w:r>
          <w:t>48</w:t>
        </w:r>
        <w:r>
          <w:fldChar w:fldCharType="end"/>
        </w:r>
      </w:hyperlink>
    </w:p>
    <w:p>
      <w:pPr>
        <w:pStyle w:val="TOC2"/>
        <w:tabs>
          <w:tab w:val="right" w:leader="dot" w:pos="8306"/>
        </w:tabs>
      </w:pPr>
      <w:hyperlink w:anchor="_Toc14560" w:history="1">
        <w:r>
          <w:rPr>
            <w:rFonts w:ascii="仿宋" w:eastAsia="仿宋" w:hAnsi="仿宋" w:cs="仿宋" w:hint="eastAsia"/>
            <w:lang w:eastAsia="zh-CN"/>
          </w:rPr>
          <w:t>(四)、变更管理策略</w:t>
        </w:r>
        <w:r>
          <w:tab/>
        </w:r>
        <w:r>
          <w:fldChar w:fldCharType="begin"/>
        </w:r>
        <w:r>
          <w:instrText xml:space="preserve"> PAGEREF _Toc14560 \h </w:instrText>
        </w:r>
        <w:r>
          <w:fldChar w:fldCharType="separate"/>
        </w:r>
        <w:r>
          <w:t>49</w:t>
        </w:r>
        <w:r>
          <w:fldChar w:fldCharType="end"/>
        </w:r>
      </w:hyperlink>
    </w:p>
    <w:p>
      <w:pPr>
        <w:pStyle w:val="TOC1"/>
        <w:tabs>
          <w:tab w:val="right" w:leader="dot" w:pos="8306"/>
        </w:tabs>
      </w:pPr>
      <w:hyperlink w:anchor="_Toc21982" w:history="1">
        <w:r>
          <w:rPr>
            <w:rFonts w:ascii="仿宋" w:eastAsia="仿宋" w:hAnsi="仿宋" w:cs="仿宋" w:hint="eastAsia"/>
            <w:lang w:eastAsia="zh-CN"/>
          </w:rPr>
          <w:t>十、环境保护与绿色发展</w:t>
        </w:r>
        <w:r>
          <w:tab/>
        </w:r>
        <w:r>
          <w:fldChar w:fldCharType="begin"/>
        </w:r>
        <w:r>
          <w:instrText xml:space="preserve"> PAGEREF _Toc21982 \h </w:instrText>
        </w:r>
        <w:r>
          <w:fldChar w:fldCharType="separate"/>
        </w:r>
        <w:r>
          <w:t>51</w:t>
        </w:r>
        <w:r>
          <w:fldChar w:fldCharType="end"/>
        </w:r>
      </w:hyperlink>
    </w:p>
    <w:p>
      <w:pPr>
        <w:pStyle w:val="TOC2"/>
        <w:tabs>
          <w:tab w:val="right" w:leader="dot" w:pos="8306"/>
        </w:tabs>
      </w:pPr>
      <w:hyperlink w:anchor="_Toc19073" w:history="1">
        <w:r>
          <w:rPr>
            <w:rFonts w:ascii="仿宋" w:eastAsia="仿宋" w:hAnsi="仿宋" w:cs="仿宋" w:hint="eastAsia"/>
            <w:lang w:eastAsia="zh-CN"/>
          </w:rPr>
          <w:t>(一)、环境保护措施</w:t>
        </w:r>
        <w:r>
          <w:tab/>
        </w:r>
        <w:r>
          <w:fldChar w:fldCharType="begin"/>
        </w:r>
        <w:r>
          <w:instrText xml:space="preserve"> PAGEREF _Toc19073 \h </w:instrText>
        </w:r>
        <w:r>
          <w:fldChar w:fldCharType="separate"/>
        </w:r>
        <w:r>
          <w:t>51</w:t>
        </w:r>
        <w:r>
          <w:fldChar w:fldCharType="end"/>
        </w:r>
      </w:hyperlink>
    </w:p>
    <w:p>
      <w:pPr>
        <w:pStyle w:val="TOC2"/>
        <w:tabs>
          <w:tab w:val="right" w:leader="dot" w:pos="8306"/>
        </w:tabs>
      </w:pPr>
      <w:hyperlink w:anchor="_Toc31158" w:history="1">
        <w:r>
          <w:rPr>
            <w:rFonts w:ascii="仿宋" w:eastAsia="仿宋" w:hAnsi="仿宋" w:cs="仿宋" w:hint="eastAsia"/>
            <w:lang w:eastAsia="zh-CN"/>
          </w:rPr>
          <w:t>(二)、绿色发展与可持续发展策略</w:t>
        </w:r>
        <w:r>
          <w:tab/>
        </w:r>
        <w:r>
          <w:fldChar w:fldCharType="begin"/>
        </w:r>
        <w:r>
          <w:instrText xml:space="preserve"> PAGEREF _Toc31158 \h </w:instrText>
        </w:r>
        <w:r>
          <w:fldChar w:fldCharType="separate"/>
        </w:r>
        <w:r>
          <w:t>53</w:t>
        </w:r>
        <w:r>
          <w:fldChar w:fldCharType="end"/>
        </w:r>
      </w:hyperlink>
    </w:p>
    <w:p>
      <w:pPr>
        <w:pStyle w:val="TOC1"/>
        <w:tabs>
          <w:tab w:val="right" w:leader="dot" w:pos="8306"/>
        </w:tabs>
      </w:pPr>
      <w:hyperlink w:anchor="_Toc13549" w:history="1">
        <w:r>
          <w:rPr>
            <w:rFonts w:ascii="仿宋" w:eastAsia="仿宋" w:hAnsi="仿宋" w:cs="仿宋" w:hint="eastAsia"/>
            <w:lang w:eastAsia="zh-CN"/>
          </w:rPr>
          <w:t>十一、项目实施与管理方案</w:t>
        </w:r>
        <w:r>
          <w:tab/>
        </w:r>
        <w:r>
          <w:fldChar w:fldCharType="begin"/>
        </w:r>
        <w:r>
          <w:instrText xml:space="preserve"> PAGEREF _Toc13549 \h </w:instrText>
        </w:r>
        <w:r>
          <w:fldChar w:fldCharType="separate"/>
        </w:r>
        <w:r>
          <w:t>54</w:t>
        </w:r>
        <w:r>
          <w:fldChar w:fldCharType="end"/>
        </w:r>
      </w:hyperlink>
    </w:p>
    <w:p>
      <w:pPr>
        <w:pStyle w:val="TOC2"/>
        <w:tabs>
          <w:tab w:val="right" w:leader="dot" w:pos="8306"/>
        </w:tabs>
      </w:pPr>
      <w:hyperlink w:anchor="_Toc6200" w:history="1">
        <w:r>
          <w:rPr>
            <w:rFonts w:ascii="仿宋" w:eastAsia="仿宋" w:hAnsi="仿宋" w:cs="仿宋" w:hint="eastAsia"/>
            <w:lang w:eastAsia="zh-CN"/>
          </w:rPr>
          <w:t>(一)、项目实施计划</w:t>
        </w:r>
        <w:r>
          <w:tab/>
        </w:r>
        <w:r>
          <w:fldChar w:fldCharType="begin"/>
        </w:r>
        <w:r>
          <w:instrText xml:space="preserve"> PAGEREF _Toc6200 \h </w:instrText>
        </w:r>
        <w:r>
          <w:fldChar w:fldCharType="separate"/>
        </w:r>
        <w:r>
          <w:t>54</w:t>
        </w:r>
        <w:r>
          <w:fldChar w:fldCharType="end"/>
        </w:r>
      </w:hyperlink>
    </w:p>
    <w:p>
      <w:pPr>
        <w:pStyle w:val="TOC2"/>
        <w:tabs>
          <w:tab w:val="right" w:leader="dot" w:pos="8306"/>
        </w:tabs>
      </w:pPr>
      <w:hyperlink w:anchor="_Toc8501" w:history="1">
        <w:r>
          <w:rPr>
            <w:rFonts w:ascii="仿宋" w:eastAsia="仿宋" w:hAnsi="仿宋" w:cs="仿宋" w:hint="eastAsia"/>
            <w:lang w:eastAsia="zh-CN"/>
          </w:rPr>
          <w:t>(二)、项目组织机构与职责</w:t>
        </w:r>
        <w:r>
          <w:tab/>
        </w:r>
        <w:r>
          <w:fldChar w:fldCharType="begin"/>
        </w:r>
        <w:r>
          <w:instrText xml:space="preserve"> PAGEREF _Toc8501 \h </w:instrText>
        </w:r>
        <w:r>
          <w:fldChar w:fldCharType="separate"/>
        </w:r>
        <w:r>
          <w:t>55</w:t>
        </w:r>
        <w:r>
          <w:fldChar w:fldCharType="end"/>
        </w:r>
      </w:hyperlink>
    </w:p>
    <w:p>
      <w:pPr>
        <w:pStyle w:val="TOC2"/>
        <w:tabs>
          <w:tab w:val="right" w:leader="dot" w:pos="8306"/>
        </w:tabs>
      </w:pPr>
      <w:hyperlink w:anchor="_Toc22674" w:history="1">
        <w:r>
          <w:rPr>
            <w:rFonts w:ascii="仿宋" w:eastAsia="仿宋" w:hAnsi="仿宋" w:cs="仿宋" w:hint="eastAsia"/>
            <w:lang w:eastAsia="zh-CN"/>
          </w:rPr>
          <w:t>(三)、项目管理与监控体系</w:t>
        </w:r>
        <w:r>
          <w:tab/>
        </w:r>
        <w:r>
          <w:fldChar w:fldCharType="begin"/>
        </w:r>
        <w:r>
          <w:instrText xml:space="preserve"> PAGEREF _Toc22674 \h </w:instrText>
        </w:r>
        <w:r>
          <w:fldChar w:fldCharType="separate"/>
        </w:r>
        <w:r>
          <w:t>58</w:t>
        </w:r>
        <w:r>
          <w:fldChar w:fldCharType="end"/>
        </w:r>
      </w:hyperlink>
    </w:p>
    <w:p>
      <w:pPr>
        <w:pStyle w:val="TOC1"/>
        <w:tabs>
          <w:tab w:val="right" w:leader="dot" w:pos="8306"/>
        </w:tabs>
      </w:pPr>
      <w:hyperlink w:anchor="_Toc15017" w:history="1">
        <w:r>
          <w:rPr>
            <w:rFonts w:ascii="仿宋" w:eastAsia="仿宋" w:hAnsi="仿宋" w:cs="仿宋" w:hint="eastAsia"/>
            <w:lang w:eastAsia="zh-CN"/>
          </w:rPr>
          <w:t>十二、客户关系管理与市场拓展</w:t>
        </w:r>
        <w:r>
          <w:tab/>
        </w:r>
        <w:r>
          <w:fldChar w:fldCharType="begin"/>
        </w:r>
        <w:r>
          <w:instrText xml:space="preserve"> PAGEREF _Toc15017 \h </w:instrText>
        </w:r>
        <w:r>
          <w:fldChar w:fldCharType="separate"/>
        </w:r>
        <w:r>
          <w:t>60</w:t>
        </w:r>
        <w:r>
          <w:fldChar w:fldCharType="end"/>
        </w:r>
      </w:hyperlink>
    </w:p>
    <w:p>
      <w:pPr>
        <w:pStyle w:val="TOC2"/>
        <w:tabs>
          <w:tab w:val="right" w:leader="dot" w:pos="8306"/>
        </w:tabs>
      </w:pPr>
      <w:hyperlink w:anchor="_Toc15948" w:history="1">
        <w:r>
          <w:rPr>
            <w:rFonts w:ascii="仿宋" w:eastAsia="仿宋" w:hAnsi="仿宋" w:cs="仿宋" w:hint="eastAsia"/>
            <w:lang w:eastAsia="zh-CN"/>
          </w:rPr>
          <w:t>(一)、客户关系管理策略</w:t>
        </w:r>
        <w:r>
          <w:tab/>
        </w:r>
        <w:r>
          <w:fldChar w:fldCharType="begin"/>
        </w:r>
        <w:r>
          <w:instrText xml:space="preserve"> PAGEREF _Toc15948 \h </w:instrText>
        </w:r>
        <w:r>
          <w:fldChar w:fldCharType="separate"/>
        </w:r>
        <w:r>
          <w:t>60</w:t>
        </w:r>
        <w:r>
          <w:fldChar w:fldCharType="end"/>
        </w:r>
      </w:hyperlink>
    </w:p>
    <w:p>
      <w:pPr>
        <w:pStyle w:val="TOC2"/>
        <w:tabs>
          <w:tab w:val="right" w:leader="dot" w:pos="8306"/>
        </w:tabs>
      </w:pPr>
      <w:hyperlink w:anchor="_Toc11872" w:history="1">
        <w:r>
          <w:rPr>
            <w:rFonts w:ascii="仿宋" w:eastAsia="仿宋" w:hAnsi="仿宋" w:cs="仿宋" w:hint="eastAsia"/>
            <w:lang w:eastAsia="zh-CN"/>
          </w:rPr>
          <w:t>(二)、市场拓展方案</w:t>
        </w:r>
        <w:r>
          <w:tab/>
        </w:r>
        <w:r>
          <w:fldChar w:fldCharType="begin"/>
        </w:r>
        <w:r>
          <w:instrText xml:space="preserve"> PAGEREF _Toc11872 \h </w:instrText>
        </w:r>
        <w:r>
          <w:fldChar w:fldCharType="separate"/>
        </w:r>
        <w:r>
          <w:t>61</w:t>
        </w:r>
        <w:r>
          <w:fldChar w:fldCharType="end"/>
        </w:r>
      </w:hyperlink>
    </w:p>
    <w:p>
      <w:pPr>
        <w:pStyle w:val="TOC1"/>
        <w:tabs>
          <w:tab w:val="right" w:leader="dot" w:pos="8306"/>
        </w:tabs>
      </w:pPr>
      <w:hyperlink w:anchor="_Toc17181" w:history="1">
        <w:r>
          <w:rPr>
            <w:rFonts w:ascii="仿宋" w:eastAsia="仿宋" w:hAnsi="仿宋" w:cs="仿宋" w:hint="eastAsia"/>
            <w:lang w:eastAsia="zh-CN"/>
          </w:rPr>
          <w:t>十三、项目施工方案</w:t>
        </w:r>
        <w:r>
          <w:tab/>
        </w:r>
        <w:r>
          <w:fldChar w:fldCharType="begin"/>
        </w:r>
        <w:r>
          <w:instrText xml:space="preserve"> PAGEREF _Toc17181 \h </w:instrText>
        </w:r>
        <w:r>
          <w:fldChar w:fldCharType="separate"/>
        </w:r>
        <w:r>
          <w:t>62</w:t>
        </w:r>
        <w:r>
          <w:fldChar w:fldCharType="end"/>
        </w:r>
      </w:hyperlink>
    </w:p>
    <w:p>
      <w:pPr>
        <w:pStyle w:val="TOC2"/>
        <w:tabs>
          <w:tab w:val="right" w:leader="dot" w:pos="8306"/>
        </w:tabs>
      </w:pPr>
      <w:hyperlink w:anchor="_Toc5162" w:history="1">
        <w:r>
          <w:rPr>
            <w:rFonts w:ascii="仿宋" w:eastAsia="仿宋" w:hAnsi="仿宋" w:cs="仿宋" w:hint="eastAsia"/>
            <w:lang w:eastAsia="zh-CN"/>
          </w:rPr>
          <w:t>(一)、施工组织设计</w:t>
        </w:r>
        <w:r>
          <w:tab/>
        </w:r>
        <w:r>
          <w:fldChar w:fldCharType="begin"/>
        </w:r>
        <w:r>
          <w:instrText xml:space="preserve"> PAGEREF _Toc5162 \h </w:instrText>
        </w:r>
        <w:r>
          <w:fldChar w:fldCharType="separate"/>
        </w:r>
        <w:r>
          <w:t>62</w:t>
        </w:r>
        <w:r>
          <w:fldChar w:fldCharType="end"/>
        </w:r>
      </w:hyperlink>
    </w:p>
    <w:p>
      <w:pPr>
        <w:pStyle w:val="TOC2"/>
        <w:tabs>
          <w:tab w:val="right" w:leader="dot" w:pos="8306"/>
        </w:tabs>
      </w:pPr>
      <w:hyperlink w:anchor="_Toc30890" w:history="1">
        <w:r>
          <w:rPr>
            <w:rFonts w:ascii="仿宋" w:eastAsia="仿宋" w:hAnsi="仿宋" w:cs="仿宋" w:hint="eastAsia"/>
            <w:lang w:eastAsia="zh-CN"/>
          </w:rPr>
          <w:t>(二)、施工工艺与技术路线</w:t>
        </w:r>
        <w:r>
          <w:tab/>
        </w:r>
        <w:r>
          <w:fldChar w:fldCharType="begin"/>
        </w:r>
        <w:r>
          <w:instrText xml:space="preserve"> PAGEREF _Toc30890 \h </w:instrText>
        </w:r>
        <w:r>
          <w:fldChar w:fldCharType="separate"/>
        </w:r>
        <w:r>
          <w:t>64</w:t>
        </w:r>
        <w:r>
          <w:fldChar w:fldCharType="end"/>
        </w:r>
      </w:hyperlink>
    </w:p>
    <w:p>
      <w:pPr>
        <w:pStyle w:val="TOC2"/>
        <w:tabs>
          <w:tab w:val="right" w:leader="dot" w:pos="8306"/>
        </w:tabs>
      </w:pPr>
      <w:hyperlink w:anchor="_Toc29667" w:history="1">
        <w:r>
          <w:rPr>
            <w:rFonts w:ascii="仿宋" w:eastAsia="仿宋" w:hAnsi="仿宋" w:cs="仿宋" w:hint="eastAsia"/>
            <w:lang w:eastAsia="zh-CN"/>
          </w:rPr>
          <w:t>(三)、关键节点施工计划</w:t>
        </w:r>
        <w:r>
          <w:tab/>
        </w:r>
        <w:r>
          <w:fldChar w:fldCharType="begin"/>
        </w:r>
        <w:r>
          <w:instrText xml:space="preserve"> PAGEREF _Toc29667 \h </w:instrText>
        </w:r>
        <w:r>
          <w:fldChar w:fldCharType="separate"/>
        </w:r>
        <w:r>
          <w:t>65</w:t>
        </w:r>
        <w:r>
          <w:fldChar w:fldCharType="end"/>
        </w:r>
      </w:hyperlink>
    </w:p>
    <w:p>
      <w:pPr>
        <w:pStyle w:val="TOC2"/>
        <w:tabs>
          <w:tab w:val="right" w:leader="dot" w:pos="8306"/>
        </w:tabs>
      </w:pPr>
      <w:hyperlink w:anchor="_Toc14593" w:history="1">
        <w:r>
          <w:rPr>
            <w:rFonts w:ascii="仿宋" w:eastAsia="仿宋" w:hAnsi="仿宋" w:cs="仿宋" w:hint="eastAsia"/>
            <w:lang w:eastAsia="zh-CN"/>
          </w:rPr>
          <w:t>(四)、施工现场管理</w:t>
        </w:r>
        <w:r>
          <w:tab/>
        </w:r>
        <w:r>
          <w:fldChar w:fldCharType="begin"/>
        </w:r>
        <w:r>
          <w:instrText xml:space="preserve"> PAGEREF _Toc14593 \h </w:instrText>
        </w:r>
        <w:r>
          <w:fldChar w:fldCharType="separate"/>
        </w:r>
        <w:r>
          <w:t>66</w:t>
        </w:r>
        <w:r>
          <w:fldChar w:fldCharType="end"/>
        </w:r>
      </w:hyperlink>
    </w:p>
    <w:p>
      <w:pPr>
        <w:pStyle w:val="TOC1"/>
        <w:tabs>
          <w:tab w:val="right" w:leader="dot" w:pos="8306"/>
        </w:tabs>
      </w:pPr>
      <w:hyperlink w:anchor="_Toc29306" w:history="1">
        <w:r>
          <w:rPr>
            <w:rFonts w:ascii="仿宋" w:eastAsia="仿宋" w:hAnsi="仿宋" w:cs="仿宋" w:hint="eastAsia"/>
            <w:lang w:eastAsia="zh-CN"/>
          </w:rPr>
          <w:t>十四、企业合规与伦理</w:t>
        </w:r>
        <w:r>
          <w:tab/>
        </w:r>
        <w:r>
          <w:fldChar w:fldCharType="begin"/>
        </w:r>
        <w:r>
          <w:instrText xml:space="preserve"> PAGEREF _Toc29306 \h </w:instrText>
        </w:r>
        <w:r>
          <w:fldChar w:fldCharType="separate"/>
        </w:r>
        <w:r>
          <w:t>69</w:t>
        </w:r>
        <w:r>
          <w:fldChar w:fldCharType="end"/>
        </w:r>
      </w:hyperlink>
    </w:p>
    <w:p>
      <w:pPr>
        <w:pStyle w:val="TOC2"/>
        <w:tabs>
          <w:tab w:val="right" w:leader="dot" w:pos="8306"/>
        </w:tabs>
      </w:pPr>
      <w:hyperlink w:anchor="_Toc25604" w:history="1">
        <w:r>
          <w:rPr>
            <w:rFonts w:ascii="仿宋" w:eastAsia="仿宋" w:hAnsi="仿宋" w:cs="仿宋" w:hint="eastAsia"/>
            <w:lang w:eastAsia="zh-CN"/>
          </w:rPr>
          <w:t>(一)、合规政策与程序</w:t>
        </w:r>
        <w:r>
          <w:tab/>
        </w:r>
        <w:r>
          <w:fldChar w:fldCharType="begin"/>
        </w:r>
        <w:r>
          <w:instrText xml:space="preserve"> PAGEREF _Toc25604 \h </w:instrText>
        </w:r>
        <w:r>
          <w:fldChar w:fldCharType="separate"/>
        </w:r>
        <w:r>
          <w:t>69</w:t>
        </w:r>
        <w:r>
          <w:fldChar w:fldCharType="end"/>
        </w:r>
      </w:hyperlink>
    </w:p>
    <w:p>
      <w:pPr>
        <w:pStyle w:val="TOC2"/>
        <w:tabs>
          <w:tab w:val="right" w:leader="dot" w:pos="8306"/>
        </w:tabs>
      </w:pPr>
      <w:hyperlink w:anchor="_Toc19508" w:history="1">
        <w:r>
          <w:rPr>
            <w:rFonts w:ascii="仿宋" w:eastAsia="仿宋" w:hAnsi="仿宋" w:cs="仿宋" w:hint="eastAsia"/>
            <w:lang w:eastAsia="zh-CN"/>
          </w:rPr>
          <w:t>(二)、伦理规范与培训</w:t>
        </w:r>
        <w:r>
          <w:tab/>
        </w:r>
        <w:r>
          <w:fldChar w:fldCharType="begin"/>
        </w:r>
        <w:r>
          <w:instrText xml:space="preserve"> PAGEREF _Toc19508 \h </w:instrText>
        </w:r>
        <w:r>
          <w:fldChar w:fldCharType="separate"/>
        </w:r>
        <w:r>
          <w:t>70</w:t>
        </w:r>
        <w:r>
          <w:fldChar w:fldCharType="end"/>
        </w:r>
      </w:hyperlink>
    </w:p>
    <w:p>
      <w:pPr>
        <w:pStyle w:val="TOC2"/>
        <w:tabs>
          <w:tab w:val="right" w:leader="dot" w:pos="8306"/>
        </w:tabs>
      </w:pPr>
      <w:hyperlink w:anchor="_Toc22825" w:history="1">
        <w:r>
          <w:rPr>
            <w:rFonts w:ascii="仿宋" w:eastAsia="仿宋" w:hAnsi="仿宋" w:cs="仿宋" w:hint="eastAsia"/>
            <w:lang w:eastAsia="zh-CN"/>
          </w:rPr>
          <w:t>(三)、合规风险评估</w:t>
        </w:r>
        <w:r>
          <w:tab/>
        </w:r>
        <w:r>
          <w:fldChar w:fldCharType="begin"/>
        </w:r>
        <w:r>
          <w:instrText xml:space="preserve"> PAGEREF _Toc22825 \h </w:instrText>
        </w:r>
        <w:r>
          <w:fldChar w:fldCharType="separate"/>
        </w:r>
        <w:r>
          <w:t>71</w:t>
        </w:r>
        <w:r>
          <w:fldChar w:fldCharType="end"/>
        </w:r>
      </w:hyperlink>
    </w:p>
    <w:p>
      <w:pPr>
        <w:pStyle w:val="TOC2"/>
        <w:tabs>
          <w:tab w:val="right" w:leader="dot" w:pos="8306"/>
        </w:tabs>
      </w:pPr>
      <w:hyperlink w:anchor="_Toc11755" w:history="1">
        <w:r>
          <w:rPr>
            <w:rFonts w:ascii="仿宋" w:eastAsia="仿宋" w:hAnsi="仿宋" w:cs="仿宋" w:hint="eastAsia"/>
            <w:lang w:eastAsia="zh-CN"/>
          </w:rPr>
          <w:t>(四)、合规监督与执行</w:t>
        </w:r>
        <w:r>
          <w:tab/>
        </w:r>
        <w:r>
          <w:fldChar w:fldCharType="begin"/>
        </w:r>
        <w:r>
          <w:instrText xml:space="preserve"> PAGEREF _Toc11755 \h </w:instrText>
        </w:r>
        <w:r>
          <w:fldChar w:fldCharType="separate"/>
        </w:r>
        <w:r>
          <w:t>72</w:t>
        </w:r>
        <w:r>
          <w:fldChar w:fldCharType="end"/>
        </w:r>
      </w:hyperlink>
    </w:p>
    <w:p>
      <w:pPr>
        <w:pStyle w:val="TOC1"/>
        <w:tabs>
          <w:tab w:val="right" w:leader="dot" w:pos="8306"/>
        </w:tabs>
      </w:pPr>
      <w:hyperlink w:anchor="_Toc6197" w:history="1">
        <w:r>
          <w:rPr>
            <w:rFonts w:ascii="仿宋" w:eastAsia="仿宋" w:hAnsi="仿宋" w:cs="仿宋" w:hint="eastAsia"/>
            <w:lang w:eastAsia="zh-CN"/>
          </w:rPr>
          <w:t>十五、人力资源管理与开发</w:t>
        </w:r>
        <w:r>
          <w:tab/>
        </w:r>
        <w:r>
          <w:fldChar w:fldCharType="begin"/>
        </w:r>
        <w:r>
          <w:instrText xml:space="preserve"> PAGEREF _Toc6197 \h </w:instrText>
        </w:r>
        <w:r>
          <w:fldChar w:fldCharType="separate"/>
        </w:r>
        <w:r>
          <w:t>73</w:t>
        </w:r>
        <w:r>
          <w:fldChar w:fldCharType="end"/>
        </w:r>
      </w:hyperlink>
    </w:p>
    <w:p>
      <w:pPr>
        <w:pStyle w:val="TOC2"/>
        <w:tabs>
          <w:tab w:val="right" w:leader="dot" w:pos="8306"/>
        </w:tabs>
      </w:pPr>
      <w:hyperlink w:anchor="_Toc19798" w:history="1">
        <w:r>
          <w:rPr>
            <w:rFonts w:ascii="仿宋" w:eastAsia="仿宋" w:hAnsi="仿宋" w:cs="仿宋" w:hint="eastAsia"/>
            <w:lang w:eastAsia="zh-CN"/>
          </w:rPr>
          <w:t>(一)、人力资源规划</w:t>
        </w:r>
        <w:r>
          <w:tab/>
        </w:r>
        <w:r>
          <w:fldChar w:fldCharType="begin"/>
        </w:r>
        <w:r>
          <w:instrText xml:space="preserve"> PAGEREF _Toc19798 \h </w:instrText>
        </w:r>
        <w:r>
          <w:fldChar w:fldCharType="separate"/>
        </w:r>
        <w:r>
          <w:t>73</w:t>
        </w:r>
        <w:r>
          <w:fldChar w:fldCharType="end"/>
        </w:r>
      </w:hyperlink>
    </w:p>
    <w:p>
      <w:pPr>
        <w:pStyle w:val="TOC2"/>
        <w:tabs>
          <w:tab w:val="right" w:leader="dot" w:pos="8306"/>
        </w:tabs>
      </w:pPr>
      <w:hyperlink w:anchor="_Toc2273" w:history="1">
        <w:r>
          <w:rPr>
            <w:rFonts w:ascii="仿宋" w:eastAsia="仿宋" w:hAnsi="仿宋" w:cs="仿宋" w:hint="eastAsia"/>
            <w:lang w:eastAsia="zh-CN"/>
          </w:rPr>
          <w:t>(二)、人力资源开发与培训</w:t>
        </w:r>
        <w:r>
          <w:tab/>
        </w:r>
        <w:r>
          <w:fldChar w:fldCharType="begin"/>
        </w:r>
        <w:r>
          <w:instrText xml:space="preserve"> PAGEREF _Toc2273 \h </w:instrText>
        </w:r>
        <w:r>
          <w:fldChar w:fldCharType="separate"/>
        </w:r>
        <w:r>
          <w:t>75</w:t>
        </w:r>
        <w:r>
          <w:fldChar w:fldCharType="end"/>
        </w:r>
      </w:hyperlink>
    </w:p>
    <w:p>
      <w:pPr>
        <w:pStyle w:val="TOC1"/>
        <w:tabs>
          <w:tab w:val="right" w:leader="dot" w:pos="8306"/>
        </w:tabs>
      </w:pPr>
      <w:hyperlink w:anchor="_Toc24746" w:history="1">
        <w:r>
          <w:rPr>
            <w:rFonts w:ascii="仿宋" w:eastAsia="仿宋" w:hAnsi="仿宋" w:cs="仿宋" w:hint="eastAsia"/>
            <w:lang w:eastAsia="zh-CN"/>
          </w:rPr>
          <w:t>十六、创新驱动与持续发展</w:t>
        </w:r>
        <w:r>
          <w:tab/>
        </w:r>
        <w:r>
          <w:fldChar w:fldCharType="begin"/>
        </w:r>
        <w:r>
          <w:instrText xml:space="preserve"> PAGEREF _Toc24746 \h </w:instrText>
        </w:r>
        <w:r>
          <w:fldChar w:fldCharType="separate"/>
        </w:r>
        <w:r>
          <w:t>77</w:t>
        </w:r>
        <w:r>
          <w:fldChar w:fldCharType="end"/>
        </w:r>
      </w:hyperlink>
    </w:p>
    <w:p>
      <w:pPr>
        <w:pStyle w:val="TOC2"/>
        <w:tabs>
          <w:tab w:val="right" w:leader="dot" w:pos="8306"/>
        </w:tabs>
      </w:pPr>
      <w:hyperlink w:anchor="_Toc10371" w:history="1">
        <w:r>
          <w:rPr>
            <w:rFonts w:ascii="仿宋" w:eastAsia="仿宋" w:hAnsi="仿宋" w:cs="仿宋" w:hint="eastAsia"/>
            <w:lang w:eastAsia="zh-CN"/>
          </w:rPr>
          <w:t>(一)、创新驱动战略实施</w:t>
        </w:r>
        <w:r>
          <w:tab/>
        </w:r>
        <w:r>
          <w:fldChar w:fldCharType="begin"/>
        </w:r>
        <w:r>
          <w:instrText xml:space="preserve"> PAGEREF _Toc10371 \h </w:instrText>
        </w:r>
        <w:r>
          <w:fldChar w:fldCharType="separate"/>
        </w:r>
        <w:r>
          <w:t>77</w:t>
        </w:r>
        <w:r>
          <w:fldChar w:fldCharType="end"/>
        </w:r>
      </w:hyperlink>
    </w:p>
    <w:p>
      <w:pPr>
        <w:pStyle w:val="TOC2"/>
        <w:tabs>
          <w:tab w:val="right" w:leader="dot" w:pos="8306"/>
        </w:tabs>
      </w:pPr>
      <w:hyperlink w:anchor="_Toc22537" w:history="1">
        <w:r>
          <w:rPr>
            <w:rFonts w:ascii="仿宋" w:eastAsia="仿宋" w:hAnsi="仿宋" w:cs="仿宋" w:hint="eastAsia"/>
            <w:lang w:eastAsia="zh-CN"/>
          </w:rPr>
          <w:t>(二)、持续发展路径探索</w:t>
        </w:r>
        <w:r>
          <w:tab/>
        </w:r>
        <w:r>
          <w:fldChar w:fldCharType="begin"/>
        </w:r>
        <w:r>
          <w:instrText xml:space="preserve"> PAGEREF _Toc22537 \h </w:instrText>
        </w:r>
        <w:r>
          <w:fldChar w:fldCharType="separate"/>
        </w:r>
        <w:r>
          <w:t>79</w:t>
        </w:r>
        <w:r>
          <w:fldChar w:fldCharType="end"/>
        </w:r>
      </w:hyperlink>
    </w:p>
    <w:p>
      <w:pPr>
        <w:pStyle w:val="TOC1"/>
        <w:tabs>
          <w:tab w:val="right" w:leader="dot" w:pos="8306"/>
        </w:tabs>
      </w:pPr>
      <w:hyperlink w:anchor="_Toc5688" w:history="1">
        <w:r>
          <w:rPr>
            <w:rFonts w:ascii="仿宋" w:eastAsia="仿宋" w:hAnsi="仿宋" w:cs="仿宋" w:hint="eastAsia"/>
            <w:lang w:eastAsia="zh-CN"/>
          </w:rPr>
          <w:t>十七、成果转化与推广应用</w:t>
        </w:r>
        <w:r>
          <w:tab/>
        </w:r>
        <w:r>
          <w:fldChar w:fldCharType="begin"/>
        </w:r>
        <w:r>
          <w:instrText xml:space="preserve"> PAGEREF _Toc5688 \h </w:instrText>
        </w:r>
        <w:r>
          <w:fldChar w:fldCharType="separate"/>
        </w:r>
        <w:r>
          <w:t>83</w:t>
        </w:r>
        <w:r>
          <w:fldChar w:fldCharType="end"/>
        </w:r>
      </w:hyperlink>
    </w:p>
    <w:p>
      <w:pPr>
        <w:pStyle w:val="TOC2"/>
        <w:tabs>
          <w:tab w:val="right" w:leader="dot" w:pos="8306"/>
        </w:tabs>
      </w:pPr>
      <w:hyperlink w:anchor="_Toc3991" w:history="1">
        <w:r>
          <w:rPr>
            <w:rFonts w:ascii="仿宋" w:eastAsia="仿宋" w:hAnsi="仿宋" w:cs="仿宋" w:hint="eastAsia"/>
            <w:lang w:eastAsia="zh-CN"/>
          </w:rPr>
          <w:t>(一)、成果转化策略制定</w:t>
        </w:r>
        <w:r>
          <w:tab/>
        </w:r>
        <w:r>
          <w:fldChar w:fldCharType="begin"/>
        </w:r>
        <w:r>
          <w:instrText xml:space="preserve"> PAGEREF _Toc3991 \h </w:instrText>
        </w:r>
        <w:r>
          <w:fldChar w:fldCharType="separate"/>
        </w:r>
        <w:r>
          <w:t>83</w:t>
        </w:r>
        <w:r>
          <w:fldChar w:fldCharType="end"/>
        </w:r>
      </w:hyperlink>
    </w:p>
    <w:p>
      <w:pPr>
        <w:pStyle w:val="TOC2"/>
        <w:tabs>
          <w:tab w:val="right" w:leader="dot" w:pos="8306"/>
        </w:tabs>
      </w:pPr>
      <w:hyperlink w:anchor="_Toc31009" w:history="1">
        <w:r>
          <w:rPr>
            <w:rFonts w:ascii="仿宋" w:eastAsia="仿宋" w:hAnsi="仿宋" w:cs="仿宋" w:hint="eastAsia"/>
            <w:lang w:eastAsia="zh-CN"/>
          </w:rPr>
          <w:t>(二)、成果推广应用方案</w:t>
        </w:r>
        <w:r>
          <w:tab/>
        </w:r>
        <w:r>
          <w:fldChar w:fldCharType="begin"/>
        </w:r>
        <w:r>
          <w:instrText xml:space="preserve"> PAGEREF _Toc31009 \h </w:instrText>
        </w:r>
        <w:r>
          <w:fldChar w:fldCharType="separate"/>
        </w:r>
        <w:r>
          <w:t>84</w:t>
        </w:r>
        <w:r>
          <w:fldChar w:fldCharType="end"/>
        </w:r>
      </w:hyperlink>
    </w:p>
    <w:p>
      <w:pPr>
        <w:pStyle w:val="TOC1"/>
        <w:tabs>
          <w:tab w:val="right" w:leader="dot" w:pos="8306"/>
        </w:tabs>
      </w:pPr>
      <w:hyperlink w:anchor="_Toc10046" w:history="1">
        <w:r>
          <w:rPr>
            <w:rFonts w:ascii="仿宋" w:eastAsia="仿宋" w:hAnsi="仿宋" w:cs="仿宋" w:hint="eastAsia"/>
            <w:lang w:eastAsia="zh-CN"/>
          </w:rPr>
          <w:t>十八、知识产权管理与保护</w:t>
        </w:r>
        <w:r>
          <w:tab/>
        </w:r>
        <w:r>
          <w:fldChar w:fldCharType="begin"/>
        </w:r>
        <w:r>
          <w:instrText xml:space="preserve"> PAGEREF _Toc10046 \h </w:instrText>
        </w:r>
        <w:r>
          <w:fldChar w:fldCharType="separate"/>
        </w:r>
        <w:r>
          <w:t>86</w:t>
        </w:r>
        <w:r>
          <w:fldChar w:fldCharType="end"/>
        </w:r>
      </w:hyperlink>
    </w:p>
    <w:p>
      <w:pPr>
        <w:pStyle w:val="TOC2"/>
        <w:tabs>
          <w:tab w:val="right" w:leader="dot" w:pos="8306"/>
        </w:tabs>
      </w:pPr>
      <w:hyperlink w:anchor="_Toc22953" w:history="1">
        <w:r>
          <w:rPr>
            <w:rFonts w:ascii="仿宋" w:eastAsia="仿宋" w:hAnsi="仿宋" w:cs="仿宋" w:hint="eastAsia"/>
            <w:lang w:eastAsia="zh-CN"/>
          </w:rPr>
          <w:t>(一)、知识产权管理体系建设</w:t>
        </w:r>
        <w:r>
          <w:tab/>
        </w:r>
        <w:r>
          <w:fldChar w:fldCharType="begin"/>
        </w:r>
        <w:r>
          <w:instrText xml:space="preserve"> PAGEREF _Toc22953 \h </w:instrText>
        </w:r>
        <w:r>
          <w:fldChar w:fldCharType="separate"/>
        </w:r>
        <w:r>
          <w:t>86</w:t>
        </w:r>
        <w:r>
          <w:fldChar w:fldCharType="end"/>
        </w:r>
      </w:hyperlink>
    </w:p>
    <w:p>
      <w:pPr>
        <w:pStyle w:val="TOC2"/>
        <w:tabs>
          <w:tab w:val="right" w:leader="dot" w:pos="8306"/>
        </w:tabs>
      </w:pPr>
      <w:hyperlink w:anchor="_Toc21844" w:history="1">
        <w:r>
          <w:rPr>
            <w:rFonts w:ascii="仿宋" w:eastAsia="仿宋" w:hAnsi="仿宋" w:cs="仿宋" w:hint="eastAsia"/>
            <w:lang w:eastAsia="zh-CN"/>
          </w:rPr>
          <w:t>(二)、知识产权保护措施</w:t>
        </w:r>
        <w:r>
          <w:tab/>
        </w:r>
        <w:r>
          <w:fldChar w:fldCharType="begin"/>
        </w:r>
        <w:r>
          <w:instrText xml:space="preserve"> PAGEREF _Toc21844 \h </w:instrText>
        </w:r>
        <w:r>
          <w:fldChar w:fldCharType="separate"/>
        </w:r>
        <w:r>
          <w:t>86</w:t>
        </w:r>
        <w:r>
          <w:fldChar w:fldCharType="end"/>
        </w:r>
      </w:hyperlink>
    </w:p>
    <w:p>
      <w:pPr>
        <w:sectPr>
          <w:headerReference w:type="default" r:id="rId8"/>
          <w:footerReference w:type="default" r:id="rId9"/>
          <w:type w:val="nextPage"/>
          <w:pgSz w:w="11906" w:h="16838"/>
          <w:pgMar w:top="1440" w:right="1800" w:bottom="1440" w:left="1800" w:header="851" w:footer="992" w:gutter="0"/>
          <w:pgNumType w:start="3"/>
          <w:cols w:num="1" w:space="425"/>
          <w:titlePg w:val="0"/>
          <w:docGrid w:type="lines" w:linePitch="312" w:charSpace="0"/>
        </w:sectPr>
      </w:pPr>
      <w:r>
        <w:fldChar w:fldCharType="end"/>
      </w:r>
      <w:bookmarkStart w:id="0" w:name="_GoBack"/>
      <w:bookmarkEnd w:id="0"/>
    </w:p>
    <w:p>
      <w:pPr>
        <w:pStyle w:val="Heading1"/>
        <w:jc w:val="center"/>
        <w:rPr>
          <w:rFonts w:ascii="仿宋" w:eastAsia="仿宋" w:hAnsi="仿宋" w:cs="仿宋" w:hint="eastAsia"/>
          <w:lang w:eastAsia="zh-CN"/>
        </w:rPr>
      </w:pPr>
      <w:bookmarkStart w:id="1" w:name="_Toc22873"/>
      <w:r>
        <w:rPr>
          <w:rFonts w:ascii="仿宋" w:eastAsia="仿宋" w:hAnsi="仿宋" w:cs="仿宋" w:hint="eastAsia"/>
          <w:lang w:eastAsia="zh-CN"/>
        </w:rPr>
        <w:t>概论</w:t>
      </w:r>
      <w:bookmarkEnd w:id="1"/>
    </w:p>
    <w:p>
      <w:pPr>
        <w:ind w:firstLine="560" w:firstLineChars="200"/>
        <w:rPr>
          <w:rFonts w:ascii="仿宋" w:eastAsia="仿宋" w:hAnsi="仿宋" w:cs="仿宋" w:hint="eastAsia"/>
          <w:sz w:val="28"/>
        </w:rPr>
      </w:pPr>
      <w:r>
        <w:rPr>
          <w:rFonts w:ascii="仿宋" w:eastAsia="仿宋" w:hAnsi="仿宋" w:cs="仿宋" w:hint="eastAsia"/>
          <w:sz w:val="28"/>
          <w:lang w:eastAsia="zh-CN"/>
        </w:rPr>
        <w:t>为了有效管理和开展项目工作，本项目建设方案提供了详尽的计划和实施流程。本方案涵盖了项目的目标、所需资源、风险评估和应对措施，并明确了项目组织和责任分工。需要强调的是，本方案仅供学习交流之用，不可做为商业用途。</w:t>
      </w:r>
    </w:p>
    <w:p>
      <w:pPr>
        <w:pStyle w:val="Heading1"/>
        <w:ind w:firstLine="560" w:firstLineChars="200"/>
        <w:rPr>
          <w:rFonts w:ascii="仿宋" w:eastAsia="仿宋" w:hAnsi="仿宋" w:cs="仿宋" w:hint="eastAsia"/>
          <w:sz w:val="28"/>
          <w:lang w:eastAsia="zh-CN"/>
        </w:rPr>
      </w:pPr>
      <w:bookmarkStart w:id="2" w:name="_Toc23918"/>
      <w:r>
        <w:rPr>
          <w:rFonts w:ascii="仿宋" w:eastAsia="仿宋" w:hAnsi="仿宋" w:cs="仿宋" w:hint="eastAsia"/>
          <w:sz w:val="28"/>
          <w:lang w:eastAsia="zh-CN"/>
        </w:rPr>
        <w:t>一、背景、必要性分析</w:t>
      </w:r>
      <w:bookmarkEnd w:id="2"/>
    </w:p>
    <w:p>
      <w:pPr>
        <w:pStyle w:val="Heading2"/>
        <w:rPr>
          <w:rFonts w:ascii="仿宋" w:eastAsia="仿宋" w:hAnsi="仿宋" w:cs="仿宋" w:hint="eastAsia"/>
          <w:lang w:eastAsia="zh-CN"/>
        </w:rPr>
      </w:pPr>
      <w:bookmarkStart w:id="3" w:name="_Toc29474"/>
      <w:r>
        <w:rPr>
          <w:rFonts w:ascii="仿宋" w:eastAsia="仿宋" w:hAnsi="仿宋" w:cs="仿宋" w:hint="eastAsia"/>
          <w:lang w:eastAsia="zh-CN"/>
        </w:rPr>
        <w:t>(一)、项目建设背景</w:t>
      </w:r>
      <w:bookmarkEnd w:id="3"/>
    </w:p>
    <w:p>
      <w:pPr>
        <w:ind w:firstLine="560" w:firstLineChars="200"/>
        <w:rPr>
          <w:rFonts w:ascii="仿宋" w:eastAsia="仿宋" w:hAnsi="仿宋" w:cs="仿宋" w:hint="eastAsia"/>
          <w:sz w:val="28"/>
        </w:rPr>
      </w:pPr>
      <w:r>
        <w:rPr>
          <w:rFonts w:ascii="仿宋" w:eastAsia="仿宋" w:hAnsi="仿宋" w:cs="仿宋" w:hint="eastAsia"/>
          <w:sz w:val="28"/>
          <w:lang w:eastAsia="zh-CN"/>
        </w:rPr>
        <w:t>粮油加工机械项目起源于对当前市场需求和技术趋势的深入洞察。随着全球经济的快速发展和技术的不断进步，对于创新型解决方案的需求日益增长。项目的主要目的是利用最新的科技发展，如人工智能、大数据分析和可持续能源技术，提供高效、环保的产品和服务，以满足这一市场需求，并推动相关领域的技术进步。</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选址位于一个经济迅速发展的区域，这里拥有良好的基础设施、成熟的供应链网络和丰富的人力资源。这个区域的经济特点是多元化和高科技导向，与粮油加工机械项目的目标和需求高度契合。此外，该区域政府对于高新技术项目提供支持和优惠政策，为项目的发展创造了良好的外部环境。</w:t>
      </w:r>
    </w:p>
    <w:p>
      <w:pPr>
        <w:ind w:firstLine="560" w:firstLineChars="200"/>
        <w:rPr>
          <w:rFonts w:ascii="仿宋" w:eastAsia="仿宋" w:hAnsi="仿宋" w:cs="仿宋" w:hint="eastAsia"/>
          <w:sz w:val="28"/>
        </w:rPr>
        <w:sectPr>
          <w:headerReference w:type="default" r:id="rId10"/>
          <w:footerReference w:type="default" r:id="rId11"/>
          <w:type w:val="nextPage"/>
          <w:pgSz w:w="11906" w:h="16838"/>
          <w:pgMar w:top="1440" w:right="1800" w:bottom="1440" w:left="1800" w:header="851" w:footer="992" w:gutter="0"/>
          <w:pgNumType w:start="4"/>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粮油加工机械项目的建设预计将对该地区产生广泛的积极影响。首先，项目将创造大量就业机会，促进当地经济发展。其次，项目的实施将推动当地产业结构的升级和技术水平的提升，有助于提高整个区域的竞争力。同时，项目对环境保护和可持续发展的承诺也将对当地的环境和社区产生积极影响。</w:t>
      </w:r>
    </w:p>
    <w:p>
      <w:pPr>
        <w:ind w:firstLine="560" w:firstLineChars="200"/>
        <w:rPr>
          <w:rFonts w:ascii="仿宋" w:eastAsia="仿宋" w:hAnsi="仿宋" w:cs="仿宋" w:hint="eastAsia"/>
          <w:sz w:val="28"/>
        </w:rPr>
      </w:pPr>
      <w:r>
        <w:rPr>
          <w:rFonts w:ascii="仿宋" w:eastAsia="仿宋" w:hAnsi="仿宋" w:cs="仿宋" w:hint="eastAsia"/>
          <w:sz w:val="28"/>
          <w:lang w:eastAsia="zh-CN"/>
        </w:rPr>
        <w:t>综合来看，粮油加工机械项目不仅是一个商业投资项目，更是一个促进当地经济发展、技术创新和社会进步的重要举措。项目的成功将为区域经济发展注入新的活力，为技术创新铺平道路，同时提升当地社区的生活质量和可持续发展能力。</w:t>
      </w:r>
    </w:p>
    <w:p>
      <w:pPr>
        <w:pStyle w:val="Heading2"/>
        <w:ind w:firstLine="560" w:firstLineChars="200"/>
        <w:rPr>
          <w:rFonts w:ascii="仿宋" w:eastAsia="仿宋" w:hAnsi="仿宋" w:cs="仿宋" w:hint="eastAsia"/>
          <w:sz w:val="28"/>
          <w:lang w:eastAsia="zh-CN"/>
        </w:rPr>
      </w:pPr>
      <w:bookmarkStart w:id="4" w:name="_Toc21271"/>
      <w:r>
        <w:rPr>
          <w:rFonts w:ascii="仿宋" w:eastAsia="仿宋" w:hAnsi="仿宋" w:cs="仿宋" w:hint="eastAsia"/>
          <w:sz w:val="28"/>
          <w:lang w:eastAsia="zh-CN"/>
        </w:rPr>
        <w:t>(二)、必要性分析</w:t>
      </w:r>
      <w:bookmarkEnd w:id="4"/>
    </w:p>
    <w:p>
      <w:pPr>
        <w:ind w:firstLine="560" w:firstLineChars="200"/>
        <w:rPr>
          <w:rFonts w:ascii="仿宋" w:eastAsia="仿宋" w:hAnsi="仿宋" w:cs="仿宋" w:hint="eastAsia"/>
          <w:sz w:val="28"/>
        </w:rPr>
      </w:pPr>
      <w:r>
        <w:rPr>
          <w:rFonts w:ascii="仿宋" w:eastAsia="仿宋" w:hAnsi="仿宋" w:cs="仿宋" w:hint="eastAsia"/>
          <w:sz w:val="28"/>
          <w:lang w:eastAsia="zh-CN"/>
        </w:rPr>
        <w:t>粮油加工机械项目的必要性在当前经济和社会背景下表现得尤为重要，其对市场需求的满足、技术创新的推动、社会经济发展的促进以及环境可持续性的提高，共同构成了项目建设的核心价值和必要性。</w:t>
      </w:r>
    </w:p>
    <w:p>
      <w:pPr>
        <w:ind w:firstLine="560" w:firstLineChars="200"/>
        <w:rPr>
          <w:rFonts w:ascii="仿宋" w:eastAsia="仿宋" w:hAnsi="仿宋" w:cs="仿宋" w:hint="eastAsia"/>
          <w:sz w:val="28"/>
        </w:rPr>
      </w:pPr>
      <w:r>
        <w:rPr>
          <w:rFonts w:ascii="仿宋" w:eastAsia="仿宋" w:hAnsi="仿宋" w:cs="仿宋" w:hint="eastAsia"/>
          <w:sz w:val="28"/>
          <w:lang w:eastAsia="zh-CN"/>
        </w:rPr>
        <w:t>1. 满足市场需求：</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在全球经济快速发展和科技日新月异的今天，市场对创新技术和环保解决方案的需求日益增长。粮油加工机械项目恰好聚焦于这一趋势，提供涵盖人工智能、大数据分析和可持续能源等领域的高效、先进产品和服务。</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此项目不仅满足了市场上现有的需求，还预见了未来的市场趋势，填补了市场空白。它为消费者带来了新的选择，并有力地推动了相关行业的发展，特别是在技术革新和环境友好型产品的领域。</w:t>
      </w:r>
    </w:p>
    <w:p>
      <w:pPr>
        <w:ind w:firstLine="560" w:firstLineChars="200"/>
        <w:rPr>
          <w:rFonts w:ascii="仿宋" w:eastAsia="仿宋" w:hAnsi="仿宋" w:cs="仿宋" w:hint="eastAsia"/>
          <w:sz w:val="28"/>
        </w:rPr>
      </w:pPr>
      <w:r>
        <w:rPr>
          <w:rFonts w:ascii="仿宋" w:eastAsia="仿宋" w:hAnsi="仿宋" w:cs="仿宋" w:hint="eastAsia"/>
          <w:sz w:val="28"/>
          <w:lang w:eastAsia="zh-CN"/>
        </w:rPr>
        <w:t>2. 推动技术创新：</w:t>
      </w:r>
    </w:p>
    <w:p>
      <w:pPr>
        <w:ind w:firstLine="560" w:firstLineChars="200"/>
        <w:rPr>
          <w:rFonts w:ascii="仿宋" w:eastAsia="仿宋" w:hAnsi="仿宋" w:cs="仿宋" w:hint="eastAsia"/>
          <w:sz w:val="28"/>
        </w:rPr>
        <w:sectPr>
          <w:headerReference w:type="default" r:id="rId12"/>
          <w:footerReference w:type="default" r:id="rId13"/>
          <w:type w:val="nextPage"/>
          <w:pgSz w:w="11906" w:h="16838"/>
          <w:pgMar w:top="1440" w:right="1800" w:bottom="1440" w:left="1800" w:header="851" w:footer="992" w:gutter="0"/>
          <w:pgNumType w:start="5"/>
          <w:cols w:num="1" w:space="425"/>
          <w:titlePg w:val="0"/>
          <w:docGrid w:type="lines" w:linePitch="312" w:charSpace="0"/>
        </w:sectPr>
      </w:pPr>
      <w:r>
        <w:rPr>
          <w:rFonts w:ascii="仿宋" w:eastAsia="仿宋" w:hAnsi="仿宋" w:cs="仿宋" w:hint="eastAsia"/>
          <w:sz w:val="28"/>
          <w:lang w:eastAsia="zh-CN"/>
        </w:rPr>
        <w:t xml:space="preserve">  </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粮油加工机械项目在其专注的领域内，特别是在人工智能和数据科学方面，有望推动显著的技术革新。项目的研发活动不仅有望孕育出改变行业运作方式的新技术，还可能在长远中影响整个技术生态系统。</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通过与学术界和研究机构的合作，项目将促进知识和技术的共享，加速整个科技界的进步，有助于提升国家和行业的竞争力。</w:t>
      </w:r>
    </w:p>
    <w:p>
      <w:pPr>
        <w:ind w:firstLine="560" w:firstLineChars="200"/>
        <w:rPr>
          <w:rFonts w:ascii="仿宋" w:eastAsia="仿宋" w:hAnsi="仿宋" w:cs="仿宋" w:hint="eastAsia"/>
          <w:sz w:val="28"/>
        </w:rPr>
      </w:pPr>
      <w:r>
        <w:rPr>
          <w:rFonts w:ascii="仿宋" w:eastAsia="仿宋" w:hAnsi="仿宋" w:cs="仿宋" w:hint="eastAsia"/>
          <w:sz w:val="28"/>
          <w:lang w:eastAsia="zh-CN"/>
        </w:rPr>
        <w:t>3. 促进社会和经济发展：</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项目建设和运营预期将为当地经济带来直接的推动力。这不仅体现在创造大量就业机会上，还包括对当地供应链和服务行业的间接推动作用。</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粮油加工机械项目还致力于提升当地居民的技能和就业能力，通过与当地教育机构合作提供培训和教育机会，从而提高社区整体的生活水平和社会福祉。</w:t>
      </w:r>
    </w:p>
    <w:p>
      <w:pPr>
        <w:ind w:firstLine="560" w:firstLineChars="200"/>
        <w:rPr>
          <w:rFonts w:ascii="仿宋" w:eastAsia="仿宋" w:hAnsi="仿宋" w:cs="仿宋" w:hint="eastAsia"/>
          <w:sz w:val="28"/>
        </w:rPr>
      </w:pPr>
      <w:r>
        <w:rPr>
          <w:rFonts w:ascii="仿宋" w:eastAsia="仿宋" w:hAnsi="仿宋" w:cs="仿宋" w:hint="eastAsia"/>
          <w:sz w:val="28"/>
          <w:lang w:eastAsia="zh-CN"/>
        </w:rPr>
        <w:t>4. 环境可持续性：</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在全球日益关注环境保护的大背景下，粮油加工机械项目对环保和可持续发展的重视显示了其在社会责任方面的承诺。项目采用的环保技术和可持续实践，如节能减排和循环经济模式，旨在减少对环境的负面影响，促进生态平衡。</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这些实践不仅有助于项目实现环境保护目标，还为整个社会树立了可持续发展的榜样，推动更广泛的环境保护意识和实践。</w:t>
      </w:r>
    </w:p>
    <w:p>
      <w:pPr>
        <w:pStyle w:val="Heading2"/>
        <w:ind w:firstLine="560" w:firstLineChars="200"/>
        <w:rPr>
          <w:rFonts w:ascii="仿宋" w:eastAsia="仿宋" w:hAnsi="仿宋" w:cs="仿宋" w:hint="eastAsia"/>
          <w:sz w:val="28"/>
          <w:lang w:eastAsia="zh-CN"/>
        </w:rPr>
      </w:pPr>
      <w:bookmarkStart w:id="5" w:name="_Toc31542"/>
      <w:r>
        <w:rPr>
          <w:rFonts w:ascii="仿宋" w:eastAsia="仿宋" w:hAnsi="仿宋" w:cs="仿宋" w:hint="eastAsia"/>
          <w:sz w:val="28"/>
          <w:lang w:eastAsia="zh-CN"/>
        </w:rPr>
        <w:t>(三)、项目建设有利条件</w:t>
      </w:r>
      <w:bookmarkEnd w:id="5"/>
    </w:p>
    <w:p>
      <w:pPr>
        <w:ind w:firstLine="560" w:firstLineChars="200"/>
        <w:rPr>
          <w:rFonts w:ascii="仿宋" w:eastAsia="仿宋" w:hAnsi="仿宋" w:cs="仿宋" w:hint="eastAsia"/>
          <w:sz w:val="28"/>
        </w:rPr>
        <w:sectPr>
          <w:headerReference w:type="default" r:id="rId14"/>
          <w:footerReference w:type="default" r:id="rId15"/>
          <w:type w:val="nextPage"/>
          <w:pgSz w:w="11906" w:h="16838"/>
          <w:pgMar w:top="1440" w:right="1800" w:bottom="1440" w:left="1800" w:header="851" w:footer="992" w:gutter="0"/>
          <w:pgNumType w:start="6"/>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粮油加工机械项目的建设和发展得益于一系列有利条件，这些条件涵盖了技术优势、市场潜力、政策支持、人力资源、基础设施以及投资和合作伙伴的支持，共同构成了项目成功的坚实基础。</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在关键技术领域如人工智能、大数据分析和可持续能源方面拥有显著的技术优势，这得益于团队的专业知识和丰富经验。这一技术基础使粮油加工机械项目能够在开发创新解决方案方面领先于行业，持续推动技术进步，保持行业领先地位。同时，项目的强大研发能力确保了其在快速变化的技术环境中保持竞争力。</w:t>
      </w:r>
    </w:p>
    <w:p>
      <w:pPr>
        <w:ind w:firstLine="560" w:firstLineChars="200"/>
        <w:rPr>
          <w:rFonts w:ascii="仿宋" w:eastAsia="仿宋" w:hAnsi="仿宋" w:cs="仿宋" w:hint="eastAsia"/>
          <w:sz w:val="28"/>
        </w:rPr>
      </w:pPr>
      <w:r>
        <w:rPr>
          <w:rFonts w:ascii="仿宋" w:eastAsia="仿宋" w:hAnsi="仿宋" w:cs="仿宋" w:hint="eastAsia"/>
          <w:sz w:val="28"/>
          <w:lang w:eastAsia="zh-CN"/>
        </w:rPr>
        <w:t>市场潜力方面，粮油加工机械项目正好符合当前市场对创新技术和环保解决方案的强烈需求，特别是在高能效和环保性能出众的产品上。市场研究表明，目标市场对项目提供的产品和服务有明确需求，表明市场潜力巨大，为项目的成功奠定了基础。</w:t>
      </w:r>
    </w:p>
    <w:p>
      <w:pPr>
        <w:ind w:firstLine="560" w:firstLineChars="200"/>
        <w:rPr>
          <w:rFonts w:ascii="仿宋" w:eastAsia="仿宋" w:hAnsi="仿宋" w:cs="仿宋" w:hint="eastAsia"/>
          <w:sz w:val="28"/>
        </w:rPr>
      </w:pPr>
      <w:r>
        <w:rPr>
          <w:rFonts w:ascii="仿宋" w:eastAsia="仿宋" w:hAnsi="仿宋" w:cs="仿宋" w:hint="eastAsia"/>
          <w:sz w:val="28"/>
          <w:lang w:eastAsia="zh-CN"/>
        </w:rPr>
        <w:t>政策环境对项目同样至关重要。项目所在地区政府对高新技术企业的政策支持，包括税收减免和资金补助等优惠政策，为项目的发展创造了有利的政策环境。此外，政府提供的创业孵化、技术研发资助等扶持措施，进一步加强了项目的发展动力。</w:t>
      </w:r>
    </w:p>
    <w:p>
      <w:pPr>
        <w:ind w:firstLine="560" w:firstLineChars="200"/>
        <w:rPr>
          <w:rFonts w:ascii="仿宋" w:eastAsia="仿宋" w:hAnsi="仿宋" w:cs="仿宋" w:hint="eastAsia"/>
          <w:sz w:val="28"/>
        </w:rPr>
      </w:pPr>
      <w:r>
        <w:rPr>
          <w:rFonts w:ascii="仿宋" w:eastAsia="仿宋" w:hAnsi="仿宋" w:cs="仿宋" w:hint="eastAsia"/>
          <w:sz w:val="28"/>
          <w:lang w:eastAsia="zh-CN"/>
        </w:rPr>
        <w:t>人才资源是项目成功的关键。该区域的丰富人才资源池，特别是在科技和工程领域的高素质专业人才，为项目提供了人力保障。当地教育机构和研究中心与项目领域紧密相关，为项目提供了持续的人才支持和技术合作机会。</w:t>
      </w:r>
    </w:p>
    <w:p>
      <w:pPr>
        <w:ind w:firstLine="560" w:firstLineChars="200"/>
        <w:rPr>
          <w:rFonts w:ascii="仿宋" w:eastAsia="仿宋" w:hAnsi="仿宋" w:cs="仿宋" w:hint="eastAsia"/>
          <w:sz w:val="28"/>
        </w:rPr>
        <w:sectPr>
          <w:headerReference w:type="default" r:id="rId16"/>
          <w:footerReference w:type="default" r:id="rId17"/>
          <w:type w:val="nextPage"/>
          <w:pgSz w:w="11906" w:h="16838"/>
          <w:pgMar w:top="1440" w:right="1800" w:bottom="1440" w:left="1800" w:header="851" w:footer="992" w:gutter="0"/>
          <w:pgNumType w:start="7"/>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基础设施和供应链网络也是项目成功的重要支撑。区域内完善的基础设施，包括先进的交通网络、可靠的能源供应和高效的通信系统，为项目的顺利运营提供了必要条件。成熟的供应链网络确保项目在原材料获取、零部件供应和产品分销方面的高效率和低成本。</w:t>
      </w:r>
    </w:p>
    <w:p>
      <w:pPr>
        <w:ind w:firstLine="560" w:firstLineChars="200"/>
        <w:rPr>
          <w:rFonts w:ascii="仿宋" w:eastAsia="仿宋" w:hAnsi="仿宋" w:cs="仿宋" w:hint="eastAsia"/>
          <w:sz w:val="28"/>
        </w:rPr>
      </w:pPr>
      <w:r>
        <w:rPr>
          <w:rFonts w:ascii="仿宋" w:eastAsia="仿宋" w:hAnsi="仿宋" w:cs="仿宋" w:hint="eastAsia"/>
          <w:sz w:val="28"/>
          <w:lang w:eastAsia="zh-CN"/>
        </w:rPr>
        <w:t>最后，投资者和合作伙伴的支持为项目增添了额外的力量。一系列投资者和合作伙伴的关注不仅带来资金支持，还带来了市场经验、业务网络和技术合作机会。这些合作伙伴包括行业领先的企业、科研机构和资本市场重要参与者，他们的支持使项目在多方面都获得了资源和优势。</w:t>
      </w:r>
    </w:p>
    <w:p>
      <w:pPr>
        <w:pStyle w:val="Heading1"/>
        <w:ind w:firstLine="560" w:firstLineChars="200"/>
        <w:rPr>
          <w:rFonts w:ascii="仿宋" w:eastAsia="仿宋" w:hAnsi="仿宋" w:cs="仿宋" w:hint="eastAsia"/>
          <w:sz w:val="28"/>
          <w:lang w:eastAsia="zh-CN"/>
        </w:rPr>
      </w:pPr>
      <w:bookmarkStart w:id="6" w:name="_Toc26963"/>
      <w:r>
        <w:rPr>
          <w:rFonts w:ascii="仿宋" w:eastAsia="仿宋" w:hAnsi="仿宋" w:cs="仿宋" w:hint="eastAsia"/>
          <w:sz w:val="28"/>
          <w:lang w:eastAsia="zh-CN"/>
        </w:rPr>
        <w:t>二、项目选址研究</w:t>
      </w:r>
      <w:bookmarkEnd w:id="6"/>
    </w:p>
    <w:p>
      <w:pPr>
        <w:pStyle w:val="Heading2"/>
        <w:rPr>
          <w:rFonts w:ascii="仿宋" w:eastAsia="仿宋" w:hAnsi="仿宋" w:cs="仿宋" w:hint="eastAsia"/>
          <w:lang w:eastAsia="zh-CN"/>
        </w:rPr>
      </w:pPr>
      <w:bookmarkStart w:id="7" w:name="_Toc28734"/>
      <w:r>
        <w:rPr>
          <w:rFonts w:ascii="仿宋" w:eastAsia="仿宋" w:hAnsi="仿宋" w:cs="仿宋" w:hint="eastAsia"/>
          <w:lang w:eastAsia="zh-CN"/>
        </w:rPr>
        <w:t>(一)、项目选址原则</w:t>
      </w:r>
      <w:bookmarkEnd w:id="7"/>
    </w:p>
    <w:p>
      <w:pPr>
        <w:ind w:firstLine="560" w:firstLineChars="200"/>
        <w:rPr>
          <w:rFonts w:ascii="仿宋" w:eastAsia="仿宋" w:hAnsi="仿宋" w:cs="仿宋" w:hint="eastAsia"/>
          <w:sz w:val="28"/>
        </w:rPr>
      </w:pPr>
      <w:r>
        <w:rPr>
          <w:rFonts w:ascii="仿宋" w:eastAsia="仿宋" w:hAnsi="仿宋" w:cs="仿宋" w:hint="eastAsia"/>
          <w:sz w:val="28"/>
          <w:lang w:eastAsia="zh-CN"/>
        </w:rPr>
        <w:t>地理位置和交通便利性是项目选址的关键因素之一，对项目的成功运营和发展具有重要影响。在选择项目的地理位置时，需要充分考虑以下几个方面：</w:t>
      </w:r>
    </w:p>
    <w:p>
      <w:pPr>
        <w:ind w:firstLine="560" w:firstLineChars="200"/>
        <w:rPr>
          <w:rFonts w:ascii="仿宋" w:eastAsia="仿宋" w:hAnsi="仿宋" w:cs="仿宋" w:hint="eastAsia"/>
          <w:sz w:val="28"/>
        </w:rPr>
      </w:pPr>
      <w:r>
        <w:rPr>
          <w:rFonts w:ascii="仿宋" w:eastAsia="仿宋" w:hAnsi="仿宋" w:cs="仿宋" w:hint="eastAsia"/>
          <w:sz w:val="28"/>
          <w:lang w:eastAsia="zh-CN"/>
        </w:rPr>
        <w:t>1. 交通枢纽的附近：项目选址应优先考虑位于交通枢纽附近的地点。这包括靠近主要高速公路、铁路线或港口。靠近这些交通节点将有助于降低原材料的运输成本和产品的分销成本。此外，接近交通枢纽还可以提高物流的效率，缩短产品到达市场的时间，从而增加竞争力。</w:t>
      </w:r>
    </w:p>
    <w:p>
      <w:pPr>
        <w:ind w:firstLine="560" w:firstLineChars="200"/>
        <w:rPr>
          <w:rFonts w:ascii="仿宋" w:eastAsia="仿宋" w:hAnsi="仿宋" w:cs="仿宋" w:hint="eastAsia"/>
          <w:sz w:val="28"/>
        </w:rPr>
        <w:sectPr>
          <w:headerReference w:type="default" r:id="rId18"/>
          <w:footerReference w:type="default" r:id="rId19"/>
          <w:type w:val="nextPage"/>
          <w:pgSz w:w="11906" w:h="16838"/>
          <w:pgMar w:top="1440" w:right="1800" w:bottom="1440" w:left="1800" w:header="851" w:footer="992" w:gutter="0"/>
          <w:pgNumType w:start="8"/>
          <w:cols w:num="1" w:space="425"/>
          <w:titlePg w:val="0"/>
          <w:docGrid w:type="lines" w:linePitch="312" w:charSpace="0"/>
        </w:sectPr>
      </w:pPr>
      <w:r>
        <w:rPr>
          <w:rFonts w:ascii="仿宋" w:eastAsia="仿宋" w:hAnsi="仿宋" w:cs="仿宋" w:hint="eastAsia"/>
          <w:sz w:val="28"/>
          <w:lang w:eastAsia="zh-CN"/>
        </w:rPr>
        <w:t>2. 交通拥堵情况的评估：除了考虑地理位置，还需要评估附近地区的交通拥堵情况。长期的交通拥堵可能会导致物流延误和成本上升，因此选择交通畅通的地区至关重要。这可以通过研究交通数据和与当地物流公司的沟通来实现。</w:t>
      </w:r>
    </w:p>
    <w:p>
      <w:pPr>
        <w:ind w:firstLine="560" w:firstLineChars="200"/>
        <w:rPr>
          <w:rFonts w:ascii="仿宋" w:eastAsia="仿宋" w:hAnsi="仿宋" w:cs="仿宋" w:hint="eastAsia"/>
          <w:sz w:val="28"/>
        </w:rPr>
      </w:pPr>
      <w:r>
        <w:rPr>
          <w:rFonts w:ascii="仿宋" w:eastAsia="仿宋" w:hAnsi="仿宋" w:cs="仿宋" w:hint="eastAsia"/>
          <w:sz w:val="28"/>
          <w:lang w:eastAsia="zh-CN"/>
        </w:rPr>
        <w:t>3. 物流基础设施的考虑：项目所在地的物流基础设施也是一个关键因素。确保附近有现代化的仓储和分销中心，以支持项目的物流需求。此外，物流基础设施的可用性还包括货运公司和运输选项的多样性，以确保灵活性和选择性。</w:t>
      </w:r>
    </w:p>
    <w:p>
      <w:pPr>
        <w:ind w:firstLine="560" w:firstLineChars="200"/>
        <w:rPr>
          <w:rFonts w:ascii="仿宋" w:eastAsia="仿宋" w:hAnsi="仿宋" w:cs="仿宋" w:hint="eastAsia"/>
          <w:sz w:val="28"/>
        </w:rPr>
      </w:pPr>
      <w:r>
        <w:rPr>
          <w:rFonts w:ascii="仿宋" w:eastAsia="仿宋" w:hAnsi="仿宋" w:cs="仿宋" w:hint="eastAsia"/>
          <w:sz w:val="28"/>
          <w:lang w:eastAsia="zh-CN"/>
        </w:rPr>
        <w:t>基础设施完善程度：</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项目所在地的基础设施完善程度对项目的运营至关重要。以下是需要考虑的因素：</w:t>
      </w:r>
    </w:p>
    <w:p>
      <w:pPr>
        <w:ind w:firstLine="560" w:firstLineChars="200"/>
        <w:rPr>
          <w:rFonts w:ascii="仿宋" w:eastAsia="仿宋" w:hAnsi="仿宋" w:cs="仿宋" w:hint="eastAsia"/>
          <w:sz w:val="28"/>
        </w:rPr>
      </w:pPr>
      <w:r>
        <w:rPr>
          <w:rFonts w:ascii="仿宋" w:eastAsia="仿宋" w:hAnsi="仿宋" w:cs="仿宋" w:hint="eastAsia"/>
          <w:sz w:val="28"/>
          <w:lang w:eastAsia="zh-CN"/>
        </w:rPr>
        <w:t>1. 电力供应可靠性：了解潜在地点的电力供应情况，包括电力中断的频率和持续时间。稳定的电力供应是生产和制造过程的关键，因此选择可靠的电力供应是必要的。</w:t>
      </w:r>
    </w:p>
    <w:p>
      <w:pPr>
        <w:ind w:firstLine="560" w:firstLineChars="200"/>
        <w:rPr>
          <w:rFonts w:ascii="仿宋" w:eastAsia="仿宋" w:hAnsi="仿宋" w:cs="仿宋" w:hint="eastAsia"/>
          <w:sz w:val="28"/>
        </w:rPr>
      </w:pPr>
      <w:r>
        <w:rPr>
          <w:rFonts w:ascii="仿宋" w:eastAsia="仿宋" w:hAnsi="仿宋" w:cs="仿宋" w:hint="eastAsia"/>
          <w:sz w:val="28"/>
          <w:lang w:eastAsia="zh-CN"/>
        </w:rPr>
        <w:t>2. 水资源供应：确保水资源供应稳定，以满足项目的生产和制造需求。特别是在需要大量水资源的行业，如制造业和农业，这一因素尤为重要。</w:t>
      </w:r>
    </w:p>
    <w:p>
      <w:pPr>
        <w:ind w:firstLine="560" w:firstLineChars="200"/>
        <w:rPr>
          <w:rFonts w:ascii="仿宋" w:eastAsia="仿宋" w:hAnsi="仿宋" w:cs="仿宋" w:hint="eastAsia"/>
          <w:sz w:val="28"/>
        </w:rPr>
      </w:pPr>
      <w:r>
        <w:rPr>
          <w:rFonts w:ascii="仿宋" w:eastAsia="仿宋" w:hAnsi="仿宋" w:cs="仿宋" w:hint="eastAsia"/>
          <w:sz w:val="28"/>
          <w:lang w:eastAsia="zh-CN"/>
        </w:rPr>
        <w:t>3. 通信网络覆盖：检查当地通信网络的速度和覆盖范围，以支持项目的数据传输和联网需求。高速互联网连接对于现代企业至关重要，可以提高效率和协作能力。</w:t>
      </w:r>
    </w:p>
    <w:p>
      <w:pPr>
        <w:ind w:firstLine="560" w:firstLineChars="200"/>
        <w:rPr>
          <w:rFonts w:ascii="仿宋" w:eastAsia="仿宋" w:hAnsi="仿宋" w:cs="仿宋" w:hint="eastAsia"/>
          <w:sz w:val="28"/>
        </w:rPr>
      </w:pPr>
      <w:r>
        <w:rPr>
          <w:rFonts w:ascii="仿宋" w:eastAsia="仿宋" w:hAnsi="仿宋" w:cs="仿宋" w:hint="eastAsia"/>
          <w:sz w:val="28"/>
          <w:lang w:eastAsia="zh-CN"/>
        </w:rPr>
        <w:t>政策与法规环境：</w:t>
      </w:r>
    </w:p>
    <w:p>
      <w:pPr>
        <w:ind w:firstLine="560" w:firstLineChars="200"/>
        <w:rPr>
          <w:rFonts w:ascii="仿宋" w:eastAsia="仿宋" w:hAnsi="仿宋" w:cs="仿宋" w:hint="eastAsia"/>
          <w:sz w:val="28"/>
        </w:rPr>
      </w:pPr>
      <w:r>
        <w:rPr>
          <w:rFonts w:ascii="仿宋" w:eastAsia="仿宋" w:hAnsi="仿宋" w:cs="仿宋" w:hint="eastAsia"/>
          <w:sz w:val="28"/>
          <w:lang w:eastAsia="zh-CN"/>
        </w:rPr>
        <w:t>了解项目所在地的政策和法规环境是确保项目合法运营的关键步骤：</w:t>
      </w:r>
    </w:p>
    <w:p>
      <w:pPr>
        <w:ind w:firstLine="560" w:firstLineChars="200"/>
        <w:rPr>
          <w:rFonts w:ascii="仿宋" w:eastAsia="仿宋" w:hAnsi="仿宋" w:cs="仿宋" w:hint="eastAsia"/>
          <w:sz w:val="28"/>
        </w:rPr>
        <w:sectPr>
          <w:headerReference w:type="default" r:id="rId20"/>
          <w:footerReference w:type="default" r:id="rId21"/>
          <w:type w:val="nextPage"/>
          <w:pgSz w:w="11906" w:h="16838"/>
          <w:pgMar w:top="1440" w:right="1800" w:bottom="1440" w:left="1800" w:header="851" w:footer="992" w:gutter="0"/>
          <w:pgNumType w:start="9"/>
          <w:cols w:num="1" w:space="425"/>
          <w:titlePg w:val="0"/>
          <w:docGrid w:type="lines" w:linePitch="312" w:charSpace="0"/>
        </w:sectPr>
      </w:pPr>
      <w:r>
        <w:rPr>
          <w:rFonts w:ascii="仿宋" w:eastAsia="仿宋" w:hAnsi="仿宋" w:cs="仿宋" w:hint="eastAsia"/>
          <w:sz w:val="28"/>
          <w:lang w:eastAsia="zh-CN"/>
        </w:rPr>
        <w:t>1.</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政府支持政策：与当地政府机构沟通，了解其对于新兴企业的政策和支持措施。这可能包括税收政策、补贴、资金支持和土地使用规划等。选择政府积极支持创新和企业发展的地区将有助于项目的长期成功。</w:t>
      </w:r>
    </w:p>
    <w:p>
      <w:pPr>
        <w:ind w:firstLine="560" w:firstLineChars="200"/>
        <w:rPr>
          <w:rFonts w:ascii="仿宋" w:eastAsia="仿宋" w:hAnsi="仿宋" w:cs="仿宋" w:hint="eastAsia"/>
          <w:sz w:val="28"/>
        </w:rPr>
      </w:pPr>
      <w:r>
        <w:rPr>
          <w:rFonts w:ascii="仿宋" w:eastAsia="仿宋" w:hAnsi="仿宋" w:cs="仿宋" w:hint="eastAsia"/>
          <w:sz w:val="28"/>
          <w:lang w:eastAsia="zh-CN"/>
        </w:rPr>
        <w:t>2. 法规遵从：确保项目的业务活动符合当地和国家的法律法规，避免可能的法律障碍和罚款。这包括环境法规、劳动法和知识产权法等方面的合规性。</w:t>
      </w:r>
    </w:p>
    <w:p>
      <w:pPr>
        <w:ind w:firstLine="560" w:firstLineChars="200"/>
        <w:rPr>
          <w:rFonts w:ascii="仿宋" w:eastAsia="仿宋" w:hAnsi="仿宋" w:cs="仿宋" w:hint="eastAsia"/>
          <w:sz w:val="28"/>
        </w:rPr>
      </w:pPr>
      <w:r>
        <w:rPr>
          <w:rFonts w:ascii="仿宋" w:eastAsia="仿宋" w:hAnsi="仿宋" w:cs="仿宋" w:hint="eastAsia"/>
          <w:sz w:val="28"/>
          <w:lang w:eastAsia="zh-CN"/>
        </w:rPr>
        <w:t>经济条件与市场潜力：</w:t>
      </w:r>
    </w:p>
    <w:p>
      <w:pPr>
        <w:ind w:firstLine="560" w:firstLineChars="200"/>
        <w:rPr>
          <w:rFonts w:ascii="仿宋" w:eastAsia="仿宋" w:hAnsi="仿宋" w:cs="仿宋" w:hint="eastAsia"/>
          <w:sz w:val="28"/>
        </w:rPr>
      </w:pPr>
      <w:r>
        <w:rPr>
          <w:rFonts w:ascii="仿宋" w:eastAsia="仿宋" w:hAnsi="仿宋" w:cs="仿宋" w:hint="eastAsia"/>
          <w:sz w:val="28"/>
          <w:lang w:eastAsia="zh-CN"/>
        </w:rPr>
        <w:t>分析当地的经济条件和市场潜力是确定项目选址是否合适的关键因素：</w:t>
      </w:r>
    </w:p>
    <w:p>
      <w:pPr>
        <w:ind w:firstLine="560" w:firstLineChars="200"/>
        <w:rPr>
          <w:rFonts w:ascii="仿宋" w:eastAsia="仿宋" w:hAnsi="仿宋" w:cs="仿宋" w:hint="eastAsia"/>
          <w:sz w:val="28"/>
        </w:rPr>
      </w:pPr>
      <w:r>
        <w:rPr>
          <w:rFonts w:ascii="仿宋" w:eastAsia="仿宋" w:hAnsi="仿宋" w:cs="仿宋" w:hint="eastAsia"/>
          <w:sz w:val="28"/>
          <w:lang w:eastAsia="zh-CN"/>
        </w:rPr>
        <w:t>1. 市场研究：进行市场研究，评估目标市场的规模和增长趋势。了解竞争格局和目标客户的需求，以确定市场潜力。这可以通过市场调查、竞争分析和消费者反馈来实现。</w:t>
      </w:r>
    </w:p>
    <w:p>
      <w:pPr>
        <w:ind w:firstLine="560" w:firstLineChars="200"/>
        <w:rPr>
          <w:rFonts w:ascii="仿宋" w:eastAsia="仿宋" w:hAnsi="仿宋" w:cs="仿宋" w:hint="eastAsia"/>
          <w:sz w:val="28"/>
        </w:rPr>
      </w:pPr>
      <w:r>
        <w:rPr>
          <w:rFonts w:ascii="仿宋" w:eastAsia="仿宋" w:hAnsi="仿宋" w:cs="仿宋" w:hint="eastAsia"/>
          <w:sz w:val="28"/>
          <w:lang w:eastAsia="zh-CN"/>
        </w:rPr>
        <w:t>2. 经济指标分析：分析当地的经济指标，包括消费能力、失业率和可支配收入。这些指标将帮助确定项目所在地区的经济状况和发展潜力。</w:t>
      </w:r>
    </w:p>
    <w:p>
      <w:pPr>
        <w:ind w:firstLine="560" w:firstLineChars="200"/>
        <w:rPr>
          <w:rFonts w:ascii="仿宋" w:eastAsia="仿宋" w:hAnsi="仿宋" w:cs="仿宋" w:hint="eastAsia"/>
          <w:sz w:val="28"/>
        </w:rPr>
      </w:pPr>
      <w:r>
        <w:rPr>
          <w:rFonts w:ascii="仿宋" w:eastAsia="仿宋" w:hAnsi="仿宋" w:cs="仿宋" w:hint="eastAsia"/>
          <w:sz w:val="28"/>
          <w:lang w:eastAsia="zh-CN"/>
        </w:rPr>
        <w:t>资源可用性与成本效益：</w:t>
      </w:r>
    </w:p>
    <w:p>
      <w:pPr>
        <w:ind w:firstLine="560" w:firstLineChars="200"/>
        <w:rPr>
          <w:rFonts w:ascii="仿宋" w:eastAsia="仿宋" w:hAnsi="仿宋" w:cs="仿宋" w:hint="eastAsia"/>
          <w:sz w:val="28"/>
        </w:rPr>
      </w:pPr>
      <w:r>
        <w:rPr>
          <w:rFonts w:ascii="仿宋" w:eastAsia="仿宋" w:hAnsi="仿宋" w:cs="仿宋" w:hint="eastAsia"/>
          <w:sz w:val="28"/>
          <w:lang w:eastAsia="zh-CN"/>
        </w:rPr>
        <w:t>考虑资源可用性和成本效益是确保项目能够经济运营的关键因素：</w:t>
      </w:r>
    </w:p>
    <w:p>
      <w:pPr>
        <w:ind w:firstLine="560" w:firstLineChars="200"/>
        <w:rPr>
          <w:rFonts w:ascii="仿宋" w:eastAsia="仿宋" w:hAnsi="仿宋" w:cs="仿宋" w:hint="eastAsia"/>
          <w:sz w:val="28"/>
        </w:rPr>
      </w:pPr>
      <w:r>
        <w:rPr>
          <w:rFonts w:ascii="仿宋" w:eastAsia="仿宋" w:hAnsi="仿宋" w:cs="仿宋" w:hint="eastAsia"/>
          <w:sz w:val="28"/>
          <w:lang w:eastAsia="zh-CN"/>
        </w:rPr>
        <w:t>3. 资源供应商可用性：调查附近的供应商和原材料供应商，确保所需的原材料和零部件容易获得。与可靠的供应商建立合作关系可以降低供应链风险，并确保项目不会因原材料短缺而中断生产。</w:t>
      </w:r>
    </w:p>
    <w:p>
      <w:pPr>
        <w:ind w:firstLine="560" w:firstLineChars="200"/>
        <w:rPr>
          <w:rFonts w:ascii="仿宋" w:eastAsia="仿宋" w:hAnsi="仿宋" w:cs="仿宋" w:hint="eastAsia"/>
          <w:sz w:val="28"/>
        </w:rPr>
        <w:sectPr>
          <w:headerReference w:type="default" r:id="rId22"/>
          <w:footerReference w:type="default" r:id="rId23"/>
          <w:type w:val="nextPage"/>
          <w:pgSz w:w="11906" w:h="16838"/>
          <w:pgMar w:top="1440" w:right="1800" w:bottom="1440" w:left="1800" w:header="851" w:footer="992" w:gutter="0"/>
          <w:pgNumType w:start="10"/>
          <w:cols w:num="1" w:space="425"/>
          <w:titlePg w:val="0"/>
          <w:docGrid w:type="lines" w:linePitch="312" w:charSpace="0"/>
        </w:sectPr>
      </w:pPr>
      <w:r>
        <w:rPr>
          <w:rFonts w:ascii="仿宋" w:eastAsia="仿宋" w:hAnsi="仿宋" w:cs="仿宋" w:hint="eastAsia"/>
          <w:sz w:val="28"/>
          <w:lang w:eastAsia="zh-CN"/>
        </w:rPr>
        <w:t>4.</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人才资源丰富度：比较不同地点的人才资源丰富度，特别是在项目所需领域的专业人才。选择人才丰富的地区将有助于项目的技术创新和持续发展。此外，还需要考虑培训和教育机会，以提高员工的技能水平。</w:t>
      </w:r>
    </w:p>
    <w:p>
      <w:pPr>
        <w:ind w:firstLine="560" w:firstLineChars="200"/>
        <w:rPr>
          <w:rFonts w:ascii="仿宋" w:eastAsia="仿宋" w:hAnsi="仿宋" w:cs="仿宋" w:hint="eastAsia"/>
          <w:sz w:val="28"/>
        </w:rPr>
      </w:pPr>
      <w:r>
        <w:rPr>
          <w:rFonts w:ascii="仿宋" w:eastAsia="仿宋" w:hAnsi="仿宋" w:cs="仿宋" w:hint="eastAsia"/>
          <w:sz w:val="28"/>
          <w:lang w:eastAsia="zh-CN"/>
        </w:rPr>
        <w:t>5. 成本效益：考虑地价、人工成本和运营成本，以确保项目的成本效益。不同地区的成本结构可能会有所不同，因此需要进行全面的成本分析，包括劳动力成本、土地租赁费用和设施运营成本等。</w:t>
      </w:r>
    </w:p>
    <w:p>
      <w:pPr>
        <w:ind w:firstLine="560" w:firstLineChars="200"/>
        <w:rPr>
          <w:rFonts w:ascii="仿宋" w:eastAsia="仿宋" w:hAnsi="仿宋" w:cs="仿宋" w:hint="eastAsia"/>
          <w:sz w:val="28"/>
        </w:rPr>
      </w:pPr>
      <w:r>
        <w:rPr>
          <w:rFonts w:ascii="仿宋" w:eastAsia="仿宋" w:hAnsi="仿宋" w:cs="仿宋" w:hint="eastAsia"/>
          <w:sz w:val="28"/>
          <w:lang w:eastAsia="zh-CN"/>
        </w:rPr>
        <w:t>环境影响和可持续性：</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项目对环境的影响和可持续性也是选择选址时必须考虑的因素：</w:t>
      </w:r>
    </w:p>
    <w:p>
      <w:pPr>
        <w:ind w:firstLine="560" w:firstLineChars="200"/>
        <w:rPr>
          <w:rFonts w:ascii="仿宋" w:eastAsia="仿宋" w:hAnsi="仿宋" w:cs="仿宋" w:hint="eastAsia"/>
          <w:sz w:val="28"/>
        </w:rPr>
      </w:pPr>
      <w:r>
        <w:rPr>
          <w:rFonts w:ascii="仿宋" w:eastAsia="仿宋" w:hAnsi="仿宋" w:cs="仿宋" w:hint="eastAsia"/>
          <w:sz w:val="28"/>
          <w:lang w:eastAsia="zh-CN"/>
        </w:rPr>
        <w:t>1. 环境影响评估：进行环境影响评估，考虑项目可能对当地生态系统和水源的影响。这包括评估空气和水质量、土壤污染风险以及野生动植物的保护。</w:t>
      </w:r>
    </w:p>
    <w:p>
      <w:pPr>
        <w:ind w:firstLine="560" w:firstLineChars="200"/>
        <w:rPr>
          <w:rFonts w:ascii="仿宋" w:eastAsia="仿宋" w:hAnsi="仿宋" w:cs="仿宋" w:hint="eastAsia"/>
          <w:sz w:val="28"/>
        </w:rPr>
      </w:pPr>
      <w:r>
        <w:rPr>
          <w:rFonts w:ascii="仿宋" w:eastAsia="仿宋" w:hAnsi="仿宋" w:cs="仿宋" w:hint="eastAsia"/>
          <w:sz w:val="28"/>
          <w:lang w:eastAsia="zh-CN"/>
        </w:rPr>
        <w:t>2. 可持续发展机会：探索可持续发展的机会，如使用可再生能源、减少废物排放和采用绿色供应链实践。选择可持续发展的地点有助于项目在环境方面做出积极的贡献，并提高社会形象。</w:t>
      </w:r>
    </w:p>
    <w:p>
      <w:pPr>
        <w:ind w:firstLine="560" w:firstLineChars="200"/>
        <w:rPr>
          <w:rFonts w:ascii="仿宋" w:eastAsia="仿宋" w:hAnsi="仿宋" w:cs="仿宋" w:hint="eastAsia"/>
          <w:sz w:val="28"/>
        </w:rPr>
      </w:pPr>
      <w:r>
        <w:rPr>
          <w:rFonts w:ascii="仿宋" w:eastAsia="仿宋" w:hAnsi="仿宋" w:cs="仿宋" w:hint="eastAsia"/>
          <w:sz w:val="28"/>
          <w:lang w:eastAsia="zh-CN"/>
        </w:rPr>
        <w:t>3. 环境风险评估：评估潜在的环境风险，如洪水、地震等自然灾害风险，以及污染的可能性。这将有助于采取必要的预防措施，减少环境风险对项目的影响。</w:t>
      </w:r>
    </w:p>
    <w:p>
      <w:pPr>
        <w:pStyle w:val="Heading2"/>
        <w:ind w:firstLine="560" w:firstLineChars="200"/>
        <w:rPr>
          <w:rFonts w:ascii="仿宋" w:eastAsia="仿宋" w:hAnsi="仿宋" w:cs="仿宋" w:hint="eastAsia"/>
          <w:sz w:val="28"/>
          <w:lang w:eastAsia="zh-CN"/>
        </w:rPr>
      </w:pPr>
      <w:bookmarkStart w:id="8" w:name="_Toc6563"/>
      <w:r>
        <w:rPr>
          <w:rFonts w:ascii="仿宋" w:eastAsia="仿宋" w:hAnsi="仿宋" w:cs="仿宋" w:hint="eastAsia"/>
          <w:sz w:val="28"/>
          <w:lang w:eastAsia="zh-CN"/>
        </w:rPr>
        <w:t>(二)、项目选址</w:t>
      </w:r>
      <w:bookmarkEnd w:id="8"/>
    </w:p>
    <w:p>
      <w:pPr>
        <w:ind w:firstLine="560" w:firstLineChars="200"/>
        <w:rPr>
          <w:rFonts w:ascii="仿宋" w:eastAsia="仿宋" w:hAnsi="仿宋" w:cs="仿宋" w:hint="eastAsia"/>
          <w:sz w:val="28"/>
        </w:rPr>
      </w:pPr>
      <w:r>
        <w:rPr>
          <w:rFonts w:ascii="仿宋" w:eastAsia="仿宋" w:hAnsi="仿宋" w:cs="仿宋" w:hint="eastAsia"/>
          <w:sz w:val="28"/>
          <w:lang w:eastAsia="zh-CN"/>
        </w:rPr>
        <w:t>地理位置与市场接近性：</w:t>
      </w:r>
    </w:p>
    <w:p>
      <w:pPr>
        <w:ind w:firstLine="560" w:firstLineChars="200"/>
        <w:rPr>
          <w:rFonts w:ascii="仿宋" w:eastAsia="仿宋" w:hAnsi="仿宋" w:cs="仿宋" w:hint="eastAsia"/>
          <w:sz w:val="28"/>
        </w:rPr>
        <w:sectPr>
          <w:headerReference w:type="default" r:id="rId24"/>
          <w:footerReference w:type="default" r:id="rId25"/>
          <w:type w:val="nextPage"/>
          <w:pgSz w:w="11906" w:h="16838"/>
          <w:pgMar w:top="1440" w:right="1800" w:bottom="1440" w:left="1800" w:header="851" w:footer="992" w:gutter="0"/>
          <w:pgNumType w:start="11"/>
          <w:cols w:num="1" w:space="425"/>
          <w:titlePg w:val="0"/>
          <w:docGrid w:type="lines" w:linePitch="312" w:charSpace="0"/>
        </w:sectPr>
      </w:pPr>
      <w:r>
        <w:rPr>
          <w:rFonts w:ascii="仿宋" w:eastAsia="仿宋" w:hAnsi="仿宋" w:cs="仿宋" w:hint="eastAsia"/>
          <w:sz w:val="28"/>
          <w:lang w:eastAsia="zh-CN"/>
        </w:rPr>
        <w:t>XXX科技园选择位于XXX城市的市中心，靠近主要高速公路和铁路线路。这一地理位置便于原材料的运输和成品产品的分销。此外，XXX城市是一个发展迅速的城市，与周边城市相邻，有着巨大的市场潜力。</w:t>
      </w:r>
    </w:p>
    <w:p>
      <w:pPr>
        <w:ind w:firstLine="560" w:firstLineChars="200"/>
        <w:rPr>
          <w:rFonts w:ascii="仿宋" w:eastAsia="仿宋" w:hAnsi="仿宋" w:cs="仿宋" w:hint="eastAsia"/>
          <w:sz w:val="28"/>
        </w:rPr>
      </w:pPr>
      <w:r>
        <w:rPr>
          <w:rFonts w:ascii="仿宋" w:eastAsia="仿宋" w:hAnsi="仿宋" w:cs="仿宋" w:hint="eastAsia"/>
          <w:sz w:val="28"/>
          <w:lang w:eastAsia="zh-CN"/>
        </w:rPr>
        <w:t>基础设施和资源可用性：</w:t>
      </w:r>
    </w:p>
    <w:p>
      <w:pPr>
        <w:ind w:firstLine="560" w:firstLineChars="200"/>
        <w:rPr>
          <w:rFonts w:ascii="仿宋" w:eastAsia="仿宋" w:hAnsi="仿宋" w:cs="仿宋" w:hint="eastAsia"/>
          <w:sz w:val="28"/>
        </w:rPr>
      </w:pPr>
      <w:r>
        <w:rPr>
          <w:rFonts w:ascii="仿宋" w:eastAsia="仿宋" w:hAnsi="仿宋" w:cs="仿宋" w:hint="eastAsia"/>
          <w:sz w:val="28"/>
          <w:lang w:eastAsia="zh-CN"/>
        </w:rPr>
        <w:t>XXX科技园确保电力供应稳定，与当地电力公司建立了长期合作关系，减少了电力中断的风险。水资源方面，XXX城市拥有充足的水源，科技园也投资建设了高效的水处理设施。通信网络覆盖广泛，支持高速数据传输和联网需求。</w:t>
      </w:r>
    </w:p>
    <w:p>
      <w:pPr>
        <w:ind w:firstLine="560" w:firstLineChars="200"/>
        <w:rPr>
          <w:rFonts w:ascii="仿宋" w:eastAsia="仿宋" w:hAnsi="仿宋" w:cs="仿宋" w:hint="eastAsia"/>
          <w:sz w:val="28"/>
        </w:rPr>
      </w:pPr>
      <w:r>
        <w:rPr>
          <w:rFonts w:ascii="仿宋" w:eastAsia="仿宋" w:hAnsi="仿宋" w:cs="仿宋" w:hint="eastAsia"/>
          <w:sz w:val="28"/>
          <w:lang w:eastAsia="zh-CN"/>
        </w:rPr>
        <w:t>政策和法规环境：</w:t>
      </w:r>
    </w:p>
    <w:p>
      <w:pPr>
        <w:ind w:firstLine="560" w:firstLineChars="200"/>
        <w:rPr>
          <w:rFonts w:ascii="仿宋" w:eastAsia="仿宋" w:hAnsi="仿宋" w:cs="仿宋" w:hint="eastAsia"/>
          <w:sz w:val="28"/>
        </w:rPr>
      </w:pPr>
      <w:r>
        <w:rPr>
          <w:rFonts w:ascii="仿宋" w:eastAsia="仿宋" w:hAnsi="仿宋" w:cs="仿宋" w:hint="eastAsia"/>
          <w:sz w:val="28"/>
          <w:lang w:eastAsia="zh-CN"/>
        </w:rPr>
        <w:t>XXX科技园位于XXX市政府大力支持的区域。市政府为新兴科技企业提供了税收减免政策，免除了企业所得税和增值税。此外，市政府还提供了研发资金的补贴和技术创新的支持，使科技园的企业受益匪浅。</w:t>
      </w:r>
    </w:p>
    <w:p>
      <w:pPr>
        <w:ind w:firstLine="560" w:firstLineChars="200"/>
        <w:rPr>
          <w:rFonts w:ascii="仿宋" w:eastAsia="仿宋" w:hAnsi="仿宋" w:cs="仿宋" w:hint="eastAsia"/>
          <w:sz w:val="28"/>
        </w:rPr>
      </w:pPr>
      <w:r>
        <w:rPr>
          <w:rFonts w:ascii="仿宋" w:eastAsia="仿宋" w:hAnsi="仿宋" w:cs="仿宋" w:hint="eastAsia"/>
          <w:sz w:val="28"/>
          <w:lang w:eastAsia="zh-CN"/>
        </w:rPr>
        <w:t>人才和劳动力市场：</w:t>
      </w:r>
    </w:p>
    <w:p>
      <w:pPr>
        <w:ind w:firstLine="560" w:firstLineChars="200"/>
        <w:rPr>
          <w:rFonts w:ascii="仿宋" w:eastAsia="仿宋" w:hAnsi="仿宋" w:cs="仿宋" w:hint="eastAsia"/>
          <w:sz w:val="28"/>
        </w:rPr>
      </w:pPr>
      <w:r>
        <w:rPr>
          <w:rFonts w:ascii="仿宋" w:eastAsia="仿宋" w:hAnsi="仿宋" w:cs="仿宋" w:hint="eastAsia"/>
          <w:sz w:val="28"/>
          <w:lang w:eastAsia="zh-CN"/>
        </w:rPr>
        <w:t>XXX城市拥有多所著名大学和科研机构，为科技园提供了丰富的人才资源。科技园与这些学术机构建立了合作关系，吸引了一批高素质的科技人才。XXX城市的劳动力市场也相对宽松，提供了竞争力强的薪酬水平。</w:t>
      </w:r>
    </w:p>
    <w:p>
      <w:pPr>
        <w:ind w:firstLine="560" w:firstLineChars="200"/>
        <w:rPr>
          <w:rFonts w:ascii="仿宋" w:eastAsia="仿宋" w:hAnsi="仿宋" w:cs="仿宋" w:hint="eastAsia"/>
          <w:sz w:val="28"/>
        </w:rPr>
      </w:pPr>
      <w:r>
        <w:rPr>
          <w:rFonts w:ascii="仿宋" w:eastAsia="仿宋" w:hAnsi="仿宋" w:cs="仿宋" w:hint="eastAsia"/>
          <w:sz w:val="28"/>
          <w:lang w:eastAsia="zh-CN"/>
        </w:rPr>
        <w:t>经济条件和市场潜力：</w:t>
      </w:r>
    </w:p>
    <w:p>
      <w:pPr>
        <w:ind w:firstLine="560" w:firstLineChars="200"/>
        <w:rPr>
          <w:rFonts w:ascii="仿宋" w:eastAsia="仿宋" w:hAnsi="仿宋" w:cs="仿宋" w:hint="eastAsia"/>
          <w:sz w:val="28"/>
        </w:rPr>
      </w:pPr>
      <w:r>
        <w:rPr>
          <w:rFonts w:ascii="仿宋" w:eastAsia="仿宋" w:hAnsi="仿宋" w:cs="仿宋" w:hint="eastAsia"/>
          <w:sz w:val="28"/>
          <w:lang w:eastAsia="zh-CN"/>
        </w:rPr>
        <w:t>市场研究显示，XXX城市及其周边地区的市场需求强劲。XXX科技园专注于生产高科技产品，满足了市场对先进技术和创新解决方案的需求。市场潜力巨大，市场份额稳步增长。</w:t>
      </w:r>
    </w:p>
    <w:p>
      <w:pPr>
        <w:ind w:firstLine="560" w:firstLineChars="200"/>
        <w:rPr>
          <w:rFonts w:ascii="仿宋" w:eastAsia="仿宋" w:hAnsi="仿宋" w:cs="仿宋" w:hint="eastAsia"/>
          <w:sz w:val="28"/>
        </w:rPr>
      </w:pPr>
      <w:r>
        <w:rPr>
          <w:rFonts w:ascii="仿宋" w:eastAsia="仿宋" w:hAnsi="仿宋" w:cs="仿宋" w:hint="eastAsia"/>
          <w:sz w:val="28"/>
          <w:lang w:eastAsia="zh-CN"/>
        </w:rPr>
        <w:t>环境影响和可持续性：</w:t>
      </w:r>
    </w:p>
    <w:p>
      <w:pPr>
        <w:ind w:firstLine="560" w:firstLineChars="200"/>
        <w:rPr>
          <w:rFonts w:ascii="仿宋" w:eastAsia="仿宋" w:hAnsi="仿宋" w:cs="仿宋" w:hint="eastAsia"/>
          <w:sz w:val="28"/>
        </w:rPr>
      </w:pPr>
      <w:r>
        <w:rPr>
          <w:rFonts w:ascii="仿宋" w:eastAsia="仿宋" w:hAnsi="仿宋" w:cs="仿宋" w:hint="eastAsia"/>
          <w:sz w:val="28"/>
        </w:rPr>
        <w:br/>
      </w:r>
      <w:r>
        <w:rPr>
          <w:rFonts w:ascii="仿宋" w:eastAsia="仿宋" w:hAnsi="仿宋" w:cs="仿宋" w:hint="eastAsia"/>
          <w:sz w:val="28"/>
        </w:rPr>
        <w:br/>
      </w:r>
    </w:p>
    <w:p>
      <w:pPr>
        <w:widowControl/>
        <w:jc w:val="left"/>
        <w:rPr>
          <w:rFonts w:ascii="SimSun" w:eastAsia="SimSun" w:hAnsi="SimSun" w:cs="SimSun"/>
          <w:b/>
          <w:bCs/>
          <w:color w:val="000000"/>
          <w:kern w:val="0"/>
          <w:sz w:val="30"/>
          <w:szCs w:val="30"/>
        </w:rPr>
      </w:pPr>
      <w:r>
        <w:rPr>
          <w:rFonts w:ascii="SimSun" w:eastAsia="SimSun" w:hAnsi="SimSun" w:cs="SimSun"/>
          <w:b/>
          <w:bCs/>
          <w:color w:val="000000"/>
          <w:kern w:val="0"/>
          <w:sz w:val="30"/>
          <w:szCs w:val="30"/>
        </w:rPr>
        <w:t>以上内容仅为本文档的试下载部分，为可阅读页数的一半内容。如要下载或阅读全文，请访问：</w:t>
      </w:r>
      <w:hyperlink r:id="rId26" w:history="1">
        <w:r>
          <w:rPr>
            <w:rFonts w:ascii="SimSun" w:eastAsia="SimSun" w:hAnsi="SimSun" w:cs="SimSun"/>
            <w:b/>
            <w:bCs/>
            <w:color w:val="0000EE"/>
            <w:kern w:val="0"/>
            <w:sz w:val="30"/>
            <w:szCs w:val="30"/>
            <w:u w:val="single" w:color="0000EE"/>
          </w:rPr>
          <w:t>https://d.book118.com/595143141003011122</w:t>
        </w:r>
      </w:hyperlink>
    </w:p>
    <w:p>
      <w:pPr>
        <w:ind w:firstLine="560" w:firstLineChars="200"/>
        <w:rPr>
          <w:rFonts w:ascii="仿宋" w:eastAsia="仿宋" w:hAnsi="仿宋" w:cs="仿宋" w:hint="eastAsia"/>
          <w:sz w:val="28"/>
        </w:rPr>
      </w:pPr>
    </w:p>
    <w:sectPr>
      <w:headerReference w:type="default" r:id="rId27"/>
      <w:footerReference w:type="default" r:id="rId28"/>
      <w:type w:val="nextPage"/>
      <w:pgSz w:w="11906" w:h="16838"/>
      <w:pgMar w:top="1440" w:right="1800" w:bottom="1440" w:left="1800" w:header="851" w:footer="992" w:gutter="0"/>
      <w:pgNumType w:start="12"/>
      <w:cols w:num="1" w:space="425"/>
      <w:titlePg w:val="0"/>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0002AFF" w:usb1="C000247B" w:usb2="00000009" w:usb3="00000000" w:csb0="200001FF" w:csb1="00000000"/>
  </w:font>
  <w:font w:name="仿宋">
    <w:panose1 w:val="02010609060101010101"/>
    <w:charset w:val="86"/>
    <w:family w:val="auto"/>
    <w:pitch w:val="default"/>
    <w:sig w:usb0="800002BF" w:usb1="38CF7CFA" w:usb2="00000016" w:usb3="00000000" w:csb0="00040001"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w:t>
    </w:r>
    <w:r>
      <w:rPr>
        <w:rStyle w:val="PageNumber"/>
      </w:rPr>
      <w:fldChar w:fldCharType="end"/>
    </w:r>
  </w:p>
  <w:p>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w:t>
    </w:r>
    <w:r>
      <w:rPr>
        <w:rStyle w:val="PageNumber"/>
      </w:rPr>
      <w:fldChar w:fldCharType="end"/>
    </w:r>
  </w:p>
  <w:p>
    <w:pPr>
      <w:pStyle w:val="Foote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3</w:t>
    </w:r>
    <w:r>
      <w:rPr>
        <w:rStyle w:val="PageNumber"/>
      </w:rPr>
      <w:fldChar w:fldCharType="end"/>
    </w:r>
  </w:p>
  <w:p>
    <w:pPr>
      <w:pStyle w:val="Footer"/>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4</w:t>
    </w:r>
    <w:r>
      <w:rPr>
        <w:rStyle w:val="PageNumber"/>
      </w:rPr>
      <w:fldChar w:fldCharType="end"/>
    </w:r>
  </w:p>
  <w:p>
    <w:pPr>
      <w:pStyle w:val="Footer"/>
    </w:pP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6</w:t>
    </w:r>
    <w:r>
      <w:rPr>
        <w:rStyle w:val="PageNumber"/>
      </w:rPr>
      <w:fldChar w:fldCharType="end"/>
    </w:r>
  </w:p>
  <w:p>
    <w:pPr>
      <w:pStyle w:val="Footer"/>
    </w:pPr>
  </w:p>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6</w:t>
    </w:r>
    <w:r>
      <w:rPr>
        <w:rStyle w:val="PageNumber"/>
      </w:rPr>
      <w:fldChar w:fldCharType="end"/>
    </w:r>
  </w:p>
  <w:p>
    <w:pPr>
      <w:pStyle w:val="Footer"/>
    </w:pPr>
  </w:p>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7</w:t>
    </w:r>
    <w:r>
      <w:rPr>
        <w:rStyle w:val="PageNumber"/>
      </w:rPr>
      <w:fldChar w:fldCharType="end"/>
    </w:r>
  </w:p>
  <w:p>
    <w:pPr>
      <w:pStyle w:val="Footer"/>
    </w:pPr>
  </w:p>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9</w:t>
    </w:r>
    <w:r>
      <w:rPr>
        <w:rStyle w:val="PageNumber"/>
      </w:rPr>
      <w:fldChar w:fldCharType="end"/>
    </w:r>
  </w:p>
  <w:p>
    <w:pPr>
      <w:pStyle w:val="Footer"/>
    </w:pPr>
  </w:p>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9</w:t>
    </w:r>
    <w:r>
      <w:rPr>
        <w:rStyle w:val="PageNumber"/>
      </w:rPr>
      <w:fldChar w:fldCharType="end"/>
    </w:r>
  </w:p>
  <w:p>
    <w:pPr>
      <w:pStyle w:val="Footer"/>
    </w:pPr>
  </w:p>
</w:ftr>
</file>

<file path=word/footer1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11</w:t>
    </w:r>
    <w:r>
      <w:rPr>
        <w:rStyle w:val="PageNumber"/>
      </w:rPr>
      <w:fldChar w:fldCharType="end"/>
    </w:r>
  </w:p>
  <w:p>
    <w:pPr>
      <w:pStyle w:val="Footer"/>
    </w:pPr>
  </w:p>
</w:ftr>
</file>

<file path=word/footer1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12</w:t>
    </w:r>
    <w:r>
      <w:rPr>
        <w:rStyle w:val="PageNumber"/>
      </w:rPr>
      <w:fldChar w:fldCharType="end"/>
    </w:r>
  </w:p>
  <w:p>
    <w:pPr>
      <w:pStyle w:val="Footer"/>
    </w:pPr>
  </w:p>
</w:ftr>
</file>

<file path=word/footer1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12</w:t>
    </w:r>
    <w:r>
      <w:rPr>
        <w:rStyle w:val="PageNumber"/>
      </w:rPr>
      <w:fldChar w:fldCharType="end"/>
    </w:r>
  </w:p>
  <w:p>
    <w:pPr>
      <w:pStyle w:val="Footer"/>
    </w:pPr>
  </w:p>
</w:ftr>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粮油加工机械项目构思建设方案</w:t>
    </w: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粮油加工机械项目构思建设方案</w:t>
    </w: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粮油加工机械项目构思建设方案</w:t>
    </w: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粮油加工机械项目构思建设方案</w:t>
    </w:r>
  </w:p>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粮油加工机械项目构思建设方案</w:t>
    </w:r>
  </w:p>
</w:hdr>
</file>

<file path=word/header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粮油加工机械项目构思建设方案</w:t>
    </w:r>
  </w:p>
</w:hdr>
</file>

<file path=word/header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粮油加工机械项目构思建设方案</w:t>
    </w:r>
  </w:p>
</w:hdr>
</file>

<file path=word/header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粮油加工机械项目构思建设方案</w:t>
    </w:r>
  </w:p>
</w:hdr>
</file>

<file path=word/header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粮油加工机械项目构思建设方案</w:t>
    </w:r>
  </w:p>
</w:hdr>
</file>

<file path=word/header1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粮油加工机械项目构思建设方案</w:t>
    </w:r>
  </w:p>
</w:hdr>
</file>

<file path=word/header1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粮油加工机械项目构思建设方案</w:t>
    </w:r>
  </w:p>
</w:hdr>
</file>

<file path=word/header1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粮油加工机械项目构思建设方案</w:t>
    </w: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embedSystemFonts/>
  <w:bordersDoNotSurroundHeader/>
  <w:bordersDoNotSurroundFooter/>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533130A0"/>
    <w:rsid w:val="533130A0"/>
  </w:rsid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lang w:val="en-US" w:eastAsia="en-US" w:bidi="ar-SA"/>
      </w:rPr>
    </w:rPrDefault>
    <w:pPrDefault/>
  </w:docDefaults>
  <w:latentStyles w:defLockedState="0" w:defUIPriority="99" w:defSemiHidden="1" w:defUnhideWhenUsed="1" w:defQFormat="0" w:count="260">
    <w:lsdException w:name="Normal" w:semiHidden="0" w:uiPriority="0" w:unhideWhenUsed="0" w:qFormat="1"/>
    <w:lsdException w:name="heading 1" w:semiHidden="0" w:uiPriority="0" w:unhideWhenUsed="0" w:qFormat="1"/>
    <w:lsdException w:name="heading 2" w:semiHidden="0" w:uiPriority="0" w:qFormat="1"/>
    <w:lsdException w:name="heading 3" w:uiPriority="0" w:qFormat="1"/>
    <w:lsdException w:name="heading 4" w:uiPriority="0" w:qFormat="1"/>
    <w:lsdException w:name="heading 5" w:uiPriority="0" w:qFormat="1"/>
    <w:lsdException w:name="heading 6" w:uiPriority="0" w:qFormat="1"/>
    <w:lsdException w:name="heading 7" w:uiPriority="0" w:qFormat="1"/>
    <w:lsdException w:name="heading 8" w:uiPriority="0" w:qFormat="1"/>
    <w:lsdException w:name="heading 9" w:uiPriority="0" w:qFormat="1"/>
    <w:lsdException w:name="index 1" w:semiHidden="0" w:uiPriority="0" w:unhideWhenUsed="0"/>
    <w:lsdException w:name="index 2" w:semiHidden="0" w:uiPriority="0" w:unhideWhenUsed="0"/>
    <w:lsdException w:name="index 3" w:semiHidden="0" w:uiPriority="0" w:unhideWhenUsed="0"/>
    <w:lsdException w:name="index 4" w:semiHidden="0" w:uiPriority="0" w:unhideWhenUsed="0"/>
    <w:lsdException w:name="index 5" w:semiHidden="0" w:uiPriority="0" w:unhideWhenUsed="0"/>
    <w:lsdException w:name="index 6" w:semiHidden="0" w:uiPriority="0" w:unhideWhenUsed="0"/>
    <w:lsdException w:name="index 7" w:semiHidden="0" w:uiPriority="0" w:unhideWhenUsed="0"/>
    <w:lsdException w:name="index 8" w:semiHidden="0" w:uiPriority="0" w:unhideWhenUsed="0"/>
    <w:lsdException w:name="index 9" w:semiHidden="0" w:uiPriority="0" w:unhideWhenUsed="0"/>
    <w:lsdException w:name="toc 1" w:semiHidden="0" w:uiPriority="0" w:unhideWhenUsed="0"/>
    <w:lsdException w:name="toc 2" w:semiHidden="0" w:uiPriority="0" w:unhideWhenUsed="0"/>
    <w:lsdException w:name="toc 3" w:semiHidden="0" w:uiPriority="0" w:unhideWhenUsed="0"/>
    <w:lsdException w:name="toc 4" w:semiHidden="0" w:uiPriority="0" w:unhideWhenUsed="0"/>
    <w:lsdException w:name="toc 5" w:semiHidden="0" w:uiPriority="0" w:unhideWhenUsed="0"/>
    <w:lsdException w:name="toc 6" w:semiHidden="0" w:uiPriority="0" w:unhideWhenUsed="0"/>
    <w:lsdException w:name="toc 7" w:semiHidden="0" w:uiPriority="0" w:unhideWhenUsed="0"/>
    <w:lsdException w:name="toc 8" w:semiHidden="0" w:uiPriority="0" w:unhideWhenUsed="0"/>
    <w:lsdException w:name="toc 9" w:semiHidden="0" w:uiPriority="0" w:unhideWhenUsed="0"/>
    <w:lsdException w:name="Normal Indent" w:semiHidden="0" w:uiPriority="0" w:unhideWhenUsed="0"/>
    <w:lsdException w:name="footnote text" w:semiHidden="0" w:uiPriority="0" w:unhideWhenUsed="0"/>
    <w:lsdException w:name="annotation text" w:semiHidden="0" w:uiPriority="0" w:unhideWhenUsed="0"/>
    <w:lsdException w:name="header" w:semiHidden="0" w:uiPriority="0" w:unhideWhenUsed="0"/>
    <w:lsdException w:name="footer" w:semiHidden="0" w:uiPriority="0" w:unhideWhenUsed="0"/>
    <w:lsdException w:name="index heading" w:semiHidden="0" w:uiPriority="0" w:unhideWhenUsed="0"/>
    <w:lsdException w:name="caption" w:uiPriority="0" w:qFormat="1"/>
    <w:lsdException w:name="table of figures" w:semiHidden="0" w:uiPriority="0" w:unhideWhenUsed="0"/>
    <w:lsdException w:name="envelope address" w:semiHidden="0" w:uiPriority="0" w:unhideWhenUsed="0"/>
    <w:lsdException w:name="envelope return" w:semiHidden="0" w:uiPriority="0" w:unhideWhenUsed="0"/>
    <w:lsdException w:name="footnote reference" w:semiHidden="0" w:uiPriority="0" w:unhideWhenUsed="0"/>
    <w:lsdException w:name="annotation reference" w:semiHidden="0" w:uiPriority="0" w:unhideWhenUsed="0"/>
    <w:lsdException w:name="line number" w:semiHidden="0" w:uiPriority="0" w:unhideWhenUsed="0"/>
    <w:lsdException w:name="page number" w:semiHidden="0" w:uiPriority="0" w:unhideWhenUsed="0"/>
    <w:lsdException w:name="endnote reference" w:semiHidden="0" w:uiPriority="0" w:unhideWhenUsed="0"/>
    <w:lsdException w:name="endnote text" w:semiHidden="0" w:uiPriority="0" w:unhideWhenUsed="0"/>
    <w:lsdException w:name="table of authorities" w:semiHidden="0" w:uiPriority="0" w:unhideWhenUsed="0"/>
    <w:lsdException w:name="macro" w:semiHidden="0" w:uiPriority="0" w:unhideWhenUsed="0"/>
    <w:lsdException w:name="toa heading" w:semiHidden="0" w:uiPriority="0" w:unhideWhenUsed="0"/>
    <w:lsdException w:name="List" w:semiHidden="0" w:uiPriority="0" w:unhideWhenUsed="0"/>
    <w:lsdException w:name="List Bullet" w:semiHidden="0" w:uiPriority="0" w:unhideWhenUsed="0"/>
    <w:lsdException w:name="List Number" w:semiHidden="0" w:uiPriority="0" w:unhideWhenUsed="0"/>
    <w:lsdException w:name="List 2" w:semiHidden="0" w:uiPriority="0" w:unhideWhenUsed="0"/>
    <w:lsdException w:name="List 3" w:semiHidden="0" w:uiPriority="0" w:unhideWhenUsed="0"/>
    <w:lsdException w:name="List 4" w:semiHidden="0" w:uiPriority="0" w:unhideWhenUsed="0"/>
    <w:lsdException w:name="List 5" w:semiHidden="0" w:uiPriority="0" w:unhideWhenUsed="0"/>
    <w:lsdException w:name="List Bullet 2" w:semiHidden="0" w:uiPriority="0" w:unhideWhenUsed="0"/>
    <w:lsdException w:name="List Bullet 3" w:semiHidden="0" w:uiPriority="0" w:unhideWhenUsed="0"/>
    <w:lsdException w:name="List Bullet 4" w:semiHidden="0" w:uiPriority="0" w:unhideWhenUsed="0"/>
    <w:lsdException w:name="List Bullet 5" w:semiHidden="0" w:uiPriority="0" w:unhideWhenUsed="0"/>
    <w:lsdException w:name="List Number 2" w:semiHidden="0" w:uiPriority="0" w:unhideWhenUsed="0"/>
    <w:lsdException w:name="List Number 3" w:semiHidden="0" w:uiPriority="0" w:unhideWhenUsed="0"/>
    <w:lsdException w:name="List Number 4" w:semiHidden="0" w:uiPriority="0" w:unhideWhenUsed="0"/>
    <w:lsdException w:name="List Number 5" w:semiHidden="0" w:uiPriority="0" w:unhideWhenUsed="0"/>
    <w:lsdException w:name="Title" w:semiHidden="0" w:uiPriority="0" w:unhideWhenUsed="0" w:qFormat="1"/>
    <w:lsdException w:name="Closing" w:semiHidden="0" w:uiPriority="0" w:unhideWhenUsed="0"/>
    <w:lsdException w:name="Signature" w:semiHidden="0" w:uiPriority="0" w:unhideWhenUsed="0"/>
    <w:lsdException w:name="Default Paragraph Font" w:uiPriority="0" w:unhideWhenUsed="0"/>
    <w:lsdException w:name="Body Text" w:semiHidden="0" w:uiPriority="0" w:unhideWhenUsed="0"/>
    <w:lsdException w:name="Body Text Indent" w:semiHidden="0" w:uiPriority="0" w:unhideWhenUsed="0"/>
    <w:lsdException w:name="List Continue" w:semiHidden="0" w:uiPriority="0" w:unhideWhenUsed="0"/>
    <w:lsdException w:name="List Continue 2" w:semiHidden="0" w:uiPriority="0" w:unhideWhenUsed="0"/>
    <w:lsdException w:name="List Continue 3" w:semiHidden="0" w:uiPriority="0" w:unhideWhenUsed="0"/>
    <w:lsdException w:name="List Continue 4" w:semiHidden="0" w:uiPriority="0" w:unhideWhenUsed="0"/>
    <w:lsdException w:name="List Continue 5" w:semiHidden="0" w:uiPriority="0" w:unhideWhenUsed="0"/>
    <w:lsdException w:name="Message Header" w:semiHidden="0" w:uiPriority="0" w:unhideWhenUsed="0"/>
    <w:lsdException w:name="Subtitle" w:semiHidden="0" w:uiPriority="0" w:unhideWhenUsed="0" w:qFormat="1"/>
    <w:lsdException w:name="Salutation" w:semiHidden="0" w:uiPriority="0" w:unhideWhenUsed="0"/>
    <w:lsdException w:name="Date" w:semiHidden="0" w:uiPriority="0" w:unhideWhenUsed="0"/>
    <w:lsdException w:name="Body Text First Indent" w:semiHidden="0" w:uiPriority="0" w:unhideWhenUsed="0"/>
    <w:lsdException w:name="Body Text First Indent 2" w:semiHidden="0" w:uiPriority="0" w:unhideWhenUsed="0"/>
    <w:lsdException w:name="Note Heading" w:semiHidden="0" w:uiPriority="0" w:unhideWhenUsed="0"/>
    <w:lsdException w:name="Body Text 2" w:semiHidden="0" w:uiPriority="0" w:unhideWhenUsed="0"/>
    <w:lsdException w:name="Body Text 3" w:semiHidden="0" w:uiPriority="0" w:unhideWhenUsed="0"/>
    <w:lsdException w:name="Body Text Indent 2" w:semiHidden="0" w:uiPriority="0" w:unhideWhenUsed="0"/>
    <w:lsdException w:name="Body Text Indent 3" w:semiHidden="0" w:uiPriority="0" w:unhideWhenUsed="0"/>
    <w:lsdException w:name="Block Text" w:semiHidden="0" w:uiPriority="0" w:unhideWhenUsed="0"/>
    <w:lsdException w:name="Hyperlink" w:semiHidden="0" w:uiPriority="0" w:unhideWhenUsed="0"/>
    <w:lsdException w:name="FollowedHyperlink" w:semiHidden="0" w:uiPriority="0" w:unhideWhenUsed="0"/>
    <w:lsdException w:name="Strong" w:semiHidden="0" w:uiPriority="0" w:unhideWhenUsed="0" w:qFormat="1"/>
    <w:lsdException w:name="Emphasis" w:semiHidden="0" w:uiPriority="0" w:unhideWhenUsed="0" w:qFormat="1"/>
    <w:lsdException w:name="Document Map" w:semiHidden="0" w:uiPriority="0" w:unhideWhenUsed="0"/>
    <w:lsdException w:name="Plain Text" w:semiHidden="0" w:uiPriority="0" w:unhideWhenUsed="0"/>
    <w:lsdException w:name="E-mail Signature" w:semiHidden="0" w:uiPriority="0" w:unhideWhenUsed="0"/>
    <w:lsdException w:name="Normal (Web)" w:semiHidden="0" w:uiPriority="0" w:unhideWhenUsed="0"/>
    <w:lsdException w:name="HTML Acronym" w:semiHidden="0" w:uiPriority="0" w:unhideWhenUsed="0"/>
    <w:lsdException w:name="HTML Address" w:semiHidden="0" w:uiPriority="0" w:unhideWhenUsed="0"/>
    <w:lsdException w:name="HTML Cite" w:semiHidden="0" w:uiPriority="0" w:unhideWhenUsed="0"/>
    <w:lsdException w:name="HTML Code" w:semiHidden="0" w:uiPriority="0" w:unhideWhenUsed="0"/>
    <w:lsdException w:name="HTML Definition" w:semiHidden="0" w:uiPriority="0" w:unhideWhenUsed="0"/>
    <w:lsdException w:name="HTML Keyboard" w:semiHidden="0" w:uiPriority="0" w:unhideWhenUsed="0"/>
    <w:lsdException w:name="HTML Preformatted" w:semiHidden="0" w:uiPriority="0" w:unhideWhenUsed="0"/>
    <w:lsdException w:name="HTML Sample" w:semiHidden="0" w:uiPriority="0" w:unhideWhenUsed="0"/>
    <w:lsdException w:name="HTML Typewriter" w:semiHidden="0" w:uiPriority="0" w:unhideWhenUsed="0"/>
    <w:lsdException w:name="HTML Variable" w:semiHidden="0" w:uiPriority="0" w:unhideWhenUsed="0"/>
    <w:lsdException w:name="Normal Table" w:uiPriority="0" w:unhideWhenUsed="0"/>
    <w:lsdException w:name="annotation subject" w:semiHidden="0" w:uiPriority="0" w:unhideWhenUsed="0"/>
    <w:lsdException w:name="Table Simple 1" w:semiHidden="0" w:uiPriority="0" w:unhideWhenUsed="0"/>
    <w:lsdException w:name="Table Simple 2" w:semiHidden="0" w:uiPriority="0" w:unhideWhenUsed="0"/>
    <w:lsdException w:name="Table Simple 3" w:semiHidden="0" w:uiPriority="0" w:unhideWhenUsed="0"/>
    <w:lsdException w:name="Table Classic 1" w:semiHidden="0" w:uiPriority="0" w:unhideWhenUsed="0"/>
    <w:lsdException w:name="Table Classic 2" w:semiHidden="0" w:uiPriority="0" w:unhideWhenUsed="0"/>
    <w:lsdException w:name="Table Classic 3" w:semiHidden="0" w:uiPriority="0" w:unhideWhenUsed="0"/>
    <w:lsdException w:name="Table Classic 4" w:semiHidden="0" w:uiPriority="0" w:unhideWhenUsed="0"/>
    <w:lsdException w:name="Table Colorful 1" w:semiHidden="0" w:uiPriority="0" w:unhideWhenUsed="0"/>
    <w:lsdException w:name="Table Colorful 2" w:semiHidden="0" w:uiPriority="0" w:unhideWhenUsed="0"/>
    <w:lsdException w:name="Table Colorful 3" w:semiHidden="0" w:uiPriority="0" w:unhideWhenUsed="0"/>
    <w:lsdException w:name="Table Columns 1" w:semiHidden="0" w:uiPriority="0" w:unhideWhenUsed="0"/>
    <w:lsdException w:name="Table Columns 2" w:semiHidden="0" w:uiPriority="0" w:unhideWhenUsed="0"/>
    <w:lsdException w:name="Table Columns 3" w:semiHidden="0" w:uiPriority="0" w:unhideWhenUsed="0"/>
    <w:lsdException w:name="Table Columns 4" w:semiHidden="0" w:uiPriority="0" w:unhideWhenUsed="0"/>
    <w:lsdException w:name="Table Columns 5" w:semiHidden="0" w:uiPriority="0" w:unhideWhenUsed="0"/>
    <w:lsdException w:name="Table Grid 1" w:semiHidden="0" w:uiPriority="0" w:unhideWhenUsed="0"/>
    <w:lsdException w:name="Table Grid 2" w:semiHidden="0" w:uiPriority="0" w:unhideWhenUsed="0"/>
    <w:lsdException w:name="Table Grid 3" w:semiHidden="0" w:uiPriority="0" w:unhideWhenUsed="0"/>
    <w:lsdException w:name="Table Grid 4" w:semiHidden="0" w:uiPriority="0" w:unhideWhenUsed="0"/>
    <w:lsdException w:name="Table Grid 5" w:semiHidden="0" w:uiPriority="0" w:unhideWhenUsed="0"/>
    <w:lsdException w:name="Table Grid 6" w:semiHidden="0" w:uiPriority="0" w:unhideWhenUsed="0"/>
    <w:lsdException w:name="Table Grid 7" w:semiHidden="0" w:uiPriority="0" w:unhideWhenUsed="0"/>
    <w:lsdException w:name="Table Grid 8" w:semiHidden="0" w:uiPriority="0" w:unhideWhenUsed="0"/>
    <w:lsdException w:name="Table List 1" w:semiHidden="0" w:uiPriority="0" w:unhideWhenUsed="0"/>
    <w:lsdException w:name="Table List 2" w:semiHidden="0" w:uiPriority="0" w:unhideWhenUsed="0"/>
    <w:lsdException w:name="Table List 3" w:semiHidden="0" w:uiPriority="0" w:unhideWhenUsed="0"/>
    <w:lsdException w:name="Table List 4" w:semiHidden="0" w:uiPriority="0" w:unhideWhenUsed="0"/>
    <w:lsdException w:name="Table List 5" w:semiHidden="0" w:uiPriority="0" w:unhideWhenUsed="0"/>
    <w:lsdException w:name="Table List 6" w:semiHidden="0" w:uiPriority="0" w:unhideWhenUsed="0"/>
    <w:lsdException w:name="Table List 7" w:semiHidden="0" w:uiPriority="0" w:unhideWhenUsed="0"/>
    <w:lsdException w:name="Table List 8" w:semiHidden="0" w:uiPriority="0" w:unhideWhenUsed="0"/>
    <w:lsdException w:name="Table 3D effects 1" w:semiHidden="0" w:uiPriority="0" w:unhideWhenUsed="0"/>
    <w:lsdException w:name="Table 3D effects 2" w:semiHidden="0" w:uiPriority="0" w:unhideWhenUsed="0"/>
    <w:lsdException w:name="Table 3D effects 3" w:semiHidden="0" w:uiPriority="0" w:unhideWhenUsed="0"/>
    <w:lsdException w:name="Table Contemporary" w:semiHidden="0" w:uiPriority="0" w:unhideWhenUsed="0"/>
    <w:lsdException w:name="Table Elegant" w:semiHidden="0" w:uiPriority="0" w:unhideWhenUsed="0"/>
    <w:lsdException w:name="Table Professional" w:semiHidden="0" w:uiPriority="0" w:unhideWhenUsed="0"/>
    <w:lsdException w:name="Table Subtle 1" w:semiHidden="0" w:uiPriority="0" w:unhideWhenUsed="0"/>
    <w:lsdException w:name="Table Subtle 2" w:semiHidden="0" w:uiPriority="0" w:unhideWhenUsed="0"/>
    <w:lsdException w:name="Table Web 1" w:semiHidden="0" w:uiPriority="0" w:unhideWhenUsed="0"/>
    <w:lsdException w:name="Table Web 2" w:semiHidden="0" w:uiPriority="0" w:unhideWhenUsed="0"/>
    <w:lsdException w:name="Table Web 3" w:semiHidden="0" w:uiPriority="0" w:unhideWhenUsed="0"/>
    <w:lsdException w:name="Balloon Text" w:semiHidden="0" w:uiPriority="0" w:unhideWhenUsed="0"/>
    <w:lsdException w:name="Table Grid" w:semiHidden="0" w:uiPriority="0" w:unhideWhenUsed="0"/>
    <w:lsdException w:name="Table Theme" w:semiHidden="0" w:uiPriority="0" w:unhideWhenUsed="0"/>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atentStyles>
  <w:style w:type="paragraph" w:default="1" w:styleId="Normal">
    <w:name w:val="Normal"/>
    <w:qFormat/>
    <w:pPr>
      <w:widowControl w:val="0"/>
      <w:jc w:val="both"/>
    </w:pPr>
    <w:rPr>
      <w:rFonts w:asciiTheme="minorHAnsi" w:eastAsiaTheme="minorEastAsia" w:hAnsiTheme="minorHAnsi" w:cstheme="minorBidi"/>
      <w:kern w:val="2"/>
      <w:sz w:val="21"/>
      <w:szCs w:val="24"/>
      <w:lang w:val="en-US" w:eastAsia="zh-CN" w:bidi="ar-SA"/>
    </w:rPr>
  </w:style>
  <w:style w:type="paragraph" w:styleId="Heading1">
    <w:name w:val="heading 1"/>
    <w:basedOn w:val="Normal"/>
    <w:next w:val="Normal"/>
    <w:qFormat/>
    <w:pPr>
      <w:keepNext/>
      <w:keepLines/>
      <w:spacing w:before="340" w:beforeLines="0" w:beforeAutospacing="0" w:after="330" w:afterLines="0" w:afterAutospacing="0" w:line="576" w:lineRule="auto"/>
      <w:outlineLvl w:val="0"/>
    </w:pPr>
    <w:rPr>
      <w:b/>
      <w:kern w:val="44"/>
      <w:sz w:val="44"/>
    </w:rPr>
  </w:style>
  <w:style w:type="paragraph" w:styleId="Heading2">
    <w:name w:val="heading 2"/>
    <w:basedOn w:val="Normal"/>
    <w:next w:val="Normal"/>
    <w:unhideWhenUsed/>
    <w:qFormat/>
    <w:pPr>
      <w:keepNext/>
      <w:keepLines/>
      <w:spacing w:before="260" w:beforeLines="0" w:beforeAutospacing="0" w:after="260" w:afterLines="0" w:afterAutospacing="0" w:line="413" w:lineRule="auto"/>
      <w:outlineLvl w:val="1"/>
    </w:pPr>
    <w:rPr>
      <w:rFonts w:ascii="Arial" w:eastAsia="黑体" w:hAnsi="Arial"/>
      <w:b/>
      <w:sz w:val="32"/>
    </w:rPr>
  </w:style>
  <w:style w:type="character" w:default="1" w:styleId="DefaultParagraphFont">
    <w:name w:val="Default Paragraph Font"/>
    <w:semiHidden/>
  </w:style>
  <w:style w:type="table" w:default="1" w:styleId="TableNormal">
    <w:name w:val="Normal Table"/>
    <w:semiHidden/>
    <w:tblPr>
      <w:tblCellMar>
        <w:top w:w="0" w:type="dxa"/>
        <w:left w:w="108" w:type="dxa"/>
        <w:bottom w:w="0" w:type="dxa"/>
        <w:right w:w="108" w:type="dxa"/>
      </w:tblCellMar>
    </w:tblPr>
  </w:style>
  <w:style w:type="paragraph" w:styleId="Footer">
    <w:name w:val="footer"/>
    <w:basedOn w:val="Normal"/>
    <w:pPr>
      <w:tabs>
        <w:tab w:val="center" w:pos="4153"/>
        <w:tab w:val="right" w:pos="8306"/>
      </w:tabs>
      <w:snapToGrid w:val="0"/>
      <w:jc w:val="left"/>
    </w:pPr>
    <w:rPr>
      <w:sz w:val="18"/>
    </w:rPr>
  </w:style>
  <w:style w:type="paragraph" w:styleId="Header">
    <w:name w:val="header"/>
    <w:basedOn w:val="Normal"/>
    <w:pPr>
      <w:pBdr>
        <w:top w:val="none" w:sz="0" w:space="1" w:color="auto"/>
        <w:left w:val="none" w:sz="0" w:space="4" w:color="auto"/>
        <w:bottom w:val="none" w:sz="0" w:space="1" w:color="auto"/>
        <w:right w:val="none" w:sz="0" w:space="4" w:color="auto"/>
      </w:pBdr>
      <w:tabs>
        <w:tab w:val="center" w:pos="4153"/>
        <w:tab w:val="right" w:pos="8306"/>
      </w:tabs>
      <w:snapToGrid w:val="0"/>
      <w:spacing w:line="240" w:lineRule="auto"/>
      <w:jc w:val="both"/>
      <w:outlineLvl w:val="9"/>
    </w:pPr>
    <w:rPr>
      <w:sz w:val="18"/>
    </w:rPr>
  </w:style>
  <w:style w:type="paragraph" w:styleId="TOC1">
    <w:name w:val="toc 1"/>
    <w:basedOn w:val="Normal"/>
    <w:next w:val="Normal"/>
  </w:style>
  <w:style w:type="paragraph" w:styleId="TOC2">
    <w:name w:val="toc 2"/>
    <w:basedOn w:val="Normal"/>
    <w:next w:val="Normal"/>
    <w:pPr>
      <w:ind w:left="420" w:leftChars="200"/>
    </w:pPr>
  </w:style>
  <w:style w:type="character" w:styleId="PageNumber">
    <w:name w:val="page number"/>
    <w:basedOn w:val="DefaultParagraphFont"/>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header" Target="header4.xml" /><Relationship Id="rId11" Type="http://schemas.openxmlformats.org/officeDocument/2006/relationships/footer" Target="footer4.xml" /><Relationship Id="rId12" Type="http://schemas.openxmlformats.org/officeDocument/2006/relationships/header" Target="header5.xml" /><Relationship Id="rId13" Type="http://schemas.openxmlformats.org/officeDocument/2006/relationships/footer" Target="footer5.xml" /><Relationship Id="rId14" Type="http://schemas.openxmlformats.org/officeDocument/2006/relationships/header" Target="header6.xml" /><Relationship Id="rId15" Type="http://schemas.openxmlformats.org/officeDocument/2006/relationships/footer" Target="footer6.xml" /><Relationship Id="rId16" Type="http://schemas.openxmlformats.org/officeDocument/2006/relationships/header" Target="header7.xml" /><Relationship Id="rId17" Type="http://schemas.openxmlformats.org/officeDocument/2006/relationships/footer" Target="footer7.xml" /><Relationship Id="rId18" Type="http://schemas.openxmlformats.org/officeDocument/2006/relationships/header" Target="header8.xml" /><Relationship Id="rId19" Type="http://schemas.openxmlformats.org/officeDocument/2006/relationships/footer" Target="footer8.xml" /><Relationship Id="rId2" Type="http://schemas.openxmlformats.org/officeDocument/2006/relationships/webSettings" Target="webSettings.xml" /><Relationship Id="rId20" Type="http://schemas.openxmlformats.org/officeDocument/2006/relationships/header" Target="header9.xml" /><Relationship Id="rId21" Type="http://schemas.openxmlformats.org/officeDocument/2006/relationships/footer" Target="footer9.xml" /><Relationship Id="rId22" Type="http://schemas.openxmlformats.org/officeDocument/2006/relationships/header" Target="header10.xml" /><Relationship Id="rId23" Type="http://schemas.openxmlformats.org/officeDocument/2006/relationships/footer" Target="footer10.xml" /><Relationship Id="rId24" Type="http://schemas.openxmlformats.org/officeDocument/2006/relationships/header" Target="header11.xml" /><Relationship Id="rId25" Type="http://schemas.openxmlformats.org/officeDocument/2006/relationships/footer" Target="footer11.xml" /><Relationship Id="rId26" Type="http://schemas.openxmlformats.org/officeDocument/2006/relationships/hyperlink" Target="https://d.book118.com/595143141003011122" TargetMode="External" /><Relationship Id="rId27" Type="http://schemas.openxmlformats.org/officeDocument/2006/relationships/header" Target="header12.xml" /><Relationship Id="rId28" Type="http://schemas.openxmlformats.org/officeDocument/2006/relationships/footer" Target="footer12.xml" /><Relationship Id="rId29" Type="http://schemas.openxmlformats.org/officeDocument/2006/relationships/theme" Target="theme/theme1.xml" /><Relationship Id="rId3" Type="http://schemas.openxmlformats.org/officeDocument/2006/relationships/fontTable" Target="fontTable.xml" /><Relationship Id="rId30" Type="http://schemas.openxmlformats.org/officeDocument/2006/relationships/styles" Target="styles.xml" /><Relationship Id="rId4" Type="http://schemas.openxmlformats.org/officeDocument/2006/relationships/header" Target="header1.xml" /><Relationship Id="rId5" Type="http://schemas.openxmlformats.org/officeDocument/2006/relationships/footer" Target="footer1.xml" /><Relationship Id="rId6" Type="http://schemas.openxmlformats.org/officeDocument/2006/relationships/header" Target="header2.xml" /><Relationship Id="rId7" Type="http://schemas.openxmlformats.org/officeDocument/2006/relationships/footer" Target="footer2.xml" /><Relationship Id="rId8" Type="http://schemas.openxmlformats.org/officeDocument/2006/relationships/header" Target="header3.xml" /><Relationship Id="rId9" Type="http://schemas.openxmlformats.org/officeDocument/2006/relationships/footer" Target="footer3.xml" /></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TotalTime>0</TotalTime>
  <Pages>16</Pages>
  <Words>0</Words>
  <Characters>0</Characters>
  <Application>Microsoft Office Word</Application>
  <DocSecurity>0</DocSecurity>
  <Lines>0</Lines>
  <Paragraphs>0</Paragraphs>
  <ScaleCrop>false</ScaleCrop>
  <Company/>
  <LinksUpToDate>false</LinksUpToDate>
  <CharactersWithSpaces>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张宇峰</dc:creator>
  <cp:lastModifiedBy>张宇峰</cp:lastModifiedBy>
  <cp:revision>1</cp:revision>
  <dcterms:created xsi:type="dcterms:W3CDTF">2024-02-24T12:39:00Z</dcterms:created>
  <dcterms:modified xsi:type="dcterms:W3CDTF">2024-02-24T12:40:02Z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ICV">
    <vt:lpwstr>C8769DBA62F9479BA9241CF9973807FE_11</vt:lpwstr>
  </property>
  <property fmtid="{D5CDD505-2E9C-101B-9397-08002B2CF9AE}" pid="3" name="KSOProductBuildVer">
    <vt:lpwstr>2052-12.1.0.16250</vt:lpwstr>
  </property>
</Properties>
</file>