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饲用生物活性制剂项目规划设计方案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0" w:history="1">
        <w:r>
          <w:rPr>
            <w:rFonts w:ascii="仿宋" w:eastAsia="仿宋" w:hAnsi="仿宋" w:cs="仿宋" w:hint="eastAsia"/>
            <w:lang w:eastAsia="zh-CN"/>
          </w:rPr>
          <w:t>前言</w:t>
        </w:r>
        <w:r>
          <w:tab/>
        </w:r>
        <w:r>
          <w:fldChar w:fldCharType="begin"/>
        </w:r>
        <w:r>
          <w:instrText xml:space="preserve"> PAGEREF _Toc24890 \h </w:instrText>
        </w:r>
        <w:r>
          <w:fldChar w:fldCharType="separate"/>
        </w:r>
        <w:r>
          <w:t>3</w:t>
        </w:r>
        <w:r>
          <w:fldChar w:fldCharType="end"/>
        </w:r>
      </w:hyperlink>
    </w:p>
    <w:p>
      <w:pPr>
        <w:pStyle w:val="TOC1"/>
        <w:tabs>
          <w:tab w:val="right" w:leader="dot" w:pos="8306"/>
        </w:tabs>
      </w:pPr>
      <w:hyperlink w:anchor="_Toc11380" w:history="1">
        <w:r>
          <w:rPr>
            <w:rFonts w:ascii="仿宋" w:eastAsia="仿宋" w:hAnsi="仿宋" w:cs="仿宋" w:hint="eastAsia"/>
            <w:lang w:eastAsia="zh-CN"/>
          </w:rPr>
          <w:t>一、饲用生物活性制剂项目建设单位说明</w:t>
        </w:r>
        <w:r>
          <w:tab/>
        </w:r>
        <w:r>
          <w:fldChar w:fldCharType="begin"/>
        </w:r>
        <w:r>
          <w:instrText xml:space="preserve"> PAGEREF _Toc11380 \h </w:instrText>
        </w:r>
        <w:r>
          <w:fldChar w:fldCharType="separate"/>
        </w:r>
        <w:r>
          <w:t>3</w:t>
        </w:r>
        <w:r>
          <w:fldChar w:fldCharType="end"/>
        </w:r>
      </w:hyperlink>
    </w:p>
    <w:p>
      <w:pPr>
        <w:pStyle w:val="TOC2"/>
        <w:tabs>
          <w:tab w:val="right" w:leader="dot" w:pos="8306"/>
        </w:tabs>
      </w:pPr>
      <w:hyperlink w:anchor="_Toc23893" w:history="1">
        <w:r>
          <w:rPr>
            <w:rFonts w:ascii="仿宋" w:eastAsia="仿宋" w:hAnsi="仿宋" w:cs="仿宋" w:hint="eastAsia"/>
            <w:lang w:eastAsia="zh-CN"/>
          </w:rPr>
          <w:t>(一)、饲用生物活性制剂项目承办单位基本情况</w:t>
        </w:r>
        <w:r>
          <w:tab/>
        </w:r>
        <w:r>
          <w:fldChar w:fldCharType="begin"/>
        </w:r>
        <w:r>
          <w:instrText xml:space="preserve"> PAGEREF _Toc23893 \h </w:instrText>
        </w:r>
        <w:r>
          <w:fldChar w:fldCharType="separate"/>
        </w:r>
        <w:r>
          <w:t>3</w:t>
        </w:r>
        <w:r>
          <w:fldChar w:fldCharType="end"/>
        </w:r>
      </w:hyperlink>
    </w:p>
    <w:p>
      <w:pPr>
        <w:pStyle w:val="TOC2"/>
        <w:tabs>
          <w:tab w:val="right" w:leader="dot" w:pos="8306"/>
        </w:tabs>
      </w:pPr>
      <w:hyperlink w:anchor="_Toc27896" w:history="1">
        <w:r>
          <w:rPr>
            <w:rFonts w:ascii="仿宋" w:eastAsia="仿宋" w:hAnsi="仿宋" w:cs="仿宋" w:hint="eastAsia"/>
            <w:lang w:eastAsia="zh-CN"/>
          </w:rPr>
          <w:t>(二)、公司经济效益分析</w:t>
        </w:r>
        <w:r>
          <w:tab/>
        </w:r>
        <w:r>
          <w:fldChar w:fldCharType="begin"/>
        </w:r>
        <w:r>
          <w:instrText xml:space="preserve"> PAGEREF _Toc27896 \h </w:instrText>
        </w:r>
        <w:r>
          <w:fldChar w:fldCharType="separate"/>
        </w:r>
        <w:r>
          <w:t>4</w:t>
        </w:r>
        <w:r>
          <w:fldChar w:fldCharType="end"/>
        </w:r>
      </w:hyperlink>
    </w:p>
    <w:p>
      <w:pPr>
        <w:pStyle w:val="TOC1"/>
        <w:tabs>
          <w:tab w:val="right" w:leader="dot" w:pos="8306"/>
        </w:tabs>
      </w:pPr>
      <w:hyperlink w:anchor="_Toc2412" w:history="1">
        <w:r>
          <w:rPr>
            <w:rFonts w:ascii="仿宋" w:eastAsia="仿宋" w:hAnsi="仿宋" w:cs="仿宋" w:hint="eastAsia"/>
            <w:lang w:eastAsia="zh-CN"/>
          </w:rPr>
          <w:t>二、饲用生物活性制剂项目文档管理</w:t>
        </w:r>
        <w:r>
          <w:tab/>
        </w:r>
        <w:r>
          <w:fldChar w:fldCharType="begin"/>
        </w:r>
        <w:r>
          <w:instrText xml:space="preserve"> PAGEREF _Toc2412 \h </w:instrText>
        </w:r>
        <w:r>
          <w:fldChar w:fldCharType="separate"/>
        </w:r>
        <w:r>
          <w:t>5</w:t>
        </w:r>
        <w:r>
          <w:fldChar w:fldCharType="end"/>
        </w:r>
      </w:hyperlink>
    </w:p>
    <w:p>
      <w:pPr>
        <w:pStyle w:val="TOC2"/>
        <w:tabs>
          <w:tab w:val="right" w:leader="dot" w:pos="8306"/>
        </w:tabs>
      </w:pPr>
      <w:hyperlink w:anchor="_Toc31597" w:history="1">
        <w:r>
          <w:rPr>
            <w:rFonts w:ascii="仿宋" w:eastAsia="仿宋" w:hAnsi="仿宋" w:cs="仿宋" w:hint="eastAsia"/>
            <w:lang w:eastAsia="zh-CN"/>
          </w:rPr>
          <w:t>(一)、文档编制与审查</w:t>
        </w:r>
        <w:r>
          <w:tab/>
        </w:r>
        <w:r>
          <w:fldChar w:fldCharType="begin"/>
        </w:r>
        <w:r>
          <w:instrText xml:space="preserve"> PAGEREF _Toc31597 \h </w:instrText>
        </w:r>
        <w:r>
          <w:fldChar w:fldCharType="separate"/>
        </w:r>
        <w:r>
          <w:t>5</w:t>
        </w:r>
        <w:r>
          <w:fldChar w:fldCharType="end"/>
        </w:r>
      </w:hyperlink>
    </w:p>
    <w:p>
      <w:pPr>
        <w:pStyle w:val="TOC2"/>
        <w:tabs>
          <w:tab w:val="right" w:leader="dot" w:pos="8306"/>
        </w:tabs>
      </w:pPr>
      <w:hyperlink w:anchor="_Toc4866" w:history="1">
        <w:r>
          <w:rPr>
            <w:rFonts w:ascii="仿宋" w:eastAsia="仿宋" w:hAnsi="仿宋" w:cs="仿宋" w:hint="eastAsia"/>
            <w:lang w:eastAsia="zh-CN"/>
          </w:rPr>
          <w:t>(二)、文档发布与分发</w:t>
        </w:r>
        <w:r>
          <w:tab/>
        </w:r>
        <w:r>
          <w:fldChar w:fldCharType="begin"/>
        </w:r>
        <w:r>
          <w:instrText xml:space="preserve"> PAGEREF _Toc4866 \h </w:instrText>
        </w:r>
        <w:r>
          <w:fldChar w:fldCharType="separate"/>
        </w:r>
        <w:r>
          <w:t>6</w:t>
        </w:r>
        <w:r>
          <w:fldChar w:fldCharType="end"/>
        </w:r>
      </w:hyperlink>
    </w:p>
    <w:p>
      <w:pPr>
        <w:pStyle w:val="TOC2"/>
        <w:tabs>
          <w:tab w:val="right" w:leader="dot" w:pos="8306"/>
        </w:tabs>
      </w:pPr>
      <w:hyperlink w:anchor="_Toc30826" w:history="1">
        <w:r>
          <w:rPr>
            <w:rFonts w:ascii="仿宋" w:eastAsia="仿宋" w:hAnsi="仿宋" w:cs="仿宋" w:hint="eastAsia"/>
            <w:lang w:eastAsia="zh-CN"/>
          </w:rPr>
          <w:t>(三)、文档存档与归档</w:t>
        </w:r>
        <w:r>
          <w:tab/>
        </w:r>
        <w:r>
          <w:fldChar w:fldCharType="begin"/>
        </w:r>
        <w:r>
          <w:instrText xml:space="preserve"> PAGEREF _Toc30826 \h </w:instrText>
        </w:r>
        <w:r>
          <w:fldChar w:fldCharType="separate"/>
        </w:r>
        <w:r>
          <w:t>7</w:t>
        </w:r>
        <w:r>
          <w:fldChar w:fldCharType="end"/>
        </w:r>
      </w:hyperlink>
    </w:p>
    <w:p>
      <w:pPr>
        <w:pStyle w:val="TOC1"/>
        <w:tabs>
          <w:tab w:val="right" w:leader="dot" w:pos="8306"/>
        </w:tabs>
      </w:pPr>
      <w:hyperlink w:anchor="_Toc9454" w:history="1">
        <w:r>
          <w:rPr>
            <w:rFonts w:ascii="仿宋" w:eastAsia="仿宋" w:hAnsi="仿宋" w:cs="仿宋" w:hint="eastAsia"/>
            <w:lang w:eastAsia="zh-CN"/>
          </w:rPr>
          <w:t>三、饲用生物活性制剂项目绩效评估</w:t>
        </w:r>
        <w:r>
          <w:tab/>
        </w:r>
        <w:r>
          <w:fldChar w:fldCharType="begin"/>
        </w:r>
        <w:r>
          <w:instrText xml:space="preserve"> PAGEREF _Toc9454 \h </w:instrText>
        </w:r>
        <w:r>
          <w:fldChar w:fldCharType="separate"/>
        </w:r>
        <w:r>
          <w:t>8</w:t>
        </w:r>
        <w:r>
          <w:fldChar w:fldCharType="end"/>
        </w:r>
      </w:hyperlink>
    </w:p>
    <w:p>
      <w:pPr>
        <w:pStyle w:val="TOC2"/>
        <w:tabs>
          <w:tab w:val="right" w:leader="dot" w:pos="8306"/>
        </w:tabs>
      </w:pPr>
      <w:hyperlink w:anchor="_Toc9627" w:history="1">
        <w:r>
          <w:rPr>
            <w:rFonts w:ascii="仿宋" w:eastAsia="仿宋" w:hAnsi="仿宋" w:cs="仿宋" w:hint="eastAsia"/>
            <w:lang w:eastAsia="zh-CN"/>
          </w:rPr>
          <w:t>(一)、绩效评估指标</w:t>
        </w:r>
        <w:r>
          <w:tab/>
        </w:r>
        <w:r>
          <w:fldChar w:fldCharType="begin"/>
        </w:r>
        <w:r>
          <w:instrText xml:space="preserve"> PAGEREF _Toc9627 \h </w:instrText>
        </w:r>
        <w:r>
          <w:fldChar w:fldCharType="separate"/>
        </w:r>
        <w:r>
          <w:t>8</w:t>
        </w:r>
        <w:r>
          <w:fldChar w:fldCharType="end"/>
        </w:r>
      </w:hyperlink>
    </w:p>
    <w:p>
      <w:pPr>
        <w:pStyle w:val="TOC2"/>
        <w:tabs>
          <w:tab w:val="right" w:leader="dot" w:pos="8306"/>
        </w:tabs>
      </w:pPr>
      <w:hyperlink w:anchor="_Toc31635" w:history="1">
        <w:r>
          <w:rPr>
            <w:rFonts w:ascii="仿宋" w:eastAsia="仿宋" w:hAnsi="仿宋" w:cs="仿宋" w:hint="eastAsia"/>
            <w:lang w:eastAsia="zh-CN"/>
          </w:rPr>
          <w:t>(二)、绩效评估方法</w:t>
        </w:r>
        <w:r>
          <w:tab/>
        </w:r>
        <w:r>
          <w:fldChar w:fldCharType="begin"/>
        </w:r>
        <w:r>
          <w:instrText xml:space="preserve"> PAGEREF _Toc31635 \h </w:instrText>
        </w:r>
        <w:r>
          <w:fldChar w:fldCharType="separate"/>
        </w:r>
        <w:r>
          <w:t>9</w:t>
        </w:r>
        <w:r>
          <w:fldChar w:fldCharType="end"/>
        </w:r>
      </w:hyperlink>
    </w:p>
    <w:p>
      <w:pPr>
        <w:pStyle w:val="TOC2"/>
        <w:tabs>
          <w:tab w:val="right" w:leader="dot" w:pos="8306"/>
        </w:tabs>
      </w:pPr>
      <w:hyperlink w:anchor="_Toc29086" w:history="1">
        <w:r>
          <w:rPr>
            <w:rFonts w:ascii="仿宋" w:eastAsia="仿宋" w:hAnsi="仿宋" w:cs="仿宋" w:hint="eastAsia"/>
            <w:lang w:eastAsia="zh-CN"/>
          </w:rPr>
          <w:t>(三)、绩效评估周期</w:t>
        </w:r>
        <w:r>
          <w:tab/>
        </w:r>
        <w:r>
          <w:fldChar w:fldCharType="begin"/>
        </w:r>
        <w:r>
          <w:instrText xml:space="preserve"> PAGEREF _Toc29086 \h </w:instrText>
        </w:r>
        <w:r>
          <w:fldChar w:fldCharType="separate"/>
        </w:r>
        <w:r>
          <w:t>10</w:t>
        </w:r>
        <w:r>
          <w:fldChar w:fldCharType="end"/>
        </w:r>
      </w:hyperlink>
    </w:p>
    <w:p>
      <w:pPr>
        <w:pStyle w:val="TOC1"/>
        <w:tabs>
          <w:tab w:val="right" w:leader="dot" w:pos="8306"/>
        </w:tabs>
      </w:pPr>
      <w:hyperlink w:anchor="_Toc26583" w:history="1">
        <w:r>
          <w:rPr>
            <w:rFonts w:ascii="仿宋" w:eastAsia="仿宋" w:hAnsi="仿宋" w:cs="仿宋" w:hint="eastAsia"/>
            <w:lang w:eastAsia="zh-CN"/>
          </w:rPr>
          <w:t>四、产品规划分析</w:t>
        </w:r>
        <w:r>
          <w:tab/>
        </w:r>
        <w:r>
          <w:fldChar w:fldCharType="begin"/>
        </w:r>
        <w:r>
          <w:instrText xml:space="preserve"> PAGEREF _Toc26583 \h </w:instrText>
        </w:r>
        <w:r>
          <w:fldChar w:fldCharType="separate"/>
        </w:r>
        <w:r>
          <w:t>11</w:t>
        </w:r>
        <w:r>
          <w:fldChar w:fldCharType="end"/>
        </w:r>
      </w:hyperlink>
    </w:p>
    <w:p>
      <w:pPr>
        <w:pStyle w:val="TOC2"/>
        <w:tabs>
          <w:tab w:val="right" w:leader="dot" w:pos="8306"/>
        </w:tabs>
      </w:pPr>
      <w:hyperlink w:anchor="_Toc31632" w:history="1">
        <w:r>
          <w:rPr>
            <w:rFonts w:ascii="仿宋" w:eastAsia="仿宋" w:hAnsi="仿宋" w:cs="仿宋" w:hint="eastAsia"/>
            <w:lang w:eastAsia="zh-CN"/>
          </w:rPr>
          <w:t>(一)、产品规划</w:t>
        </w:r>
        <w:r>
          <w:tab/>
        </w:r>
        <w:r>
          <w:fldChar w:fldCharType="begin"/>
        </w:r>
        <w:r>
          <w:instrText xml:space="preserve"> PAGEREF _Toc31632 \h </w:instrText>
        </w:r>
        <w:r>
          <w:fldChar w:fldCharType="separate"/>
        </w:r>
        <w:r>
          <w:t>11</w:t>
        </w:r>
        <w:r>
          <w:fldChar w:fldCharType="end"/>
        </w:r>
      </w:hyperlink>
    </w:p>
    <w:p>
      <w:pPr>
        <w:pStyle w:val="TOC2"/>
        <w:tabs>
          <w:tab w:val="right" w:leader="dot" w:pos="8306"/>
        </w:tabs>
      </w:pPr>
      <w:hyperlink w:anchor="_Toc7910" w:history="1">
        <w:r>
          <w:rPr>
            <w:rFonts w:ascii="仿宋" w:eastAsia="仿宋" w:hAnsi="仿宋" w:cs="仿宋" w:hint="eastAsia"/>
            <w:lang w:eastAsia="zh-CN"/>
          </w:rPr>
          <w:t>(二)、建设规模</w:t>
        </w:r>
        <w:r>
          <w:tab/>
        </w:r>
        <w:r>
          <w:fldChar w:fldCharType="begin"/>
        </w:r>
        <w:r>
          <w:instrText xml:space="preserve"> PAGEREF _Toc7910 \h </w:instrText>
        </w:r>
        <w:r>
          <w:fldChar w:fldCharType="separate"/>
        </w:r>
        <w:r>
          <w:t>12</w:t>
        </w:r>
        <w:r>
          <w:fldChar w:fldCharType="end"/>
        </w:r>
      </w:hyperlink>
    </w:p>
    <w:p>
      <w:pPr>
        <w:pStyle w:val="TOC1"/>
        <w:tabs>
          <w:tab w:val="right" w:leader="dot" w:pos="8306"/>
        </w:tabs>
      </w:pPr>
      <w:hyperlink w:anchor="_Toc5199" w:history="1">
        <w:r>
          <w:rPr>
            <w:rFonts w:ascii="仿宋" w:eastAsia="仿宋" w:hAnsi="仿宋" w:cs="仿宋" w:hint="eastAsia"/>
            <w:lang w:eastAsia="zh-CN"/>
          </w:rPr>
          <w:t>五、饲用生物活性制剂项目土建工程</w:t>
        </w:r>
        <w:r>
          <w:tab/>
        </w:r>
        <w:r>
          <w:fldChar w:fldCharType="begin"/>
        </w:r>
        <w:r>
          <w:instrText xml:space="preserve"> PAGEREF _Toc5199 \h </w:instrText>
        </w:r>
        <w:r>
          <w:fldChar w:fldCharType="separate"/>
        </w:r>
        <w:r>
          <w:t>13</w:t>
        </w:r>
        <w:r>
          <w:fldChar w:fldCharType="end"/>
        </w:r>
      </w:hyperlink>
    </w:p>
    <w:p>
      <w:pPr>
        <w:pStyle w:val="TOC2"/>
        <w:tabs>
          <w:tab w:val="right" w:leader="dot" w:pos="8306"/>
        </w:tabs>
      </w:pPr>
      <w:hyperlink w:anchor="_Toc25863" w:history="1">
        <w:r>
          <w:rPr>
            <w:rFonts w:ascii="仿宋" w:eastAsia="仿宋" w:hAnsi="仿宋" w:cs="仿宋" w:hint="eastAsia"/>
            <w:lang w:eastAsia="zh-CN"/>
          </w:rPr>
          <w:t>(一)、建筑工程设计原则</w:t>
        </w:r>
        <w:r>
          <w:tab/>
        </w:r>
        <w:r>
          <w:fldChar w:fldCharType="begin"/>
        </w:r>
        <w:r>
          <w:instrText xml:space="preserve"> PAGEREF _Toc25863 \h </w:instrText>
        </w:r>
        <w:r>
          <w:fldChar w:fldCharType="separate"/>
        </w:r>
        <w:r>
          <w:t>13</w:t>
        </w:r>
        <w:r>
          <w:fldChar w:fldCharType="end"/>
        </w:r>
      </w:hyperlink>
    </w:p>
    <w:p>
      <w:pPr>
        <w:pStyle w:val="TOC2"/>
        <w:tabs>
          <w:tab w:val="right" w:leader="dot" w:pos="8306"/>
        </w:tabs>
      </w:pPr>
      <w:hyperlink w:anchor="_Toc12920" w:history="1">
        <w:r>
          <w:rPr>
            <w:rFonts w:ascii="仿宋" w:eastAsia="仿宋" w:hAnsi="仿宋" w:cs="仿宋" w:hint="eastAsia"/>
            <w:lang w:eastAsia="zh-CN"/>
          </w:rPr>
          <w:t>(二)、土建工程设计年限及安全等级</w:t>
        </w:r>
        <w:r>
          <w:tab/>
        </w:r>
        <w:r>
          <w:fldChar w:fldCharType="begin"/>
        </w:r>
        <w:r>
          <w:instrText xml:space="preserve"> PAGEREF _Toc12920 \h </w:instrText>
        </w:r>
        <w:r>
          <w:fldChar w:fldCharType="separate"/>
        </w:r>
        <w:r>
          <w:t>15</w:t>
        </w:r>
        <w:r>
          <w:fldChar w:fldCharType="end"/>
        </w:r>
      </w:hyperlink>
    </w:p>
    <w:p>
      <w:pPr>
        <w:pStyle w:val="TOC2"/>
        <w:tabs>
          <w:tab w:val="right" w:leader="dot" w:pos="8306"/>
        </w:tabs>
      </w:pPr>
      <w:hyperlink w:anchor="_Toc21510" w:history="1">
        <w:r>
          <w:rPr>
            <w:rFonts w:ascii="仿宋" w:eastAsia="仿宋" w:hAnsi="仿宋" w:cs="仿宋" w:hint="eastAsia"/>
            <w:lang w:eastAsia="zh-CN"/>
          </w:rPr>
          <w:t>(三)、建筑工程设计总体要求</w:t>
        </w:r>
        <w:r>
          <w:tab/>
        </w:r>
        <w:r>
          <w:fldChar w:fldCharType="begin"/>
        </w:r>
        <w:r>
          <w:instrText xml:space="preserve"> PAGEREF _Toc21510 \h </w:instrText>
        </w:r>
        <w:r>
          <w:fldChar w:fldCharType="separate"/>
        </w:r>
        <w:r>
          <w:t>16</w:t>
        </w:r>
        <w:r>
          <w:fldChar w:fldCharType="end"/>
        </w:r>
      </w:hyperlink>
    </w:p>
    <w:p>
      <w:pPr>
        <w:pStyle w:val="TOC2"/>
        <w:tabs>
          <w:tab w:val="right" w:leader="dot" w:pos="8306"/>
        </w:tabs>
      </w:pPr>
      <w:hyperlink w:anchor="_Toc14252" w:history="1">
        <w:r>
          <w:rPr>
            <w:rFonts w:ascii="仿宋" w:eastAsia="仿宋" w:hAnsi="仿宋" w:cs="仿宋" w:hint="eastAsia"/>
            <w:lang w:eastAsia="zh-CN"/>
          </w:rPr>
          <w:t>(四)、土建工程建设指标</w:t>
        </w:r>
        <w:r>
          <w:tab/>
        </w:r>
        <w:r>
          <w:fldChar w:fldCharType="begin"/>
        </w:r>
        <w:r>
          <w:instrText xml:space="preserve"> PAGEREF _Toc14252 \h </w:instrText>
        </w:r>
        <w:r>
          <w:fldChar w:fldCharType="separate"/>
        </w:r>
        <w:r>
          <w:t>16</w:t>
        </w:r>
        <w:r>
          <w:fldChar w:fldCharType="end"/>
        </w:r>
      </w:hyperlink>
    </w:p>
    <w:p>
      <w:pPr>
        <w:pStyle w:val="TOC1"/>
        <w:tabs>
          <w:tab w:val="right" w:leader="dot" w:pos="8306"/>
        </w:tabs>
      </w:pPr>
      <w:hyperlink w:anchor="_Toc16896" w:history="1">
        <w:r>
          <w:rPr>
            <w:rFonts w:ascii="仿宋" w:eastAsia="仿宋" w:hAnsi="仿宋" w:cs="仿宋" w:hint="eastAsia"/>
            <w:lang w:eastAsia="zh-CN"/>
          </w:rPr>
          <w:t>六、饲用生物活性制剂项目概论</w:t>
        </w:r>
        <w:r>
          <w:tab/>
        </w:r>
        <w:r>
          <w:fldChar w:fldCharType="begin"/>
        </w:r>
        <w:r>
          <w:instrText xml:space="preserve"> PAGEREF _Toc16896 \h </w:instrText>
        </w:r>
        <w:r>
          <w:fldChar w:fldCharType="separate"/>
        </w:r>
        <w:r>
          <w:t>17</w:t>
        </w:r>
        <w:r>
          <w:fldChar w:fldCharType="end"/>
        </w:r>
      </w:hyperlink>
    </w:p>
    <w:p>
      <w:pPr>
        <w:pStyle w:val="TOC2"/>
        <w:tabs>
          <w:tab w:val="right" w:leader="dot" w:pos="8306"/>
        </w:tabs>
      </w:pPr>
      <w:hyperlink w:anchor="_Toc6303" w:history="1">
        <w:r>
          <w:rPr>
            <w:rFonts w:ascii="仿宋" w:eastAsia="仿宋" w:hAnsi="仿宋" w:cs="仿宋" w:hint="eastAsia"/>
            <w:lang w:eastAsia="zh-CN"/>
          </w:rPr>
          <w:t>(一)、饲用生物活性制剂项目概况</w:t>
        </w:r>
        <w:r>
          <w:tab/>
        </w:r>
        <w:r>
          <w:fldChar w:fldCharType="begin"/>
        </w:r>
        <w:r>
          <w:instrText xml:space="preserve"> PAGEREF _Toc6303 \h </w:instrText>
        </w:r>
        <w:r>
          <w:fldChar w:fldCharType="separate"/>
        </w:r>
        <w:r>
          <w:t>17</w:t>
        </w:r>
        <w:r>
          <w:fldChar w:fldCharType="end"/>
        </w:r>
      </w:hyperlink>
    </w:p>
    <w:p>
      <w:pPr>
        <w:pStyle w:val="TOC2"/>
        <w:tabs>
          <w:tab w:val="right" w:leader="dot" w:pos="8306"/>
        </w:tabs>
      </w:pPr>
      <w:hyperlink w:anchor="_Toc13214" w:history="1">
        <w:r>
          <w:rPr>
            <w:rFonts w:ascii="仿宋" w:eastAsia="仿宋" w:hAnsi="仿宋" w:cs="仿宋" w:hint="eastAsia"/>
            <w:lang w:eastAsia="zh-CN"/>
          </w:rPr>
          <w:t>(二)、饲用生物活性制剂项目目标</w:t>
        </w:r>
        <w:r>
          <w:tab/>
        </w:r>
        <w:r>
          <w:fldChar w:fldCharType="begin"/>
        </w:r>
        <w:r>
          <w:instrText xml:space="preserve"> PAGEREF _Toc13214 \h </w:instrText>
        </w:r>
        <w:r>
          <w:fldChar w:fldCharType="separate"/>
        </w:r>
        <w:r>
          <w:t>19</w:t>
        </w:r>
        <w:r>
          <w:fldChar w:fldCharType="end"/>
        </w:r>
      </w:hyperlink>
    </w:p>
    <w:p>
      <w:pPr>
        <w:pStyle w:val="TOC2"/>
        <w:tabs>
          <w:tab w:val="right" w:leader="dot" w:pos="8306"/>
        </w:tabs>
      </w:pPr>
      <w:hyperlink w:anchor="_Toc18173" w:history="1">
        <w:r>
          <w:rPr>
            <w:rFonts w:ascii="仿宋" w:eastAsia="仿宋" w:hAnsi="仿宋" w:cs="仿宋" w:hint="eastAsia"/>
            <w:lang w:eastAsia="zh-CN"/>
          </w:rPr>
          <w:t>(三)、饲用生物活性制剂项目提出的理由</w:t>
        </w:r>
        <w:r>
          <w:tab/>
        </w:r>
        <w:r>
          <w:fldChar w:fldCharType="begin"/>
        </w:r>
        <w:r>
          <w:instrText xml:space="preserve"> PAGEREF _Toc18173 \h </w:instrText>
        </w:r>
        <w:r>
          <w:fldChar w:fldCharType="separate"/>
        </w:r>
        <w:r>
          <w:t>20</w:t>
        </w:r>
        <w:r>
          <w:fldChar w:fldCharType="end"/>
        </w:r>
      </w:hyperlink>
    </w:p>
    <w:p>
      <w:pPr>
        <w:pStyle w:val="TOC2"/>
        <w:tabs>
          <w:tab w:val="right" w:leader="dot" w:pos="8306"/>
        </w:tabs>
      </w:pPr>
      <w:hyperlink w:anchor="_Toc23800" w:history="1">
        <w:r>
          <w:rPr>
            <w:rFonts w:ascii="仿宋" w:eastAsia="仿宋" w:hAnsi="仿宋" w:cs="仿宋" w:hint="eastAsia"/>
            <w:lang w:eastAsia="zh-CN"/>
          </w:rPr>
          <w:t>(四)、饲用生物活性制剂项目意义</w:t>
        </w:r>
        <w:r>
          <w:tab/>
        </w:r>
        <w:r>
          <w:fldChar w:fldCharType="begin"/>
        </w:r>
        <w:r>
          <w:instrText xml:space="preserve"> PAGEREF _Toc23800 \h </w:instrText>
        </w:r>
        <w:r>
          <w:fldChar w:fldCharType="separate"/>
        </w:r>
        <w:r>
          <w:t>22</w:t>
        </w:r>
        <w:r>
          <w:fldChar w:fldCharType="end"/>
        </w:r>
      </w:hyperlink>
    </w:p>
    <w:p>
      <w:pPr>
        <w:pStyle w:val="TOC2"/>
        <w:tabs>
          <w:tab w:val="right" w:leader="dot" w:pos="8306"/>
        </w:tabs>
      </w:pPr>
      <w:hyperlink w:anchor="_Toc29491" w:history="1">
        <w:r>
          <w:rPr>
            <w:rFonts w:ascii="仿宋" w:eastAsia="仿宋" w:hAnsi="仿宋" w:cs="仿宋" w:hint="eastAsia"/>
            <w:lang w:eastAsia="zh-CN"/>
          </w:rPr>
          <w:t>(五)、饲用生物活性制剂项目背景</w:t>
        </w:r>
        <w:r>
          <w:tab/>
        </w:r>
        <w:r>
          <w:fldChar w:fldCharType="begin"/>
        </w:r>
        <w:r>
          <w:instrText xml:space="preserve"> PAGEREF _Toc29491 \h </w:instrText>
        </w:r>
        <w:r>
          <w:fldChar w:fldCharType="separate"/>
        </w:r>
        <w:r>
          <w:t>23</w:t>
        </w:r>
        <w:r>
          <w:fldChar w:fldCharType="end"/>
        </w:r>
      </w:hyperlink>
    </w:p>
    <w:p>
      <w:pPr>
        <w:pStyle w:val="TOC1"/>
        <w:tabs>
          <w:tab w:val="right" w:leader="dot" w:pos="8306"/>
        </w:tabs>
      </w:pPr>
      <w:hyperlink w:anchor="_Toc3764" w:history="1">
        <w:r>
          <w:rPr>
            <w:rFonts w:ascii="仿宋" w:eastAsia="仿宋" w:hAnsi="仿宋" w:cs="仿宋" w:hint="eastAsia"/>
            <w:lang w:eastAsia="zh-CN"/>
          </w:rPr>
          <w:t>七、饲用生物活性制剂项目环境影响分析</w:t>
        </w:r>
        <w:r>
          <w:tab/>
        </w:r>
        <w:r>
          <w:fldChar w:fldCharType="begin"/>
        </w:r>
        <w:r>
          <w:instrText xml:space="preserve"> PAGEREF _Toc3764 \h </w:instrText>
        </w:r>
        <w:r>
          <w:fldChar w:fldCharType="separate"/>
        </w:r>
        <w:r>
          <w:t>24</w:t>
        </w:r>
        <w:r>
          <w:fldChar w:fldCharType="end"/>
        </w:r>
      </w:hyperlink>
    </w:p>
    <w:p>
      <w:pPr>
        <w:pStyle w:val="TOC2"/>
        <w:tabs>
          <w:tab w:val="right" w:leader="dot" w:pos="8306"/>
        </w:tabs>
      </w:pPr>
      <w:hyperlink w:anchor="_Toc11658" w:history="1">
        <w:r>
          <w:rPr>
            <w:rFonts w:ascii="仿宋" w:eastAsia="仿宋" w:hAnsi="仿宋" w:cs="仿宋" w:hint="eastAsia"/>
            <w:lang w:eastAsia="zh-CN"/>
          </w:rPr>
          <w:t>(一)、建设区域环境质量现状</w:t>
        </w:r>
        <w:r>
          <w:tab/>
        </w:r>
        <w:r>
          <w:fldChar w:fldCharType="begin"/>
        </w:r>
        <w:r>
          <w:instrText xml:space="preserve"> PAGEREF _Toc11658 \h </w:instrText>
        </w:r>
        <w:r>
          <w:fldChar w:fldCharType="separate"/>
        </w:r>
        <w:r>
          <w:t>24</w:t>
        </w:r>
        <w:r>
          <w:fldChar w:fldCharType="end"/>
        </w:r>
      </w:hyperlink>
    </w:p>
    <w:p>
      <w:pPr>
        <w:pStyle w:val="TOC2"/>
        <w:tabs>
          <w:tab w:val="right" w:leader="dot" w:pos="8306"/>
        </w:tabs>
      </w:pPr>
      <w:hyperlink w:anchor="_Toc6444" w:history="1">
        <w:r>
          <w:rPr>
            <w:rFonts w:ascii="仿宋" w:eastAsia="仿宋" w:hAnsi="仿宋" w:cs="仿宋" w:hint="eastAsia"/>
            <w:lang w:eastAsia="zh-CN"/>
          </w:rPr>
          <w:t>(二)、建设期环境保护</w:t>
        </w:r>
        <w:r>
          <w:tab/>
        </w:r>
        <w:r>
          <w:fldChar w:fldCharType="begin"/>
        </w:r>
        <w:r>
          <w:instrText xml:space="preserve"> PAGEREF _Toc6444 \h </w:instrText>
        </w:r>
        <w:r>
          <w:fldChar w:fldCharType="separate"/>
        </w:r>
        <w:r>
          <w:t>25</w:t>
        </w:r>
        <w:r>
          <w:fldChar w:fldCharType="end"/>
        </w:r>
      </w:hyperlink>
    </w:p>
    <w:p>
      <w:pPr>
        <w:pStyle w:val="TOC2"/>
        <w:tabs>
          <w:tab w:val="right" w:leader="dot" w:pos="8306"/>
        </w:tabs>
      </w:pPr>
      <w:hyperlink w:anchor="_Toc26954" w:history="1">
        <w:r>
          <w:rPr>
            <w:rFonts w:ascii="仿宋" w:eastAsia="仿宋" w:hAnsi="仿宋" w:cs="仿宋" w:hint="eastAsia"/>
            <w:lang w:eastAsia="zh-CN"/>
          </w:rPr>
          <w:t>(三)、运营期环境保护</w:t>
        </w:r>
        <w:r>
          <w:tab/>
        </w:r>
        <w:r>
          <w:fldChar w:fldCharType="begin"/>
        </w:r>
        <w:r>
          <w:instrText xml:space="preserve"> PAGEREF _Toc26954 \h </w:instrText>
        </w:r>
        <w:r>
          <w:fldChar w:fldCharType="separate"/>
        </w:r>
        <w:r>
          <w:t>27</w:t>
        </w:r>
        <w:r>
          <w:fldChar w:fldCharType="end"/>
        </w:r>
      </w:hyperlink>
    </w:p>
    <w:p>
      <w:pPr>
        <w:pStyle w:val="TOC2"/>
        <w:tabs>
          <w:tab w:val="right" w:leader="dot" w:pos="8306"/>
        </w:tabs>
      </w:pPr>
      <w:hyperlink w:anchor="_Toc15763" w:history="1">
        <w:r>
          <w:rPr>
            <w:rFonts w:ascii="仿宋" w:eastAsia="仿宋" w:hAnsi="仿宋" w:cs="仿宋" w:hint="eastAsia"/>
            <w:lang w:eastAsia="zh-CN"/>
          </w:rPr>
          <w:t>(四)、饲用生物活性制剂项目建设对区域经济的影响</w:t>
        </w:r>
        <w:r>
          <w:tab/>
        </w:r>
        <w:r>
          <w:fldChar w:fldCharType="begin"/>
        </w:r>
        <w:r>
          <w:instrText xml:space="preserve"> PAGEREF _Toc15763 \h </w:instrText>
        </w:r>
        <w:r>
          <w:fldChar w:fldCharType="separate"/>
        </w:r>
        <w:r>
          <w:t>28</w:t>
        </w:r>
        <w:r>
          <w:fldChar w:fldCharType="end"/>
        </w:r>
      </w:hyperlink>
    </w:p>
    <w:p>
      <w:pPr>
        <w:pStyle w:val="TOC2"/>
        <w:tabs>
          <w:tab w:val="right" w:leader="dot" w:pos="8306"/>
        </w:tabs>
      </w:pPr>
      <w:hyperlink w:anchor="_Toc14776" w:history="1">
        <w:r>
          <w:rPr>
            <w:rFonts w:ascii="仿宋" w:eastAsia="仿宋" w:hAnsi="仿宋" w:cs="仿宋" w:hint="eastAsia"/>
            <w:lang w:eastAsia="zh-CN"/>
          </w:rPr>
          <w:t>(五)、废弃物处理</w:t>
        </w:r>
        <w:r>
          <w:tab/>
        </w:r>
        <w:r>
          <w:fldChar w:fldCharType="begin"/>
        </w:r>
        <w:r>
          <w:instrText xml:space="preserve"> PAGEREF _Toc14776 \h </w:instrText>
        </w:r>
        <w:r>
          <w:fldChar w:fldCharType="separate"/>
        </w:r>
        <w:r>
          <w:t>30</w:t>
        </w:r>
        <w:r>
          <w:fldChar w:fldCharType="end"/>
        </w:r>
      </w:hyperlink>
    </w:p>
    <w:p>
      <w:pPr>
        <w:pStyle w:val="TOC2"/>
        <w:tabs>
          <w:tab w:val="right" w:leader="dot" w:pos="8306"/>
        </w:tabs>
      </w:pPr>
      <w:hyperlink w:anchor="_Toc17782" w:history="1">
        <w:r>
          <w:rPr>
            <w:rFonts w:ascii="仿宋" w:eastAsia="仿宋" w:hAnsi="仿宋" w:cs="仿宋" w:hint="eastAsia"/>
            <w:lang w:eastAsia="zh-CN"/>
          </w:rPr>
          <w:t>(六)、特殊环境影响分析</w:t>
        </w:r>
        <w:r>
          <w:tab/>
        </w:r>
        <w:r>
          <w:fldChar w:fldCharType="begin"/>
        </w:r>
        <w:r>
          <w:instrText xml:space="preserve"> PAGEREF _Toc17782 \h </w:instrText>
        </w:r>
        <w:r>
          <w:fldChar w:fldCharType="separate"/>
        </w:r>
        <w:r>
          <w:t>31</w:t>
        </w:r>
        <w:r>
          <w:fldChar w:fldCharType="end"/>
        </w:r>
      </w:hyperlink>
    </w:p>
    <w:p>
      <w:pPr>
        <w:pStyle w:val="TOC2"/>
        <w:tabs>
          <w:tab w:val="right" w:leader="dot" w:pos="8306"/>
        </w:tabs>
      </w:pPr>
      <w:hyperlink w:anchor="_Toc8230" w:history="1">
        <w:r>
          <w:rPr>
            <w:rFonts w:ascii="仿宋" w:eastAsia="仿宋" w:hAnsi="仿宋" w:cs="仿宋" w:hint="eastAsia"/>
            <w:lang w:eastAsia="zh-CN"/>
          </w:rPr>
          <w:t>(七)、清洁生产</w:t>
        </w:r>
        <w:r>
          <w:tab/>
        </w:r>
        <w:r>
          <w:fldChar w:fldCharType="begin"/>
        </w:r>
        <w:r>
          <w:instrText xml:space="preserve"> PAGEREF _Toc8230 \h </w:instrText>
        </w:r>
        <w:r>
          <w:fldChar w:fldCharType="separate"/>
        </w:r>
        <w:r>
          <w:t>32</w:t>
        </w:r>
        <w:r>
          <w:fldChar w:fldCharType="end"/>
        </w:r>
      </w:hyperlink>
    </w:p>
    <w:p>
      <w:pPr>
        <w:pStyle w:val="TOC2"/>
        <w:tabs>
          <w:tab w:val="right" w:leader="dot" w:pos="8306"/>
        </w:tabs>
      </w:pPr>
      <w:hyperlink w:anchor="_Toc23305" w:history="1">
        <w:r>
          <w:rPr>
            <w:rFonts w:ascii="仿宋" w:eastAsia="仿宋" w:hAnsi="仿宋" w:cs="仿宋" w:hint="eastAsia"/>
            <w:lang w:eastAsia="zh-CN"/>
          </w:rPr>
          <w:t>(八)、环境保护综合评价</w:t>
        </w:r>
        <w:r>
          <w:tab/>
        </w:r>
        <w:r>
          <w:fldChar w:fldCharType="begin"/>
        </w:r>
        <w:r>
          <w:instrText xml:space="preserve"> PAGEREF _Toc23305 \h </w:instrText>
        </w:r>
        <w:r>
          <w:fldChar w:fldCharType="separate"/>
        </w:r>
        <w:r>
          <w:t>34</w:t>
        </w:r>
        <w:r>
          <w:fldChar w:fldCharType="end"/>
        </w:r>
      </w:hyperlink>
    </w:p>
    <w:p>
      <w:pPr>
        <w:pStyle w:val="TOC1"/>
        <w:tabs>
          <w:tab w:val="right" w:leader="dot" w:pos="8306"/>
        </w:tabs>
      </w:pPr>
      <w:hyperlink w:anchor="_Toc15222" w:history="1">
        <w:r>
          <w:rPr>
            <w:rFonts w:ascii="仿宋" w:eastAsia="仿宋" w:hAnsi="仿宋" w:cs="仿宋" w:hint="eastAsia"/>
            <w:lang w:eastAsia="zh-CN"/>
          </w:rPr>
          <w:t>八、饲用生物活性制剂项目技术管理</w:t>
        </w:r>
        <w:r>
          <w:tab/>
        </w:r>
        <w:r>
          <w:fldChar w:fldCharType="begin"/>
        </w:r>
        <w:r>
          <w:instrText xml:space="preserve"> PAGEREF _Toc15222 \h </w:instrText>
        </w:r>
        <w:r>
          <w:fldChar w:fldCharType="separate"/>
        </w:r>
        <w:r>
          <w:t>35</w:t>
        </w:r>
        <w:r>
          <w:fldChar w:fldCharType="end"/>
        </w:r>
      </w:hyperlink>
    </w:p>
    <w:p>
      <w:pPr>
        <w:pStyle w:val="TOC2"/>
        <w:tabs>
          <w:tab w:val="right" w:leader="dot" w:pos="8306"/>
        </w:tabs>
      </w:pPr>
      <w:hyperlink w:anchor="_Toc20770" w:history="1">
        <w:r>
          <w:rPr>
            <w:rFonts w:ascii="仿宋" w:eastAsia="仿宋" w:hAnsi="仿宋" w:cs="仿宋" w:hint="eastAsia"/>
            <w:lang w:eastAsia="zh-CN"/>
          </w:rPr>
          <w:t>(一)、技术方案选用方向</w:t>
        </w:r>
        <w:r>
          <w:tab/>
        </w:r>
        <w:r>
          <w:fldChar w:fldCharType="begin"/>
        </w:r>
        <w:r>
          <w:instrText xml:space="preserve"> PAGEREF _Toc20770 \h </w:instrText>
        </w:r>
        <w:r>
          <w:fldChar w:fldCharType="separate"/>
        </w:r>
        <w:r>
          <w:t>35</w:t>
        </w:r>
        <w:r>
          <w:fldChar w:fldCharType="end"/>
        </w:r>
      </w:hyperlink>
    </w:p>
    <w:p>
      <w:pPr>
        <w:pStyle w:val="TOC2"/>
        <w:tabs>
          <w:tab w:val="right" w:leader="dot" w:pos="8306"/>
        </w:tabs>
      </w:pPr>
      <w:hyperlink w:anchor="_Toc27832" w:history="1">
        <w:r>
          <w:rPr>
            <w:rFonts w:ascii="仿宋" w:eastAsia="仿宋" w:hAnsi="仿宋" w:cs="仿宋" w:hint="eastAsia"/>
            <w:lang w:eastAsia="zh-CN"/>
          </w:rPr>
          <w:t>(二)、工艺技术方案选用原则</w:t>
        </w:r>
        <w:r>
          <w:tab/>
        </w:r>
        <w:r>
          <w:fldChar w:fldCharType="begin"/>
        </w:r>
        <w:r>
          <w:instrText xml:space="preserve"> PAGEREF _Toc27832 \h </w:instrText>
        </w:r>
        <w:r>
          <w:fldChar w:fldCharType="separate"/>
        </w:r>
        <w:r>
          <w:t>37</w:t>
        </w:r>
        <w:r>
          <w:fldChar w:fldCharType="end"/>
        </w:r>
      </w:hyperlink>
    </w:p>
    <w:p>
      <w:pPr>
        <w:pStyle w:val="TOC2"/>
        <w:tabs>
          <w:tab w:val="right" w:leader="dot" w:pos="8306"/>
        </w:tabs>
      </w:pPr>
      <w:hyperlink w:anchor="_Toc16339" w:history="1">
        <w:r>
          <w:rPr>
            <w:rFonts w:ascii="仿宋" w:eastAsia="仿宋" w:hAnsi="仿宋" w:cs="仿宋" w:hint="eastAsia"/>
            <w:lang w:eastAsia="zh-CN"/>
          </w:rPr>
          <w:t>(三)、工艺技术方案要求</w:t>
        </w:r>
        <w:r>
          <w:tab/>
        </w:r>
        <w:r>
          <w:fldChar w:fldCharType="begin"/>
        </w:r>
        <w:r>
          <w:instrText xml:space="preserve"> PAGEREF _Toc16339 \h </w:instrText>
        </w:r>
        <w:r>
          <w:fldChar w:fldCharType="separate"/>
        </w:r>
        <w:r>
          <w:t>39</w:t>
        </w:r>
        <w:r>
          <w:fldChar w:fldCharType="end"/>
        </w:r>
      </w:hyperlink>
    </w:p>
    <w:p>
      <w:pPr>
        <w:pStyle w:val="TOC1"/>
        <w:tabs>
          <w:tab w:val="right" w:leader="dot" w:pos="8306"/>
        </w:tabs>
      </w:pPr>
      <w:hyperlink w:anchor="_Toc25047" w:history="1">
        <w:r>
          <w:rPr>
            <w:rFonts w:ascii="仿宋" w:eastAsia="仿宋" w:hAnsi="仿宋" w:cs="仿宋" w:hint="eastAsia"/>
            <w:lang w:eastAsia="zh-CN"/>
          </w:rPr>
          <w:t>九、饲用生物活性制剂项目人力资源培养与发展</w:t>
        </w:r>
        <w:r>
          <w:tab/>
        </w:r>
        <w:r>
          <w:fldChar w:fldCharType="begin"/>
        </w:r>
        <w:r>
          <w:instrText xml:space="preserve"> PAGEREF _Toc25047 \h </w:instrText>
        </w:r>
        <w:r>
          <w:fldChar w:fldCharType="separate"/>
        </w:r>
        <w:r>
          <w:t>41</w:t>
        </w:r>
        <w:r>
          <w:fldChar w:fldCharType="end"/>
        </w:r>
      </w:hyperlink>
    </w:p>
    <w:p>
      <w:pPr>
        <w:pStyle w:val="TOC2"/>
        <w:tabs>
          <w:tab w:val="right" w:leader="dot" w:pos="8306"/>
        </w:tabs>
      </w:pPr>
      <w:hyperlink w:anchor="_Toc17150" w:history="1">
        <w:r>
          <w:rPr>
            <w:rFonts w:ascii="仿宋" w:eastAsia="仿宋" w:hAnsi="仿宋" w:cs="仿宋" w:hint="eastAsia"/>
            <w:lang w:eastAsia="zh-CN"/>
          </w:rPr>
          <w:t>(一)、人才需求与规划</w:t>
        </w:r>
        <w:r>
          <w:tab/>
        </w:r>
        <w:r>
          <w:fldChar w:fldCharType="begin"/>
        </w:r>
        <w:r>
          <w:instrText xml:space="preserve"> PAGEREF _Toc17150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2" w:history="1">
        <w:r>
          <w:rPr>
            <w:rFonts w:ascii="仿宋" w:eastAsia="仿宋" w:hAnsi="仿宋" w:cs="仿宋" w:hint="eastAsia"/>
            <w:lang w:eastAsia="zh-CN"/>
          </w:rPr>
          <w:t>(二)、培训与发展计划</w:t>
        </w:r>
        <w:r>
          <w:tab/>
        </w:r>
        <w:r>
          <w:fldChar w:fldCharType="begin"/>
        </w:r>
        <w:r>
          <w:instrText xml:space="preserve"> PAGEREF _Toc15972 \h </w:instrText>
        </w:r>
        <w:r>
          <w:fldChar w:fldCharType="separate"/>
        </w:r>
        <w:r>
          <w:t>42</w:t>
        </w:r>
        <w:r>
          <w:fldChar w:fldCharType="end"/>
        </w:r>
      </w:hyperlink>
    </w:p>
    <w:p>
      <w:pPr>
        <w:pStyle w:val="TOC1"/>
        <w:tabs>
          <w:tab w:val="right" w:leader="dot" w:pos="8306"/>
        </w:tabs>
      </w:pPr>
      <w:hyperlink w:anchor="_Toc21078" w:history="1">
        <w:r>
          <w:rPr>
            <w:rFonts w:ascii="仿宋" w:eastAsia="仿宋" w:hAnsi="仿宋" w:cs="仿宋" w:hint="eastAsia"/>
            <w:lang w:eastAsia="zh-CN"/>
          </w:rPr>
          <w:t>十、饲用生物活性制剂项目创新与研发</w:t>
        </w:r>
        <w:r>
          <w:tab/>
        </w:r>
        <w:r>
          <w:fldChar w:fldCharType="begin"/>
        </w:r>
        <w:r>
          <w:instrText xml:space="preserve"> PAGEREF _Toc21078 \h </w:instrText>
        </w:r>
        <w:r>
          <w:fldChar w:fldCharType="separate"/>
        </w:r>
        <w:r>
          <w:t>42</w:t>
        </w:r>
        <w:r>
          <w:fldChar w:fldCharType="end"/>
        </w:r>
      </w:hyperlink>
    </w:p>
    <w:p>
      <w:pPr>
        <w:pStyle w:val="TOC2"/>
        <w:tabs>
          <w:tab w:val="right" w:leader="dot" w:pos="8306"/>
        </w:tabs>
      </w:pPr>
      <w:hyperlink w:anchor="_Toc7168" w:history="1">
        <w:r>
          <w:rPr>
            <w:rFonts w:ascii="仿宋" w:eastAsia="仿宋" w:hAnsi="仿宋" w:cs="仿宋" w:hint="eastAsia"/>
            <w:lang w:eastAsia="zh-CN"/>
          </w:rPr>
          <w:t>(一)、创新策略与方向</w:t>
        </w:r>
        <w:r>
          <w:tab/>
        </w:r>
        <w:r>
          <w:fldChar w:fldCharType="begin"/>
        </w:r>
        <w:r>
          <w:instrText xml:space="preserve"> PAGEREF _Toc7168 \h </w:instrText>
        </w:r>
        <w:r>
          <w:fldChar w:fldCharType="separate"/>
        </w:r>
        <w:r>
          <w:t>42</w:t>
        </w:r>
        <w:r>
          <w:fldChar w:fldCharType="end"/>
        </w:r>
      </w:hyperlink>
    </w:p>
    <w:p>
      <w:pPr>
        <w:pStyle w:val="TOC2"/>
        <w:tabs>
          <w:tab w:val="right" w:leader="dot" w:pos="8306"/>
        </w:tabs>
      </w:pPr>
      <w:hyperlink w:anchor="_Toc9904" w:history="1">
        <w:r>
          <w:rPr>
            <w:rFonts w:ascii="仿宋" w:eastAsia="仿宋" w:hAnsi="仿宋" w:cs="仿宋" w:hint="eastAsia"/>
            <w:lang w:eastAsia="zh-CN"/>
          </w:rPr>
          <w:t>(二)、研发规划与投入</w:t>
        </w:r>
        <w:r>
          <w:tab/>
        </w:r>
        <w:r>
          <w:fldChar w:fldCharType="begin"/>
        </w:r>
        <w:r>
          <w:instrText xml:space="preserve"> PAGEREF _Toc9904 \h </w:instrText>
        </w:r>
        <w:r>
          <w:fldChar w:fldCharType="separate"/>
        </w:r>
        <w:r>
          <w:t>44</w:t>
        </w:r>
        <w:r>
          <w:fldChar w:fldCharType="end"/>
        </w:r>
      </w:hyperlink>
    </w:p>
    <w:p>
      <w:pPr>
        <w:pStyle w:val="TOC1"/>
        <w:tabs>
          <w:tab w:val="right" w:leader="dot" w:pos="8306"/>
        </w:tabs>
      </w:pPr>
      <w:hyperlink w:anchor="_Toc9988" w:history="1">
        <w:r>
          <w:rPr>
            <w:rFonts w:ascii="仿宋" w:eastAsia="仿宋" w:hAnsi="仿宋" w:cs="仿宋" w:hint="eastAsia"/>
            <w:lang w:eastAsia="zh-CN"/>
          </w:rPr>
          <w:t>十一、饲用生物活性制剂项目计划安排</w:t>
        </w:r>
        <w:r>
          <w:tab/>
        </w:r>
        <w:r>
          <w:fldChar w:fldCharType="begin"/>
        </w:r>
        <w:r>
          <w:instrText xml:space="preserve"> PAGEREF _Toc9988 \h </w:instrText>
        </w:r>
        <w:r>
          <w:fldChar w:fldCharType="separate"/>
        </w:r>
        <w:r>
          <w:t>46</w:t>
        </w:r>
        <w:r>
          <w:fldChar w:fldCharType="end"/>
        </w:r>
      </w:hyperlink>
    </w:p>
    <w:p>
      <w:pPr>
        <w:pStyle w:val="TOC2"/>
        <w:tabs>
          <w:tab w:val="right" w:leader="dot" w:pos="8306"/>
        </w:tabs>
      </w:pPr>
      <w:hyperlink w:anchor="_Toc32400" w:history="1">
        <w:r>
          <w:rPr>
            <w:rFonts w:ascii="仿宋" w:eastAsia="仿宋" w:hAnsi="仿宋" w:cs="仿宋" w:hint="eastAsia"/>
            <w:lang w:eastAsia="zh-CN"/>
          </w:rPr>
          <w:t>(一)、建设周期</w:t>
        </w:r>
        <w:r>
          <w:tab/>
        </w:r>
        <w:r>
          <w:fldChar w:fldCharType="begin"/>
        </w:r>
        <w:r>
          <w:instrText xml:space="preserve"> PAGEREF _Toc32400 \h </w:instrText>
        </w:r>
        <w:r>
          <w:fldChar w:fldCharType="separate"/>
        </w:r>
        <w:r>
          <w:t>46</w:t>
        </w:r>
        <w:r>
          <w:fldChar w:fldCharType="end"/>
        </w:r>
      </w:hyperlink>
    </w:p>
    <w:p>
      <w:pPr>
        <w:pStyle w:val="TOC2"/>
        <w:tabs>
          <w:tab w:val="right" w:leader="dot" w:pos="8306"/>
        </w:tabs>
      </w:pPr>
      <w:hyperlink w:anchor="_Toc325" w:history="1">
        <w:r>
          <w:rPr>
            <w:rFonts w:ascii="仿宋" w:eastAsia="仿宋" w:hAnsi="仿宋" w:cs="仿宋" w:hint="eastAsia"/>
            <w:lang w:eastAsia="zh-CN"/>
          </w:rPr>
          <w:t>(二)、建设进度</w:t>
        </w:r>
        <w:r>
          <w:tab/>
        </w:r>
        <w:r>
          <w:fldChar w:fldCharType="begin"/>
        </w:r>
        <w:r>
          <w:instrText xml:space="preserve"> PAGEREF _Toc325 \h </w:instrText>
        </w:r>
        <w:r>
          <w:fldChar w:fldCharType="separate"/>
        </w:r>
        <w:r>
          <w:t>47</w:t>
        </w:r>
        <w:r>
          <w:fldChar w:fldCharType="end"/>
        </w:r>
      </w:hyperlink>
    </w:p>
    <w:p>
      <w:pPr>
        <w:pStyle w:val="TOC2"/>
        <w:tabs>
          <w:tab w:val="right" w:leader="dot" w:pos="8306"/>
        </w:tabs>
      </w:pPr>
      <w:hyperlink w:anchor="_Toc25676" w:history="1">
        <w:r>
          <w:rPr>
            <w:rFonts w:ascii="仿宋" w:eastAsia="仿宋" w:hAnsi="仿宋" w:cs="仿宋" w:hint="eastAsia"/>
            <w:lang w:eastAsia="zh-CN"/>
          </w:rPr>
          <w:t>(三)、进度安排注意事项</w:t>
        </w:r>
        <w:r>
          <w:tab/>
        </w:r>
        <w:r>
          <w:fldChar w:fldCharType="begin"/>
        </w:r>
        <w:r>
          <w:instrText xml:space="preserve"> PAGEREF _Toc25676 \h </w:instrText>
        </w:r>
        <w:r>
          <w:fldChar w:fldCharType="separate"/>
        </w:r>
        <w:r>
          <w:t>48</w:t>
        </w:r>
        <w:r>
          <w:fldChar w:fldCharType="end"/>
        </w:r>
      </w:hyperlink>
    </w:p>
    <w:p>
      <w:pPr>
        <w:pStyle w:val="TOC2"/>
        <w:tabs>
          <w:tab w:val="right" w:leader="dot" w:pos="8306"/>
        </w:tabs>
      </w:pPr>
      <w:hyperlink w:anchor="_Toc9263" w:history="1">
        <w:r>
          <w:rPr>
            <w:rFonts w:ascii="仿宋" w:eastAsia="仿宋" w:hAnsi="仿宋" w:cs="仿宋" w:hint="eastAsia"/>
            <w:lang w:eastAsia="zh-CN"/>
          </w:rPr>
          <w:t>(四)、人力资源配置</w:t>
        </w:r>
        <w:r>
          <w:tab/>
        </w:r>
        <w:r>
          <w:fldChar w:fldCharType="begin"/>
        </w:r>
        <w:r>
          <w:instrText xml:space="preserve"> PAGEREF _Toc9263 \h </w:instrText>
        </w:r>
        <w:r>
          <w:fldChar w:fldCharType="separate"/>
        </w:r>
        <w:r>
          <w:t>49</w:t>
        </w:r>
        <w:r>
          <w:fldChar w:fldCharType="end"/>
        </w:r>
      </w:hyperlink>
    </w:p>
    <w:p>
      <w:pPr>
        <w:pStyle w:val="TOC1"/>
        <w:tabs>
          <w:tab w:val="right" w:leader="dot" w:pos="8306"/>
        </w:tabs>
      </w:pPr>
      <w:hyperlink w:anchor="_Toc27213" w:history="1">
        <w:r>
          <w:rPr>
            <w:rFonts w:ascii="仿宋" w:eastAsia="仿宋" w:hAnsi="仿宋" w:cs="仿宋" w:hint="eastAsia"/>
            <w:lang w:eastAsia="zh-CN"/>
          </w:rPr>
          <w:t>十二、饲用生物活性制剂项目人力资源管理</w:t>
        </w:r>
        <w:r>
          <w:tab/>
        </w:r>
        <w:r>
          <w:fldChar w:fldCharType="begin"/>
        </w:r>
        <w:r>
          <w:instrText xml:space="preserve"> PAGEREF _Toc27213 \h </w:instrText>
        </w:r>
        <w:r>
          <w:fldChar w:fldCharType="separate"/>
        </w:r>
        <w:r>
          <w:t>50</w:t>
        </w:r>
        <w:r>
          <w:fldChar w:fldCharType="end"/>
        </w:r>
      </w:hyperlink>
    </w:p>
    <w:p>
      <w:pPr>
        <w:pStyle w:val="TOC2"/>
        <w:tabs>
          <w:tab w:val="right" w:leader="dot" w:pos="8306"/>
        </w:tabs>
      </w:pPr>
      <w:hyperlink w:anchor="_Toc1167" w:history="1">
        <w:r>
          <w:rPr>
            <w:rFonts w:ascii="仿宋" w:eastAsia="仿宋" w:hAnsi="仿宋" w:cs="仿宋" w:hint="eastAsia"/>
            <w:lang w:eastAsia="zh-CN"/>
          </w:rPr>
          <w:t>(一)、建立健全的预算管理制度</w:t>
        </w:r>
        <w:r>
          <w:tab/>
        </w:r>
        <w:r>
          <w:fldChar w:fldCharType="begin"/>
        </w:r>
        <w:r>
          <w:instrText xml:space="preserve"> PAGEREF _Toc1167 \h </w:instrText>
        </w:r>
        <w:r>
          <w:fldChar w:fldCharType="separate"/>
        </w:r>
        <w:r>
          <w:t>50</w:t>
        </w:r>
        <w:r>
          <w:fldChar w:fldCharType="end"/>
        </w:r>
      </w:hyperlink>
    </w:p>
    <w:p>
      <w:pPr>
        <w:pStyle w:val="TOC2"/>
        <w:tabs>
          <w:tab w:val="right" w:leader="dot" w:pos="8306"/>
        </w:tabs>
      </w:pPr>
      <w:hyperlink w:anchor="_Toc13862" w:history="1">
        <w:r>
          <w:rPr>
            <w:rFonts w:ascii="仿宋" w:eastAsia="仿宋" w:hAnsi="仿宋" w:cs="仿宋" w:hint="eastAsia"/>
            <w:lang w:eastAsia="zh-CN"/>
          </w:rPr>
          <w:t>(二)、加强资金流动监控</w:t>
        </w:r>
        <w:r>
          <w:tab/>
        </w:r>
        <w:r>
          <w:fldChar w:fldCharType="begin"/>
        </w:r>
        <w:r>
          <w:instrText xml:space="preserve"> PAGEREF _Toc13862 \h </w:instrText>
        </w:r>
        <w:r>
          <w:fldChar w:fldCharType="separate"/>
        </w:r>
        <w:r>
          <w:t>52</w:t>
        </w:r>
        <w:r>
          <w:fldChar w:fldCharType="end"/>
        </w:r>
      </w:hyperlink>
    </w:p>
    <w:p>
      <w:pPr>
        <w:pStyle w:val="TOC2"/>
        <w:tabs>
          <w:tab w:val="right" w:leader="dot" w:pos="8306"/>
        </w:tabs>
      </w:pPr>
      <w:hyperlink w:anchor="_Toc3515" w:history="1">
        <w:r>
          <w:rPr>
            <w:rFonts w:ascii="仿宋" w:eastAsia="仿宋" w:hAnsi="仿宋" w:cs="仿宋" w:hint="eastAsia"/>
            <w:lang w:eastAsia="zh-CN"/>
          </w:rPr>
          <w:t>(三)、制定完善的风险控制机制</w:t>
        </w:r>
        <w:r>
          <w:tab/>
        </w:r>
        <w:r>
          <w:fldChar w:fldCharType="begin"/>
        </w:r>
        <w:r>
          <w:instrText xml:space="preserve"> PAGEREF _Toc3515 \h </w:instrText>
        </w:r>
        <w:r>
          <w:fldChar w:fldCharType="separate"/>
        </w:r>
        <w:r>
          <w:t>53</w:t>
        </w:r>
        <w:r>
          <w:fldChar w:fldCharType="end"/>
        </w:r>
      </w:hyperlink>
    </w:p>
    <w:p>
      <w:pPr>
        <w:pStyle w:val="TOC2"/>
        <w:tabs>
          <w:tab w:val="right" w:leader="dot" w:pos="8306"/>
        </w:tabs>
      </w:pPr>
      <w:hyperlink w:anchor="_Toc14750" w:history="1">
        <w:r>
          <w:rPr>
            <w:rFonts w:ascii="仿宋" w:eastAsia="仿宋" w:hAnsi="仿宋" w:cs="仿宋" w:hint="eastAsia"/>
            <w:lang w:eastAsia="zh-CN"/>
          </w:rPr>
          <w:t>(四)、优化成本管理</w:t>
        </w:r>
        <w:r>
          <w:tab/>
        </w:r>
        <w:r>
          <w:fldChar w:fldCharType="begin"/>
        </w:r>
        <w:r>
          <w:instrText xml:space="preserve"> PAGEREF _Toc14750 \h </w:instrText>
        </w:r>
        <w:r>
          <w:fldChar w:fldCharType="separate"/>
        </w:r>
        <w:r>
          <w:t>54</w:t>
        </w:r>
        <w:r>
          <w:fldChar w:fldCharType="end"/>
        </w:r>
      </w:hyperlink>
    </w:p>
    <w:p>
      <w:pPr>
        <w:pStyle w:val="TOC1"/>
        <w:tabs>
          <w:tab w:val="right" w:leader="dot" w:pos="8306"/>
        </w:tabs>
      </w:pPr>
      <w:hyperlink w:anchor="_Toc30465" w:history="1">
        <w:r>
          <w:rPr>
            <w:rFonts w:ascii="仿宋" w:eastAsia="仿宋" w:hAnsi="仿宋" w:cs="仿宋" w:hint="eastAsia"/>
            <w:lang w:eastAsia="zh-CN"/>
          </w:rPr>
          <w:t>十三、饲用生物活性制剂项目工程方案分析</w:t>
        </w:r>
        <w:r>
          <w:tab/>
        </w:r>
        <w:r>
          <w:fldChar w:fldCharType="begin"/>
        </w:r>
        <w:r>
          <w:instrText xml:space="preserve"> PAGEREF _Toc30465 \h </w:instrText>
        </w:r>
        <w:r>
          <w:fldChar w:fldCharType="separate"/>
        </w:r>
        <w:r>
          <w:t>56</w:t>
        </w:r>
        <w:r>
          <w:fldChar w:fldCharType="end"/>
        </w:r>
      </w:hyperlink>
    </w:p>
    <w:p>
      <w:pPr>
        <w:pStyle w:val="TOC2"/>
        <w:tabs>
          <w:tab w:val="right" w:leader="dot" w:pos="8306"/>
        </w:tabs>
      </w:pPr>
      <w:hyperlink w:anchor="_Toc12517" w:history="1">
        <w:r>
          <w:rPr>
            <w:rFonts w:ascii="仿宋" w:eastAsia="仿宋" w:hAnsi="仿宋" w:cs="仿宋" w:hint="eastAsia"/>
            <w:lang w:eastAsia="zh-CN"/>
          </w:rPr>
          <w:t>(一)、建筑工程设计原则</w:t>
        </w:r>
        <w:r>
          <w:tab/>
        </w:r>
        <w:r>
          <w:fldChar w:fldCharType="begin"/>
        </w:r>
        <w:r>
          <w:instrText xml:space="preserve"> PAGEREF _Toc12517 \h </w:instrText>
        </w:r>
        <w:r>
          <w:fldChar w:fldCharType="separate"/>
        </w:r>
        <w:r>
          <w:t>56</w:t>
        </w:r>
        <w:r>
          <w:fldChar w:fldCharType="end"/>
        </w:r>
      </w:hyperlink>
    </w:p>
    <w:p>
      <w:pPr>
        <w:pStyle w:val="TOC2"/>
        <w:tabs>
          <w:tab w:val="right" w:leader="dot" w:pos="8306"/>
        </w:tabs>
      </w:pPr>
      <w:hyperlink w:anchor="_Toc19840" w:history="1">
        <w:r>
          <w:rPr>
            <w:rFonts w:ascii="仿宋" w:eastAsia="仿宋" w:hAnsi="仿宋" w:cs="仿宋" w:hint="eastAsia"/>
            <w:lang w:eastAsia="zh-CN"/>
          </w:rPr>
          <w:t>(二)、土建工程建设指标</w:t>
        </w:r>
        <w:r>
          <w:tab/>
        </w:r>
        <w:r>
          <w:fldChar w:fldCharType="begin"/>
        </w:r>
        <w:r>
          <w:instrText xml:space="preserve"> PAGEREF _Toc19840 \h </w:instrText>
        </w:r>
        <w:r>
          <w:fldChar w:fldCharType="separate"/>
        </w:r>
        <w:r>
          <w:t>59</w:t>
        </w:r>
        <w:r>
          <w:fldChar w:fldCharType="end"/>
        </w:r>
      </w:hyperlink>
    </w:p>
    <w:p>
      <w:pPr>
        <w:pStyle w:val="TOC1"/>
        <w:tabs>
          <w:tab w:val="right" w:leader="dot" w:pos="8306"/>
        </w:tabs>
      </w:pPr>
      <w:hyperlink w:anchor="_Toc30599" w:history="1">
        <w:r>
          <w:rPr>
            <w:rFonts w:ascii="仿宋" w:eastAsia="仿宋" w:hAnsi="仿宋" w:cs="仿宋" w:hint="eastAsia"/>
            <w:lang w:eastAsia="zh-CN"/>
          </w:rPr>
          <w:t>十四、饲用生物活性制剂项目实施时间节点</w:t>
        </w:r>
        <w:r>
          <w:tab/>
        </w:r>
        <w:r>
          <w:fldChar w:fldCharType="begin"/>
        </w:r>
        <w:r>
          <w:instrText xml:space="preserve"> PAGEREF _Toc30599 \h </w:instrText>
        </w:r>
        <w:r>
          <w:fldChar w:fldCharType="separate"/>
        </w:r>
        <w:r>
          <w:t>61</w:t>
        </w:r>
        <w:r>
          <w:fldChar w:fldCharType="end"/>
        </w:r>
      </w:hyperlink>
    </w:p>
    <w:p>
      <w:pPr>
        <w:pStyle w:val="TOC2"/>
        <w:tabs>
          <w:tab w:val="right" w:leader="dot" w:pos="8306"/>
        </w:tabs>
      </w:pPr>
      <w:hyperlink w:anchor="_Toc7643" w:history="1">
        <w:r>
          <w:rPr>
            <w:rFonts w:ascii="仿宋" w:eastAsia="仿宋" w:hAnsi="仿宋" w:cs="仿宋" w:hint="eastAsia"/>
            <w:lang w:eastAsia="zh-CN"/>
          </w:rPr>
          <w:t>(一)、饲用生物活性制剂项目启动阶段时间节点</w:t>
        </w:r>
        <w:r>
          <w:tab/>
        </w:r>
        <w:r>
          <w:fldChar w:fldCharType="begin"/>
        </w:r>
        <w:r>
          <w:instrText xml:space="preserve"> PAGEREF _Toc7643 \h </w:instrText>
        </w:r>
        <w:r>
          <w:fldChar w:fldCharType="separate"/>
        </w:r>
        <w:r>
          <w:t>61</w:t>
        </w:r>
        <w:r>
          <w:fldChar w:fldCharType="end"/>
        </w:r>
      </w:hyperlink>
    </w:p>
    <w:p>
      <w:pPr>
        <w:pStyle w:val="TOC2"/>
        <w:tabs>
          <w:tab w:val="right" w:leader="dot" w:pos="8306"/>
        </w:tabs>
      </w:pPr>
      <w:hyperlink w:anchor="_Toc4569" w:history="1">
        <w:r>
          <w:rPr>
            <w:rFonts w:ascii="仿宋" w:eastAsia="仿宋" w:hAnsi="仿宋" w:cs="仿宋" w:hint="eastAsia"/>
            <w:lang w:eastAsia="zh-CN"/>
          </w:rPr>
          <w:t>(二)、饲用生物活性制剂项目执行阶段时间节点</w:t>
        </w:r>
        <w:r>
          <w:tab/>
        </w:r>
        <w:r>
          <w:fldChar w:fldCharType="begin"/>
        </w:r>
        <w:r>
          <w:instrText xml:space="preserve"> PAGEREF _Toc4569 \h </w:instrText>
        </w:r>
        <w:r>
          <w:fldChar w:fldCharType="separate"/>
        </w:r>
        <w:r>
          <w:t>62</w:t>
        </w:r>
        <w:r>
          <w:fldChar w:fldCharType="end"/>
        </w:r>
      </w:hyperlink>
    </w:p>
    <w:p>
      <w:pPr>
        <w:pStyle w:val="TOC2"/>
        <w:tabs>
          <w:tab w:val="right" w:leader="dot" w:pos="8306"/>
        </w:tabs>
      </w:pPr>
      <w:hyperlink w:anchor="_Toc17503" w:history="1">
        <w:r>
          <w:rPr>
            <w:rFonts w:ascii="仿宋" w:eastAsia="仿宋" w:hAnsi="仿宋" w:cs="仿宋" w:hint="eastAsia"/>
            <w:lang w:eastAsia="zh-CN"/>
          </w:rPr>
          <w:t>(三)、饲用生物活性制剂项目完成阶段时间节点</w:t>
        </w:r>
        <w:r>
          <w:tab/>
        </w:r>
        <w:r>
          <w:fldChar w:fldCharType="begin"/>
        </w:r>
        <w:r>
          <w:instrText xml:space="preserve"> PAGEREF _Toc17503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80"/>
      <w:r>
        <w:rPr>
          <w:rFonts w:ascii="仿宋" w:eastAsia="仿宋" w:hAnsi="仿宋" w:cs="仿宋" w:hint="eastAsia"/>
          <w:sz w:val="28"/>
          <w:lang w:eastAsia="zh-CN"/>
        </w:rPr>
        <w:t>一、饲用生物活性制剂项目建设单位说明</w:t>
      </w:r>
      <w:bookmarkEnd w:id="2"/>
    </w:p>
    <w:p>
      <w:pPr>
        <w:pStyle w:val="Heading2"/>
        <w:rPr>
          <w:rFonts w:ascii="仿宋" w:eastAsia="仿宋" w:hAnsi="仿宋" w:cs="仿宋" w:hint="eastAsia"/>
          <w:lang w:eastAsia="zh-CN"/>
        </w:rPr>
      </w:pPr>
      <w:bookmarkStart w:id="3" w:name="_Toc23893"/>
      <w:r>
        <w:rPr>
          <w:rFonts w:ascii="仿宋" w:eastAsia="仿宋" w:hAnsi="仿宋" w:cs="仿宋" w:hint="eastAsia"/>
          <w:lang w:eastAsia="zh-CN"/>
        </w:rPr>
        <w:t>(一)、饲用生物活性制剂项目承办单位基本情况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8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用生物活性制剂项目承办单位的XXXX，我们着眼于实现可持续的经济效益。通过技术创新和解决方案的提供，公司预计在饲用生物活性制剂项目执行期间将获得可观的收入增长。这一收入来源主要包括饲用生物活性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同时，我们注重成本控制和效率提升，以确保饲用生物活性制剂项目的可持续盈利。透过精细的管理和资源优化，公司期望实现饲用生物活性制剂项目利润最大化。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用生物活性制剂项目实施进行全面的投资评估，包括饲用生物活性制剂项目启动阶段的资金投入和后续运营成本。通过对饲用生物活性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饲用生物活性制剂项目实施过程中具备足够的资金流动性，公司将进行详尽的现金流分析。这包括资金需求的合理预测、饲用生物活性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12"/>
      <w:r>
        <w:rPr>
          <w:rFonts w:ascii="仿宋" w:eastAsia="仿宋" w:hAnsi="仿宋" w:cs="仿宋" w:hint="eastAsia"/>
          <w:sz w:val="28"/>
          <w:lang w:eastAsia="zh-CN"/>
        </w:rPr>
        <w:t>二、饲用生物活性制剂项目文档管理</w:t>
      </w:r>
      <w:bookmarkEnd w:id="5"/>
    </w:p>
    <w:p>
      <w:pPr>
        <w:pStyle w:val="Heading2"/>
        <w:rPr>
          <w:rFonts w:ascii="仿宋" w:eastAsia="仿宋" w:hAnsi="仿宋" w:cs="仿宋" w:hint="eastAsia"/>
          <w:lang w:eastAsia="zh-CN"/>
        </w:rPr>
      </w:pPr>
      <w:bookmarkStart w:id="6" w:name="_Toc3159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饲用生物活性制剂项目高度重视文档的质量和准确性，以支持饲用生物活性制剂项目的各项活动和决策。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文档的编制始于饲用生物活性制剂项目计划的初期，我们制定了详细的文档编制计划，明确了每个文档的内容、格式和编写责任人。在饲用生物活性制剂项目启动阶段，我们首先编制了饲用生物活性制剂项目章程，明确定义了饲用生物活性制剂项目的目标、范围、风险等关键要素。随后，饲用生物活性制剂项目团队根据计划陆续编制了需求文档、设计文档、测试文档等各类文档，确保饲用生物活性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用生物活性制剂项目管理中的重要环节，旨在确保饲用生物活性制剂项目文档符合质量标准和饲用生物活性制剂项目需求。在饲用生物活性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用生物活性制剂项目相关利益方和专业领域的专家对文档进行独立审查。这有助于获取更全面、客观的反馈，确保饲用生物活性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在文档编制与审查方面建立了严格的管理机制，通过规范的流程和多维度的审查，确保饲用生物活性制剂项目文档的质量、准确性和可靠性，为饲用生物活性制剂项目的顺利推进提供了有力支持。</w:t>
      </w:r>
    </w:p>
    <w:p>
      <w:pPr>
        <w:pStyle w:val="Heading2"/>
        <w:ind w:firstLine="560" w:firstLineChars="200"/>
        <w:rPr>
          <w:rFonts w:ascii="仿宋" w:eastAsia="仿宋" w:hAnsi="仿宋" w:cs="仿宋" w:hint="eastAsia"/>
          <w:sz w:val="28"/>
          <w:lang w:eastAsia="zh-CN"/>
        </w:rPr>
      </w:pPr>
      <w:bookmarkStart w:id="7" w:name="_Toc486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我们通过多渠道发布文档，包括电子邮件、饲用生物活性制剂项目管理平台、内部网站等，以满足不同团队成员的偏好和需求。多渠道发布确保了信息的全面覆盖。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我们采用了精细的权限控制，确保只有授权人员可以访问敏感信息。这种安全措施保护了饲用生物活性制剂项目文档的机密性，防止了未经授权的信息泄露。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82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饲用生物活性制剂项目生命周期中一个至关重要的环节，直接关系到饲用生物活性制剂项目信息的长期保存和历史记录的完整性。在饲用生物活性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454"/>
      <w:r>
        <w:rPr>
          <w:rFonts w:ascii="仿宋" w:eastAsia="仿宋" w:hAnsi="仿宋" w:cs="仿宋" w:hint="eastAsia"/>
          <w:sz w:val="28"/>
          <w:lang w:eastAsia="zh-CN"/>
        </w:rPr>
        <w:t>三、饲用生物活性制剂项目绩效评估</w:t>
      </w:r>
      <w:bookmarkEnd w:id="9"/>
    </w:p>
    <w:p>
      <w:pPr>
        <w:pStyle w:val="Heading2"/>
        <w:rPr>
          <w:rFonts w:ascii="仿宋" w:eastAsia="仿宋" w:hAnsi="仿宋" w:cs="仿宋" w:hint="eastAsia"/>
          <w:lang w:eastAsia="zh-CN"/>
        </w:rPr>
      </w:pPr>
      <w:bookmarkStart w:id="10" w:name="_Toc962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中，我们设计了一套全面的绩效评估指标，以确保饲用生物活性制剂项目的可控和成功交付。这些指标跨足饲用生物活性制剂项目目标、成本、进度和质量等多个维度，为我们提供了全面洞察饲用生物活性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目标达成率是我们关注的首要指标。我们设定了明确的目标，并通过定期监测和评估，迅速发现并应对潜在的目标偏差。这为饲用生物活性制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成本绩效是另一个核心关注点。通过实际成本与预算成本的对比分析，我们深入了解成本差异的原因，及时调整资源分配，保持饲用生物活性制剂项目在经济效益方面的合理水平。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进度作为关键的绩效指标之一，得到了精心的关注。我们制定了详细的饲用生物活性制剂项目进度计划，并设立了进度符合度指标，确保实际进度与计划进度保持一致。这使我们能够快速发现和解决潜在的进度问题，保持饲用生物活性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用生物活性制剂项目绩效的不可或缺的一环。我们引入了一系列的质量标准和客户满意度指标，以确保饲用生物活性制剂项目交付的成果在质量上达到或超越预期水平。通过持续监测这些指标，我们努力提升饲用生物活性制剂项目整体质量水平，为饲用生物活性制剂项目的成功交付提供有力保障。通过这些科学且全面的绩效评估，我们能够更好地引导饲用生物活性制剂项目的持续改进，确保饲用生物活性制剂项目目标的顺利达成。</w:t>
      </w:r>
    </w:p>
    <w:p>
      <w:pPr>
        <w:pStyle w:val="Heading2"/>
        <w:ind w:firstLine="560" w:firstLineChars="200"/>
        <w:rPr>
          <w:rFonts w:ascii="仿宋" w:eastAsia="仿宋" w:hAnsi="仿宋" w:cs="仿宋" w:hint="eastAsia"/>
          <w:sz w:val="28"/>
          <w:lang w:eastAsia="zh-CN"/>
        </w:rPr>
      </w:pPr>
      <w:bookmarkStart w:id="11" w:name="_Toc3163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绩效评估是饲用生物活性制剂项目中的关键环节，为确保饲用生物活性制剂项目达到预期目标，我们采用了多层次、多维度的绩效评估方法。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用生物活性制剂项目的战略目标对齐，确保每个决策和行动都与饲用生物活性制剂项目整体目标保持一致。团队会定期召开战略对齐会议，审视当前工作与饲用生物活性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用生物活性制剂项目进度、质量、成本和风险等方面。这些指标通过数据收集和分析，为饲用生物活性制剂项目管理团队提供了客观的评估依据。例如，我们通过饲用生物活性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用生物活性制剂项目内部，还考虑了饲用生物活性制剂项目对外部环境的影响。我们定期进行干系人满意度调查，以了解各利益相关方对饲用生物活性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这种多层次、多角度的绩效评估方法，使得我们能够全面了解饲用生物活性制剂项目的运行状态，及时做出调整，确保饲用生物活性制剂项目在不断变化的环境中保持稳健前行。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908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为了确保饲用生物活性制剂项目的有效管理和不断优化，我们采用了精心设计的绩效评估周期。这个周期旨在实现灵活、实时和全面的评估，以适应饲用生物活性制剂项目执行中的各种挑战。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用生物活性制剂项目的不同需求，分为短期、中期和长期。短期评估关注每个迭代或工作周期，以及时发现和解决当前任务中的问题。中期评估涵盖几个迭代，深入了解整体饲用生物活性制剂项目的趋势和性能。长期评估则着眼于整个饲用生物活性制剂项目阶段，确保饲用生物活性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用生物活性制剂项目管理工具和协作平台，团队成员能够随时更新和分享饲用生物活性制剂项目数据。这种实时性的反馈机制使我们能够及时察觉潜在问题，快速调整，保持饲用生物活性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用生物活性制剂项目的决策制定密不可分。每个周期的饲用生物活性制剂项目回顾会议成为集体总结经验、识别问题深层次原因并找到创新解决方案的平台。这种定期的反思与调整机制使饲用生物活性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58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163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饲用生物活性制剂项目的主要产品是XXXX，预计年产值为XXX万元。这一产品在市场中占据着重要的地位，其广泛的应用范围使得该饲用生物活性制剂项目的市场前景非常广阔。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用生物活性制剂项目的xxx产品作为重要的原材料之一，将在多个领域发挥关键作用。其在建筑、交通、能源等方面的广泛应用将为整个产业链提供强大的支持，形成产业协同效应。饲用生物活性制剂项目的年产值XXX万XXX万XXX万万元不仅反映了其在市场上的巨大潜力，更预示着它对国民经济的积极贡献。这种关联度高、涉及面广的产业关系，使得该饲用生物活性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91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总征地面积为XXXX平方米，相当于约XX.XX亩，其中净用地面积为XXXX平方米，红线范围内相当于约XX.XX亩。这一用地规模充分考虑了饲用生物活性制剂项目的建设需求，保障了饲用生物活性制剂项目在合适的空间内得以充分发展。饲用生物活性制剂项目规划的总建筑面积为XXXX平方米，其中主体工程建设占XXXX平方米，计容建筑面积达XXXX平方米。预计建筑工程的投资将达到XXXX万元，为饲用生物活性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购置的设备共计XXXX台（套），设备购置费用为XXXX万元。这一设备购置计划充分考虑到饲用生物活性制剂项目的生产需求和技术要求，确保了饲用生物活性制剂项目在生产运营中具备先进的技术装备和高效的生产能力。设备的合理配置将为饲用生物活性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总投资为XXXX万元，预计年实现营业收入为XXXX万元。这一产能规模的设定旨在确保饲用生物活性制剂项目能够在投资与回报之间取得平衡，实现长期可持续的发展。饲用生物活性制剂项目的总投资充分考虑到各个方面的需求，包括用地建设、设备购置等多个环节，以确保饲用生物活性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199"/>
      <w:r>
        <w:rPr>
          <w:rFonts w:ascii="仿宋" w:eastAsia="仿宋" w:hAnsi="仿宋" w:cs="仿宋" w:hint="eastAsia"/>
          <w:sz w:val="28"/>
          <w:lang w:eastAsia="zh-CN"/>
        </w:rPr>
        <w:t>五、饲用生物活性制剂项目土建工程</w:t>
      </w:r>
      <w:bookmarkEnd w:id="16"/>
    </w:p>
    <w:p>
      <w:pPr>
        <w:pStyle w:val="Heading2"/>
        <w:rPr>
          <w:rFonts w:ascii="仿宋" w:eastAsia="仿宋" w:hAnsi="仿宋" w:cs="仿宋" w:hint="eastAsia"/>
          <w:lang w:eastAsia="zh-CN"/>
        </w:rPr>
      </w:pPr>
      <w:bookmarkStart w:id="17" w:name="_Toc2586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在饲用生物活性制剂项目的建筑工程设计中，我们将秉承一系列重要的设计原则，以确保饲用生物活性制剂项目建筑在功能、美观、可持续性等方面达到最佳效果。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首要原则是确保建筑的功能性得到最大化的发挥。我们将充分理解饲用生物活性制剂项目的实际需求，合理布局各个功能区域，保证建筑在满足业务需求的同时，提供高效的工作环境。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在建筑设计中，我们将综合考虑建设和运营成本。通过精细的经济效益分析，确保设计方案在高效利用资源的同时，对饲用生物活性制剂项目的长期盈利能力有积极的贡献。</w:t>
      </w:r>
    </w:p>
    <w:p>
      <w:pPr>
        <w:pStyle w:val="Heading2"/>
        <w:ind w:firstLine="560" w:firstLineChars="200"/>
        <w:rPr>
          <w:rFonts w:ascii="仿宋" w:eastAsia="仿宋" w:hAnsi="仿宋" w:cs="仿宋" w:hint="eastAsia"/>
          <w:sz w:val="28"/>
          <w:lang w:eastAsia="zh-CN"/>
        </w:rPr>
      </w:pPr>
      <w:bookmarkStart w:id="18" w:name="_Toc1292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的土建工程设计中，我们将精准设定设计年限，结合饲用生物活性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用生物活性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1510"/>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饲用生物活性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用生物活性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用生物活性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4252"/>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https://d.book118.com/595200120340011041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10D2E"/>
    <w:rsid w:val="6CB10D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2001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2024-01-11T04:04:00Z</dcterms:created>
  <dcterms:modified xsi:type="dcterms:W3CDTF">2024-01-11T04:04:19Z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0A8D05BF20134B679E659B09DFA9FB97_11</vt:lpwstr>
  </property>
  <property fmtid="{D5CDD505-2E9C-101B-9397-08002B2CF9AE}" pid="3" name="KSOProductBuildVer">
    <vt:lpwstr>2052-12.1.0.16120</vt:lpwstr>
  </property>
</Properties>
</file>