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3D6A" w14:paraId="4CA732FA" w14:textId="77777777">
      <w:pPr>
        <w:rPr>
          <w:rFonts w:ascii="仿宋" w:eastAsia="仿宋" w:hAnsi="仿宋" w:cs="仿宋"/>
          <w:b/>
          <w:sz w:val="40"/>
        </w:rPr>
      </w:pPr>
    </w:p>
    <w:p w:rsidR="00753D6A" w14:paraId="455B85D3" w14:textId="77777777">
      <w:pPr>
        <w:rPr>
          <w:rFonts w:ascii="仿宋" w:eastAsia="仿宋" w:hAnsi="仿宋" w:cs="仿宋"/>
          <w:b/>
          <w:sz w:val="40"/>
        </w:rPr>
      </w:pPr>
    </w:p>
    <w:p w:rsidR="00753D6A" w14:paraId="6329C3CC" w14:textId="77777777">
      <w:pPr>
        <w:rPr>
          <w:rFonts w:ascii="仿宋" w:eastAsia="仿宋" w:hAnsi="仿宋" w:cs="仿宋"/>
          <w:b/>
          <w:sz w:val="40"/>
        </w:rPr>
      </w:pPr>
    </w:p>
    <w:p w:rsidR="00753D6A" w14:paraId="5449424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珠宝首饰相关行业投资规划报告</w:t>
      </w:r>
    </w:p>
    <w:p w:rsidR="00753D6A" w14:paraId="1980571E" w14:textId="77777777">
      <w:pPr>
        <w:jc w:val="center"/>
        <w:rPr>
          <w:rFonts w:ascii="仿宋" w:eastAsia="仿宋" w:hAnsi="仿宋" w:cs="仿宋"/>
          <w:b/>
          <w:sz w:val="40"/>
        </w:rPr>
      </w:pPr>
      <w:r>
        <w:rPr>
          <w:rFonts w:ascii="仿宋" w:eastAsia="仿宋" w:hAnsi="仿宋" w:cs="仿宋" w:hint="eastAsia"/>
          <w:b/>
          <w:sz w:val="40"/>
        </w:rPr>
        <w:t>目录</w:t>
      </w:r>
    </w:p>
    <w:p w:rsidR="00753D6A" w14:paraId="6B9ACBA6" w14:textId="77777777">
      <w:pPr>
        <w:pStyle w:val="TOC1"/>
        <w:tabs>
          <w:tab w:val="right" w:leader="dot" w:pos="8306"/>
        </w:tabs>
      </w:pPr>
      <w:r>
        <w:fldChar w:fldCharType="begin"/>
      </w:r>
      <w:r>
        <w:instrText>TOC \h \z</w:instrText>
      </w:r>
      <w:r>
        <w:fldChar w:fldCharType="separate"/>
      </w:r>
      <w:hyperlink w:anchor="_Toc16362" w:history="1">
        <w:r>
          <w:rPr>
            <w:rFonts w:ascii="仿宋" w:eastAsia="仿宋" w:hAnsi="仿宋" w:cs="仿宋" w:hint="eastAsia"/>
          </w:rPr>
          <w:t>前言</w:t>
        </w:r>
        <w:r>
          <w:tab/>
        </w:r>
        <w:r>
          <w:fldChar w:fldCharType="begin"/>
        </w:r>
        <w:r>
          <w:instrText xml:space="preserve"> PAGEREF _Toc16362 \h </w:instrText>
        </w:r>
        <w:r>
          <w:fldChar w:fldCharType="separate"/>
        </w:r>
        <w:r>
          <w:t>3</w:t>
        </w:r>
        <w:r>
          <w:fldChar w:fldCharType="end"/>
        </w:r>
      </w:hyperlink>
    </w:p>
    <w:p w:rsidR="00753D6A" w14:paraId="2C839086" w14:textId="77777777">
      <w:pPr>
        <w:pStyle w:val="TOC1"/>
        <w:tabs>
          <w:tab w:val="right" w:leader="dot" w:pos="8306"/>
        </w:tabs>
      </w:pPr>
      <w:hyperlink w:anchor="_Toc22915" w:history="1">
        <w:r>
          <w:rPr>
            <w:rFonts w:ascii="仿宋" w:eastAsia="仿宋" w:hAnsi="仿宋" w:cs="仿宋" w:hint="eastAsia"/>
          </w:rPr>
          <w:t>一、建筑工程方案</w:t>
        </w:r>
        <w:r>
          <w:tab/>
        </w:r>
        <w:r>
          <w:fldChar w:fldCharType="begin"/>
        </w:r>
        <w:r>
          <w:instrText xml:space="preserve"> PAGEREF _Toc22915 \h </w:instrText>
        </w:r>
        <w:r>
          <w:fldChar w:fldCharType="separate"/>
        </w:r>
        <w:r>
          <w:t>3</w:t>
        </w:r>
        <w:r>
          <w:fldChar w:fldCharType="end"/>
        </w:r>
      </w:hyperlink>
    </w:p>
    <w:p w:rsidR="00753D6A" w14:paraId="4E4C29D7" w14:textId="77777777">
      <w:pPr>
        <w:pStyle w:val="TOC2"/>
        <w:tabs>
          <w:tab w:val="right" w:leader="dot" w:pos="8306"/>
        </w:tabs>
      </w:pPr>
      <w:hyperlink w:anchor="_Toc30076" w:history="1">
        <w:r>
          <w:rPr>
            <w:rFonts w:ascii="仿宋" w:eastAsia="仿宋" w:hAnsi="仿宋" w:cs="仿宋" w:hint="eastAsia"/>
          </w:rPr>
          <w:t>（一）珠宝首饰项目工程设计总体要求</w:t>
        </w:r>
        <w:r>
          <w:tab/>
        </w:r>
        <w:r>
          <w:fldChar w:fldCharType="begin"/>
        </w:r>
        <w:r>
          <w:instrText xml:space="preserve"> PAGEREF _Toc30076 \h </w:instrText>
        </w:r>
        <w:r>
          <w:fldChar w:fldCharType="separate"/>
        </w:r>
        <w:r>
          <w:t>3</w:t>
        </w:r>
        <w:r>
          <w:fldChar w:fldCharType="end"/>
        </w:r>
      </w:hyperlink>
    </w:p>
    <w:p w:rsidR="00753D6A" w14:paraId="5AEDE9AE" w14:textId="77777777">
      <w:pPr>
        <w:pStyle w:val="TOC2"/>
        <w:tabs>
          <w:tab w:val="right" w:leader="dot" w:pos="8306"/>
        </w:tabs>
      </w:pPr>
      <w:hyperlink w:anchor="_Toc5754" w:history="1">
        <w:r>
          <w:rPr>
            <w:rFonts w:ascii="仿宋" w:eastAsia="仿宋" w:hAnsi="仿宋" w:cs="仿宋" w:hint="eastAsia"/>
          </w:rPr>
          <w:t>（二）建设方案</w:t>
        </w:r>
        <w:r>
          <w:tab/>
        </w:r>
        <w:r>
          <w:fldChar w:fldCharType="begin"/>
        </w:r>
        <w:r>
          <w:instrText xml:space="preserve"> PAGEREF _Toc5754 \h </w:instrText>
        </w:r>
        <w:r>
          <w:fldChar w:fldCharType="separate"/>
        </w:r>
        <w:r>
          <w:t>7</w:t>
        </w:r>
        <w:r>
          <w:fldChar w:fldCharType="end"/>
        </w:r>
      </w:hyperlink>
    </w:p>
    <w:p w:rsidR="00753D6A" w14:paraId="742AAA79" w14:textId="77777777">
      <w:pPr>
        <w:pStyle w:val="TOC2"/>
        <w:tabs>
          <w:tab w:val="right" w:leader="dot" w:pos="8306"/>
        </w:tabs>
      </w:pPr>
      <w:hyperlink w:anchor="_Toc1841" w:history="1">
        <w:r>
          <w:rPr>
            <w:rFonts w:ascii="仿宋" w:eastAsia="仿宋" w:hAnsi="仿宋" w:cs="仿宋" w:hint="eastAsia"/>
          </w:rPr>
          <w:t>（三）建筑工程建设指标</w:t>
        </w:r>
        <w:r>
          <w:tab/>
        </w:r>
        <w:r>
          <w:fldChar w:fldCharType="begin"/>
        </w:r>
        <w:r>
          <w:instrText xml:space="preserve"> PAGEREF _Toc1841 \h </w:instrText>
        </w:r>
        <w:r>
          <w:fldChar w:fldCharType="separate"/>
        </w:r>
        <w:r>
          <w:t>9</w:t>
        </w:r>
        <w:r>
          <w:fldChar w:fldCharType="end"/>
        </w:r>
      </w:hyperlink>
    </w:p>
    <w:p w:rsidR="00753D6A" w14:paraId="23DAE43C" w14:textId="77777777">
      <w:pPr>
        <w:pStyle w:val="TOC1"/>
        <w:tabs>
          <w:tab w:val="right" w:leader="dot" w:pos="8306"/>
        </w:tabs>
      </w:pPr>
      <w:hyperlink w:anchor="_Toc25254" w:history="1">
        <w:r>
          <w:rPr>
            <w:rFonts w:ascii="仿宋" w:eastAsia="仿宋" w:hAnsi="仿宋" w:cs="仿宋" w:hint="eastAsia"/>
          </w:rPr>
          <w:t>二、珠宝首饰项目投资背景分析</w:t>
        </w:r>
        <w:r>
          <w:tab/>
        </w:r>
        <w:r>
          <w:fldChar w:fldCharType="begin"/>
        </w:r>
        <w:r>
          <w:instrText xml:space="preserve"> PAGEREF _Toc25254 \h </w:instrText>
        </w:r>
        <w:r>
          <w:fldChar w:fldCharType="separate"/>
        </w:r>
        <w:r>
          <w:t>9</w:t>
        </w:r>
        <w:r>
          <w:fldChar w:fldCharType="end"/>
        </w:r>
      </w:hyperlink>
    </w:p>
    <w:p w:rsidR="00753D6A" w14:paraId="1F72AA70" w14:textId="77777777">
      <w:pPr>
        <w:pStyle w:val="TOC2"/>
        <w:tabs>
          <w:tab w:val="right" w:leader="dot" w:pos="8306"/>
        </w:tabs>
      </w:pPr>
      <w:hyperlink w:anchor="_Toc3438" w:history="1">
        <w:r>
          <w:rPr>
            <w:rFonts w:ascii="仿宋" w:eastAsia="仿宋" w:hAnsi="仿宋" w:cs="仿宋" w:hint="eastAsia"/>
          </w:rPr>
          <w:t>（一）行业背景分析</w:t>
        </w:r>
        <w:r>
          <w:tab/>
        </w:r>
        <w:r>
          <w:fldChar w:fldCharType="begin"/>
        </w:r>
        <w:r>
          <w:instrText xml:space="preserve"> PAGEREF _Toc3438 \h </w:instrText>
        </w:r>
        <w:r>
          <w:fldChar w:fldCharType="separate"/>
        </w:r>
        <w:r>
          <w:t>9</w:t>
        </w:r>
        <w:r>
          <w:fldChar w:fldCharType="end"/>
        </w:r>
      </w:hyperlink>
    </w:p>
    <w:p w:rsidR="00753D6A" w14:paraId="0D015FF6" w14:textId="77777777">
      <w:pPr>
        <w:pStyle w:val="TOC2"/>
        <w:tabs>
          <w:tab w:val="right" w:leader="dot" w:pos="8306"/>
        </w:tabs>
      </w:pPr>
      <w:hyperlink w:anchor="_Toc17364" w:history="1">
        <w:r>
          <w:rPr>
            <w:rFonts w:ascii="仿宋" w:eastAsia="仿宋" w:hAnsi="仿宋" w:cs="仿宋" w:hint="eastAsia"/>
          </w:rPr>
          <w:t>（二）产业发展分析</w:t>
        </w:r>
        <w:r>
          <w:tab/>
        </w:r>
        <w:r>
          <w:fldChar w:fldCharType="begin"/>
        </w:r>
        <w:r>
          <w:instrText xml:space="preserve"> PAGEREF _Toc17364 \h </w:instrText>
        </w:r>
        <w:r>
          <w:fldChar w:fldCharType="separate"/>
        </w:r>
        <w:r>
          <w:t>10</w:t>
        </w:r>
        <w:r>
          <w:fldChar w:fldCharType="end"/>
        </w:r>
      </w:hyperlink>
    </w:p>
    <w:p w:rsidR="00753D6A" w14:paraId="08CB089B" w14:textId="77777777">
      <w:pPr>
        <w:pStyle w:val="TOC1"/>
        <w:tabs>
          <w:tab w:val="right" w:leader="dot" w:pos="8306"/>
        </w:tabs>
      </w:pPr>
      <w:hyperlink w:anchor="_Toc29141" w:history="1">
        <w:r>
          <w:rPr>
            <w:rFonts w:ascii="仿宋" w:eastAsia="仿宋" w:hAnsi="仿宋" w:cs="仿宋" w:hint="eastAsia"/>
          </w:rPr>
          <w:t>三、原材料及成品管理</w:t>
        </w:r>
        <w:r>
          <w:tab/>
        </w:r>
        <w:r>
          <w:fldChar w:fldCharType="begin"/>
        </w:r>
        <w:r>
          <w:instrText xml:space="preserve"> PAGEREF _Toc29141 \h </w:instrText>
        </w:r>
        <w:r>
          <w:fldChar w:fldCharType="separate"/>
        </w:r>
        <w:r>
          <w:t>12</w:t>
        </w:r>
        <w:r>
          <w:fldChar w:fldCharType="end"/>
        </w:r>
      </w:hyperlink>
    </w:p>
    <w:p w:rsidR="00753D6A" w14:paraId="7015EA89" w14:textId="77777777">
      <w:pPr>
        <w:pStyle w:val="TOC2"/>
        <w:tabs>
          <w:tab w:val="right" w:leader="dot" w:pos="8306"/>
        </w:tabs>
      </w:pPr>
      <w:hyperlink w:anchor="_Toc21478" w:history="1">
        <w:r>
          <w:rPr>
            <w:rFonts w:ascii="仿宋" w:eastAsia="仿宋" w:hAnsi="仿宋" w:cs="仿宋" w:hint="eastAsia"/>
          </w:rPr>
          <w:t>（</w:t>
        </w:r>
        <w:r>
          <w:rPr>
            <w:rFonts w:ascii="仿宋" w:eastAsia="仿宋" w:hAnsi="仿宋" w:cs="仿宋" w:hint="eastAsia"/>
          </w:rPr>
          <w:t>一）珠宝首饰项目建设期原辅材料供应情况</w:t>
        </w:r>
        <w:r>
          <w:tab/>
        </w:r>
        <w:r>
          <w:fldChar w:fldCharType="begin"/>
        </w:r>
        <w:r>
          <w:instrText xml:space="preserve"> PAGEREF _Toc21478 \h </w:instrText>
        </w:r>
        <w:r>
          <w:fldChar w:fldCharType="separate"/>
        </w:r>
        <w:r>
          <w:t>12</w:t>
        </w:r>
        <w:r>
          <w:fldChar w:fldCharType="end"/>
        </w:r>
      </w:hyperlink>
    </w:p>
    <w:p w:rsidR="00753D6A" w14:paraId="13D38DDF" w14:textId="77777777">
      <w:pPr>
        <w:pStyle w:val="TOC2"/>
        <w:tabs>
          <w:tab w:val="right" w:leader="dot" w:pos="8306"/>
        </w:tabs>
      </w:pPr>
      <w:hyperlink w:anchor="_Toc2663" w:history="1">
        <w:r>
          <w:rPr>
            <w:rFonts w:ascii="仿宋" w:eastAsia="仿宋" w:hAnsi="仿宋" w:cs="仿宋" w:hint="eastAsia"/>
          </w:rPr>
          <w:t>（二）珠宝首饰项目运营期原辅材料供应及质量管理</w:t>
        </w:r>
        <w:r>
          <w:tab/>
        </w:r>
        <w:r>
          <w:fldChar w:fldCharType="begin"/>
        </w:r>
        <w:r>
          <w:instrText xml:space="preserve"> PAGEREF _Toc2663 \h </w:instrText>
        </w:r>
        <w:r>
          <w:fldChar w:fldCharType="separate"/>
        </w:r>
        <w:r>
          <w:t>12</w:t>
        </w:r>
        <w:r>
          <w:fldChar w:fldCharType="end"/>
        </w:r>
      </w:hyperlink>
    </w:p>
    <w:p w:rsidR="00753D6A" w14:paraId="35F6607B" w14:textId="77777777">
      <w:pPr>
        <w:pStyle w:val="TOC1"/>
        <w:tabs>
          <w:tab w:val="right" w:leader="dot" w:pos="8306"/>
        </w:tabs>
      </w:pPr>
      <w:hyperlink w:anchor="_Toc11765" w:history="1">
        <w:r>
          <w:rPr>
            <w:rFonts w:ascii="仿宋" w:eastAsia="仿宋" w:hAnsi="仿宋" w:cs="仿宋" w:hint="eastAsia"/>
          </w:rPr>
          <w:t>四、技术方案</w:t>
        </w:r>
        <w:r>
          <w:tab/>
        </w:r>
        <w:r>
          <w:fldChar w:fldCharType="begin"/>
        </w:r>
        <w:r>
          <w:instrText xml:space="preserve"> PAGEREF _Toc11765 \h </w:instrText>
        </w:r>
        <w:r>
          <w:fldChar w:fldCharType="separate"/>
        </w:r>
        <w:r>
          <w:t>14</w:t>
        </w:r>
        <w:r>
          <w:fldChar w:fldCharType="end"/>
        </w:r>
      </w:hyperlink>
    </w:p>
    <w:p w:rsidR="00753D6A" w14:paraId="47E01890" w14:textId="77777777">
      <w:pPr>
        <w:pStyle w:val="TOC2"/>
        <w:tabs>
          <w:tab w:val="right" w:leader="dot" w:pos="8306"/>
        </w:tabs>
      </w:pPr>
      <w:hyperlink w:anchor="_Toc5772" w:history="1">
        <w:r>
          <w:rPr>
            <w:rFonts w:ascii="仿宋" w:eastAsia="仿宋" w:hAnsi="仿宋" w:cs="仿宋" w:hint="eastAsia"/>
          </w:rPr>
          <w:t>（一）企业技术研发分析</w:t>
        </w:r>
        <w:r>
          <w:tab/>
        </w:r>
        <w:r>
          <w:fldChar w:fldCharType="begin"/>
        </w:r>
        <w:r>
          <w:instrText xml:space="preserve"> PAGEREF _Toc5772 \h </w:instrText>
        </w:r>
        <w:r>
          <w:fldChar w:fldCharType="separate"/>
        </w:r>
        <w:r>
          <w:t>14</w:t>
        </w:r>
        <w:r>
          <w:fldChar w:fldCharType="end"/>
        </w:r>
      </w:hyperlink>
    </w:p>
    <w:p w:rsidR="00753D6A" w14:paraId="7B1B29E5" w14:textId="77777777">
      <w:pPr>
        <w:pStyle w:val="TOC2"/>
        <w:tabs>
          <w:tab w:val="right" w:leader="dot" w:pos="8306"/>
        </w:tabs>
      </w:pPr>
      <w:hyperlink w:anchor="_Toc10672" w:history="1">
        <w:r>
          <w:rPr>
            <w:rFonts w:ascii="仿宋" w:eastAsia="仿宋" w:hAnsi="仿宋" w:cs="仿宋" w:hint="eastAsia"/>
          </w:rPr>
          <w:t>（二）珠宝首饰项目技术工艺分析</w:t>
        </w:r>
        <w:r>
          <w:tab/>
        </w:r>
        <w:r>
          <w:fldChar w:fldCharType="begin"/>
        </w:r>
        <w:r>
          <w:instrText xml:space="preserve"> PAGEREF _Toc10672 \h </w:instrText>
        </w:r>
        <w:r>
          <w:fldChar w:fldCharType="separate"/>
        </w:r>
        <w:r>
          <w:t>15</w:t>
        </w:r>
        <w:r>
          <w:fldChar w:fldCharType="end"/>
        </w:r>
      </w:hyperlink>
    </w:p>
    <w:p w:rsidR="00753D6A" w14:paraId="5C23315F" w14:textId="77777777">
      <w:pPr>
        <w:pStyle w:val="TOC2"/>
        <w:tabs>
          <w:tab w:val="right" w:leader="dot" w:pos="8306"/>
        </w:tabs>
      </w:pPr>
      <w:hyperlink w:anchor="_Toc30069" w:history="1">
        <w:r>
          <w:rPr>
            <w:rFonts w:ascii="仿宋" w:eastAsia="仿宋" w:hAnsi="仿宋" w:cs="仿宋" w:hint="eastAsia"/>
          </w:rPr>
          <w:t>（三）珠宝首饰项目技术流程</w:t>
        </w:r>
        <w:r>
          <w:tab/>
        </w:r>
        <w:r>
          <w:fldChar w:fldCharType="begin"/>
        </w:r>
        <w:r>
          <w:instrText xml:space="preserve"> PAGEREF _Toc30069 \h </w:instrText>
        </w:r>
        <w:r>
          <w:fldChar w:fldCharType="separate"/>
        </w:r>
        <w:r>
          <w:t>17</w:t>
        </w:r>
        <w:r>
          <w:fldChar w:fldCharType="end"/>
        </w:r>
      </w:hyperlink>
    </w:p>
    <w:p w:rsidR="00753D6A" w14:paraId="4D29FB07" w14:textId="77777777">
      <w:pPr>
        <w:pStyle w:val="TOC2"/>
        <w:tabs>
          <w:tab w:val="right" w:leader="dot" w:pos="8306"/>
        </w:tabs>
      </w:pPr>
      <w:hyperlink w:anchor="_Toc32451" w:history="1">
        <w:r>
          <w:rPr>
            <w:rFonts w:ascii="仿宋" w:eastAsia="仿宋" w:hAnsi="仿宋" w:cs="仿宋" w:hint="eastAsia"/>
          </w:rPr>
          <w:t>（四）设备选型方案</w:t>
        </w:r>
        <w:r>
          <w:tab/>
        </w:r>
        <w:r>
          <w:fldChar w:fldCharType="begin"/>
        </w:r>
        <w:r>
          <w:instrText xml:space="preserve"> PAGEREF _Toc32451 \h </w:instrText>
        </w:r>
        <w:r>
          <w:fldChar w:fldCharType="separate"/>
        </w:r>
        <w:r>
          <w:t>18</w:t>
        </w:r>
        <w:r>
          <w:fldChar w:fldCharType="end"/>
        </w:r>
      </w:hyperlink>
    </w:p>
    <w:p w:rsidR="00753D6A" w14:paraId="5E901C80" w14:textId="77777777">
      <w:pPr>
        <w:pStyle w:val="TOC1"/>
        <w:tabs>
          <w:tab w:val="right" w:leader="dot" w:pos="8306"/>
        </w:tabs>
      </w:pPr>
      <w:hyperlink w:anchor="_Toc26742" w:history="1">
        <w:r>
          <w:rPr>
            <w:rFonts w:ascii="仿宋" w:eastAsia="仿宋" w:hAnsi="仿宋" w:cs="仿宋" w:hint="eastAsia"/>
          </w:rPr>
          <w:t>五、产品方案与建设规划</w:t>
        </w:r>
        <w:r>
          <w:tab/>
        </w:r>
        <w:r>
          <w:fldChar w:fldCharType="begin"/>
        </w:r>
        <w:r>
          <w:instrText xml:space="preserve"> PAGEREF _Toc26742 \h </w:instrText>
        </w:r>
        <w:r>
          <w:fldChar w:fldCharType="separate"/>
        </w:r>
        <w:r>
          <w:t>19</w:t>
        </w:r>
        <w:r>
          <w:fldChar w:fldCharType="end"/>
        </w:r>
      </w:hyperlink>
    </w:p>
    <w:p w:rsidR="00753D6A" w14:paraId="59A235FC" w14:textId="77777777">
      <w:pPr>
        <w:pStyle w:val="TOC2"/>
        <w:tabs>
          <w:tab w:val="right" w:leader="dot" w:pos="8306"/>
        </w:tabs>
      </w:pPr>
      <w:hyperlink w:anchor="_Toc30777" w:history="1">
        <w:r>
          <w:rPr>
            <w:rFonts w:ascii="仿宋" w:eastAsia="仿宋" w:hAnsi="仿宋" w:cs="仿宋" w:hint="eastAsia"/>
          </w:rPr>
          <w:t>（一）珠宝首饰项目场地规模</w:t>
        </w:r>
        <w:r>
          <w:tab/>
        </w:r>
        <w:r>
          <w:fldChar w:fldCharType="begin"/>
        </w:r>
        <w:r>
          <w:instrText xml:space="preserve"> PAGEREF _Toc30777 \h </w:instrText>
        </w:r>
        <w:r>
          <w:fldChar w:fldCharType="separate"/>
        </w:r>
        <w:r>
          <w:t>19</w:t>
        </w:r>
        <w:r>
          <w:fldChar w:fldCharType="end"/>
        </w:r>
      </w:hyperlink>
    </w:p>
    <w:p w:rsidR="00753D6A" w14:paraId="3EFDFC6F" w14:textId="77777777">
      <w:pPr>
        <w:pStyle w:val="TOC2"/>
        <w:tabs>
          <w:tab w:val="right" w:leader="dot" w:pos="8306"/>
        </w:tabs>
      </w:pPr>
      <w:hyperlink w:anchor="_Toc2377" w:history="1">
        <w:r>
          <w:rPr>
            <w:rFonts w:ascii="仿宋" w:eastAsia="仿宋" w:hAnsi="仿宋" w:cs="仿宋" w:hint="eastAsia"/>
          </w:rPr>
          <w:t>（二）产能规模</w:t>
        </w:r>
        <w:r>
          <w:tab/>
        </w:r>
        <w:r>
          <w:fldChar w:fldCharType="begin"/>
        </w:r>
        <w:r>
          <w:instrText xml:space="preserve"> PAGEREF _Toc2377 \h </w:instrText>
        </w:r>
        <w:r>
          <w:fldChar w:fldCharType="separate"/>
        </w:r>
        <w:r>
          <w:t>19</w:t>
        </w:r>
        <w:r>
          <w:fldChar w:fldCharType="end"/>
        </w:r>
      </w:hyperlink>
    </w:p>
    <w:p w:rsidR="00753D6A" w14:paraId="30C9F9C7" w14:textId="77777777">
      <w:pPr>
        <w:pStyle w:val="TOC2"/>
        <w:tabs>
          <w:tab w:val="right" w:leader="dot" w:pos="8306"/>
        </w:tabs>
      </w:pPr>
      <w:hyperlink w:anchor="_Toc24640" w:history="1">
        <w:r>
          <w:rPr>
            <w:rFonts w:ascii="仿宋" w:eastAsia="仿宋" w:hAnsi="仿宋" w:cs="仿宋" w:hint="eastAsia"/>
          </w:rPr>
          <w:t>（三）产品规划方案及生产纲领</w:t>
        </w:r>
        <w:r>
          <w:tab/>
        </w:r>
        <w:r>
          <w:fldChar w:fldCharType="begin"/>
        </w:r>
        <w:r>
          <w:instrText xml:space="preserve"> PAGEREF _Toc24640 \h </w:instrText>
        </w:r>
        <w:r>
          <w:fldChar w:fldCharType="separate"/>
        </w:r>
        <w:r>
          <w:t>20</w:t>
        </w:r>
        <w:r>
          <w:fldChar w:fldCharType="end"/>
        </w:r>
      </w:hyperlink>
    </w:p>
    <w:p w:rsidR="00753D6A" w14:paraId="4F801DC2" w14:textId="77777777">
      <w:pPr>
        <w:pStyle w:val="TOC1"/>
        <w:tabs>
          <w:tab w:val="right" w:leader="dot" w:pos="8306"/>
        </w:tabs>
      </w:pPr>
      <w:hyperlink w:anchor="_Toc7003" w:history="1">
        <w:r>
          <w:rPr>
            <w:rFonts w:ascii="仿宋" w:eastAsia="仿宋" w:hAnsi="仿宋" w:cs="仿宋" w:hint="eastAsia"/>
          </w:rPr>
          <w:t>六、珠宝首饰项目规划进度</w:t>
        </w:r>
        <w:r>
          <w:tab/>
        </w:r>
        <w:r>
          <w:fldChar w:fldCharType="begin"/>
        </w:r>
        <w:r>
          <w:instrText xml:space="preserve"> PAGEREF _Toc7003 \h </w:instrText>
        </w:r>
        <w:r>
          <w:fldChar w:fldCharType="separate"/>
        </w:r>
        <w:r>
          <w:t>21</w:t>
        </w:r>
        <w:r>
          <w:fldChar w:fldCharType="end"/>
        </w:r>
      </w:hyperlink>
    </w:p>
    <w:p w:rsidR="00753D6A" w14:paraId="01028CD9" w14:textId="77777777">
      <w:pPr>
        <w:pStyle w:val="TOC2"/>
        <w:tabs>
          <w:tab w:val="right" w:leader="dot" w:pos="8306"/>
        </w:tabs>
      </w:pPr>
      <w:hyperlink w:anchor="_Toc20149" w:history="1">
        <w:r>
          <w:rPr>
            <w:rFonts w:ascii="仿宋" w:eastAsia="仿宋" w:hAnsi="仿宋" w:cs="仿宋" w:hint="eastAsia"/>
          </w:rPr>
          <w:t>（一）珠宝首饰项目进度安排</w:t>
        </w:r>
        <w:r>
          <w:tab/>
        </w:r>
        <w:r>
          <w:fldChar w:fldCharType="begin"/>
        </w:r>
        <w:r>
          <w:instrText xml:space="preserve"> PAGEREF _Toc20149 \h </w:instrText>
        </w:r>
        <w:r>
          <w:fldChar w:fldCharType="separate"/>
        </w:r>
        <w:r>
          <w:t>21</w:t>
        </w:r>
        <w:r>
          <w:fldChar w:fldCharType="end"/>
        </w:r>
      </w:hyperlink>
    </w:p>
    <w:p w:rsidR="00753D6A" w14:paraId="59E20D7D" w14:textId="77777777">
      <w:pPr>
        <w:pStyle w:val="TOC2"/>
        <w:tabs>
          <w:tab w:val="right" w:leader="dot" w:pos="8306"/>
        </w:tabs>
      </w:pPr>
      <w:hyperlink w:anchor="_Toc22677" w:history="1">
        <w:r>
          <w:rPr>
            <w:rFonts w:ascii="仿宋" w:eastAsia="仿宋" w:hAnsi="仿宋" w:cs="仿宋" w:hint="eastAsia"/>
          </w:rPr>
          <w:t>（二）珠宝首饰项目实施保障措施</w:t>
        </w:r>
        <w:r>
          <w:tab/>
        </w:r>
        <w:r>
          <w:fldChar w:fldCharType="begin"/>
        </w:r>
        <w:r>
          <w:instrText xml:space="preserve"> PAGEREF _Toc22677 \h </w:instrText>
        </w:r>
        <w:r>
          <w:fldChar w:fldCharType="separate"/>
        </w:r>
        <w:r>
          <w:t>21</w:t>
        </w:r>
        <w:r>
          <w:fldChar w:fldCharType="end"/>
        </w:r>
      </w:hyperlink>
    </w:p>
    <w:p w:rsidR="00753D6A" w14:paraId="502C5824" w14:textId="77777777">
      <w:pPr>
        <w:pStyle w:val="TOC1"/>
        <w:tabs>
          <w:tab w:val="right" w:leader="dot" w:pos="8306"/>
        </w:tabs>
      </w:pPr>
      <w:hyperlink w:anchor="_Toc6495" w:history="1">
        <w:r>
          <w:rPr>
            <w:rFonts w:ascii="仿宋" w:eastAsia="仿宋" w:hAnsi="仿宋" w:cs="仿宋" w:hint="eastAsia"/>
          </w:rPr>
          <w:t>七、劳动安全评价</w:t>
        </w:r>
        <w:r>
          <w:tab/>
        </w:r>
        <w:r>
          <w:fldChar w:fldCharType="begin"/>
        </w:r>
        <w:r>
          <w:instrText xml:space="preserve"> PAGEREF _Toc6495 \h </w:instrText>
        </w:r>
        <w:r>
          <w:fldChar w:fldCharType="separate"/>
        </w:r>
        <w:r>
          <w:t>22</w:t>
        </w:r>
        <w:r>
          <w:fldChar w:fldCharType="end"/>
        </w:r>
      </w:hyperlink>
    </w:p>
    <w:p w:rsidR="00753D6A" w14:paraId="503E3950" w14:textId="77777777">
      <w:pPr>
        <w:pStyle w:val="TOC2"/>
        <w:tabs>
          <w:tab w:val="right" w:leader="dot" w:pos="8306"/>
        </w:tabs>
      </w:pPr>
      <w:hyperlink w:anchor="_Toc7477" w:history="1">
        <w:r>
          <w:rPr>
            <w:rFonts w:ascii="仿宋" w:eastAsia="仿宋" w:hAnsi="仿宋" w:cs="仿宋" w:hint="eastAsia"/>
          </w:rPr>
          <w:t>（一）设计依据</w:t>
        </w:r>
        <w:r>
          <w:tab/>
        </w:r>
        <w:r>
          <w:fldChar w:fldCharType="begin"/>
        </w:r>
        <w:r>
          <w:instrText xml:space="preserve"> PAGEREF _Toc7477 \h </w:instrText>
        </w:r>
        <w:r>
          <w:fldChar w:fldCharType="separate"/>
        </w:r>
        <w:r>
          <w:t>22</w:t>
        </w:r>
        <w:r>
          <w:fldChar w:fldCharType="end"/>
        </w:r>
      </w:hyperlink>
    </w:p>
    <w:p w:rsidR="00753D6A" w14:paraId="7E29A2E7" w14:textId="77777777">
      <w:pPr>
        <w:pStyle w:val="TOC2"/>
        <w:tabs>
          <w:tab w:val="right" w:leader="dot" w:pos="8306"/>
        </w:tabs>
      </w:pPr>
      <w:hyperlink w:anchor="_Toc23241" w:history="1">
        <w:r>
          <w:rPr>
            <w:rFonts w:ascii="仿宋" w:eastAsia="仿宋" w:hAnsi="仿宋" w:cs="仿宋" w:hint="eastAsia"/>
          </w:rPr>
          <w:t>（二）主要防范措施</w:t>
        </w:r>
        <w:r>
          <w:tab/>
        </w:r>
        <w:r>
          <w:fldChar w:fldCharType="begin"/>
        </w:r>
        <w:r>
          <w:instrText xml:space="preserve"> PAGEREF _Toc23241 \h </w:instrText>
        </w:r>
        <w:r>
          <w:fldChar w:fldCharType="separate"/>
        </w:r>
        <w:r>
          <w:t>24</w:t>
        </w:r>
        <w:r>
          <w:fldChar w:fldCharType="end"/>
        </w:r>
      </w:hyperlink>
    </w:p>
    <w:p w:rsidR="00753D6A" w14:paraId="1E5B66E4" w14:textId="77777777">
      <w:pPr>
        <w:pStyle w:val="TOC2"/>
        <w:tabs>
          <w:tab w:val="right" w:leader="dot" w:pos="8306"/>
        </w:tabs>
      </w:pPr>
      <w:hyperlink w:anchor="_Toc13240" w:history="1">
        <w:r>
          <w:rPr>
            <w:rFonts w:ascii="仿宋" w:eastAsia="仿宋" w:hAnsi="仿宋" w:cs="仿宋" w:hint="eastAsia"/>
          </w:rPr>
          <w:t>（三）劳动安全预期效果评价</w:t>
        </w:r>
        <w:r>
          <w:tab/>
        </w:r>
        <w:r>
          <w:fldChar w:fldCharType="begin"/>
        </w:r>
        <w:r>
          <w:instrText xml:space="preserve"> PAGEREF _Toc13240 \h </w:instrText>
        </w:r>
        <w:r>
          <w:fldChar w:fldCharType="separate"/>
        </w:r>
        <w:r>
          <w:t>26</w:t>
        </w:r>
        <w:r>
          <w:fldChar w:fldCharType="end"/>
        </w:r>
      </w:hyperlink>
    </w:p>
    <w:p w:rsidR="00753D6A" w14:paraId="3386ECC1" w14:textId="77777777">
      <w:pPr>
        <w:pStyle w:val="TOC1"/>
        <w:tabs>
          <w:tab w:val="right" w:leader="dot" w:pos="8306"/>
        </w:tabs>
      </w:pPr>
      <w:hyperlink w:anchor="_Toc27926" w:history="1">
        <w:r>
          <w:rPr>
            <w:rFonts w:ascii="仿宋" w:eastAsia="仿宋" w:hAnsi="仿宋" w:cs="仿宋" w:hint="eastAsia"/>
          </w:rPr>
          <w:t>八、环境保护分</w:t>
        </w:r>
        <w:r>
          <w:rPr>
            <w:rFonts w:ascii="仿宋" w:eastAsia="仿宋" w:hAnsi="仿宋" w:cs="仿宋" w:hint="eastAsia"/>
          </w:rPr>
          <w:t>析</w:t>
        </w:r>
        <w:r>
          <w:tab/>
        </w:r>
        <w:r>
          <w:fldChar w:fldCharType="begin"/>
        </w:r>
        <w:r>
          <w:instrText xml:space="preserve"> PAGEREF _Toc27926 \h </w:instrText>
        </w:r>
        <w:r>
          <w:fldChar w:fldCharType="separate"/>
        </w:r>
        <w:r>
          <w:t>26</w:t>
        </w:r>
        <w:r>
          <w:fldChar w:fldCharType="end"/>
        </w:r>
      </w:hyperlink>
    </w:p>
    <w:p w:rsidR="00753D6A" w14:paraId="5A357D3B" w14:textId="77777777">
      <w:pPr>
        <w:pStyle w:val="TOC2"/>
        <w:tabs>
          <w:tab w:val="right" w:leader="dot" w:pos="8306"/>
        </w:tabs>
      </w:pPr>
      <w:hyperlink w:anchor="_Toc18670" w:history="1">
        <w:r>
          <w:rPr>
            <w:rFonts w:ascii="仿宋" w:eastAsia="仿宋" w:hAnsi="仿宋" w:cs="仿宋" w:hint="eastAsia"/>
          </w:rPr>
          <w:t>（一）环境保护综述</w:t>
        </w:r>
        <w:r>
          <w:tab/>
        </w:r>
        <w:r>
          <w:fldChar w:fldCharType="begin"/>
        </w:r>
        <w:r>
          <w:instrText xml:space="preserve"> PAGEREF _Toc18670 \h </w:instrText>
        </w:r>
        <w:r>
          <w:fldChar w:fldCharType="separate"/>
        </w:r>
        <w:r>
          <w:t>26</w:t>
        </w:r>
        <w:r>
          <w:fldChar w:fldCharType="end"/>
        </w:r>
      </w:hyperlink>
    </w:p>
    <w:p w:rsidR="00753D6A" w14:paraId="51122776" w14:textId="77777777">
      <w:pPr>
        <w:pStyle w:val="TOC2"/>
        <w:tabs>
          <w:tab w:val="right" w:leader="dot" w:pos="8306"/>
        </w:tabs>
      </w:pPr>
      <w:hyperlink w:anchor="_Toc24642" w:history="1">
        <w:r>
          <w:rPr>
            <w:rFonts w:ascii="仿宋" w:eastAsia="仿宋" w:hAnsi="仿宋" w:cs="仿宋" w:hint="eastAsia"/>
          </w:rPr>
          <w:t>（二）施工期环境影响分析</w:t>
        </w:r>
        <w:r>
          <w:tab/>
        </w:r>
        <w:r>
          <w:fldChar w:fldCharType="begin"/>
        </w:r>
        <w:r>
          <w:instrText xml:space="preserve"> PAGEREF _Toc24642 \h </w:instrText>
        </w:r>
        <w:r>
          <w:fldChar w:fldCharType="separate"/>
        </w:r>
        <w:r>
          <w:t>27</w:t>
        </w:r>
        <w:r>
          <w:fldChar w:fldCharType="end"/>
        </w:r>
      </w:hyperlink>
    </w:p>
    <w:p w:rsidR="00753D6A" w14:paraId="4080AA57" w14:textId="77777777">
      <w:pPr>
        <w:pStyle w:val="TOC2"/>
        <w:tabs>
          <w:tab w:val="right" w:leader="dot" w:pos="8306"/>
        </w:tabs>
      </w:pPr>
      <w:hyperlink w:anchor="_Toc4509" w:history="1">
        <w:r>
          <w:rPr>
            <w:rFonts w:ascii="仿宋" w:eastAsia="仿宋" w:hAnsi="仿宋" w:cs="仿宋" w:hint="eastAsia"/>
          </w:rPr>
          <w:t>（三）营运期环境影响分析</w:t>
        </w:r>
        <w:r>
          <w:tab/>
        </w:r>
        <w:r>
          <w:fldChar w:fldCharType="begin"/>
        </w:r>
        <w:r>
          <w:instrText xml:space="preserve"> PAGEREF _Toc4509 \h </w:instrText>
        </w:r>
        <w:r>
          <w:fldChar w:fldCharType="separate"/>
        </w:r>
        <w:r>
          <w:t>29</w:t>
        </w:r>
        <w:r>
          <w:fldChar w:fldCharType="end"/>
        </w:r>
      </w:hyperlink>
    </w:p>
    <w:p w:rsidR="00753D6A" w14:paraId="2313A898" w14:textId="77777777">
      <w:pPr>
        <w:pStyle w:val="TOC2"/>
        <w:tabs>
          <w:tab w:val="right" w:leader="dot" w:pos="8306"/>
        </w:tabs>
      </w:pPr>
      <w:hyperlink w:anchor="_Toc28596" w:history="1">
        <w:r>
          <w:rPr>
            <w:rFonts w:ascii="仿宋" w:eastAsia="仿宋" w:hAnsi="仿宋" w:cs="仿宋" w:hint="eastAsia"/>
          </w:rPr>
          <w:t>（四）综合评价</w:t>
        </w:r>
        <w:r>
          <w:tab/>
        </w:r>
        <w:r>
          <w:fldChar w:fldCharType="begin"/>
        </w:r>
        <w:r>
          <w:instrText xml:space="preserve"> PAGEREF _Toc28596 \h </w:instrText>
        </w:r>
        <w:r>
          <w:fldChar w:fldCharType="separate"/>
        </w:r>
        <w:r>
          <w:t>31</w:t>
        </w:r>
        <w:r>
          <w:fldChar w:fldCharType="end"/>
        </w:r>
      </w:hyperlink>
    </w:p>
    <w:p w:rsidR="00753D6A" w14:paraId="443792A7" w14:textId="77777777">
      <w:pPr>
        <w:pStyle w:val="TOC1"/>
        <w:tabs>
          <w:tab w:val="right" w:leader="dot" w:pos="8306"/>
        </w:tabs>
      </w:pPr>
      <w:hyperlink w:anchor="_Toc13930" w:history="1">
        <w:r>
          <w:rPr>
            <w:rFonts w:ascii="仿宋" w:eastAsia="仿宋" w:hAnsi="仿宋" w:cs="仿宋" w:hint="eastAsia"/>
          </w:rPr>
          <w:t>九、招标方案</w:t>
        </w:r>
        <w:r>
          <w:tab/>
        </w:r>
        <w:r>
          <w:fldChar w:fldCharType="begin"/>
        </w:r>
        <w:r>
          <w:instrText xml:space="preserve"> PAGEREF _Toc13930 \h </w:instrText>
        </w:r>
        <w:r>
          <w:fldChar w:fldCharType="separate"/>
        </w:r>
        <w:r>
          <w:t>32</w:t>
        </w:r>
        <w:r>
          <w:fldChar w:fldCharType="end"/>
        </w:r>
      </w:hyperlink>
    </w:p>
    <w:p w:rsidR="00753D6A" w14:paraId="2301FCCB" w14:textId="77777777">
      <w:pPr>
        <w:pStyle w:val="TOC2"/>
        <w:tabs>
          <w:tab w:val="right" w:leader="dot" w:pos="8306"/>
        </w:tabs>
      </w:pPr>
      <w:hyperlink w:anchor="_Toc22791" w:history="1">
        <w:r>
          <w:rPr>
            <w:rFonts w:ascii="仿宋" w:eastAsia="仿宋" w:hAnsi="仿宋" w:cs="仿宋" w:hint="eastAsia"/>
          </w:rPr>
          <w:t>（一）</w:t>
        </w:r>
        <w:r>
          <w:rPr>
            <w:rFonts w:ascii="仿宋" w:eastAsia="仿宋" w:hAnsi="仿宋" w:cs="仿宋" w:hint="eastAsia"/>
          </w:rPr>
          <w:t>珠宝首饰项目招标依据</w:t>
        </w:r>
        <w:r>
          <w:tab/>
        </w:r>
        <w:r>
          <w:fldChar w:fldCharType="begin"/>
        </w:r>
        <w:r>
          <w:instrText xml:space="preserve"> PAGEREF _Toc22791 \h </w:instrText>
        </w:r>
        <w:r>
          <w:fldChar w:fldCharType="separate"/>
        </w:r>
        <w:r>
          <w:t>32</w:t>
        </w:r>
        <w:r>
          <w:fldChar w:fldCharType="end"/>
        </w:r>
      </w:hyperlink>
    </w:p>
    <w:p w:rsidR="00753D6A" w14:paraId="1E4BAF58" w14:textId="77777777">
      <w:pPr>
        <w:pStyle w:val="TOC2"/>
        <w:tabs>
          <w:tab w:val="right" w:leader="dot" w:pos="8306"/>
        </w:tabs>
      </w:pPr>
      <w:hyperlink w:anchor="_Toc32736" w:history="1">
        <w:r>
          <w:rPr>
            <w:rFonts w:ascii="仿宋" w:eastAsia="仿宋" w:hAnsi="仿宋" w:cs="仿宋" w:hint="eastAsia"/>
          </w:rPr>
          <w:t>（二）珠宝首饰项目招标范围</w:t>
        </w:r>
        <w:r>
          <w:tab/>
        </w:r>
        <w:r>
          <w:fldChar w:fldCharType="begin"/>
        </w:r>
        <w:r>
          <w:instrText xml:space="preserve"> PAGEREF _Toc32736 \h </w:instrText>
        </w:r>
        <w:r>
          <w:fldChar w:fldCharType="separate"/>
        </w:r>
        <w:r>
          <w:t>32</w:t>
        </w:r>
        <w:r>
          <w:fldChar w:fldCharType="end"/>
        </w:r>
      </w:hyperlink>
    </w:p>
    <w:p w:rsidR="00753D6A" w14:paraId="58929444" w14:textId="77777777">
      <w:pPr>
        <w:pStyle w:val="TOC2"/>
        <w:tabs>
          <w:tab w:val="right" w:leader="dot" w:pos="8306"/>
        </w:tabs>
      </w:pPr>
      <w:hyperlink w:anchor="_Toc18037" w:history="1">
        <w:r>
          <w:rPr>
            <w:rFonts w:ascii="仿宋" w:eastAsia="仿宋" w:hAnsi="仿宋" w:cs="仿宋" w:hint="eastAsia"/>
          </w:rPr>
          <w:t>（三）招标要求</w:t>
        </w:r>
        <w:r>
          <w:tab/>
        </w:r>
        <w:r>
          <w:fldChar w:fldCharType="begin"/>
        </w:r>
        <w:r>
          <w:instrText xml:space="preserve"> PAGEREF _Toc18037 \h </w:instrText>
        </w:r>
        <w:r>
          <w:fldChar w:fldCharType="separate"/>
        </w:r>
        <w:r>
          <w:t>33</w:t>
        </w:r>
        <w:r>
          <w:fldChar w:fldCharType="end"/>
        </w:r>
      </w:hyperlink>
    </w:p>
    <w:p w:rsidR="00753D6A" w14:paraId="0A4ED19E" w14:textId="77777777">
      <w:pPr>
        <w:pStyle w:val="TOC2"/>
        <w:tabs>
          <w:tab w:val="right" w:leader="dot" w:pos="8306"/>
        </w:tabs>
      </w:pPr>
      <w:hyperlink w:anchor="_Toc19400" w:history="1">
        <w:r>
          <w:rPr>
            <w:rFonts w:ascii="仿宋" w:eastAsia="仿宋" w:hAnsi="仿宋" w:cs="仿宋" w:hint="eastAsia"/>
          </w:rPr>
          <w:t>（四）招标组织方式</w:t>
        </w:r>
        <w:r>
          <w:tab/>
        </w:r>
        <w:r>
          <w:fldChar w:fldCharType="begin"/>
        </w:r>
        <w:r>
          <w:instrText xml:space="preserve"> PAGEREF _Toc19400 \h </w:instrText>
        </w:r>
        <w:r>
          <w:fldChar w:fldCharType="separate"/>
        </w:r>
        <w:r>
          <w:t>33</w:t>
        </w:r>
        <w:r>
          <w:fldChar w:fldCharType="end"/>
        </w:r>
      </w:hyperlink>
    </w:p>
    <w:p w:rsidR="00753D6A" w14:paraId="0CCC56DE" w14:textId="77777777">
      <w:pPr>
        <w:pStyle w:val="TOC2"/>
        <w:tabs>
          <w:tab w:val="right" w:leader="dot" w:pos="8306"/>
        </w:tabs>
      </w:pPr>
      <w:hyperlink w:anchor="_Toc20812" w:history="1">
        <w:r>
          <w:rPr>
            <w:rFonts w:ascii="仿宋" w:eastAsia="仿宋" w:hAnsi="仿宋" w:cs="仿宋" w:hint="eastAsia"/>
          </w:rPr>
          <w:t>（五）招标信息发布</w:t>
        </w:r>
        <w:r>
          <w:tab/>
        </w:r>
        <w:r>
          <w:fldChar w:fldCharType="begin"/>
        </w:r>
        <w:r>
          <w:instrText xml:space="preserve"> PAGEREF _Toc20812 \h </w:instrText>
        </w:r>
        <w:r>
          <w:fldChar w:fldCharType="separate"/>
        </w:r>
        <w:r>
          <w:t>36</w:t>
        </w:r>
        <w:r>
          <w:fldChar w:fldCharType="end"/>
        </w:r>
      </w:hyperlink>
    </w:p>
    <w:p w:rsidR="00753D6A" w14:paraId="162D4C88" w14:textId="77777777">
      <w:pPr>
        <w:pStyle w:val="TOC1"/>
        <w:tabs>
          <w:tab w:val="right" w:leader="dot" w:pos="8306"/>
        </w:tabs>
      </w:pPr>
      <w:hyperlink w:anchor="_Toc24115" w:history="1">
        <w:r>
          <w:rPr>
            <w:rFonts w:ascii="仿宋" w:eastAsia="仿宋" w:hAnsi="仿宋" w:cs="仿宋" w:hint="eastAsia"/>
          </w:rPr>
          <w:t>十、投资估算</w:t>
        </w:r>
        <w:r>
          <w:tab/>
        </w:r>
        <w:r>
          <w:fldChar w:fldCharType="begin"/>
        </w:r>
        <w:r>
          <w:instrText xml:space="preserve"> PAGEREF _Toc24115 \h </w:instrText>
        </w:r>
        <w:r>
          <w:fldChar w:fldCharType="separate"/>
        </w:r>
        <w:r>
          <w:t>37</w:t>
        </w:r>
        <w:r>
          <w:fldChar w:fldCharType="end"/>
        </w:r>
      </w:hyperlink>
    </w:p>
    <w:p w:rsidR="00753D6A" w14:paraId="62DDB4A0" w14:textId="77777777">
      <w:pPr>
        <w:pStyle w:val="TOC2"/>
        <w:tabs>
          <w:tab w:val="right" w:leader="dot" w:pos="8306"/>
        </w:tabs>
      </w:pPr>
      <w:hyperlink w:anchor="_Toc1363" w:history="1">
        <w:r>
          <w:rPr>
            <w:rFonts w:ascii="仿宋" w:eastAsia="仿宋" w:hAnsi="仿宋" w:cs="仿宋" w:hint="eastAsia"/>
          </w:rPr>
          <w:t>（一）投资估算的编制</w:t>
        </w:r>
        <w:r>
          <w:rPr>
            <w:rFonts w:ascii="仿宋" w:eastAsia="仿宋" w:hAnsi="仿宋" w:cs="仿宋" w:hint="eastAsia"/>
          </w:rPr>
          <w:t>说明</w:t>
        </w:r>
        <w:r>
          <w:tab/>
        </w:r>
        <w:r>
          <w:fldChar w:fldCharType="begin"/>
        </w:r>
        <w:r>
          <w:instrText xml:space="preserve"> PAGEREF _Toc1363 \h </w:instrText>
        </w:r>
        <w:r>
          <w:fldChar w:fldCharType="separate"/>
        </w:r>
        <w:r>
          <w:t>37</w:t>
        </w:r>
        <w:r>
          <w:fldChar w:fldCharType="end"/>
        </w:r>
      </w:hyperlink>
    </w:p>
    <w:p w:rsidR="00753D6A" w14:paraId="6E67594E" w14:textId="77777777">
      <w:pPr>
        <w:pStyle w:val="TOC2"/>
        <w:tabs>
          <w:tab w:val="right" w:leader="dot" w:pos="8306"/>
        </w:tabs>
      </w:pPr>
      <w:hyperlink w:anchor="_Toc29669" w:history="1">
        <w:r>
          <w:rPr>
            <w:rFonts w:ascii="仿宋" w:eastAsia="仿宋" w:hAnsi="仿宋" w:cs="仿宋" w:hint="eastAsia"/>
          </w:rPr>
          <w:t>（二）建设投资估算</w:t>
        </w:r>
        <w:r>
          <w:tab/>
        </w:r>
        <w:r>
          <w:fldChar w:fldCharType="begin"/>
        </w:r>
        <w:r>
          <w:instrText xml:space="preserve"> PAGEREF _Toc29669 \h </w:instrText>
        </w:r>
        <w:r>
          <w:fldChar w:fldCharType="separate"/>
        </w:r>
        <w:r>
          <w:t>38</w:t>
        </w:r>
        <w:r>
          <w:fldChar w:fldCharType="end"/>
        </w:r>
      </w:hyperlink>
    </w:p>
    <w:p w:rsidR="00753D6A" w14:paraId="0DD9F6D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513" w:history="1">
        <w:r>
          <w:rPr>
            <w:rFonts w:ascii="仿宋" w:eastAsia="仿宋" w:hAnsi="仿宋" w:cs="仿宋" w:hint="eastAsia"/>
          </w:rPr>
          <w:t>（三）建设期利息</w:t>
        </w:r>
        <w:r>
          <w:tab/>
        </w:r>
        <w:r>
          <w:fldChar w:fldCharType="begin"/>
        </w:r>
        <w:r>
          <w:instrText xml:space="preserve"> PAGEREF _Toc21513 \h </w:instrText>
        </w:r>
        <w:r>
          <w:fldChar w:fldCharType="separate"/>
        </w:r>
        <w:r>
          <w:t>39</w:t>
        </w:r>
        <w:r>
          <w:fldChar w:fldCharType="end"/>
        </w:r>
      </w:hyperlink>
    </w:p>
    <w:p w:rsidR="00753D6A" w14:paraId="7DDFEA39" w14:textId="77777777">
      <w:pPr>
        <w:pStyle w:val="TOC2"/>
        <w:tabs>
          <w:tab w:val="right" w:leader="dot" w:pos="8306"/>
        </w:tabs>
      </w:pPr>
      <w:hyperlink w:anchor="_Toc26881" w:history="1">
        <w:r>
          <w:rPr>
            <w:rFonts w:ascii="仿宋" w:eastAsia="仿宋" w:hAnsi="仿宋" w:cs="仿宋" w:hint="eastAsia"/>
          </w:rPr>
          <w:t>（四）流动资金</w:t>
        </w:r>
        <w:r>
          <w:tab/>
        </w:r>
        <w:r>
          <w:fldChar w:fldCharType="begin"/>
        </w:r>
        <w:r>
          <w:instrText xml:space="preserve"> PAGEREF _Toc26881 \h </w:instrText>
        </w:r>
        <w:r>
          <w:fldChar w:fldCharType="separate"/>
        </w:r>
        <w:r>
          <w:t>40</w:t>
        </w:r>
        <w:r>
          <w:fldChar w:fldCharType="end"/>
        </w:r>
      </w:hyperlink>
    </w:p>
    <w:p w:rsidR="00753D6A" w14:paraId="12299587" w14:textId="77777777">
      <w:pPr>
        <w:pStyle w:val="TOC2"/>
        <w:tabs>
          <w:tab w:val="right" w:leader="dot" w:pos="8306"/>
        </w:tabs>
      </w:pPr>
      <w:hyperlink w:anchor="_Toc7968" w:history="1">
        <w:r>
          <w:rPr>
            <w:rFonts w:ascii="仿宋" w:eastAsia="仿宋" w:hAnsi="仿宋" w:cs="仿宋" w:hint="eastAsia"/>
          </w:rPr>
          <w:t>（五）珠宝首饰项目总投资</w:t>
        </w:r>
        <w:r>
          <w:tab/>
        </w:r>
        <w:r>
          <w:fldChar w:fldCharType="begin"/>
        </w:r>
        <w:r>
          <w:instrText xml:space="preserve"> PAGEREF _Toc7968 \h </w:instrText>
        </w:r>
        <w:r>
          <w:fldChar w:fldCharType="separate"/>
        </w:r>
        <w:r>
          <w:t>40</w:t>
        </w:r>
        <w:r>
          <w:fldChar w:fldCharType="end"/>
        </w:r>
      </w:hyperlink>
    </w:p>
    <w:p w:rsidR="00753D6A" w14:paraId="605A2998" w14:textId="77777777">
      <w:pPr>
        <w:pStyle w:val="TOC2"/>
        <w:tabs>
          <w:tab w:val="right" w:leader="dot" w:pos="8306"/>
        </w:tabs>
      </w:pPr>
      <w:hyperlink w:anchor="_Toc7714" w:history="1">
        <w:r>
          <w:rPr>
            <w:rFonts w:ascii="仿宋" w:eastAsia="仿宋" w:hAnsi="仿宋" w:cs="仿宋" w:hint="eastAsia"/>
          </w:rPr>
          <w:t>（六）资金筹措与投资计划</w:t>
        </w:r>
        <w:r>
          <w:tab/>
        </w:r>
        <w:r>
          <w:fldChar w:fldCharType="begin"/>
        </w:r>
        <w:r>
          <w:instrText xml:space="preserve"> PAGEREF _Toc7714 \h </w:instrText>
        </w:r>
        <w:r>
          <w:fldChar w:fldCharType="separate"/>
        </w:r>
        <w:r>
          <w:t>41</w:t>
        </w:r>
        <w:r>
          <w:fldChar w:fldCharType="end"/>
        </w:r>
      </w:hyperlink>
    </w:p>
    <w:p w:rsidR="00753D6A" w14:paraId="7DFA85FB" w14:textId="77777777">
      <w:pPr>
        <w:pStyle w:val="TOC1"/>
        <w:tabs>
          <w:tab w:val="right" w:leader="dot" w:pos="8306"/>
        </w:tabs>
      </w:pPr>
      <w:hyperlink w:anchor="_Toc31659" w:history="1">
        <w:r>
          <w:rPr>
            <w:rFonts w:ascii="仿宋" w:eastAsia="仿宋" w:hAnsi="仿宋" w:cs="仿宋" w:hint="eastAsia"/>
          </w:rPr>
          <w:t>十一、</w:t>
        </w:r>
        <w:r>
          <w:rPr>
            <w:rFonts w:ascii="仿宋" w:eastAsia="仿宋" w:hAnsi="仿宋" w:cs="仿宋" w:hint="eastAsia"/>
          </w:rPr>
          <w:t>管理团队</w:t>
        </w:r>
        <w:r>
          <w:tab/>
        </w:r>
        <w:r>
          <w:fldChar w:fldCharType="begin"/>
        </w:r>
        <w:r>
          <w:instrText xml:space="preserve"> PAGEREF _Toc31659 \h </w:instrText>
        </w:r>
        <w:r>
          <w:fldChar w:fldCharType="separate"/>
        </w:r>
        <w:r>
          <w:t>42</w:t>
        </w:r>
        <w:r>
          <w:fldChar w:fldCharType="end"/>
        </w:r>
      </w:hyperlink>
    </w:p>
    <w:p w:rsidR="00753D6A" w14:paraId="0EF2DF41" w14:textId="77777777">
      <w:pPr>
        <w:pStyle w:val="TOC2"/>
        <w:tabs>
          <w:tab w:val="right" w:leader="dot" w:pos="8306"/>
        </w:tabs>
      </w:pPr>
      <w:hyperlink w:anchor="_Toc22353" w:history="1">
        <w:r>
          <w:rPr>
            <w:rFonts w:ascii="仿宋" w:eastAsia="仿宋" w:hAnsi="仿宋" w:cs="仿宋" w:hint="eastAsia"/>
          </w:rPr>
          <w:t>（一）管理层简介</w:t>
        </w:r>
        <w:r>
          <w:tab/>
        </w:r>
        <w:r>
          <w:fldChar w:fldCharType="begin"/>
        </w:r>
        <w:r>
          <w:instrText xml:space="preserve"> PAGEREF _Toc22353 \h </w:instrText>
        </w:r>
        <w:r>
          <w:fldChar w:fldCharType="separate"/>
        </w:r>
        <w:r>
          <w:t>42</w:t>
        </w:r>
        <w:r>
          <w:fldChar w:fldCharType="end"/>
        </w:r>
      </w:hyperlink>
    </w:p>
    <w:p w:rsidR="00753D6A" w14:paraId="166B77D7" w14:textId="77777777">
      <w:pPr>
        <w:pStyle w:val="TOC2"/>
        <w:tabs>
          <w:tab w:val="right" w:leader="dot" w:pos="8306"/>
        </w:tabs>
      </w:pPr>
      <w:hyperlink w:anchor="_Toc7122" w:history="1">
        <w:r>
          <w:rPr>
            <w:rFonts w:ascii="仿宋" w:eastAsia="仿宋" w:hAnsi="仿宋" w:cs="仿宋" w:hint="eastAsia"/>
          </w:rPr>
          <w:t>（二）组织结构</w:t>
        </w:r>
        <w:r>
          <w:tab/>
        </w:r>
        <w:r>
          <w:fldChar w:fldCharType="begin"/>
        </w:r>
        <w:r>
          <w:instrText xml:space="preserve"> PAGEREF _Toc7122 \h </w:instrText>
        </w:r>
        <w:r>
          <w:fldChar w:fldCharType="separate"/>
        </w:r>
        <w:r>
          <w:t>43</w:t>
        </w:r>
        <w:r>
          <w:fldChar w:fldCharType="end"/>
        </w:r>
      </w:hyperlink>
    </w:p>
    <w:p w:rsidR="00753D6A" w14:paraId="33E12190" w14:textId="77777777">
      <w:pPr>
        <w:pStyle w:val="TOC2"/>
        <w:tabs>
          <w:tab w:val="right" w:leader="dot" w:pos="8306"/>
        </w:tabs>
      </w:pPr>
      <w:hyperlink w:anchor="_Toc27496" w:history="1">
        <w:r>
          <w:rPr>
            <w:rFonts w:ascii="仿宋" w:eastAsia="仿宋" w:hAnsi="仿宋" w:cs="仿宋" w:hint="eastAsia"/>
          </w:rPr>
          <w:t>（三）岗位职责</w:t>
        </w:r>
        <w:r>
          <w:tab/>
        </w:r>
        <w:r>
          <w:fldChar w:fldCharType="begin"/>
        </w:r>
        <w:r>
          <w:instrText xml:space="preserve"> PAGEREF _Toc27496 \h </w:instrText>
        </w:r>
        <w:r>
          <w:fldChar w:fldCharType="separate"/>
        </w:r>
        <w:r>
          <w:t>44</w:t>
        </w:r>
        <w:r>
          <w:fldChar w:fldCharType="end"/>
        </w:r>
      </w:hyperlink>
    </w:p>
    <w:p w:rsidR="00753D6A" w14:paraId="5ED15C7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53D6A" w14:paraId="2B8D66ED" w14:textId="77777777">
      <w:pPr>
        <w:pStyle w:val="Heading1"/>
        <w:jc w:val="center"/>
        <w:rPr>
          <w:rFonts w:ascii="仿宋" w:eastAsia="仿宋" w:hAnsi="仿宋" w:cs="仿宋"/>
        </w:rPr>
      </w:pPr>
      <w:bookmarkStart w:id="0" w:name="_Toc16362"/>
      <w:r>
        <w:rPr>
          <w:rFonts w:ascii="仿宋" w:eastAsia="仿宋" w:hAnsi="仿宋" w:cs="仿宋" w:hint="eastAsia"/>
        </w:rPr>
        <w:t>前言</w:t>
      </w:r>
      <w:bookmarkEnd w:id="0"/>
    </w:p>
    <w:p w:rsidR="00753D6A" w14:paraId="6AB2639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53D6A" w14:paraId="58A49637" w14:textId="77777777">
      <w:pPr>
        <w:pStyle w:val="Heading1"/>
        <w:ind w:firstLine="560" w:firstLineChars="200"/>
        <w:rPr>
          <w:rFonts w:ascii="仿宋" w:eastAsia="仿宋" w:hAnsi="仿宋" w:cs="仿宋"/>
          <w:sz w:val="28"/>
        </w:rPr>
      </w:pPr>
      <w:bookmarkStart w:id="1" w:name="_Toc22915"/>
      <w:r>
        <w:rPr>
          <w:rFonts w:ascii="仿宋" w:eastAsia="仿宋" w:hAnsi="仿宋" w:cs="仿宋" w:hint="eastAsia"/>
          <w:sz w:val="28"/>
        </w:rPr>
        <w:t>一、建筑工程方案</w:t>
      </w:r>
      <w:bookmarkEnd w:id="1"/>
    </w:p>
    <w:p w:rsidR="00753D6A" w14:paraId="3D239273" w14:textId="77777777">
      <w:pPr>
        <w:pStyle w:val="Heading2"/>
        <w:rPr>
          <w:rFonts w:ascii="仿宋" w:eastAsia="仿宋" w:hAnsi="仿宋" w:cs="仿宋"/>
        </w:rPr>
      </w:pPr>
      <w:bookmarkStart w:id="2" w:name="_Toc30076"/>
      <w:r>
        <w:rPr>
          <w:rFonts w:ascii="仿宋" w:eastAsia="仿宋" w:hAnsi="仿宋" w:cs="仿宋" w:hint="eastAsia"/>
        </w:rPr>
        <w:t>（一）珠宝首饰项目工程设计总体要求</w:t>
      </w:r>
      <w:bookmarkEnd w:id="2"/>
    </w:p>
    <w:p w:rsidR="00753D6A" w14:paraId="18B610C9" w14:textId="28D14F1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53D6A" w14:paraId="1BAE9BAE" w14:textId="393211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总图布置必须符合可行性原则，确保工程的可实施性和经济性。同时，总图布置应合理，充分考虑地理、地质、气象、生态等多方面因素，以确保珠宝首饰项目的持续稳定运行。</w:t>
      </w:r>
    </w:p>
    <w:p w:rsidR="00753D6A" w14:paraId="14971F95" w14:textId="322927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w:t>
      </w:r>
      <w:r>
        <w:rPr>
          <w:rFonts w:ascii="仿宋" w:eastAsia="仿宋" w:hAnsi="仿宋" w:cs="仿宋" w:hint="eastAsia"/>
          <w:sz w:val="28"/>
        </w:rPr>
        <w:t>置应考虑工程的安全性，包括避免自然灾害风险区域和人为危险区域。此外，工程应易于维护，以确保设备和设施的长期有效运行。</w:t>
      </w:r>
    </w:p>
    <w:p w:rsidR="00753D6A" w14:paraId="04A3418B" w14:textId="649149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53D6A" w14:paraId="06161DA2" w14:textId="0BE52C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53D6A" w14:paraId="197B82CE" w14:textId="1F370B1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753D6A" w14:textId="1F370B15">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53D6A" w14:paraId="3255E018" w14:textId="278FB0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w:t>
      </w:r>
      <w:r>
        <w:rPr>
          <w:rFonts w:ascii="仿宋" w:eastAsia="仿宋" w:hAnsi="仿宋" w:cs="仿宋" w:hint="eastAsia"/>
          <w:sz w:val="28"/>
        </w:rPr>
        <w:t>受度：</w:t>
      </w:r>
      <w:r>
        <w:rPr>
          <w:rFonts w:ascii="仿宋" w:eastAsia="仿宋" w:hAnsi="仿宋" w:cs="仿宋" w:hint="eastAsia"/>
          <w:sz w:val="28"/>
        </w:rPr>
        <w:t>总图布置需要考虑当地社区和相关利益相关者的意见和需求，以确保珠宝首饰项目不会引发不必要的争议和抵制。</w:t>
      </w:r>
    </w:p>
    <w:p w:rsidR="00753D6A" w14:paraId="2382C898" w14:textId="4E7CA20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总图布置应尊重当地的文化和历史遗产，确保珠宝首饰项目与周围环境和社区相协调。这有助于提高珠宝首饰项目的社会接受度。</w:t>
      </w:r>
    </w:p>
    <w:p w:rsidR="00753D6A" w14:paraId="6B563AD2" w14:textId="1E6085B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53D6A" w14:paraId="661B6EB1" w14:textId="4794136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总体规划应考虑珠宝首饰项目的各个方面，包括土地利用、基础设施、建筑布局、生态保护、资源利用、社会影响等多个层面，确保规划是全面的。</w:t>
      </w:r>
    </w:p>
    <w:p w:rsidR="00753D6A" w14:paraId="4572656D" w14:textId="020BD2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总体规划应基于可持续发展原则，促使珠宝首饰项目在经济、社会和环境方面都具有长期可持续性。这包括资源的合理利用、环境的保护和社会的和谐发展。</w:t>
      </w:r>
    </w:p>
    <w:p w:rsidR="00753D6A" w14:paraId="50A9DA5E" w14:textId="5CA059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总体规划需要协调不同组成部分之间的关系，确保各个部分相互配合，共同实现珠宝首饰项目的目标。这包括建筑与基础设施、生态保护与资源利用等方面的协调。</w:t>
      </w:r>
    </w:p>
    <w:p w:rsidR="00753D6A" w14:paraId="1F2B24D6" w14:textId="7B64947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53D6A" w14:paraId="5530F3AB" w14:textId="15B5855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w:t>
      </w:r>
      <w:r>
        <w:rPr>
          <w:rFonts w:ascii="仿宋" w:eastAsia="仿宋" w:hAnsi="仿宋" w:cs="仿宋" w:hint="eastAsia"/>
          <w:sz w:val="28"/>
        </w:rPr>
        <w:t>的创新。这有助于提高珠宝首饰项目的效率和可持续性。</w:t>
      </w:r>
    </w:p>
    <w:p w:rsidR="00753D6A" w14:paraId="5200BD5D" w14:textId="7563565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总体规划应鼓励社会参与，包括当地社区和利益相关者的意见和需求。这有助于珠宝首饰项目的社会接受度和可持续性。</w:t>
      </w:r>
    </w:p>
    <w:p w:rsidR="00753D6A" w14:paraId="016D7540" w14:textId="17B1283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总体规划必须遵循国家和地方的法律法规，确保珠宝首饰项目的合法性。规划应与法规保持一致，以避免潜在的法律问题。</w:t>
      </w:r>
    </w:p>
    <w:p w:rsidR="00753D6A" w14:paraId="5F37D145" w14:textId="02601C1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总体规划应追求珠宝首饰项目效益的最大化，包括经济效益、社会效益和环境效益。这需要在资源配置和投资决策上进行权衡。</w:t>
      </w:r>
    </w:p>
    <w:p w:rsidR="00753D6A" w14:paraId="7B6426AB" w14:textId="3C22B05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53D6A" w14:paraId="4C2C7B49" w14:textId="77777777">
      <w:pPr>
        <w:ind w:firstLine="560" w:firstLineChars="200"/>
        <w:rPr>
          <w:rFonts w:ascii="仿宋" w:eastAsia="仿宋" w:hAnsi="仿宋" w:cs="仿宋"/>
          <w:sz w:val="28"/>
        </w:rPr>
      </w:pPr>
      <w:r>
        <w:rPr>
          <w:rFonts w:ascii="仿宋" w:eastAsia="仿宋" w:hAnsi="仿宋" w:cs="仿宋" w:hint="eastAsia"/>
          <w:sz w:val="28"/>
        </w:rPr>
        <w:t>在珠宝首饰项目工程设计中，需要高度关注环境与生态</w:t>
      </w:r>
      <w:r>
        <w:rPr>
          <w:rFonts w:ascii="仿宋" w:eastAsia="仿宋" w:hAnsi="仿宋" w:cs="仿宋" w:hint="eastAsia"/>
          <w:sz w:val="28"/>
        </w:rPr>
        <w:t>方面的考虑，确保设计是环保和可持续的。具体要求如下：</w:t>
      </w:r>
    </w:p>
    <w:p w:rsidR="00753D6A" w14:paraId="61828173" w14:textId="4AF3BD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53D6A" w14:paraId="66AD0220" w14:textId="091BA95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53D6A" w14:paraId="16376E4D" w14:textId="656BDF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753D6A" w14:paraId="678F504B" w14:textId="0E3351D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753D6A" w14:paraId="000842AA" w14:textId="4333EAC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53D6A" w14:paraId="57F21912" w14:textId="39C1930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53D6A" w14:paraId="7DB8B2E9"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工程设计中的安全与风险管理是确保珠宝首饰项目安全施工和运营的关键要素。具体要求如下：</w:t>
      </w:r>
    </w:p>
    <w:p w:rsidR="00753D6A" w14:paraId="31B48749" w14:textId="1475A8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在设计中，需要进行风险评估，识别可能的安全风险和应对措施。包括施工安全、设备安全和珠宝首饰项目运营安全。</w:t>
      </w:r>
    </w:p>
    <w:p w:rsidR="00753D6A" w14:paraId="75B6D20F" w14:textId="4FE9C66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设计需要考虑防火安全措施，包括建筑材料的阻燃性、火警报警系统、消防通道等，以确保珠宝首饰项目在火灾发生时能够及时应对。</w:t>
      </w:r>
    </w:p>
    <w:p w:rsidR="00753D6A" w14:paraId="01A581CA" w14:textId="24BFED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针对珠宝首饰项目所在地的自然灾害，如地震、洪水、飓风等，需要在设计中采取相应的风险管理措施，确保工程能够承受自然灾害的考验。</w:t>
      </w:r>
    </w:p>
    <w:p w:rsidR="00753D6A" w14:paraId="4570CB12" w14:textId="0956F0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w:t>
      </w:r>
      <w:r>
        <w:rPr>
          <w:rFonts w:ascii="仿宋" w:eastAsia="仿宋" w:hAnsi="仿宋" w:cs="仿宋" w:hint="eastAsia"/>
          <w:sz w:val="28"/>
        </w:rPr>
        <w:t>使用安全等。</w:t>
      </w:r>
    </w:p>
    <w:p w:rsidR="00753D6A" w14:paraId="132B3D39" w14:textId="7D55EAC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如果珠宝首饰项目涉及危险品，需要采取严格的危险品管理措施，确保危险品的存储、运输和使用都符合法规和安全标准。</w:t>
      </w:r>
    </w:p>
    <w:p w:rsidR="00753D6A" w14:paraId="7CD85DD0"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这些安全与风险管理原则将有助于确保珠宝首饰项目的安全施工和运营，减少潜在的风险和安全威胁。</w:t>
      </w:r>
    </w:p>
    <w:p w:rsidR="00753D6A" w14:paraId="1393F7EA" w14:textId="77777777">
      <w:pPr>
        <w:pStyle w:val="Heading2"/>
        <w:ind w:firstLine="560" w:firstLineChars="200"/>
        <w:rPr>
          <w:rFonts w:ascii="仿宋" w:eastAsia="仿宋" w:hAnsi="仿宋" w:cs="仿宋"/>
          <w:sz w:val="28"/>
        </w:rPr>
      </w:pPr>
      <w:bookmarkStart w:id="3" w:name="_Toc5754"/>
      <w:r>
        <w:rPr>
          <w:rFonts w:ascii="仿宋" w:eastAsia="仿宋" w:hAnsi="仿宋" w:cs="仿宋" w:hint="eastAsia"/>
          <w:sz w:val="28"/>
        </w:rPr>
        <w:t>（二）建设方案</w:t>
      </w:r>
      <w:bookmarkEnd w:id="3"/>
    </w:p>
    <w:p w:rsidR="00753D6A" w14:paraId="2E9A8F85" w14:textId="641CA41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珠宝首饰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w:t>
      </w:r>
      <w:r>
        <w:rPr>
          <w:rFonts w:ascii="仿宋" w:eastAsia="仿宋" w:hAnsi="仿宋" w:cs="仿宋" w:hint="eastAsia"/>
          <w:sz w:val="28"/>
        </w:rPr>
        <w:t>求；同时，车间和厂房将配置天窗以实现采光和自然通风，应选用密封性和防水性良好的材料。</w:t>
      </w:r>
    </w:p>
    <w:p w:rsidR="00753D6A" w14:paraId="7A80AE0A" w14:textId="39CFF1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753D6A" w14:paraId="35A1B5D6" w14:textId="796DD2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53D6A" w14:paraId="17C9A47E" w14:textId="0521A0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w:t>
      </w:r>
      <w:r>
        <w:rPr>
          <w:rFonts w:ascii="仿宋" w:eastAsia="仿宋" w:hAnsi="仿宋" w:cs="仿宋" w:hint="eastAsia"/>
          <w:sz w:val="28"/>
        </w:rPr>
        <w:t>基础。</w:t>
      </w:r>
    </w:p>
    <w:p w:rsidR="00753D6A" w14:paraId="2DB82FC5" w14:textId="7629BB4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珠宝首饰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753D6A" w14:paraId="0E0D62AD" w14:textId="3A02D44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753D6A" w14:textId="3A02D442">
      <w:pPr>
        <w:ind w:firstLine="560" w:firstLineChars="200"/>
        <w:rPr>
          <w:rFonts w:ascii="仿宋" w:eastAsia="仿宋" w:hAnsi="仿宋" w:cs="仿宋"/>
          <w:sz w:val="28"/>
        </w:rPr>
      </w:pPr>
      <w:r>
        <w:rPr>
          <w:rFonts w:ascii="仿宋" w:eastAsia="仿宋" w:hAnsi="仿宋" w:cs="仿宋" w:hint="eastAsia"/>
          <w:sz w:val="28"/>
        </w:rPr>
        <w:t>为确保建筑安全性，珠宝首饰项目将充分配备必要的消防设备和紧急疏散通道，以应对突发情况。消防系统将符合国家和当地消防法规的要求，以确保员工和财产的安全。</w:t>
      </w:r>
    </w:p>
    <w:p w:rsidR="00753D6A" w14:paraId="328F2C9D" w14:textId="1995C1D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w:t>
      </w:r>
      <w:r>
        <w:rPr>
          <w:rFonts w:ascii="仿宋" w:eastAsia="仿宋" w:hAnsi="仿宋" w:cs="仿宋" w:hint="eastAsia"/>
          <w:sz w:val="28"/>
        </w:rPr>
        <w:t>和员工舒适度。</w:t>
      </w:r>
    </w:p>
    <w:p w:rsidR="00753D6A" w14:paraId="39AF4B7E" w14:textId="2139409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本珠宝首饰项目还将重视员工的工作环境和生活条件。将提供宽敞的休息区、舒适的食堂和员工宿舍，以满足员工的基本需求，提高工作满意度。</w:t>
      </w:r>
    </w:p>
    <w:p w:rsidR="00753D6A" w14:paraId="14EFED0E" w14:textId="2C7006F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53D6A" w14:paraId="5365E21D" w14:textId="60C84CA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根据珠宝首饰项目的独特特点和当地建设管理部门对该地区建筑结构的规定，本珠宝首饰项目的生产车间将采用全钢结构。</w:t>
      </w:r>
    </w:p>
    <w:p w:rsidR="00753D6A" w14:paraId="06A05CF0" w14:textId="7F32A15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本珠宝首饰项目的抗震设防烈度将设定为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w:t>
      </w:r>
      <w:r>
        <w:rPr>
          <w:rFonts w:ascii="仿宋" w:eastAsia="仿宋" w:hAnsi="仿宋" w:cs="仿宋" w:hint="eastAsia"/>
          <w:sz w:val="28"/>
        </w:rPr>
        <w:t>等级为三级。</w:t>
      </w:r>
    </w:p>
    <w:p w:rsidR="00753D6A" w14:paraId="511A13F7" w14:textId="5463DF7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53D6A" w14:paraId="707CCE15" w14:textId="1681C5C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本珠宝首饰项目将严格遵守当地法律法规和建设标准，以确保建筑的合法性和合规性。所有必要的许可证和批准将按照法规要求获得，以确保珠宝首饰项目的合法性。</w:t>
      </w:r>
    </w:p>
    <w:p w:rsidR="00753D6A" w14:paraId="7EFAF648" w14:textId="0B8E524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753D6A" w14:textId="0B8E524C">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753D6A" w14:paraId="7CC735B1" w14:textId="6DF7D4A5">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w:t>
      </w:r>
      <w:r>
        <w:rPr>
          <w:rFonts w:ascii="仿宋" w:eastAsia="仿宋" w:hAnsi="仿宋" w:cs="仿宋" w:hint="eastAsia"/>
          <w:sz w:val="28"/>
        </w:rPr>
        <w:t>能空调控制。这些措施将有助于减少用水和用电成本，提高建筑的可持续性。</w:t>
      </w:r>
    </w:p>
    <w:p w:rsidR="00753D6A" w14:paraId="0163CC27" w14:textId="57A5B022">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753D6A" w14:paraId="6C9BA997" w14:textId="0A62DB4D">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753D6A" w14:paraId="2AC5F341" w14:textId="77777777">
      <w:pPr>
        <w:pStyle w:val="Heading2"/>
        <w:ind w:firstLine="560" w:firstLineChars="200"/>
        <w:rPr>
          <w:rFonts w:ascii="仿宋" w:eastAsia="仿宋" w:hAnsi="仿宋" w:cs="仿宋"/>
          <w:sz w:val="28"/>
        </w:rPr>
      </w:pPr>
      <w:bookmarkStart w:id="4" w:name="_Toc1841"/>
      <w:r>
        <w:rPr>
          <w:rFonts w:ascii="仿宋" w:eastAsia="仿宋" w:hAnsi="仿宋" w:cs="仿宋" w:hint="eastAsia"/>
          <w:sz w:val="28"/>
        </w:rPr>
        <w:t>（三）建筑工程建设指标</w:t>
      </w:r>
      <w:bookmarkEnd w:id="4"/>
    </w:p>
    <w:p w:rsidR="00753D6A" w14:paraId="0711CB20" w14:textId="77777777">
      <w:pPr>
        <w:ind w:firstLine="560" w:firstLineChars="200"/>
        <w:rPr>
          <w:rFonts w:ascii="仿宋" w:eastAsia="仿宋" w:hAnsi="仿宋" w:cs="仿宋"/>
          <w:sz w:val="28"/>
        </w:rPr>
      </w:pPr>
      <w:r>
        <w:rPr>
          <w:rFonts w:ascii="仿宋" w:eastAsia="仿宋" w:hAnsi="仿宋" w:cs="仿宋" w:hint="eastAsia"/>
          <w:sz w:val="28"/>
        </w:rPr>
        <w:t>本期珠宝首饰项目总建筑面积达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753D6A" w14:paraId="50AA3B2E" w14:textId="77777777">
      <w:pPr>
        <w:pStyle w:val="Heading1"/>
        <w:ind w:firstLine="560" w:firstLineChars="200"/>
        <w:rPr>
          <w:rFonts w:ascii="仿宋" w:eastAsia="仿宋" w:hAnsi="仿宋" w:cs="仿宋"/>
          <w:sz w:val="28"/>
        </w:rPr>
      </w:pPr>
      <w:bookmarkStart w:id="5" w:name="_Toc25254"/>
      <w:r>
        <w:rPr>
          <w:rFonts w:ascii="仿宋" w:eastAsia="仿宋" w:hAnsi="仿宋" w:cs="仿宋" w:hint="eastAsia"/>
          <w:sz w:val="28"/>
        </w:rPr>
        <w:t>二、珠宝首饰项目投资背景分析</w:t>
      </w:r>
      <w:bookmarkEnd w:id="5"/>
    </w:p>
    <w:p w:rsidR="00753D6A" w14:paraId="2DAD222A" w14:textId="77777777">
      <w:pPr>
        <w:pStyle w:val="Heading2"/>
        <w:rPr>
          <w:rFonts w:ascii="仿宋" w:eastAsia="仿宋" w:hAnsi="仿宋" w:cs="仿宋"/>
        </w:rPr>
      </w:pPr>
      <w:bookmarkStart w:id="6" w:name="_Toc3438"/>
      <w:r>
        <w:rPr>
          <w:rFonts w:ascii="仿宋" w:eastAsia="仿宋" w:hAnsi="仿宋" w:cs="仿宋" w:hint="eastAsia"/>
        </w:rPr>
        <w:t>（一）行业背景分析</w:t>
      </w:r>
      <w:bookmarkEnd w:id="6"/>
    </w:p>
    <w:p w:rsidR="00753D6A" w14:paraId="66045F8D" w14:textId="0D83CF60">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珠宝首饰供需状况</w:t>
      </w:r>
    </w:p>
    <w:p w:rsidR="00753D6A" w14:paraId="50D28A33" w14:textId="14B7446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在考察珠宝首饰行业的供需状况时，我们可以看到几个重要趋势。首先，全球对珠宝首饰的需求稳步增长。这主要受到全球经济一体化的推动以及不断增长的人口和城市化趋势的影响。</w:t>
      </w:r>
      <w:r>
        <w:rPr>
          <w:rFonts w:ascii="仿宋" w:eastAsia="仿宋" w:hAnsi="仿宋" w:cs="仿宋" w:hint="eastAsia"/>
          <w:sz w:val="28"/>
        </w:rPr>
        <w:t>珠宝首饰的广泛应用范围，包括工业、医疗、科学研究和电子制造等领域，使其成为各行各业的不可或缺的要素。</w:t>
      </w:r>
    </w:p>
    <w:p w:rsidR="00753D6A" w14:paraId="380CA889"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其次，供应端也经历了显著的演变。全球珠宝首饰市场已经形成了几家大型跨国珠宝首饰生产企业，这些企业在市场中占据主导地位。</w:t>
      </w:r>
    </w:p>
    <w:p w:rsidR="00753D6A" w14:paraId="58AA59B9" w14:textId="55C81BE7">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珠宝首饰主要供应商</w:t>
      </w:r>
    </w:p>
    <w:p w:rsidR="00753D6A" w14:paraId="1A40F2C3" w14:textId="77777777">
      <w:pPr>
        <w:ind w:firstLine="560" w:firstLineChars="200"/>
        <w:rPr>
          <w:rFonts w:ascii="仿宋" w:eastAsia="仿宋" w:hAnsi="仿宋" w:cs="仿宋"/>
          <w:sz w:val="28"/>
        </w:rPr>
      </w:pPr>
      <w:r>
        <w:rPr>
          <w:rFonts w:ascii="仿宋" w:eastAsia="仿宋" w:hAnsi="仿宋" w:cs="仿宋" w:hint="eastAsia"/>
          <w:sz w:val="28"/>
        </w:rPr>
        <w:t>XXXX</w:t>
      </w:r>
    </w:p>
    <w:p w:rsidR="00753D6A" w14:paraId="48ADF38A" w14:textId="78E349C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珠宝首饰下游应用市场</w:t>
      </w:r>
    </w:p>
    <w:p w:rsidR="00753D6A" w14:paraId="5464C0A9" w14:textId="77777777">
      <w:pPr>
        <w:ind w:firstLine="560" w:firstLineChars="200"/>
        <w:rPr>
          <w:rFonts w:ascii="仿宋" w:eastAsia="仿宋" w:hAnsi="仿宋" w:cs="仿宋"/>
          <w:sz w:val="28"/>
        </w:rPr>
      </w:pPr>
      <w:r>
        <w:rPr>
          <w:rFonts w:ascii="仿宋" w:eastAsia="仿宋" w:hAnsi="仿宋" w:cs="仿宋" w:hint="eastAsia"/>
          <w:sz w:val="28"/>
        </w:rPr>
        <w:t>珠宝首饰的广泛应用使其成为多个领域的重要组成部分。</w:t>
      </w:r>
    </w:p>
    <w:p w:rsidR="00753D6A" w14:paraId="383FF0D5" w14:textId="42914CF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珠宝首饰国际影响</w:t>
      </w:r>
    </w:p>
    <w:p w:rsidR="00753D6A" w14:paraId="0806E244" w14:textId="77777777">
      <w:pPr>
        <w:ind w:firstLine="560" w:firstLineChars="200"/>
        <w:rPr>
          <w:rFonts w:ascii="仿宋" w:eastAsia="仿宋" w:hAnsi="仿宋" w:cs="仿宋"/>
          <w:sz w:val="28"/>
        </w:rPr>
      </w:pPr>
      <w:r>
        <w:rPr>
          <w:rFonts w:ascii="仿宋" w:eastAsia="仿宋" w:hAnsi="仿宋" w:cs="仿宋" w:hint="eastAsia"/>
          <w:sz w:val="28"/>
        </w:rPr>
        <w:t>国际因素对珠宝首饰市场产生重大影响。国际珠宝首饰价格波动、贸易政策和地缘政治事件都可能对供应和价格带来波动。随着全球市场的不断扩大，我国的珠宝首饰市场受到了国际因素的更多影响。因此，政府和企业必须密切关注国际市场动态，以确保供应的稳定性和价格的可</w:t>
      </w:r>
      <w:r>
        <w:rPr>
          <w:rFonts w:ascii="仿宋" w:eastAsia="仿宋" w:hAnsi="仿宋" w:cs="仿宋" w:hint="eastAsia"/>
          <w:sz w:val="28"/>
        </w:rPr>
        <w:t>控性。</w:t>
      </w:r>
    </w:p>
    <w:p w:rsidR="00753D6A" w14:paraId="0B22F7BD" w14:textId="77777777">
      <w:pPr>
        <w:pStyle w:val="Heading2"/>
        <w:ind w:firstLine="560" w:firstLineChars="200"/>
        <w:rPr>
          <w:rFonts w:ascii="仿宋" w:eastAsia="仿宋" w:hAnsi="仿宋" w:cs="仿宋"/>
          <w:sz w:val="28"/>
        </w:rPr>
      </w:pPr>
      <w:bookmarkStart w:id="7" w:name="_Toc17364"/>
      <w:r>
        <w:rPr>
          <w:rFonts w:ascii="仿宋" w:eastAsia="仿宋" w:hAnsi="仿宋" w:cs="仿宋" w:hint="eastAsia"/>
          <w:sz w:val="28"/>
        </w:rPr>
        <w:t>（二）产业发展分析</w:t>
      </w:r>
      <w:bookmarkEnd w:id="7"/>
    </w:p>
    <w:p w:rsidR="00753D6A" w14:paraId="5786C781" w14:textId="5B42E0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珠宝首饰行业面临的机遇</w:t>
      </w:r>
    </w:p>
    <w:p w:rsidR="00753D6A" w14:paraId="68A08264" w14:textId="12479BA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珠宝首饰行业受益于不断增长的需求，这主要得益于全球各个领域的发展。随着科技的不断进步和新兴产业的崛起，对珠宝首饰的需求持续扩大。特别是在电子、医疗、能源、半导体和新材料等领域，对高纯度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的需求快速增长。这为珠宝首饰行业提供了巨大的市场机会。</w:t>
      </w:r>
    </w:p>
    <w:p w:rsidR="00753D6A" w14:paraId="70B7310F" w14:textId="46CC461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753D6A" w14:textId="46CC461B">
      <w:pPr>
        <w:ind w:firstLine="560" w:firstLineChars="200"/>
        <w:rPr>
          <w:rFonts w:ascii="仿宋" w:eastAsia="仿宋" w:hAnsi="仿宋" w:cs="仿宋"/>
          <w:sz w:val="28"/>
        </w:rPr>
      </w:pPr>
      <w:r>
        <w:rPr>
          <w:rFonts w:ascii="仿宋" w:eastAsia="仿宋" w:hAnsi="仿宋" w:cs="仿宋" w:hint="eastAsia"/>
          <w:sz w:val="28"/>
        </w:rPr>
        <w:t>随着技术的不断进步，珠宝首饰行业正经历着技术创新的浪潮。新的生产和分离技术不断涌现，使得生产过程更加高效和环保。同时，对不同品种和纯度的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w:t>
      </w:r>
      <w:r>
        <w:rPr>
          <w:rFonts w:ascii="仿宋" w:eastAsia="仿宋" w:hAnsi="仿宋" w:cs="仿宋" w:hint="eastAsia"/>
          <w:sz w:val="28"/>
        </w:rPr>
        <w:t>在增加，因此，企业可以通过不断创新和产品多元化来满足市场需求。</w:t>
      </w:r>
    </w:p>
    <w:p w:rsidR="00753D6A" w14:paraId="3EE1FA85" w14:textId="14CD5CA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国际市场对珠宝首饰行业的重要性不断增加。我国的珠宝首饰企业正在积极寻求国际合作和市场拓展，出口额逐渐增加。国际市场的开放为企业提供了更大的发展机会，特别是在新兴市场。</w:t>
      </w:r>
    </w:p>
    <w:p w:rsidR="00753D6A" w14:paraId="7E5493B5" w14:textId="25685E4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珠宝首饰行业面临的挑战</w:t>
      </w:r>
    </w:p>
    <w:p w:rsidR="00753D6A" w14:paraId="0DB38D54" w14:textId="6B62A10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随着国内外珠宝首饰企业的不断涌现，市场竞争变得更加激烈。企业需要不断提高自身的技术水平、降低生产成本以及改进产品质量，以在市场中保持竞争力。</w:t>
      </w:r>
    </w:p>
    <w:p w:rsidR="00753D6A" w14:paraId="3C418BAF" w14:textId="456A755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珠宝首饰行业的生产依赖于复杂的供应链，</w:t>
      </w:r>
      <w:r>
        <w:rPr>
          <w:rFonts w:ascii="仿宋" w:eastAsia="仿宋" w:hAnsi="仿宋" w:cs="仿宋" w:hint="eastAsia"/>
          <w:sz w:val="28"/>
        </w:rPr>
        <w:t>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753D6A" w14:paraId="39988CF2" w14:textId="49326F7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政府和社会对环境保护的要求不断提高，这对珠宝首饰行业的生产和运营提出了更高的要求。企业需要不断适应和遵守新的环境法规和安全标准，这可能增加生产成本。</w:t>
      </w:r>
    </w:p>
    <w:p w:rsidR="00753D6A" w14:paraId="2C63E79F" w14:textId="2EE9F90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国际市场的不确定性和地缘政治风险可能对珠宝首饰行业产生负面影响。国际贸易争端、汇率波动和政治不稳定性都可能影响国际市场的供应和需求。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https://d.book118.com/595222020014011101</w:t>
        </w:r>
      </w:hyperlink>
    </w:p>
    <w:p w:rsidR="00753D6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paraId="0A0EC6DD"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6A" w14:textId="77777777">
    <w:pPr>
      <w:pStyle w:val="Header"/>
      <w:jc w:val="center"/>
      <w:rPr>
        <w:rFonts w:ascii="仿宋" w:eastAsia="仿宋" w:hAnsi="仿宋" w:cs="仿宋"/>
      </w:rPr>
    </w:pPr>
    <w:r>
      <w:rPr>
        <w:rFonts w:ascii="仿宋" w:eastAsia="仿宋" w:hAnsi="仿宋" w:cs="仿宋" w:hint="eastAsia"/>
      </w:rPr>
      <w:t>珠宝首饰相关行业投资规划报告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69741F"/>
    <w:rsid w:val="00753D6A"/>
    <w:rsid w:val="008B58B1"/>
    <w:rsid w:val="656974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CD72961"/>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95222020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3553</Words>
  <Characters>20254</Characters>
  <Application>Microsoft Office Word</Application>
  <DocSecurity>0</DocSecurity>
  <Lines>168</Lines>
  <Paragraphs>47</Paragraphs>
  <ScaleCrop>false</ScaleCrop>
  <Company/>
  <LinksUpToDate>false</LinksUpToDate>
  <CharactersWithSpaces>23760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2023-11-29T01:27:00Z</dcterms:created>
  <dcterms:modified xsi:type="dcterms:W3CDTF">2024-01-02T13:19:00Z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B6E2D89A3D4D4C7BBDCFC252D36B277C_11</vt:lpwstr>
  </property>
  <property fmtid="{D5CDD505-2E9C-101B-9397-08002B2CF9AE}" pid="3" name="KSOProductBuildVer">
    <vt:lpwstr>2052-12.1.0.15712</vt:lpwstr>
  </property>
</Properties>
</file>