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家居棉品项目计划设计方案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5276" w:history="1">
        <w:r>
          <w:rPr>
            <w:rFonts w:ascii="仿宋" w:eastAsia="仿宋" w:hAnsi="仿宋" w:cs="仿宋" w:hint="eastAsia"/>
            <w:lang w:eastAsia="zh-CN"/>
          </w:rPr>
          <w:t>序言</w:t>
        </w:r>
        <w:r>
          <w:tab/>
        </w:r>
        <w:r>
          <w:fldChar w:fldCharType="begin"/>
        </w:r>
        <w:r>
          <w:instrText xml:space="preserve"> PAGEREF _Toc25276 \h </w:instrText>
        </w:r>
        <w:r>
          <w:fldChar w:fldCharType="separate"/>
        </w:r>
        <w:r>
          <w:t>3</w:t>
        </w:r>
        <w:r>
          <w:fldChar w:fldCharType="end"/>
        </w:r>
      </w:hyperlink>
    </w:p>
    <w:p>
      <w:pPr>
        <w:pStyle w:val="TOC1"/>
        <w:tabs>
          <w:tab w:val="right" w:leader="dot" w:pos="8306"/>
        </w:tabs>
      </w:pPr>
      <w:hyperlink w:anchor="_Toc29971" w:history="1">
        <w:r>
          <w:rPr>
            <w:rFonts w:ascii="仿宋" w:eastAsia="仿宋" w:hAnsi="仿宋" w:cs="仿宋" w:hint="eastAsia"/>
            <w:lang w:eastAsia="zh-CN"/>
          </w:rPr>
          <w:t>一、家居棉品项目建设背景及必要性分析</w:t>
        </w:r>
        <w:r>
          <w:tab/>
        </w:r>
        <w:r>
          <w:fldChar w:fldCharType="begin"/>
        </w:r>
        <w:r>
          <w:instrText xml:space="preserve"> PAGEREF _Toc29971 \h </w:instrText>
        </w:r>
        <w:r>
          <w:fldChar w:fldCharType="separate"/>
        </w:r>
        <w:r>
          <w:t>3</w:t>
        </w:r>
        <w:r>
          <w:fldChar w:fldCharType="end"/>
        </w:r>
      </w:hyperlink>
    </w:p>
    <w:p>
      <w:pPr>
        <w:pStyle w:val="TOC2"/>
        <w:tabs>
          <w:tab w:val="right" w:leader="dot" w:pos="8306"/>
        </w:tabs>
      </w:pPr>
      <w:hyperlink w:anchor="_Toc24639" w:history="1">
        <w:r>
          <w:rPr>
            <w:rFonts w:ascii="仿宋" w:eastAsia="仿宋" w:hAnsi="仿宋" w:cs="仿宋" w:hint="eastAsia"/>
            <w:lang w:eastAsia="zh-CN"/>
          </w:rPr>
          <w:t>(一)、家居棉品项目背景分析</w:t>
        </w:r>
        <w:r>
          <w:tab/>
        </w:r>
        <w:r>
          <w:fldChar w:fldCharType="begin"/>
        </w:r>
        <w:r>
          <w:instrText xml:space="preserve"> PAGEREF _Toc24639 \h </w:instrText>
        </w:r>
        <w:r>
          <w:fldChar w:fldCharType="separate"/>
        </w:r>
        <w:r>
          <w:t>3</w:t>
        </w:r>
        <w:r>
          <w:fldChar w:fldCharType="end"/>
        </w:r>
      </w:hyperlink>
    </w:p>
    <w:p>
      <w:pPr>
        <w:pStyle w:val="TOC2"/>
        <w:tabs>
          <w:tab w:val="right" w:leader="dot" w:pos="8306"/>
        </w:tabs>
      </w:pPr>
      <w:hyperlink w:anchor="_Toc16729" w:history="1">
        <w:r>
          <w:rPr>
            <w:rFonts w:ascii="仿宋" w:eastAsia="仿宋" w:hAnsi="仿宋" w:cs="仿宋" w:hint="eastAsia"/>
            <w:lang w:eastAsia="zh-CN"/>
          </w:rPr>
          <w:t>(二)、家居棉品项目建设必要性分析</w:t>
        </w:r>
        <w:r>
          <w:tab/>
        </w:r>
        <w:r>
          <w:fldChar w:fldCharType="begin"/>
        </w:r>
        <w:r>
          <w:instrText xml:space="preserve"> PAGEREF _Toc16729 \h </w:instrText>
        </w:r>
        <w:r>
          <w:fldChar w:fldCharType="separate"/>
        </w:r>
        <w:r>
          <w:t>5</w:t>
        </w:r>
        <w:r>
          <w:fldChar w:fldCharType="end"/>
        </w:r>
      </w:hyperlink>
    </w:p>
    <w:p>
      <w:pPr>
        <w:pStyle w:val="TOC1"/>
        <w:tabs>
          <w:tab w:val="right" w:leader="dot" w:pos="8306"/>
        </w:tabs>
      </w:pPr>
      <w:hyperlink w:anchor="_Toc23199" w:history="1">
        <w:r>
          <w:rPr>
            <w:rFonts w:ascii="仿宋" w:eastAsia="仿宋" w:hAnsi="仿宋" w:cs="仿宋" w:hint="eastAsia"/>
            <w:lang w:eastAsia="zh-CN"/>
          </w:rPr>
          <w:t>二、市场分析、调研</w:t>
        </w:r>
        <w:r>
          <w:tab/>
        </w:r>
        <w:r>
          <w:fldChar w:fldCharType="begin"/>
        </w:r>
        <w:r>
          <w:instrText xml:space="preserve"> PAGEREF _Toc23199 \h </w:instrText>
        </w:r>
        <w:r>
          <w:fldChar w:fldCharType="separate"/>
        </w:r>
        <w:r>
          <w:t>6</w:t>
        </w:r>
        <w:r>
          <w:fldChar w:fldCharType="end"/>
        </w:r>
      </w:hyperlink>
    </w:p>
    <w:p>
      <w:pPr>
        <w:pStyle w:val="TOC2"/>
        <w:tabs>
          <w:tab w:val="right" w:leader="dot" w:pos="8306"/>
        </w:tabs>
      </w:pPr>
      <w:hyperlink w:anchor="_Toc11199" w:history="1">
        <w:r>
          <w:rPr>
            <w:rFonts w:ascii="仿宋" w:eastAsia="仿宋" w:hAnsi="仿宋" w:cs="仿宋" w:hint="eastAsia"/>
            <w:lang w:eastAsia="zh-CN"/>
          </w:rPr>
          <w:t>(一)、家居棉品行业分析</w:t>
        </w:r>
        <w:r>
          <w:tab/>
        </w:r>
        <w:r>
          <w:fldChar w:fldCharType="begin"/>
        </w:r>
        <w:r>
          <w:instrText xml:space="preserve"> PAGEREF _Toc11199 \h </w:instrText>
        </w:r>
        <w:r>
          <w:fldChar w:fldCharType="separate"/>
        </w:r>
        <w:r>
          <w:t>6</w:t>
        </w:r>
        <w:r>
          <w:fldChar w:fldCharType="end"/>
        </w:r>
      </w:hyperlink>
    </w:p>
    <w:p>
      <w:pPr>
        <w:pStyle w:val="TOC2"/>
        <w:tabs>
          <w:tab w:val="right" w:leader="dot" w:pos="8306"/>
        </w:tabs>
      </w:pPr>
      <w:hyperlink w:anchor="_Toc10619" w:history="1">
        <w:r>
          <w:rPr>
            <w:rFonts w:ascii="仿宋" w:eastAsia="仿宋" w:hAnsi="仿宋" w:cs="仿宋" w:hint="eastAsia"/>
            <w:lang w:eastAsia="zh-CN"/>
          </w:rPr>
          <w:t>(二)、家居棉品市场分析预测</w:t>
        </w:r>
        <w:r>
          <w:tab/>
        </w:r>
        <w:r>
          <w:fldChar w:fldCharType="begin"/>
        </w:r>
        <w:r>
          <w:instrText xml:space="preserve"> PAGEREF _Toc10619 \h </w:instrText>
        </w:r>
        <w:r>
          <w:fldChar w:fldCharType="separate"/>
        </w:r>
        <w:r>
          <w:t>7</w:t>
        </w:r>
        <w:r>
          <w:fldChar w:fldCharType="end"/>
        </w:r>
      </w:hyperlink>
    </w:p>
    <w:p>
      <w:pPr>
        <w:pStyle w:val="TOC1"/>
        <w:tabs>
          <w:tab w:val="right" w:leader="dot" w:pos="8306"/>
        </w:tabs>
      </w:pPr>
      <w:hyperlink w:anchor="_Toc17698" w:history="1">
        <w:r>
          <w:rPr>
            <w:rFonts w:ascii="仿宋" w:eastAsia="仿宋" w:hAnsi="仿宋" w:cs="仿宋" w:hint="eastAsia"/>
            <w:lang w:eastAsia="zh-CN"/>
          </w:rPr>
          <w:t>三、家居棉品项目概论</w:t>
        </w:r>
        <w:r>
          <w:tab/>
        </w:r>
        <w:r>
          <w:fldChar w:fldCharType="begin"/>
        </w:r>
        <w:r>
          <w:instrText xml:space="preserve"> PAGEREF _Toc17698 \h </w:instrText>
        </w:r>
        <w:r>
          <w:fldChar w:fldCharType="separate"/>
        </w:r>
        <w:r>
          <w:t>7</w:t>
        </w:r>
        <w:r>
          <w:fldChar w:fldCharType="end"/>
        </w:r>
      </w:hyperlink>
    </w:p>
    <w:p>
      <w:pPr>
        <w:pStyle w:val="TOC2"/>
        <w:tabs>
          <w:tab w:val="right" w:leader="dot" w:pos="8306"/>
        </w:tabs>
      </w:pPr>
      <w:hyperlink w:anchor="_Toc15114" w:history="1">
        <w:r>
          <w:rPr>
            <w:rFonts w:ascii="仿宋" w:eastAsia="仿宋" w:hAnsi="仿宋" w:cs="仿宋" w:hint="eastAsia"/>
            <w:lang w:eastAsia="zh-CN"/>
          </w:rPr>
          <w:t>(一)、家居棉品项目概况</w:t>
        </w:r>
        <w:r>
          <w:tab/>
        </w:r>
        <w:r>
          <w:fldChar w:fldCharType="begin"/>
        </w:r>
        <w:r>
          <w:instrText xml:space="preserve"> PAGEREF _Toc15114 \h </w:instrText>
        </w:r>
        <w:r>
          <w:fldChar w:fldCharType="separate"/>
        </w:r>
        <w:r>
          <w:t>7</w:t>
        </w:r>
        <w:r>
          <w:fldChar w:fldCharType="end"/>
        </w:r>
      </w:hyperlink>
    </w:p>
    <w:p>
      <w:pPr>
        <w:pStyle w:val="TOC2"/>
        <w:tabs>
          <w:tab w:val="right" w:leader="dot" w:pos="8306"/>
        </w:tabs>
      </w:pPr>
      <w:hyperlink w:anchor="_Toc10341" w:history="1">
        <w:r>
          <w:rPr>
            <w:rFonts w:ascii="仿宋" w:eastAsia="仿宋" w:hAnsi="仿宋" w:cs="仿宋" w:hint="eastAsia"/>
            <w:lang w:eastAsia="zh-CN"/>
          </w:rPr>
          <w:t>(二)、家居棉品项目目标</w:t>
        </w:r>
        <w:r>
          <w:tab/>
        </w:r>
        <w:r>
          <w:fldChar w:fldCharType="begin"/>
        </w:r>
        <w:r>
          <w:instrText xml:space="preserve"> PAGEREF _Toc10341 \h </w:instrText>
        </w:r>
        <w:r>
          <w:fldChar w:fldCharType="separate"/>
        </w:r>
        <w:r>
          <w:t>10</w:t>
        </w:r>
        <w:r>
          <w:fldChar w:fldCharType="end"/>
        </w:r>
      </w:hyperlink>
    </w:p>
    <w:p>
      <w:pPr>
        <w:pStyle w:val="TOC2"/>
        <w:tabs>
          <w:tab w:val="right" w:leader="dot" w:pos="8306"/>
        </w:tabs>
      </w:pPr>
      <w:hyperlink w:anchor="_Toc13833" w:history="1">
        <w:r>
          <w:rPr>
            <w:rFonts w:ascii="仿宋" w:eastAsia="仿宋" w:hAnsi="仿宋" w:cs="仿宋" w:hint="eastAsia"/>
            <w:lang w:eastAsia="zh-CN"/>
          </w:rPr>
          <w:t>(三)、家居棉品项目提出的理由</w:t>
        </w:r>
        <w:r>
          <w:tab/>
        </w:r>
        <w:r>
          <w:fldChar w:fldCharType="begin"/>
        </w:r>
        <w:r>
          <w:instrText xml:space="preserve"> PAGEREF _Toc13833 \h </w:instrText>
        </w:r>
        <w:r>
          <w:fldChar w:fldCharType="separate"/>
        </w:r>
        <w:r>
          <w:t>10</w:t>
        </w:r>
        <w:r>
          <w:fldChar w:fldCharType="end"/>
        </w:r>
      </w:hyperlink>
    </w:p>
    <w:p>
      <w:pPr>
        <w:pStyle w:val="TOC2"/>
        <w:tabs>
          <w:tab w:val="right" w:leader="dot" w:pos="8306"/>
        </w:tabs>
      </w:pPr>
      <w:hyperlink w:anchor="_Toc819" w:history="1">
        <w:r>
          <w:rPr>
            <w:rFonts w:ascii="仿宋" w:eastAsia="仿宋" w:hAnsi="仿宋" w:cs="仿宋" w:hint="eastAsia"/>
            <w:lang w:eastAsia="zh-CN"/>
          </w:rPr>
          <w:t>(四)、家居棉品项目意义</w:t>
        </w:r>
        <w:r>
          <w:tab/>
        </w:r>
        <w:r>
          <w:fldChar w:fldCharType="begin"/>
        </w:r>
        <w:r>
          <w:instrText xml:space="preserve"> PAGEREF _Toc819 \h </w:instrText>
        </w:r>
        <w:r>
          <w:fldChar w:fldCharType="separate"/>
        </w:r>
        <w:r>
          <w:t>12</w:t>
        </w:r>
        <w:r>
          <w:fldChar w:fldCharType="end"/>
        </w:r>
      </w:hyperlink>
    </w:p>
    <w:p>
      <w:pPr>
        <w:pStyle w:val="TOC2"/>
        <w:tabs>
          <w:tab w:val="right" w:leader="dot" w:pos="8306"/>
        </w:tabs>
      </w:pPr>
      <w:hyperlink w:anchor="_Toc5098" w:history="1">
        <w:r>
          <w:rPr>
            <w:rFonts w:ascii="仿宋" w:eastAsia="仿宋" w:hAnsi="仿宋" w:cs="仿宋" w:hint="eastAsia"/>
            <w:lang w:eastAsia="zh-CN"/>
          </w:rPr>
          <w:t>(五)、家居棉品项目背景</w:t>
        </w:r>
        <w:r>
          <w:tab/>
        </w:r>
        <w:r>
          <w:fldChar w:fldCharType="begin"/>
        </w:r>
        <w:r>
          <w:instrText xml:space="preserve"> PAGEREF _Toc5098 \h </w:instrText>
        </w:r>
        <w:r>
          <w:fldChar w:fldCharType="separate"/>
        </w:r>
        <w:r>
          <w:t>13</w:t>
        </w:r>
        <w:r>
          <w:fldChar w:fldCharType="end"/>
        </w:r>
      </w:hyperlink>
    </w:p>
    <w:p>
      <w:pPr>
        <w:pStyle w:val="TOC1"/>
        <w:tabs>
          <w:tab w:val="right" w:leader="dot" w:pos="8306"/>
        </w:tabs>
      </w:pPr>
      <w:hyperlink w:anchor="_Toc10711" w:history="1">
        <w:r>
          <w:rPr>
            <w:rFonts w:ascii="仿宋" w:eastAsia="仿宋" w:hAnsi="仿宋" w:cs="仿宋" w:hint="eastAsia"/>
            <w:lang w:eastAsia="zh-CN"/>
          </w:rPr>
          <w:t>四、家居棉品项目建设单位说明</w:t>
        </w:r>
        <w:r>
          <w:tab/>
        </w:r>
        <w:r>
          <w:fldChar w:fldCharType="begin"/>
        </w:r>
        <w:r>
          <w:instrText xml:space="preserve"> PAGEREF _Toc10711 \h </w:instrText>
        </w:r>
        <w:r>
          <w:fldChar w:fldCharType="separate"/>
        </w:r>
        <w:r>
          <w:t>14</w:t>
        </w:r>
        <w:r>
          <w:fldChar w:fldCharType="end"/>
        </w:r>
      </w:hyperlink>
    </w:p>
    <w:p>
      <w:pPr>
        <w:pStyle w:val="TOC2"/>
        <w:tabs>
          <w:tab w:val="right" w:leader="dot" w:pos="8306"/>
        </w:tabs>
      </w:pPr>
      <w:hyperlink w:anchor="_Toc15814" w:history="1">
        <w:r>
          <w:rPr>
            <w:rFonts w:ascii="仿宋" w:eastAsia="仿宋" w:hAnsi="仿宋" w:cs="仿宋" w:hint="eastAsia"/>
            <w:lang w:eastAsia="zh-CN"/>
          </w:rPr>
          <w:t>(一)、家居棉品项目承办单位基本情况</w:t>
        </w:r>
        <w:r>
          <w:tab/>
        </w:r>
        <w:r>
          <w:fldChar w:fldCharType="begin"/>
        </w:r>
        <w:r>
          <w:instrText xml:space="preserve"> PAGEREF _Toc15814 \h </w:instrText>
        </w:r>
        <w:r>
          <w:fldChar w:fldCharType="separate"/>
        </w:r>
        <w:r>
          <w:t>14</w:t>
        </w:r>
        <w:r>
          <w:fldChar w:fldCharType="end"/>
        </w:r>
      </w:hyperlink>
    </w:p>
    <w:p>
      <w:pPr>
        <w:pStyle w:val="TOC2"/>
        <w:tabs>
          <w:tab w:val="right" w:leader="dot" w:pos="8306"/>
        </w:tabs>
      </w:pPr>
      <w:hyperlink w:anchor="_Toc14082" w:history="1">
        <w:r>
          <w:rPr>
            <w:rFonts w:ascii="仿宋" w:eastAsia="仿宋" w:hAnsi="仿宋" w:cs="仿宋" w:hint="eastAsia"/>
            <w:lang w:eastAsia="zh-CN"/>
          </w:rPr>
          <w:t>(二)、公司经济效益分析</w:t>
        </w:r>
        <w:r>
          <w:tab/>
        </w:r>
        <w:r>
          <w:fldChar w:fldCharType="begin"/>
        </w:r>
        <w:r>
          <w:instrText xml:space="preserve"> PAGEREF _Toc14082 \h </w:instrText>
        </w:r>
        <w:r>
          <w:fldChar w:fldCharType="separate"/>
        </w:r>
        <w:r>
          <w:t>14</w:t>
        </w:r>
        <w:r>
          <w:fldChar w:fldCharType="end"/>
        </w:r>
      </w:hyperlink>
    </w:p>
    <w:p>
      <w:pPr>
        <w:pStyle w:val="TOC1"/>
        <w:tabs>
          <w:tab w:val="right" w:leader="dot" w:pos="8306"/>
        </w:tabs>
      </w:pPr>
      <w:hyperlink w:anchor="_Toc18854" w:history="1">
        <w:r>
          <w:rPr>
            <w:rFonts w:ascii="仿宋" w:eastAsia="仿宋" w:hAnsi="仿宋" w:cs="仿宋" w:hint="eastAsia"/>
            <w:lang w:eastAsia="zh-CN"/>
          </w:rPr>
          <w:t>五、家居棉品项目可持续发展</w:t>
        </w:r>
        <w:r>
          <w:tab/>
        </w:r>
        <w:r>
          <w:fldChar w:fldCharType="begin"/>
        </w:r>
        <w:r>
          <w:instrText xml:space="preserve"> PAGEREF _Toc18854 \h </w:instrText>
        </w:r>
        <w:r>
          <w:fldChar w:fldCharType="separate"/>
        </w:r>
        <w:r>
          <w:t>15</w:t>
        </w:r>
        <w:r>
          <w:fldChar w:fldCharType="end"/>
        </w:r>
      </w:hyperlink>
    </w:p>
    <w:p>
      <w:pPr>
        <w:pStyle w:val="TOC2"/>
        <w:tabs>
          <w:tab w:val="right" w:leader="dot" w:pos="8306"/>
        </w:tabs>
      </w:pPr>
      <w:hyperlink w:anchor="_Toc32359" w:history="1">
        <w:r>
          <w:rPr>
            <w:rFonts w:ascii="仿宋" w:eastAsia="仿宋" w:hAnsi="仿宋" w:cs="仿宋" w:hint="eastAsia"/>
            <w:lang w:eastAsia="zh-CN"/>
          </w:rPr>
          <w:t>(一)、可持续战略与实践</w:t>
        </w:r>
        <w:r>
          <w:tab/>
        </w:r>
        <w:r>
          <w:fldChar w:fldCharType="begin"/>
        </w:r>
        <w:r>
          <w:instrText xml:space="preserve"> PAGEREF _Toc32359 \h </w:instrText>
        </w:r>
        <w:r>
          <w:fldChar w:fldCharType="separate"/>
        </w:r>
        <w:r>
          <w:t>15</w:t>
        </w:r>
        <w:r>
          <w:fldChar w:fldCharType="end"/>
        </w:r>
      </w:hyperlink>
    </w:p>
    <w:p>
      <w:pPr>
        <w:pStyle w:val="TOC2"/>
        <w:tabs>
          <w:tab w:val="right" w:leader="dot" w:pos="8306"/>
        </w:tabs>
      </w:pPr>
      <w:hyperlink w:anchor="_Toc8970" w:history="1">
        <w:r>
          <w:rPr>
            <w:rFonts w:ascii="仿宋" w:eastAsia="仿宋" w:hAnsi="仿宋" w:cs="仿宋" w:hint="eastAsia"/>
            <w:lang w:eastAsia="zh-CN"/>
          </w:rPr>
          <w:t>(二)、环保与社会责任</w:t>
        </w:r>
        <w:r>
          <w:tab/>
        </w:r>
        <w:r>
          <w:fldChar w:fldCharType="begin"/>
        </w:r>
        <w:r>
          <w:instrText xml:space="preserve"> PAGEREF _Toc8970 \h </w:instrText>
        </w:r>
        <w:r>
          <w:fldChar w:fldCharType="separate"/>
        </w:r>
        <w:r>
          <w:t>16</w:t>
        </w:r>
        <w:r>
          <w:fldChar w:fldCharType="end"/>
        </w:r>
      </w:hyperlink>
    </w:p>
    <w:p>
      <w:pPr>
        <w:pStyle w:val="TOC1"/>
        <w:tabs>
          <w:tab w:val="right" w:leader="dot" w:pos="8306"/>
        </w:tabs>
      </w:pPr>
      <w:hyperlink w:anchor="_Toc4507" w:history="1">
        <w:r>
          <w:rPr>
            <w:rFonts w:ascii="仿宋" w:eastAsia="仿宋" w:hAnsi="仿宋" w:cs="仿宋" w:hint="eastAsia"/>
            <w:lang w:eastAsia="zh-CN"/>
          </w:rPr>
          <w:t>六、家居棉品项目绩效评估</w:t>
        </w:r>
        <w:r>
          <w:tab/>
        </w:r>
        <w:r>
          <w:fldChar w:fldCharType="begin"/>
        </w:r>
        <w:r>
          <w:instrText xml:space="preserve"> PAGEREF _Toc4507 \h </w:instrText>
        </w:r>
        <w:r>
          <w:fldChar w:fldCharType="separate"/>
        </w:r>
        <w:r>
          <w:t>17</w:t>
        </w:r>
        <w:r>
          <w:fldChar w:fldCharType="end"/>
        </w:r>
      </w:hyperlink>
    </w:p>
    <w:p>
      <w:pPr>
        <w:pStyle w:val="TOC2"/>
        <w:tabs>
          <w:tab w:val="right" w:leader="dot" w:pos="8306"/>
        </w:tabs>
      </w:pPr>
      <w:hyperlink w:anchor="_Toc235" w:history="1">
        <w:r>
          <w:rPr>
            <w:rFonts w:ascii="仿宋" w:eastAsia="仿宋" w:hAnsi="仿宋" w:cs="仿宋" w:hint="eastAsia"/>
            <w:lang w:eastAsia="zh-CN"/>
          </w:rPr>
          <w:t>(一)、绩效评估指标</w:t>
        </w:r>
        <w:r>
          <w:tab/>
        </w:r>
        <w:r>
          <w:fldChar w:fldCharType="begin"/>
        </w:r>
        <w:r>
          <w:instrText xml:space="preserve"> PAGEREF _Toc235 \h </w:instrText>
        </w:r>
        <w:r>
          <w:fldChar w:fldCharType="separate"/>
        </w:r>
        <w:r>
          <w:t>17</w:t>
        </w:r>
        <w:r>
          <w:fldChar w:fldCharType="end"/>
        </w:r>
      </w:hyperlink>
    </w:p>
    <w:p>
      <w:pPr>
        <w:pStyle w:val="TOC2"/>
        <w:tabs>
          <w:tab w:val="right" w:leader="dot" w:pos="8306"/>
        </w:tabs>
      </w:pPr>
      <w:hyperlink w:anchor="_Toc20639" w:history="1">
        <w:r>
          <w:rPr>
            <w:rFonts w:ascii="仿宋" w:eastAsia="仿宋" w:hAnsi="仿宋" w:cs="仿宋" w:hint="eastAsia"/>
            <w:lang w:eastAsia="zh-CN"/>
          </w:rPr>
          <w:t>(二)、绩效评估方法</w:t>
        </w:r>
        <w:r>
          <w:tab/>
        </w:r>
        <w:r>
          <w:fldChar w:fldCharType="begin"/>
        </w:r>
        <w:r>
          <w:instrText xml:space="preserve"> PAGEREF _Toc20639 \h </w:instrText>
        </w:r>
        <w:r>
          <w:fldChar w:fldCharType="separate"/>
        </w:r>
        <w:r>
          <w:t>18</w:t>
        </w:r>
        <w:r>
          <w:fldChar w:fldCharType="end"/>
        </w:r>
      </w:hyperlink>
    </w:p>
    <w:p>
      <w:pPr>
        <w:pStyle w:val="TOC2"/>
        <w:tabs>
          <w:tab w:val="right" w:leader="dot" w:pos="8306"/>
        </w:tabs>
      </w:pPr>
      <w:hyperlink w:anchor="_Toc23688" w:history="1">
        <w:r>
          <w:rPr>
            <w:rFonts w:ascii="仿宋" w:eastAsia="仿宋" w:hAnsi="仿宋" w:cs="仿宋" w:hint="eastAsia"/>
            <w:lang w:eastAsia="zh-CN"/>
          </w:rPr>
          <w:t>(三)、绩效评估周期</w:t>
        </w:r>
        <w:r>
          <w:tab/>
        </w:r>
        <w:r>
          <w:fldChar w:fldCharType="begin"/>
        </w:r>
        <w:r>
          <w:instrText xml:space="preserve"> PAGEREF _Toc23688 \h </w:instrText>
        </w:r>
        <w:r>
          <w:fldChar w:fldCharType="separate"/>
        </w:r>
        <w:r>
          <w:t>19</w:t>
        </w:r>
        <w:r>
          <w:fldChar w:fldCharType="end"/>
        </w:r>
      </w:hyperlink>
    </w:p>
    <w:p>
      <w:pPr>
        <w:pStyle w:val="TOC1"/>
        <w:tabs>
          <w:tab w:val="right" w:leader="dot" w:pos="8306"/>
        </w:tabs>
      </w:pPr>
      <w:hyperlink w:anchor="_Toc3059" w:history="1">
        <w:r>
          <w:rPr>
            <w:rFonts w:ascii="仿宋" w:eastAsia="仿宋" w:hAnsi="仿宋" w:cs="仿宋" w:hint="eastAsia"/>
            <w:lang w:eastAsia="zh-CN"/>
          </w:rPr>
          <w:t>七、生产安全保护</w:t>
        </w:r>
        <w:r>
          <w:tab/>
        </w:r>
        <w:r>
          <w:fldChar w:fldCharType="begin"/>
        </w:r>
        <w:r>
          <w:instrText xml:space="preserve"> PAGEREF _Toc3059 \h </w:instrText>
        </w:r>
        <w:r>
          <w:fldChar w:fldCharType="separate"/>
        </w:r>
        <w:r>
          <w:t>20</w:t>
        </w:r>
        <w:r>
          <w:fldChar w:fldCharType="end"/>
        </w:r>
      </w:hyperlink>
    </w:p>
    <w:p>
      <w:pPr>
        <w:pStyle w:val="TOC2"/>
        <w:tabs>
          <w:tab w:val="right" w:leader="dot" w:pos="8306"/>
        </w:tabs>
      </w:pPr>
      <w:hyperlink w:anchor="_Toc30639" w:history="1">
        <w:r>
          <w:rPr>
            <w:rFonts w:ascii="仿宋" w:eastAsia="仿宋" w:hAnsi="仿宋" w:cs="仿宋" w:hint="eastAsia"/>
            <w:lang w:eastAsia="zh-CN"/>
          </w:rPr>
          <w:t>(一)、消防安全</w:t>
        </w:r>
        <w:r>
          <w:tab/>
        </w:r>
        <w:r>
          <w:fldChar w:fldCharType="begin"/>
        </w:r>
        <w:r>
          <w:instrText xml:space="preserve"> PAGEREF _Toc30639 \h </w:instrText>
        </w:r>
        <w:r>
          <w:fldChar w:fldCharType="separate"/>
        </w:r>
        <w:r>
          <w:t>20</w:t>
        </w:r>
        <w:r>
          <w:fldChar w:fldCharType="end"/>
        </w:r>
      </w:hyperlink>
    </w:p>
    <w:p>
      <w:pPr>
        <w:pStyle w:val="TOC2"/>
        <w:tabs>
          <w:tab w:val="right" w:leader="dot" w:pos="8306"/>
        </w:tabs>
      </w:pPr>
      <w:hyperlink w:anchor="_Toc11314" w:history="1">
        <w:r>
          <w:rPr>
            <w:rFonts w:ascii="仿宋" w:eastAsia="仿宋" w:hAnsi="仿宋" w:cs="仿宋" w:hint="eastAsia"/>
            <w:lang w:eastAsia="zh-CN"/>
          </w:rPr>
          <w:t>(二)、防火防爆总图布置措施</w:t>
        </w:r>
        <w:r>
          <w:tab/>
        </w:r>
        <w:r>
          <w:fldChar w:fldCharType="begin"/>
        </w:r>
        <w:r>
          <w:instrText xml:space="preserve"> PAGEREF _Toc11314 \h </w:instrText>
        </w:r>
        <w:r>
          <w:fldChar w:fldCharType="separate"/>
        </w:r>
        <w:r>
          <w:t>22</w:t>
        </w:r>
        <w:r>
          <w:fldChar w:fldCharType="end"/>
        </w:r>
      </w:hyperlink>
    </w:p>
    <w:p>
      <w:pPr>
        <w:pStyle w:val="TOC2"/>
        <w:tabs>
          <w:tab w:val="right" w:leader="dot" w:pos="8306"/>
        </w:tabs>
      </w:pPr>
      <w:hyperlink w:anchor="_Toc13941" w:history="1">
        <w:r>
          <w:rPr>
            <w:rFonts w:ascii="仿宋" w:eastAsia="仿宋" w:hAnsi="仿宋" w:cs="仿宋" w:hint="eastAsia"/>
            <w:lang w:eastAsia="zh-CN"/>
          </w:rPr>
          <w:t>(三)、自然灾害防范措施</w:t>
        </w:r>
        <w:r>
          <w:tab/>
        </w:r>
        <w:r>
          <w:fldChar w:fldCharType="begin"/>
        </w:r>
        <w:r>
          <w:instrText xml:space="preserve"> PAGEREF _Toc13941 \h </w:instrText>
        </w:r>
        <w:r>
          <w:fldChar w:fldCharType="separate"/>
        </w:r>
        <w:r>
          <w:t>22</w:t>
        </w:r>
        <w:r>
          <w:fldChar w:fldCharType="end"/>
        </w:r>
      </w:hyperlink>
    </w:p>
    <w:p>
      <w:pPr>
        <w:pStyle w:val="TOC2"/>
        <w:tabs>
          <w:tab w:val="right" w:leader="dot" w:pos="8306"/>
        </w:tabs>
      </w:pPr>
      <w:hyperlink w:anchor="_Toc13177" w:history="1">
        <w:r>
          <w:rPr>
            <w:rFonts w:ascii="仿宋" w:eastAsia="仿宋" w:hAnsi="仿宋" w:cs="仿宋" w:hint="eastAsia"/>
            <w:lang w:eastAsia="zh-CN"/>
          </w:rPr>
          <w:t>(四)、安全色及安全标志使用要求</w:t>
        </w:r>
        <w:r>
          <w:tab/>
        </w:r>
        <w:r>
          <w:fldChar w:fldCharType="begin"/>
        </w:r>
        <w:r>
          <w:instrText xml:space="preserve"> PAGEREF _Toc13177 \h </w:instrText>
        </w:r>
        <w:r>
          <w:fldChar w:fldCharType="separate"/>
        </w:r>
        <w:r>
          <w:t>23</w:t>
        </w:r>
        <w:r>
          <w:fldChar w:fldCharType="end"/>
        </w:r>
      </w:hyperlink>
    </w:p>
    <w:p>
      <w:pPr>
        <w:pStyle w:val="TOC2"/>
        <w:tabs>
          <w:tab w:val="right" w:leader="dot" w:pos="8306"/>
        </w:tabs>
      </w:pPr>
      <w:hyperlink w:anchor="_Toc28528" w:history="1">
        <w:r>
          <w:rPr>
            <w:rFonts w:ascii="仿宋" w:eastAsia="仿宋" w:hAnsi="仿宋" w:cs="仿宋" w:hint="eastAsia"/>
            <w:lang w:eastAsia="zh-CN"/>
          </w:rPr>
          <w:t>(五)、防尘防毒措施</w:t>
        </w:r>
        <w:r>
          <w:tab/>
        </w:r>
        <w:r>
          <w:fldChar w:fldCharType="begin"/>
        </w:r>
        <w:r>
          <w:instrText xml:space="preserve"> PAGEREF _Toc28528 \h </w:instrText>
        </w:r>
        <w:r>
          <w:fldChar w:fldCharType="separate"/>
        </w:r>
        <w:r>
          <w:t>24</w:t>
        </w:r>
        <w:r>
          <w:fldChar w:fldCharType="end"/>
        </w:r>
      </w:hyperlink>
    </w:p>
    <w:p>
      <w:pPr>
        <w:pStyle w:val="TOC2"/>
        <w:tabs>
          <w:tab w:val="right" w:leader="dot" w:pos="8306"/>
        </w:tabs>
      </w:pPr>
      <w:hyperlink w:anchor="_Toc20273" w:history="1">
        <w:r>
          <w:rPr>
            <w:rFonts w:ascii="仿宋" w:eastAsia="仿宋" w:hAnsi="仿宋" w:cs="仿宋" w:hint="eastAsia"/>
            <w:lang w:eastAsia="zh-CN"/>
          </w:rPr>
          <w:t>(六)、防静电、触电防护及防雷措施</w:t>
        </w:r>
        <w:r>
          <w:tab/>
        </w:r>
        <w:r>
          <w:fldChar w:fldCharType="begin"/>
        </w:r>
        <w:r>
          <w:instrText xml:space="preserve"> PAGEREF _Toc20273 \h </w:instrText>
        </w:r>
        <w:r>
          <w:fldChar w:fldCharType="separate"/>
        </w:r>
        <w:r>
          <w:t>25</w:t>
        </w:r>
        <w:r>
          <w:fldChar w:fldCharType="end"/>
        </w:r>
      </w:hyperlink>
    </w:p>
    <w:p>
      <w:pPr>
        <w:pStyle w:val="TOC2"/>
        <w:tabs>
          <w:tab w:val="right" w:leader="dot" w:pos="8306"/>
        </w:tabs>
      </w:pPr>
      <w:hyperlink w:anchor="_Toc12013" w:history="1">
        <w:r>
          <w:rPr>
            <w:rFonts w:ascii="仿宋" w:eastAsia="仿宋" w:hAnsi="仿宋" w:cs="仿宋" w:hint="eastAsia"/>
            <w:lang w:eastAsia="zh-CN"/>
          </w:rPr>
          <w:t>(七)、机械设备安全保障措施</w:t>
        </w:r>
        <w:r>
          <w:tab/>
        </w:r>
        <w:r>
          <w:fldChar w:fldCharType="begin"/>
        </w:r>
        <w:r>
          <w:instrText xml:space="preserve"> PAGEREF _Toc12013 \h </w:instrText>
        </w:r>
        <w:r>
          <w:fldChar w:fldCharType="separate"/>
        </w:r>
        <w:r>
          <w:t>27</w:t>
        </w:r>
        <w:r>
          <w:fldChar w:fldCharType="end"/>
        </w:r>
      </w:hyperlink>
    </w:p>
    <w:p>
      <w:pPr>
        <w:pStyle w:val="TOC1"/>
        <w:tabs>
          <w:tab w:val="right" w:leader="dot" w:pos="8306"/>
        </w:tabs>
      </w:pPr>
      <w:hyperlink w:anchor="_Toc9455" w:history="1">
        <w:r>
          <w:rPr>
            <w:rFonts w:ascii="仿宋" w:eastAsia="仿宋" w:hAnsi="仿宋" w:cs="仿宋" w:hint="eastAsia"/>
            <w:lang w:eastAsia="zh-CN"/>
          </w:rPr>
          <w:t>八、家居棉品项目计划安排</w:t>
        </w:r>
        <w:r>
          <w:tab/>
        </w:r>
        <w:r>
          <w:fldChar w:fldCharType="begin"/>
        </w:r>
        <w:r>
          <w:instrText xml:space="preserve"> PAGEREF _Toc9455 \h </w:instrText>
        </w:r>
        <w:r>
          <w:fldChar w:fldCharType="separate"/>
        </w:r>
        <w:r>
          <w:t>28</w:t>
        </w:r>
        <w:r>
          <w:fldChar w:fldCharType="end"/>
        </w:r>
      </w:hyperlink>
    </w:p>
    <w:p>
      <w:pPr>
        <w:pStyle w:val="TOC2"/>
        <w:tabs>
          <w:tab w:val="right" w:leader="dot" w:pos="8306"/>
        </w:tabs>
      </w:pPr>
      <w:hyperlink w:anchor="_Toc3261" w:history="1">
        <w:r>
          <w:rPr>
            <w:rFonts w:ascii="仿宋" w:eastAsia="仿宋" w:hAnsi="仿宋" w:cs="仿宋" w:hint="eastAsia"/>
            <w:lang w:eastAsia="zh-CN"/>
          </w:rPr>
          <w:t>(一)、建设周期</w:t>
        </w:r>
        <w:r>
          <w:tab/>
        </w:r>
        <w:r>
          <w:fldChar w:fldCharType="begin"/>
        </w:r>
        <w:r>
          <w:instrText xml:space="preserve"> PAGEREF _Toc3261 \h </w:instrText>
        </w:r>
        <w:r>
          <w:fldChar w:fldCharType="separate"/>
        </w:r>
        <w:r>
          <w:t>28</w:t>
        </w:r>
        <w:r>
          <w:fldChar w:fldCharType="end"/>
        </w:r>
      </w:hyperlink>
    </w:p>
    <w:p>
      <w:pPr>
        <w:pStyle w:val="TOC2"/>
        <w:tabs>
          <w:tab w:val="right" w:leader="dot" w:pos="8306"/>
        </w:tabs>
      </w:pPr>
      <w:hyperlink w:anchor="_Toc7042" w:history="1">
        <w:r>
          <w:rPr>
            <w:rFonts w:ascii="仿宋" w:eastAsia="仿宋" w:hAnsi="仿宋" w:cs="仿宋" w:hint="eastAsia"/>
            <w:lang w:eastAsia="zh-CN"/>
          </w:rPr>
          <w:t>(二)、建设进度</w:t>
        </w:r>
        <w:r>
          <w:tab/>
        </w:r>
        <w:r>
          <w:fldChar w:fldCharType="begin"/>
        </w:r>
        <w:r>
          <w:instrText xml:space="preserve"> PAGEREF _Toc7042 \h </w:instrText>
        </w:r>
        <w:r>
          <w:fldChar w:fldCharType="separate"/>
        </w:r>
        <w:r>
          <w:t>29</w:t>
        </w:r>
        <w:r>
          <w:fldChar w:fldCharType="end"/>
        </w:r>
      </w:hyperlink>
    </w:p>
    <w:p>
      <w:pPr>
        <w:pStyle w:val="TOC2"/>
        <w:tabs>
          <w:tab w:val="right" w:leader="dot" w:pos="8306"/>
        </w:tabs>
      </w:pPr>
      <w:hyperlink w:anchor="_Toc29074" w:history="1">
        <w:r>
          <w:rPr>
            <w:rFonts w:ascii="仿宋" w:eastAsia="仿宋" w:hAnsi="仿宋" w:cs="仿宋" w:hint="eastAsia"/>
            <w:lang w:eastAsia="zh-CN"/>
          </w:rPr>
          <w:t>(三)、进度安排注意事项</w:t>
        </w:r>
        <w:r>
          <w:tab/>
        </w:r>
        <w:r>
          <w:fldChar w:fldCharType="begin"/>
        </w:r>
        <w:r>
          <w:instrText xml:space="preserve"> PAGEREF _Toc29074 \h </w:instrText>
        </w:r>
        <w:r>
          <w:fldChar w:fldCharType="separate"/>
        </w:r>
        <w:r>
          <w:t>30</w:t>
        </w:r>
        <w:r>
          <w:fldChar w:fldCharType="end"/>
        </w:r>
      </w:hyperlink>
    </w:p>
    <w:p>
      <w:pPr>
        <w:pStyle w:val="TOC2"/>
        <w:tabs>
          <w:tab w:val="right" w:leader="dot" w:pos="8306"/>
        </w:tabs>
      </w:pPr>
      <w:hyperlink w:anchor="_Toc10616" w:history="1">
        <w:r>
          <w:rPr>
            <w:rFonts w:ascii="仿宋" w:eastAsia="仿宋" w:hAnsi="仿宋" w:cs="仿宋" w:hint="eastAsia"/>
            <w:lang w:eastAsia="zh-CN"/>
          </w:rPr>
          <w:t>(四)、人力资源配置</w:t>
        </w:r>
        <w:r>
          <w:tab/>
        </w:r>
        <w:r>
          <w:fldChar w:fldCharType="begin"/>
        </w:r>
        <w:r>
          <w:instrText xml:space="preserve"> PAGEREF _Toc10616 \h </w:instrText>
        </w:r>
        <w:r>
          <w:fldChar w:fldCharType="separate"/>
        </w:r>
        <w:r>
          <w:t>31</w:t>
        </w:r>
        <w:r>
          <w:fldChar w:fldCharType="end"/>
        </w:r>
      </w:hyperlink>
    </w:p>
    <w:p>
      <w:pPr>
        <w:pStyle w:val="TOC1"/>
        <w:tabs>
          <w:tab w:val="right" w:leader="dot" w:pos="8306"/>
        </w:tabs>
      </w:pPr>
      <w:hyperlink w:anchor="_Toc20472" w:history="1">
        <w:r>
          <w:rPr>
            <w:rFonts w:ascii="仿宋" w:eastAsia="仿宋" w:hAnsi="仿宋" w:cs="仿宋" w:hint="eastAsia"/>
            <w:lang w:eastAsia="zh-CN"/>
          </w:rPr>
          <w:t>九、家居棉品项目人力资源培养与发展</w:t>
        </w:r>
        <w:r>
          <w:tab/>
        </w:r>
        <w:r>
          <w:fldChar w:fldCharType="begin"/>
        </w:r>
        <w:r>
          <w:instrText xml:space="preserve"> PAGEREF _Toc20472 \h </w:instrText>
        </w:r>
        <w:r>
          <w:fldChar w:fldCharType="separate"/>
        </w:r>
        <w:r>
          <w:t>32</w:t>
        </w:r>
        <w:r>
          <w:fldChar w:fldCharType="end"/>
        </w:r>
      </w:hyperlink>
    </w:p>
    <w:p>
      <w:pPr>
        <w:pStyle w:val="TOC2"/>
        <w:tabs>
          <w:tab w:val="right" w:leader="dot" w:pos="8306"/>
        </w:tabs>
      </w:pPr>
      <w:hyperlink w:anchor="_Toc15503" w:history="1">
        <w:r>
          <w:rPr>
            <w:rFonts w:ascii="仿宋" w:eastAsia="仿宋" w:hAnsi="仿宋" w:cs="仿宋" w:hint="eastAsia"/>
            <w:lang w:eastAsia="zh-CN"/>
          </w:rPr>
          <w:t>(一)、人才需求与规划</w:t>
        </w:r>
        <w:r>
          <w:tab/>
        </w:r>
        <w:r>
          <w:fldChar w:fldCharType="begin"/>
        </w:r>
        <w:r>
          <w:instrText xml:space="preserve"> PAGEREF _Toc15503 \h </w:instrText>
        </w:r>
        <w:r>
          <w:fldChar w:fldCharType="separate"/>
        </w:r>
        <w:r>
          <w:t>32</w:t>
        </w:r>
        <w:r>
          <w:fldChar w:fldCharType="end"/>
        </w:r>
      </w:hyperlink>
    </w:p>
    <w:p>
      <w:pPr>
        <w:pStyle w:val="TOC2"/>
        <w:tabs>
          <w:tab w:val="right" w:leader="dot" w:pos="8306"/>
        </w:tabs>
      </w:pPr>
      <w:hyperlink w:anchor="_Toc13942" w:history="1">
        <w:r>
          <w:rPr>
            <w:rFonts w:ascii="仿宋" w:eastAsia="仿宋" w:hAnsi="仿宋" w:cs="仿宋" w:hint="eastAsia"/>
            <w:lang w:eastAsia="zh-CN"/>
          </w:rPr>
          <w:t>(二)、培训与发展计划</w:t>
        </w:r>
        <w:r>
          <w:tab/>
        </w:r>
        <w:r>
          <w:fldChar w:fldCharType="begin"/>
        </w:r>
        <w:r>
          <w:instrText xml:space="preserve"> PAGEREF _Toc13942 \h </w:instrText>
        </w:r>
        <w:r>
          <w:fldChar w:fldCharType="separate"/>
        </w:r>
        <w:r>
          <w:t>33</w:t>
        </w:r>
        <w:r>
          <w:fldChar w:fldCharType="end"/>
        </w:r>
      </w:hyperlink>
    </w:p>
    <w:p>
      <w:pPr>
        <w:pStyle w:val="TOC1"/>
        <w:tabs>
          <w:tab w:val="right" w:leader="dot" w:pos="8306"/>
        </w:tabs>
      </w:pPr>
      <w:hyperlink w:anchor="_Toc10738" w:history="1">
        <w:r>
          <w:rPr>
            <w:rFonts w:ascii="仿宋" w:eastAsia="仿宋" w:hAnsi="仿宋" w:cs="仿宋" w:hint="eastAsia"/>
            <w:lang w:eastAsia="zh-CN"/>
          </w:rPr>
          <w:t>十、家居棉品项目风险管理</w:t>
        </w:r>
        <w:r>
          <w:tab/>
        </w:r>
        <w:r>
          <w:fldChar w:fldCharType="begin"/>
        </w:r>
        <w:r>
          <w:instrText xml:space="preserve"> PAGEREF _Toc10738 \h </w:instrText>
        </w:r>
        <w:r>
          <w:fldChar w:fldCharType="separate"/>
        </w:r>
        <w:r>
          <w:t>33</w:t>
        </w:r>
        <w:r>
          <w:fldChar w:fldCharType="end"/>
        </w:r>
      </w:hyperlink>
    </w:p>
    <w:p>
      <w:pPr>
        <w:pStyle w:val="TOC2"/>
        <w:tabs>
          <w:tab w:val="right" w:leader="dot" w:pos="8306"/>
        </w:tabs>
      </w:pPr>
      <w:hyperlink w:anchor="_Toc2906" w:history="1">
        <w:r>
          <w:rPr>
            <w:rFonts w:ascii="仿宋" w:eastAsia="仿宋" w:hAnsi="仿宋" w:cs="仿宋" w:hint="eastAsia"/>
            <w:lang w:eastAsia="zh-CN"/>
          </w:rPr>
          <w:t>(一)、风险识别与评估</w:t>
        </w:r>
        <w:r>
          <w:tab/>
        </w:r>
        <w:r>
          <w:fldChar w:fldCharType="begin"/>
        </w:r>
        <w:r>
          <w:instrText xml:space="preserve"> PAGEREF _Toc2906 \h </w:instrText>
        </w:r>
        <w:r>
          <w:fldChar w:fldCharType="separate"/>
        </w:r>
        <w:r>
          <w:t>33</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1819" w:history="1">
        <w:r>
          <w:rPr>
            <w:rFonts w:ascii="仿宋" w:eastAsia="仿宋" w:hAnsi="仿宋" w:cs="仿宋" w:hint="eastAsia"/>
            <w:lang w:eastAsia="zh-CN"/>
          </w:rPr>
          <w:t>(二)、风险应对策略</w:t>
        </w:r>
        <w:r>
          <w:tab/>
        </w:r>
        <w:r>
          <w:fldChar w:fldCharType="begin"/>
        </w:r>
        <w:r>
          <w:instrText xml:space="preserve"> PAGEREF _Toc21819 \h </w:instrText>
        </w:r>
        <w:r>
          <w:fldChar w:fldCharType="separate"/>
        </w:r>
        <w:r>
          <w:t>34</w:t>
        </w:r>
        <w:r>
          <w:fldChar w:fldCharType="end"/>
        </w:r>
      </w:hyperlink>
    </w:p>
    <w:p>
      <w:pPr>
        <w:pStyle w:val="TOC2"/>
        <w:tabs>
          <w:tab w:val="right" w:leader="dot" w:pos="8306"/>
        </w:tabs>
      </w:pPr>
      <w:hyperlink w:anchor="_Toc2107" w:history="1">
        <w:r>
          <w:rPr>
            <w:rFonts w:ascii="仿宋" w:eastAsia="仿宋" w:hAnsi="仿宋" w:cs="仿宋" w:hint="eastAsia"/>
            <w:lang w:eastAsia="zh-CN"/>
          </w:rPr>
          <w:t>(三)、风险监控与控制</w:t>
        </w:r>
        <w:r>
          <w:tab/>
        </w:r>
        <w:r>
          <w:fldChar w:fldCharType="begin"/>
        </w:r>
        <w:r>
          <w:instrText xml:space="preserve"> PAGEREF _Toc2107 \h </w:instrText>
        </w:r>
        <w:r>
          <w:fldChar w:fldCharType="separate"/>
        </w:r>
        <w:r>
          <w:t>36</w:t>
        </w:r>
        <w:r>
          <w:fldChar w:fldCharType="end"/>
        </w:r>
      </w:hyperlink>
    </w:p>
    <w:p>
      <w:pPr>
        <w:pStyle w:val="TOC1"/>
        <w:tabs>
          <w:tab w:val="right" w:leader="dot" w:pos="8306"/>
        </w:tabs>
      </w:pPr>
      <w:hyperlink w:anchor="_Toc27781" w:history="1">
        <w:r>
          <w:rPr>
            <w:rFonts w:ascii="仿宋" w:eastAsia="仿宋" w:hAnsi="仿宋" w:cs="仿宋" w:hint="eastAsia"/>
            <w:lang w:eastAsia="zh-CN"/>
          </w:rPr>
          <w:t>十一、家居棉品项目投资规划</w:t>
        </w:r>
        <w:r>
          <w:tab/>
        </w:r>
        <w:r>
          <w:fldChar w:fldCharType="begin"/>
        </w:r>
        <w:r>
          <w:instrText xml:space="preserve"> PAGEREF _Toc27781 \h </w:instrText>
        </w:r>
        <w:r>
          <w:fldChar w:fldCharType="separate"/>
        </w:r>
        <w:r>
          <w:t>37</w:t>
        </w:r>
        <w:r>
          <w:fldChar w:fldCharType="end"/>
        </w:r>
      </w:hyperlink>
    </w:p>
    <w:p>
      <w:pPr>
        <w:pStyle w:val="TOC2"/>
        <w:tabs>
          <w:tab w:val="right" w:leader="dot" w:pos="8306"/>
        </w:tabs>
      </w:pPr>
      <w:hyperlink w:anchor="_Toc31287" w:history="1">
        <w:r>
          <w:rPr>
            <w:rFonts w:ascii="仿宋" w:eastAsia="仿宋" w:hAnsi="仿宋" w:cs="仿宋" w:hint="eastAsia"/>
            <w:lang w:eastAsia="zh-CN"/>
          </w:rPr>
          <w:t>(一)、家居棉品项目总投资估算</w:t>
        </w:r>
        <w:r>
          <w:tab/>
        </w:r>
        <w:r>
          <w:fldChar w:fldCharType="begin"/>
        </w:r>
        <w:r>
          <w:instrText xml:space="preserve"> PAGEREF _Toc31287 \h </w:instrText>
        </w:r>
        <w:r>
          <w:fldChar w:fldCharType="separate"/>
        </w:r>
        <w:r>
          <w:t>37</w:t>
        </w:r>
        <w:r>
          <w:fldChar w:fldCharType="end"/>
        </w:r>
      </w:hyperlink>
    </w:p>
    <w:p>
      <w:pPr>
        <w:pStyle w:val="TOC2"/>
        <w:tabs>
          <w:tab w:val="right" w:leader="dot" w:pos="8306"/>
        </w:tabs>
      </w:pPr>
      <w:hyperlink w:anchor="_Toc18970" w:history="1">
        <w:r>
          <w:rPr>
            <w:rFonts w:ascii="仿宋" w:eastAsia="仿宋" w:hAnsi="仿宋" w:cs="仿宋" w:hint="eastAsia"/>
            <w:lang w:eastAsia="zh-CN"/>
          </w:rPr>
          <w:t>(二)、资金筹措</w:t>
        </w:r>
        <w:r>
          <w:tab/>
        </w:r>
        <w:r>
          <w:fldChar w:fldCharType="begin"/>
        </w:r>
        <w:r>
          <w:instrText xml:space="preserve"> PAGEREF _Toc18970 \h </w:instrText>
        </w:r>
        <w:r>
          <w:fldChar w:fldCharType="separate"/>
        </w:r>
        <w:r>
          <w:t>38</w:t>
        </w:r>
        <w:r>
          <w:fldChar w:fldCharType="end"/>
        </w:r>
      </w:hyperlink>
    </w:p>
    <w:p>
      <w:pPr>
        <w:pStyle w:val="TOC1"/>
        <w:tabs>
          <w:tab w:val="right" w:leader="dot" w:pos="8306"/>
        </w:tabs>
      </w:pPr>
      <w:hyperlink w:anchor="_Toc13688" w:history="1">
        <w:r>
          <w:rPr>
            <w:rFonts w:ascii="仿宋" w:eastAsia="仿宋" w:hAnsi="仿宋" w:cs="仿宋" w:hint="eastAsia"/>
            <w:lang w:eastAsia="zh-CN"/>
          </w:rPr>
          <w:t>十二、家居棉品项目经营效益</w:t>
        </w:r>
        <w:r>
          <w:tab/>
        </w:r>
        <w:r>
          <w:fldChar w:fldCharType="begin"/>
        </w:r>
        <w:r>
          <w:instrText xml:space="preserve"> PAGEREF _Toc13688 \h </w:instrText>
        </w:r>
        <w:r>
          <w:fldChar w:fldCharType="separate"/>
        </w:r>
        <w:r>
          <w:t>39</w:t>
        </w:r>
        <w:r>
          <w:fldChar w:fldCharType="end"/>
        </w:r>
      </w:hyperlink>
    </w:p>
    <w:p>
      <w:pPr>
        <w:pStyle w:val="TOC2"/>
        <w:tabs>
          <w:tab w:val="right" w:leader="dot" w:pos="8306"/>
        </w:tabs>
      </w:pPr>
      <w:hyperlink w:anchor="_Toc20604" w:history="1">
        <w:r>
          <w:rPr>
            <w:rFonts w:ascii="仿宋" w:eastAsia="仿宋" w:hAnsi="仿宋" w:cs="仿宋" w:hint="eastAsia"/>
            <w:lang w:eastAsia="zh-CN"/>
          </w:rPr>
          <w:t>(一)、经济评价财务测算</w:t>
        </w:r>
        <w:r>
          <w:tab/>
        </w:r>
        <w:r>
          <w:fldChar w:fldCharType="begin"/>
        </w:r>
        <w:r>
          <w:instrText xml:space="preserve"> PAGEREF _Toc20604 \h </w:instrText>
        </w:r>
        <w:r>
          <w:fldChar w:fldCharType="separate"/>
        </w:r>
        <w:r>
          <w:t>39</w:t>
        </w:r>
        <w:r>
          <w:fldChar w:fldCharType="end"/>
        </w:r>
      </w:hyperlink>
    </w:p>
    <w:p>
      <w:pPr>
        <w:pStyle w:val="TOC2"/>
        <w:tabs>
          <w:tab w:val="right" w:leader="dot" w:pos="8306"/>
        </w:tabs>
      </w:pPr>
      <w:hyperlink w:anchor="_Toc23940" w:history="1">
        <w:r>
          <w:rPr>
            <w:rFonts w:ascii="仿宋" w:eastAsia="仿宋" w:hAnsi="仿宋" w:cs="仿宋" w:hint="eastAsia"/>
            <w:lang w:eastAsia="zh-CN"/>
          </w:rPr>
          <w:t>(二)、家居棉品项目盈利能力分析</w:t>
        </w:r>
        <w:r>
          <w:tab/>
        </w:r>
        <w:r>
          <w:fldChar w:fldCharType="begin"/>
        </w:r>
        <w:r>
          <w:instrText xml:space="preserve"> PAGEREF _Toc23940 \h </w:instrText>
        </w:r>
        <w:r>
          <w:fldChar w:fldCharType="separate"/>
        </w:r>
        <w:r>
          <w:t>40</w:t>
        </w:r>
        <w:r>
          <w:fldChar w:fldCharType="end"/>
        </w:r>
      </w:hyperlink>
    </w:p>
    <w:p>
      <w:pPr>
        <w:pStyle w:val="TOC1"/>
        <w:tabs>
          <w:tab w:val="right" w:leader="dot" w:pos="8306"/>
        </w:tabs>
      </w:pPr>
      <w:hyperlink w:anchor="_Toc31713" w:history="1">
        <w:r>
          <w:rPr>
            <w:rFonts w:ascii="仿宋" w:eastAsia="仿宋" w:hAnsi="仿宋" w:cs="仿宋" w:hint="eastAsia"/>
            <w:lang w:eastAsia="zh-CN"/>
          </w:rPr>
          <w:t>十三、风险识别与分类</w:t>
        </w:r>
        <w:r>
          <w:tab/>
        </w:r>
        <w:r>
          <w:fldChar w:fldCharType="begin"/>
        </w:r>
        <w:r>
          <w:instrText xml:space="preserve"> PAGEREF _Toc31713 \h </w:instrText>
        </w:r>
        <w:r>
          <w:fldChar w:fldCharType="separate"/>
        </w:r>
        <w:r>
          <w:t>41</w:t>
        </w:r>
        <w:r>
          <w:fldChar w:fldCharType="end"/>
        </w:r>
      </w:hyperlink>
    </w:p>
    <w:p>
      <w:pPr>
        <w:pStyle w:val="TOC2"/>
        <w:tabs>
          <w:tab w:val="right" w:leader="dot" w:pos="8306"/>
        </w:tabs>
      </w:pPr>
      <w:hyperlink w:anchor="_Toc29023" w:history="1">
        <w:r>
          <w:rPr>
            <w:rFonts w:ascii="仿宋" w:eastAsia="仿宋" w:hAnsi="仿宋" w:cs="仿宋" w:hint="eastAsia"/>
            <w:lang w:eastAsia="zh-CN"/>
          </w:rPr>
          <w:t>(一)、风险识别</w:t>
        </w:r>
        <w:r>
          <w:tab/>
        </w:r>
        <w:r>
          <w:fldChar w:fldCharType="begin"/>
        </w:r>
        <w:r>
          <w:instrText xml:space="preserve"> PAGEREF _Toc29023 \h </w:instrText>
        </w:r>
        <w:r>
          <w:fldChar w:fldCharType="separate"/>
        </w:r>
        <w:r>
          <w:t>41</w:t>
        </w:r>
        <w:r>
          <w:fldChar w:fldCharType="end"/>
        </w:r>
      </w:hyperlink>
    </w:p>
    <w:p>
      <w:pPr>
        <w:pStyle w:val="TOC2"/>
        <w:tabs>
          <w:tab w:val="right" w:leader="dot" w:pos="8306"/>
        </w:tabs>
      </w:pPr>
      <w:hyperlink w:anchor="_Toc31828" w:history="1">
        <w:r>
          <w:rPr>
            <w:rFonts w:ascii="仿宋" w:eastAsia="仿宋" w:hAnsi="仿宋" w:cs="仿宋" w:hint="eastAsia"/>
            <w:lang w:eastAsia="zh-CN"/>
          </w:rPr>
          <w:t>(二)、风险分类</w:t>
        </w:r>
        <w:r>
          <w:tab/>
        </w:r>
        <w:r>
          <w:fldChar w:fldCharType="begin"/>
        </w:r>
        <w:r>
          <w:instrText xml:space="preserve"> PAGEREF _Toc31828 \h </w:instrText>
        </w:r>
        <w:r>
          <w:fldChar w:fldCharType="separate"/>
        </w:r>
        <w:r>
          <w:t>42</w:t>
        </w:r>
        <w:r>
          <w:fldChar w:fldCharType="end"/>
        </w:r>
      </w:hyperlink>
    </w:p>
    <w:p>
      <w:pPr>
        <w:pStyle w:val="TOC1"/>
        <w:tabs>
          <w:tab w:val="right" w:leader="dot" w:pos="8306"/>
        </w:tabs>
      </w:pPr>
      <w:hyperlink w:anchor="_Toc16790" w:history="1">
        <w:r>
          <w:rPr>
            <w:rFonts w:ascii="仿宋" w:eastAsia="仿宋" w:hAnsi="仿宋" w:cs="仿宋" w:hint="eastAsia"/>
            <w:lang w:eastAsia="zh-CN"/>
          </w:rPr>
          <w:t>十四、家居棉品项目实施保障措施</w:t>
        </w:r>
        <w:r>
          <w:tab/>
        </w:r>
        <w:r>
          <w:fldChar w:fldCharType="begin"/>
        </w:r>
        <w:r>
          <w:instrText xml:space="preserve"> PAGEREF _Toc16790 \h </w:instrText>
        </w:r>
        <w:r>
          <w:fldChar w:fldCharType="separate"/>
        </w:r>
        <w:r>
          <w:t>44</w:t>
        </w:r>
        <w:r>
          <w:fldChar w:fldCharType="end"/>
        </w:r>
      </w:hyperlink>
    </w:p>
    <w:p>
      <w:pPr>
        <w:pStyle w:val="TOC2"/>
        <w:tabs>
          <w:tab w:val="right" w:leader="dot" w:pos="8306"/>
        </w:tabs>
      </w:pPr>
      <w:hyperlink w:anchor="_Toc1563" w:history="1">
        <w:r>
          <w:rPr>
            <w:rFonts w:ascii="仿宋" w:eastAsia="仿宋" w:hAnsi="仿宋" w:cs="仿宋" w:hint="eastAsia"/>
            <w:lang w:eastAsia="zh-CN"/>
          </w:rPr>
          <w:t>(一)、家居棉品项目实施保障机制</w:t>
        </w:r>
        <w:r>
          <w:tab/>
        </w:r>
        <w:r>
          <w:fldChar w:fldCharType="begin"/>
        </w:r>
        <w:r>
          <w:instrText xml:space="preserve"> PAGEREF _Toc1563 \h </w:instrText>
        </w:r>
        <w:r>
          <w:fldChar w:fldCharType="separate"/>
        </w:r>
        <w:r>
          <w:t>44</w:t>
        </w:r>
        <w:r>
          <w:fldChar w:fldCharType="end"/>
        </w:r>
      </w:hyperlink>
    </w:p>
    <w:p>
      <w:pPr>
        <w:pStyle w:val="TOC2"/>
        <w:tabs>
          <w:tab w:val="right" w:leader="dot" w:pos="8306"/>
        </w:tabs>
      </w:pPr>
      <w:hyperlink w:anchor="_Toc26525" w:history="1">
        <w:r>
          <w:rPr>
            <w:rFonts w:ascii="仿宋" w:eastAsia="仿宋" w:hAnsi="仿宋" w:cs="仿宋" w:hint="eastAsia"/>
            <w:lang w:eastAsia="zh-CN"/>
          </w:rPr>
          <w:t>(二)、家居棉品项目法律合规要求</w:t>
        </w:r>
        <w:r>
          <w:tab/>
        </w:r>
        <w:r>
          <w:fldChar w:fldCharType="begin"/>
        </w:r>
        <w:r>
          <w:instrText xml:space="preserve"> PAGEREF _Toc26525 \h </w:instrText>
        </w:r>
        <w:r>
          <w:fldChar w:fldCharType="separate"/>
        </w:r>
        <w:r>
          <w:t>48</w:t>
        </w:r>
        <w:r>
          <w:fldChar w:fldCharType="end"/>
        </w:r>
      </w:hyperlink>
    </w:p>
    <w:p>
      <w:pPr>
        <w:pStyle w:val="TOC2"/>
        <w:tabs>
          <w:tab w:val="right" w:leader="dot" w:pos="8306"/>
        </w:tabs>
      </w:pPr>
      <w:hyperlink w:anchor="_Toc12819" w:history="1">
        <w:r>
          <w:rPr>
            <w:rFonts w:ascii="仿宋" w:eastAsia="仿宋" w:hAnsi="仿宋" w:cs="仿宋" w:hint="eastAsia"/>
            <w:lang w:eastAsia="zh-CN"/>
          </w:rPr>
          <w:t>(三)、家居棉品项目合同管理与法律事务</w:t>
        </w:r>
        <w:r>
          <w:tab/>
        </w:r>
        <w:r>
          <w:fldChar w:fldCharType="begin"/>
        </w:r>
        <w:r>
          <w:instrText xml:space="preserve"> PAGEREF _Toc12819 \h </w:instrText>
        </w:r>
        <w:r>
          <w:fldChar w:fldCharType="separate"/>
        </w:r>
        <w:r>
          <w:t>52</w:t>
        </w:r>
        <w:r>
          <w:fldChar w:fldCharType="end"/>
        </w:r>
      </w:hyperlink>
    </w:p>
    <w:p>
      <w:pPr>
        <w:pStyle w:val="TOC2"/>
        <w:tabs>
          <w:tab w:val="right" w:leader="dot" w:pos="8306"/>
        </w:tabs>
      </w:pPr>
      <w:hyperlink w:anchor="_Toc20780" w:history="1">
        <w:r>
          <w:rPr>
            <w:rFonts w:ascii="仿宋" w:eastAsia="仿宋" w:hAnsi="仿宋" w:cs="仿宋" w:hint="eastAsia"/>
            <w:lang w:eastAsia="zh-CN"/>
          </w:rPr>
          <w:t>(四)、家居棉品项目知识产权保护策略</w:t>
        </w:r>
        <w:r>
          <w:tab/>
        </w:r>
        <w:r>
          <w:fldChar w:fldCharType="begin"/>
        </w:r>
        <w:r>
          <w:instrText xml:space="preserve"> PAGEREF _Toc20780 \h </w:instrText>
        </w:r>
        <w:r>
          <w:fldChar w:fldCharType="separate"/>
        </w:r>
        <w:r>
          <w:t>58</w:t>
        </w:r>
        <w:r>
          <w:fldChar w:fldCharType="end"/>
        </w:r>
      </w:hyperlink>
    </w:p>
    <w:p>
      <w:pPr>
        <w:pStyle w:val="TOC1"/>
        <w:tabs>
          <w:tab w:val="right" w:leader="dot" w:pos="8306"/>
        </w:tabs>
      </w:pPr>
      <w:hyperlink w:anchor="_Toc22046" w:history="1">
        <w:r>
          <w:rPr>
            <w:rFonts w:ascii="仿宋" w:eastAsia="仿宋" w:hAnsi="仿宋" w:cs="仿宋" w:hint="eastAsia"/>
            <w:lang w:eastAsia="zh-CN"/>
          </w:rPr>
          <w:t>十五、家居棉品项目变更管理</w:t>
        </w:r>
        <w:r>
          <w:tab/>
        </w:r>
        <w:r>
          <w:fldChar w:fldCharType="begin"/>
        </w:r>
        <w:r>
          <w:instrText xml:space="preserve"> PAGEREF _Toc22046 \h </w:instrText>
        </w:r>
        <w:r>
          <w:fldChar w:fldCharType="separate"/>
        </w:r>
        <w:r>
          <w:t>61</w:t>
        </w:r>
        <w:r>
          <w:fldChar w:fldCharType="end"/>
        </w:r>
      </w:hyperlink>
    </w:p>
    <w:p>
      <w:pPr>
        <w:pStyle w:val="TOC2"/>
        <w:tabs>
          <w:tab w:val="right" w:leader="dot" w:pos="8306"/>
        </w:tabs>
      </w:pPr>
      <w:hyperlink w:anchor="_Toc18306" w:history="1">
        <w:r>
          <w:rPr>
            <w:rFonts w:ascii="仿宋" w:eastAsia="仿宋" w:hAnsi="仿宋" w:cs="仿宋" w:hint="eastAsia"/>
            <w:lang w:eastAsia="zh-CN"/>
          </w:rPr>
          <w:t>(一)、变更申请与评估</w:t>
        </w:r>
        <w:r>
          <w:tab/>
        </w:r>
        <w:r>
          <w:fldChar w:fldCharType="begin"/>
        </w:r>
        <w:r>
          <w:instrText xml:space="preserve"> PAGEREF _Toc18306 \h </w:instrText>
        </w:r>
        <w:r>
          <w:fldChar w:fldCharType="separate"/>
        </w:r>
        <w:r>
          <w:t>61</w:t>
        </w:r>
        <w:r>
          <w:fldChar w:fldCharType="end"/>
        </w:r>
      </w:hyperlink>
    </w:p>
    <w:p>
      <w:pPr>
        <w:pStyle w:val="TOC2"/>
        <w:tabs>
          <w:tab w:val="right" w:leader="dot" w:pos="8306"/>
        </w:tabs>
      </w:pPr>
      <w:hyperlink w:anchor="_Toc15836" w:history="1">
        <w:r>
          <w:rPr>
            <w:rFonts w:ascii="仿宋" w:eastAsia="仿宋" w:hAnsi="仿宋" w:cs="仿宋" w:hint="eastAsia"/>
            <w:lang w:eastAsia="zh-CN"/>
          </w:rPr>
          <w:t>(二)、变更实施与控制</w:t>
        </w:r>
        <w:r>
          <w:tab/>
        </w:r>
        <w:r>
          <w:fldChar w:fldCharType="begin"/>
        </w:r>
        <w:r>
          <w:instrText xml:space="preserve"> PAGEREF _Toc15836 \h </w:instrText>
        </w:r>
        <w:r>
          <w:fldChar w:fldCharType="separate"/>
        </w:r>
        <w:r>
          <w:t>61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5276"/>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9971"/>
      <w:r>
        <w:rPr>
          <w:rFonts w:ascii="仿宋" w:eastAsia="仿宋" w:hAnsi="仿宋" w:cs="仿宋" w:hint="eastAsia"/>
          <w:sz w:val="28"/>
          <w:lang w:eastAsia="zh-CN"/>
        </w:rPr>
        <w:t>一、家居棉品项目建设背景及必要性分析</w:t>
      </w:r>
      <w:bookmarkEnd w:id="2"/>
    </w:p>
    <w:p>
      <w:pPr>
        <w:pStyle w:val="Heading2"/>
        <w:rPr>
          <w:rFonts w:ascii="仿宋" w:eastAsia="仿宋" w:hAnsi="仿宋" w:cs="仿宋" w:hint="eastAsia"/>
          <w:lang w:eastAsia="zh-CN"/>
        </w:rPr>
      </w:pPr>
      <w:bookmarkStart w:id="3" w:name="_Toc24639"/>
      <w:r>
        <w:rPr>
          <w:rFonts w:ascii="仿宋" w:eastAsia="仿宋" w:hAnsi="仿宋" w:cs="仿宋" w:hint="eastAsia"/>
          <w:lang w:eastAsia="zh-CN"/>
        </w:rPr>
        <w:t>(一)、家居棉品项目背景分析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家居棉品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家居棉品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家居棉品项目在这个潮流中的定位。同时，我们将关注行业内涌现的新兴机遇，以便家居棉品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家居棉品项目提供了强大的发展动力。我们将聚焦于行业内最新的技术发展趋势，包括但不限于人工智能、大数据分析、物联网等领域。通过深度的技术研究，我们将确保家居棉品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家居棉品项目发展的源泉。我们将投入更多的精力对市场需求进行深入剖析，超越表面的需求，深入挖掘潜在的市场痛点和机遇。通过对市场需求的细致了解，家居棉品项目将更有针对性地设计解决方案，满足市场的多样化需求，从而更好地促进家居棉品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家居棉品项目战略至关重要。我们将对竞争态势进行更为深入的分析，包括但不限于市场份额、产品特点、客户满意度等多个维度。通过深度的竞争分析，家居棉品项目将能够更准确地把握市场脉搏，制定具有竞争力的家居棉品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行业内的法规和政策环境对家居棉品项目的发展具有直接的影响。我们将进行更为全面的法规和政策分析，了解行业发展中的潜在法律风险和合规挑战。通过充分了解和遵守相关法规，家居棉品项目将确保在法律框架内合法合规运营，为家居棉品项目的稳健发展提供有力支持。</w:t>
      </w:r>
    </w:p>
    <w:p>
      <w:pPr>
        <w:pStyle w:val="Heading2"/>
        <w:ind w:firstLine="560" w:firstLineChars="200"/>
        <w:rPr>
          <w:rFonts w:ascii="仿宋" w:eastAsia="仿宋" w:hAnsi="仿宋" w:cs="仿宋" w:hint="eastAsia"/>
          <w:sz w:val="28"/>
          <w:lang w:eastAsia="zh-CN"/>
        </w:rPr>
      </w:pPr>
      <w:bookmarkStart w:id="4" w:name="_Toc16729"/>
      <w:r>
        <w:rPr>
          <w:rFonts w:ascii="仿宋" w:eastAsia="仿宋" w:hAnsi="仿宋" w:cs="仿宋" w:hint="eastAsia"/>
          <w:sz w:val="28"/>
          <w:lang w:eastAsia="zh-CN"/>
        </w:rPr>
        <w:t>(二)、家居棉品项目建设必要性分析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家居棉品项目建设的迫切性源于对行业发展趋势的深刻洞察。我们正处于一个行业变革的时代，科技创新、数字化转型成为企业发展的关键动力。家居棉品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家居棉品项目建设不仅仅是为了跟上潮流，更是为了通过技术创新推动企业的持续发展。通过引入先进的技术和解决方案，家居棉品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家居棉品项目的建设成为必然选择，通过提高产品质量、拓展服务领域，从而在竞争中获得更多的机会。家居棉品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随着社会的发展，客户对产品和服务的需求变得更加多样化。家居棉品项目建设的必要性体现在对客户需求更精准的满足。通过家居棉品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家居棉品项目建设的背后是对企业持续创新的追求。只有通过不断创新，企业才能在竞争中立于不败之地。家居棉品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5" w:name="_Toc23199"/>
      <w:r>
        <w:rPr>
          <w:rFonts w:ascii="仿宋" w:eastAsia="仿宋" w:hAnsi="仿宋" w:cs="仿宋" w:hint="eastAsia"/>
          <w:sz w:val="28"/>
          <w:lang w:eastAsia="zh-CN"/>
        </w:rPr>
        <w:t>二、市场分析、调研</w:t>
      </w:r>
      <w:bookmarkEnd w:id="5"/>
    </w:p>
    <w:p>
      <w:pPr>
        <w:pStyle w:val="Heading2"/>
        <w:rPr>
          <w:rFonts w:ascii="仿宋" w:eastAsia="仿宋" w:hAnsi="仿宋" w:cs="仿宋" w:hint="eastAsia"/>
          <w:lang w:eastAsia="zh-CN"/>
        </w:rPr>
      </w:pPr>
      <w:bookmarkStart w:id="6" w:name="_Toc11199"/>
      <w:r>
        <w:rPr>
          <w:rFonts w:ascii="仿宋" w:eastAsia="仿宋" w:hAnsi="仿宋" w:cs="仿宋" w:hint="eastAsia"/>
          <w:lang w:eastAsia="zh-CN"/>
        </w:rPr>
        <w:t>(一)、家居棉品行业分析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家居棉品行业一直以来都是市场的关注焦点。行业内的发展趋势、竞争态势以及潜在机会都对家居棉品项目的推进产生深远的影响。通过深入研究行业的整体概貌，我们将更好地理解行业的核心特征，为家居棉品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家居棉品行业，技术一直是推动创新和发展的关键因素。我们将对当前技术趋势进行详尽分析，包括但不限于人工智能、大数据应用、先进制造技术等。这有助于家居棉品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家居棉品项目成功的基础。我们将对主要竞争对手进行深入研究，包括其市场份额、产品特点、市场定位等。通过全面了解竞争对手的优势和劣势，家居棉品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7" w:name="_Toc10619"/>
      <w:r>
        <w:rPr>
          <w:rFonts w:ascii="仿宋" w:eastAsia="仿宋" w:hAnsi="仿宋" w:cs="仿宋" w:hint="eastAsia"/>
          <w:sz w:val="28"/>
          <w:lang w:eastAsia="zh-CN"/>
        </w:rPr>
        <w:t>(二)、家居棉品市场分析预测</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通过对市场规模的深入调研，我们将预测家居棉品市场未来的增长趋势。这包括市场的整体规模、各细分领域的发展趋势等。家居棉品项目可以根据市场的扩张速度和潜在机会，制定更符合市场需求的发展策略。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家居棉品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家居棉品项目实施过程中需要充分考虑的因素。我们将对市场风险进行全面评估，包括但不限于政策法规风险、市场竞争风险、技术变革风险等。通过对潜在风险的深入分析，家居棉品项目可以制定相应的风险缓解策略，降低不确定性对家居棉品项目的影响。</w:t>
      </w:r>
    </w:p>
    <w:p>
      <w:pPr>
        <w:pStyle w:val="Heading1"/>
        <w:ind w:firstLine="560" w:firstLineChars="200"/>
        <w:rPr>
          <w:rFonts w:ascii="仿宋" w:eastAsia="仿宋" w:hAnsi="仿宋" w:cs="仿宋" w:hint="eastAsia"/>
          <w:sz w:val="28"/>
          <w:lang w:eastAsia="zh-CN"/>
        </w:rPr>
      </w:pPr>
      <w:bookmarkStart w:id="8" w:name="_Toc17698"/>
      <w:r>
        <w:rPr>
          <w:rFonts w:ascii="仿宋" w:eastAsia="仿宋" w:hAnsi="仿宋" w:cs="仿宋" w:hint="eastAsia"/>
          <w:sz w:val="28"/>
          <w:lang w:eastAsia="zh-CN"/>
        </w:rPr>
        <w:t>三、家居棉品项目概论</w:t>
      </w:r>
      <w:bookmarkEnd w:id="8"/>
    </w:p>
    <w:p>
      <w:pPr>
        <w:pStyle w:val="Heading2"/>
        <w:rPr>
          <w:rFonts w:ascii="仿宋" w:eastAsia="仿宋" w:hAnsi="仿宋" w:cs="仿宋" w:hint="eastAsia"/>
          <w:lang w:eastAsia="zh-CN"/>
        </w:rPr>
      </w:pPr>
      <w:bookmarkStart w:id="9" w:name="_Toc15114"/>
      <w:r>
        <w:rPr>
          <w:rFonts w:ascii="仿宋" w:eastAsia="仿宋" w:hAnsi="仿宋" w:cs="仿宋" w:hint="eastAsia"/>
          <w:lang w:eastAsia="zh-CN"/>
        </w:rPr>
        <w:t>(一)、家居棉品项目概况</w:t>
      </w:r>
      <w:bookmarkEnd w:id="9"/>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家居棉品项目的起源追溯至对市场的深入洞察。市场的不断演变与变革为家居棉品项目提供了难得的机遇。当前市场存在的需求缺口和变革的大环境共同构成了家居棉品项目的背景。这个家居棉品项目旨在充分利用市场机遇，填补行业中尚未满足的需求，为客户提供全新的解决方案。市场的变革和需求的增长使得这个家居棉品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家居棉品项目名称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家居棉品项目正式命名为家居棉品。这个名称不仅仅是一个标识，更代表了家居棉品项目的核心理念和愿景。它蕴含着家居棉品项目所要解决问题的关键字，具有强烈的表达和辨识度，为家居棉品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家居棉品项目目标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家居棉品项目的核心目标是提供一种全新、高效的解决方案，满足客户日益增长的需求。家居棉品项目追求的不仅仅是满足市场需求，更是在市场中获得卓越的竞争优势。通过不断提升产品或服务的质量和创新水平，家居棉品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家居棉品项目范围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家居棉品项目全面涵盖了产品研发、制造、市场推广和售后服务，确保从产品设计到最终用户体验的全方位关注。这一全面的家居棉品项目范围是为了确保家居棉品项目能够在整个价值链中提供卓越的价值，从而满足客户的期望并赢得市场份额。</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 xml:space="preserve"> 1.5 家居棉品项目时间表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家居棉品项目计划在未来18个月内完成，包括研发、测试、市场试点和正式推出等不同阶段。这个时间表的合理设计是为了确保家居棉品项目各个阶段的顺利推进，以便按时交付高质量的成果。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家居棉品项目预算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家居棉品项目总预算估算为XX百万美元，主要分配在研发、市场推广、人员培训和运营等方面。这一充足的预算为家居棉品项目提供了充足的资源，确保家居棉品项目在各个方面都能取得优异的表现。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家居棉品项目风险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家居棉品项目可能面临的风险包括市场接受度低、技术难题、竞争激烈等。家居棉品项目团队已经制定了相应的风险应对计划，通过前瞻性的风险管理，确保家居棉品项目在面对不确定性时能够迅速做出应对。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家居棉品项目团队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家居棉品项目汇聚了一支经验丰富、多领域专业素养的核心团队，确保家居棉品项目在各个方面都能拥有高水平的执行力。团队的协同作战是家居棉品项目成功的关键因素之一。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家居棉品项目背景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家居棉品项目的背景根植于市场对更高效、创新产品的渴望，同时也受到科技发展对行业格局的深刻改变的影响。这为家居棉品项目提供了广阔的发展空间和市场需求。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家居棉品项目现状</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截至目前，家居棉品项目已完成市场调研和技术验证，取得了初步的成功。这为家居棉品项目在未来的发展奠定了坚实的基础，为更远大的目标打下了坚实的基石。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0" w:name="_Toc10341"/>
      <w:r>
        <w:rPr>
          <w:rFonts w:ascii="仿宋" w:eastAsia="仿宋" w:hAnsi="仿宋" w:cs="仿宋" w:hint="eastAsia"/>
          <w:sz w:val="28"/>
          <w:lang w:eastAsia="zh-CN"/>
        </w:rPr>
        <w:t>(二)、家居棉品项目目标</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keyword》家居棉品项目首要业务目标是在市场中占据有利地位，实现产品/服务的成功推广和销售。通过不断提升产品质量、创新性，家居棉品项目追求成为行业中的领导者，赢得更多客户的青睐。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在科技迅速发展的时代，家居棉品项目着眼于技术创新。通过持续的研发和技术升级，家居棉品项目旨在推出更具创新性的产品或服务，以满足市场对新鲜、先进解决方案的需求。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为了建立可持续的客户关系，家居棉品项目设定了客户满意度目标。通过提供卓越的产品质量和优质的客户服务，家居棉品项目追求赢得客户的信任和忠诚度，确保他们的满意度达到行业领先水平。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家居棉品项目注重社会责任和可持续发展。通过实施环保、社会责任家居棉品项目，家居棉品项目致力于在经济发展的同时保护环境，促进社会公平，实现可持续经营。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家居棉品项目的团队是实现目标的核心驱动力。因此，家居棉品项目设定了团队发展目标，包括提升团队成员的专业技能、培养领导力，以及搭建协同高效的团队工作氛围。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1" w:name="_Toc13833"/>
      <w:r>
        <w:rPr>
          <w:rFonts w:ascii="仿宋" w:eastAsia="仿宋" w:hAnsi="仿宋" w:cs="仿宋" w:hint="eastAsia"/>
          <w:sz w:val="28"/>
          <w:lang w:eastAsia="zh-CN"/>
        </w:rPr>
        <w:t>(三)、家居棉品项目提出的理由</w:t>
      </w:r>
      <w:bookmarkEnd w:id="11"/>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 2. 家居棉品项目提出的理由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家居棉品项目的提出源于对市场机遇的深刻洞察。当前市场中存在的需求缺口和行业发展趋势表明，有巨大的商业机会等待被开发。通过准确捕捉市场机遇，家居棉品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家居棉品项目的理念基于对技术创新的信仰。通过持续的研发和技术投入，家居棉品项目有望推出更具创新性的产品或服务。在科技飞速发展的当下，家居棉品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家居棉品项目的提出是为了增强企业的行业竞争力。通过提升产品或服务的质量和独特性，家居棉品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家居棉品项目响应了消费者需求的变化。随着社会和科技的不断发展，消费者对产品和服务的需求也在发生变化。通过深入了解并及时回应消费者的新需求，家居棉品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家居棉品项目的提出是企业战略发展规划的一部分。在面对日益激烈的市场竞争和不断变化的商业环境中，家居棉品项目作为企业战略的一环，旨在为企业开辟新的增长领域，巩固企业在行业中的地位。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家居棉品项目的提出不仅仅是基于商业考量，还注重社会责任。通过推出环保、社会责任等方面的家居棉品项目，家居棉品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家居棉品项目的提出反映了对利益相关者期望的关注。包括客户、员工、投资者等利益相关者在企业发展中都有着各自的期望，家居棉品项目力求在满足这些期望的同时，取得更大的共赢。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2" w:name="_Toc819"/>
      <w:r>
        <w:rPr>
          <w:rFonts w:ascii="仿宋" w:eastAsia="仿宋" w:hAnsi="仿宋" w:cs="仿宋" w:hint="eastAsia"/>
          <w:sz w:val="28"/>
          <w:lang w:eastAsia="zh-CN"/>
        </w:rPr>
        <w:t>(四)、家居棉品项目意义</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在实施家居棉品项目的过程中，我们不仅仅是在追逐商业成功，更是为企业和社会的多个层面创造了深远的意义。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家居棉品项目的首要意义在于提升企业的市场竞争力。通过持续的创新和对产品质量的高标准要求，家居棉品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此外，家居棉品项目的推进将促使行业技术水平的提升。通过引入先进技术和创新性解决方案，家居棉品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家居棉品项目不仅创造了大量就业机会，提高了就业水平，还注重社会责任和环保。通过参与社会公益事业和推动环保家居棉品项目，家居棉品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综合而言，家居棉品项目意义重大，不仅推动了企业的发展，也为行业和社会的进步贡献了积极力量。这是一个全面而深刻的影响，将在未来产生可持续的正面效应。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3" w:name="_Toc5098"/>
      <w:r>
        <w:rPr>
          <w:rFonts w:ascii="仿宋" w:eastAsia="仿宋" w:hAnsi="仿宋" w:cs="仿宋" w:hint="eastAsia"/>
          <w:sz w:val="28"/>
          <w:lang w:eastAsia="zh-CN"/>
        </w:rPr>
        <w:t>(五)、家居棉品项目背景</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在当今迅猛发展的商业环境中，家居棉品项目的动因根植于对多方面因素的审慎考量。这个家居棉品项目的提出并非孤立的决策，而是对企业所处背景深入思考的产物。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市场的不断演变是家居棉品项目背后的首要原因。科技的迅速发展和全球市场的快速变化使得企业必须灵活应对。家居棉品项目应运而生，旨在通过创新性的解决方案迎合市场的多变需求，赢得竞争中的先机。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竞争的激烈程度也是家居棉品项目背景中不可忽视的一环。企业需要在激烈竞争中脱颖而出，为此，家居棉品项目致力于打破常规，提供独特的价值主张，以吸引客户并确保市场份额的增长。</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技术的迅速发展为企业带来了机遇与挑战。作为家居棉品项目启动的背景之一，对新兴技术的应用将有助于提升企业的技术水平，使其在不断演进的商业环境中保持竞争优势。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此外，社会对企业责任的期望也在逐渐升高。家居棉品项目充分融入了社会责任的理念，通过可持续经营和社会公益家居棉品项目，企图为社会贡献一份力量，在商业成功的同时关注社会价值。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4" w:name="_Toc10711"/>
      <w:r>
        <w:rPr>
          <w:rFonts w:ascii="仿宋" w:eastAsia="仿宋" w:hAnsi="仿宋" w:cs="仿宋" w:hint="eastAsia"/>
          <w:sz w:val="28"/>
          <w:lang w:eastAsia="zh-CN"/>
        </w:rPr>
        <w:t>四、家居棉品项目建设单位说明</w:t>
      </w:r>
      <w:bookmarkEnd w:id="14"/>
    </w:p>
    <w:p>
      <w:pPr>
        <w:pStyle w:val="Heading2"/>
        <w:rPr>
          <w:rFonts w:ascii="仿宋" w:eastAsia="仿宋" w:hAnsi="仿宋" w:cs="仿宋" w:hint="eastAsia"/>
          <w:lang w:eastAsia="zh-CN"/>
        </w:rPr>
      </w:pPr>
      <w:bookmarkStart w:id="15" w:name="_Toc15814"/>
      <w:r>
        <w:rPr>
          <w:rFonts w:ascii="仿宋" w:eastAsia="仿宋" w:hAnsi="仿宋" w:cs="仿宋" w:hint="eastAsia"/>
          <w:lang w:eastAsia="zh-CN"/>
        </w:rPr>
        <w:t>(一)、家居棉品项目承办单位基本情况</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6" w:name="_Toc14082"/>
      <w:r>
        <w:rPr>
          <w:rFonts w:ascii="仿宋" w:eastAsia="仿宋" w:hAnsi="仿宋" w:cs="仿宋" w:hint="eastAsia"/>
          <w:sz w:val="28"/>
          <w:lang w:eastAsia="zh-CN"/>
        </w:rPr>
        <w:t>(二)、公司经济效益分析</w:t>
      </w:r>
      <w:bookmarkEnd w:id="16"/>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家居棉品项目承办单位的XXXX，我们着眼于实现可持续的经济效益。通过技术创新和解决方案的提供，公司预计在家居棉品项目执行期间将获得可观的收入增长。这一收入来源主要包括家居棉品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同时，我们注重成本控制和效率提升，以确保家居棉品项目的可持续盈利。透过精细的管理和资源优化，公司期望实现家居棉品项目利润最大化。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家居棉品项目实施进行全面的投资评估，包括家居棉品项目启动阶段的资金投入和后续运营成本。通过对家居棉品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家居棉品项目实施过程中具备足够的资金流动性，公司将进行详尽的现金流分析。这包括资金需求的合理预测、家居棉品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7" w:name="_Toc18854"/>
      <w:r>
        <w:rPr>
          <w:rFonts w:ascii="仿宋" w:eastAsia="仿宋" w:hAnsi="仿宋" w:cs="仿宋" w:hint="eastAsia"/>
          <w:sz w:val="28"/>
          <w:lang w:eastAsia="zh-CN"/>
        </w:rPr>
        <w:t>五、家居棉品项目可持续发展</w:t>
      </w:r>
      <w:bookmarkEnd w:id="17"/>
    </w:p>
    <w:p>
      <w:pPr>
        <w:pStyle w:val="Heading2"/>
        <w:rPr>
          <w:rFonts w:ascii="仿宋" w:eastAsia="仿宋" w:hAnsi="仿宋" w:cs="仿宋" w:hint="eastAsia"/>
          <w:lang w:eastAsia="zh-CN"/>
        </w:rPr>
      </w:pPr>
      <w:bookmarkStart w:id="18" w:name="_Toc32359"/>
      <w:r>
        <w:rPr>
          <w:rFonts w:ascii="仿宋" w:eastAsia="仿宋" w:hAnsi="仿宋" w:cs="仿宋" w:hint="eastAsia"/>
          <w:lang w:eastAsia="zh-CN"/>
        </w:rPr>
        <w:t>(一)、可持续战略与实践</w:t>
      </w:r>
      <w:bookmarkEnd w:id="18"/>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家居棉品项目中，家居棉品项目团队着眼于未来，明确了可持续发展的战略方向。制定的具体可持续发展目标包括降低资源使用、采用环保技术、最大化社会效益等。这一步骤不仅有助于家居棉品项目在环保和社会责任方面达到最高标准，也为未来提供了明确的指引，确保家居棉品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可持续实践的融入家居棉品项目管理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家居棉品项目管理周期。从家居棉品项目规划开始，家居棉品项目团队就考虑了环境和社会的因素。在执行阶段，家居棉品项目团队积极推动绿色技术的应用，优化资源利用。此外，关注员工的社会责任，通过培训和沟通活动提高员工对可持续发展的认知，使他们能够在日常工作中践行可持续实践。这些举措不仅为家居棉品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9" w:name="_Toc8970"/>
      <w:r>
        <w:rPr>
          <w:rFonts w:ascii="仿宋" w:eastAsia="仿宋" w:hAnsi="仿宋" w:cs="仿宋" w:hint="eastAsia"/>
          <w:sz w:val="28"/>
          <w:lang w:eastAsia="zh-CN"/>
        </w:rPr>
        <w:t>(二)、环保与社会责任</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扎根于家居棉品项目的可持续发展理念，我们深信环保与社会责任是家居棉品项目成功的关键支柱。在家居棉品项目的每一步，我们都致力于通过创新和实践，履行对环境和社会的坚定责任。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家居棉品项目团队通过引入先进的环保技术、建立高效的废物处理系统以及推动能源节约措施，积极履行环保责任。定期的环保监测和评估确保家居棉品项目活动对环境的影响得到最小化，并努力达到或超过相关环境法规和标准的要求。</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https://d.book118.com/595232243132011122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家居棉品项目计划设计方案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家居棉品项目计划设计方案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家居棉品项目计划设计方案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家居棉品项目计划设计方案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家居棉品项目计划设计方案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家居棉品项目计划设计方案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家居棉品项目计划设计方案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家居棉品项目计划设计方案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家居棉品项目计划设计方案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家居棉品项目计划设计方案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家居棉品项目计划设计方案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家居棉品项目计划设计方案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家居棉品项目计划设计方案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家居棉品项目计划设计方案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家居棉品项目计划设计方案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家居棉品项目计划设计方案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家居棉品项目计划设计方案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6693FA3"/>
    <w:rsid w:val="76693FA3"/>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59523224313201112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2024-02-29T09:55:00Z</dcterms:created>
  <dcterms:modified xsi:type="dcterms:W3CDTF">2024-02-29T09:55:49Z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44C382FAAC8F455DAEF3AB5580960CB7_11</vt:lpwstr>
  </property>
  <property fmtid="{D5CDD505-2E9C-101B-9397-08002B2CF9AE}" pid="3" name="KSOProductBuildVer">
    <vt:lpwstr>2052-12.1.0.16388</vt:lpwstr>
  </property>
</Properties>
</file>