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氢氧化钯竞争策略分析报告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1677" w:history="1">
        <w:r>
          <w:rPr>
            <w:rFonts w:ascii="仿宋" w:eastAsia="仿宋" w:hAnsi="仿宋" w:cs="仿宋" w:hint="eastAsia"/>
            <w:lang w:val="en-GB"/>
          </w:rPr>
          <w:t>前言</w:t>
        </w:r>
        <w:r>
          <w:tab/>
        </w:r>
        <w:r>
          <w:fldChar w:fldCharType="begin"/>
        </w:r>
        <w:r>
          <w:instrText xml:space="preserve"> PAGEREF _Toc31677 \h </w:instrText>
        </w:r>
        <w:r>
          <w:fldChar w:fldCharType="separate"/>
        </w:r>
        <w:r>
          <w:t>3</w:t>
        </w:r>
        <w:r>
          <w:fldChar w:fldCharType="end"/>
        </w:r>
      </w:hyperlink>
    </w:p>
    <w:p>
      <w:pPr>
        <w:pStyle w:val="TOC1"/>
        <w:tabs>
          <w:tab w:val="right" w:leader="dot" w:pos="8306"/>
        </w:tabs>
      </w:pPr>
      <w:hyperlink w:anchor="_Toc7424" w:history="1">
        <w:r>
          <w:rPr>
            <w:rFonts w:ascii="仿宋" w:eastAsia="仿宋" w:hAnsi="仿宋" w:cs="仿宋" w:hint="eastAsia"/>
            <w:lang w:val="en-GB"/>
          </w:rPr>
          <w:t>一、氢氧化钯行业发展现状</w:t>
        </w:r>
        <w:r>
          <w:tab/>
        </w:r>
        <w:r>
          <w:fldChar w:fldCharType="begin"/>
        </w:r>
        <w:r>
          <w:instrText xml:space="preserve"> PAGEREF _Toc7424 \h </w:instrText>
        </w:r>
        <w:r>
          <w:fldChar w:fldCharType="separate"/>
        </w:r>
        <w:r>
          <w:t>3</w:t>
        </w:r>
        <w:r>
          <w:fldChar w:fldCharType="end"/>
        </w:r>
      </w:hyperlink>
    </w:p>
    <w:p>
      <w:pPr>
        <w:pStyle w:val="TOC2"/>
        <w:tabs>
          <w:tab w:val="right" w:leader="dot" w:pos="8306"/>
        </w:tabs>
      </w:pPr>
      <w:hyperlink w:anchor="_Toc23749" w:history="1">
        <w:r>
          <w:rPr>
            <w:rFonts w:ascii="仿宋" w:eastAsia="仿宋" w:hAnsi="仿宋" w:cs="仿宋" w:hint="eastAsia"/>
            <w:lang w:val="en-GB"/>
          </w:rPr>
          <w:t>(一)、氢氧化钯行业整体概况</w:t>
        </w:r>
        <w:r>
          <w:tab/>
        </w:r>
        <w:r>
          <w:fldChar w:fldCharType="begin"/>
        </w:r>
        <w:r>
          <w:instrText xml:space="preserve"> PAGEREF _Toc23749 \h </w:instrText>
        </w:r>
        <w:r>
          <w:fldChar w:fldCharType="separate"/>
        </w:r>
        <w:r>
          <w:t>3</w:t>
        </w:r>
        <w:r>
          <w:fldChar w:fldCharType="end"/>
        </w:r>
      </w:hyperlink>
    </w:p>
    <w:p>
      <w:pPr>
        <w:pStyle w:val="TOC2"/>
        <w:tabs>
          <w:tab w:val="right" w:leader="dot" w:pos="8306"/>
        </w:tabs>
      </w:pPr>
      <w:hyperlink w:anchor="_Toc1917" w:history="1">
        <w:r>
          <w:rPr>
            <w:rFonts w:ascii="仿宋" w:eastAsia="仿宋" w:hAnsi="仿宋" w:cs="仿宋" w:hint="eastAsia"/>
            <w:lang w:val="en-GB"/>
          </w:rPr>
          <w:t>(二)、技术创新与发展</w:t>
        </w:r>
        <w:r>
          <w:tab/>
        </w:r>
        <w:r>
          <w:fldChar w:fldCharType="begin"/>
        </w:r>
        <w:r>
          <w:instrText xml:space="preserve"> PAGEREF _Toc1917 \h </w:instrText>
        </w:r>
        <w:r>
          <w:fldChar w:fldCharType="separate"/>
        </w:r>
        <w:r>
          <w:t>4</w:t>
        </w:r>
        <w:r>
          <w:fldChar w:fldCharType="end"/>
        </w:r>
      </w:hyperlink>
    </w:p>
    <w:p>
      <w:pPr>
        <w:pStyle w:val="TOC2"/>
        <w:tabs>
          <w:tab w:val="right" w:leader="dot" w:pos="8306"/>
        </w:tabs>
      </w:pPr>
      <w:hyperlink w:anchor="_Toc2860" w:history="1">
        <w:r>
          <w:rPr>
            <w:rFonts w:ascii="仿宋" w:eastAsia="仿宋" w:hAnsi="仿宋" w:cs="仿宋" w:hint="eastAsia"/>
            <w:lang w:val="en-GB"/>
          </w:rPr>
          <w:t>(三)、政策与法规</w:t>
        </w:r>
        <w:r>
          <w:tab/>
        </w:r>
        <w:r>
          <w:fldChar w:fldCharType="begin"/>
        </w:r>
        <w:r>
          <w:instrText xml:space="preserve"> PAGEREF _Toc2860 \h </w:instrText>
        </w:r>
        <w:r>
          <w:fldChar w:fldCharType="separate"/>
        </w:r>
        <w:r>
          <w:t>5</w:t>
        </w:r>
        <w:r>
          <w:fldChar w:fldCharType="end"/>
        </w:r>
      </w:hyperlink>
    </w:p>
    <w:p>
      <w:pPr>
        <w:pStyle w:val="TOC2"/>
        <w:tabs>
          <w:tab w:val="right" w:leader="dot" w:pos="8306"/>
        </w:tabs>
      </w:pPr>
      <w:hyperlink w:anchor="_Toc28357" w:history="1">
        <w:r>
          <w:rPr>
            <w:rFonts w:ascii="仿宋" w:eastAsia="仿宋" w:hAnsi="仿宋" w:cs="仿宋" w:hint="eastAsia"/>
            <w:lang w:val="en-GB"/>
          </w:rPr>
          <w:t>(四)、消费者需求变化</w:t>
        </w:r>
        <w:r>
          <w:tab/>
        </w:r>
        <w:r>
          <w:fldChar w:fldCharType="begin"/>
        </w:r>
        <w:r>
          <w:instrText xml:space="preserve"> PAGEREF _Toc28357 \h </w:instrText>
        </w:r>
        <w:r>
          <w:fldChar w:fldCharType="separate"/>
        </w:r>
        <w:r>
          <w:t>6</w:t>
        </w:r>
        <w:r>
          <w:fldChar w:fldCharType="end"/>
        </w:r>
      </w:hyperlink>
    </w:p>
    <w:p>
      <w:pPr>
        <w:pStyle w:val="TOC1"/>
        <w:tabs>
          <w:tab w:val="right" w:leader="dot" w:pos="8306"/>
        </w:tabs>
      </w:pPr>
      <w:hyperlink w:anchor="_Toc18809" w:history="1">
        <w:r>
          <w:rPr>
            <w:rFonts w:ascii="仿宋" w:eastAsia="仿宋" w:hAnsi="仿宋" w:cs="仿宋" w:hint="eastAsia"/>
            <w:lang w:val="en-GB"/>
          </w:rPr>
          <w:t>二、人力资源分析</w:t>
        </w:r>
        <w:r>
          <w:tab/>
        </w:r>
        <w:r>
          <w:fldChar w:fldCharType="begin"/>
        </w:r>
        <w:r>
          <w:instrText xml:space="preserve"> PAGEREF _Toc18809 \h </w:instrText>
        </w:r>
        <w:r>
          <w:fldChar w:fldCharType="separate"/>
        </w:r>
        <w:r>
          <w:t>7</w:t>
        </w:r>
        <w:r>
          <w:fldChar w:fldCharType="end"/>
        </w:r>
      </w:hyperlink>
    </w:p>
    <w:p>
      <w:pPr>
        <w:pStyle w:val="TOC2"/>
        <w:tabs>
          <w:tab w:val="right" w:leader="dot" w:pos="8306"/>
        </w:tabs>
      </w:pPr>
      <w:hyperlink w:anchor="_Toc29840" w:history="1">
        <w:r>
          <w:rPr>
            <w:rFonts w:ascii="仿宋" w:eastAsia="仿宋" w:hAnsi="仿宋" w:cs="仿宋" w:hint="eastAsia"/>
            <w:lang w:val="en-GB"/>
          </w:rPr>
          <w:t>(一)、人力资源配置</w:t>
        </w:r>
        <w:r>
          <w:tab/>
        </w:r>
        <w:r>
          <w:fldChar w:fldCharType="begin"/>
        </w:r>
        <w:r>
          <w:instrText xml:space="preserve"> PAGEREF _Toc29840 \h </w:instrText>
        </w:r>
        <w:r>
          <w:fldChar w:fldCharType="separate"/>
        </w:r>
        <w:r>
          <w:t>7</w:t>
        </w:r>
        <w:r>
          <w:fldChar w:fldCharType="end"/>
        </w:r>
      </w:hyperlink>
    </w:p>
    <w:p>
      <w:pPr>
        <w:pStyle w:val="TOC2"/>
        <w:tabs>
          <w:tab w:val="right" w:leader="dot" w:pos="8306"/>
        </w:tabs>
      </w:pPr>
      <w:hyperlink w:anchor="_Toc7844" w:history="1">
        <w:r>
          <w:rPr>
            <w:rFonts w:ascii="仿宋" w:eastAsia="仿宋" w:hAnsi="仿宋" w:cs="仿宋" w:hint="eastAsia"/>
            <w:lang w:val="en-GB"/>
          </w:rPr>
          <w:t>(二)、员工技能培训</w:t>
        </w:r>
        <w:r>
          <w:tab/>
        </w:r>
        <w:r>
          <w:fldChar w:fldCharType="begin"/>
        </w:r>
        <w:r>
          <w:instrText xml:space="preserve"> PAGEREF _Toc7844 \h </w:instrText>
        </w:r>
        <w:r>
          <w:fldChar w:fldCharType="separate"/>
        </w:r>
        <w:r>
          <w:t>10</w:t>
        </w:r>
        <w:r>
          <w:fldChar w:fldCharType="end"/>
        </w:r>
      </w:hyperlink>
    </w:p>
    <w:p>
      <w:pPr>
        <w:pStyle w:val="TOC1"/>
        <w:tabs>
          <w:tab w:val="right" w:leader="dot" w:pos="8306"/>
        </w:tabs>
      </w:pPr>
      <w:hyperlink w:anchor="_Toc18320" w:history="1">
        <w:r>
          <w:rPr>
            <w:rFonts w:ascii="仿宋" w:eastAsia="仿宋" w:hAnsi="仿宋" w:cs="仿宋" w:hint="eastAsia"/>
            <w:lang w:val="en-GB"/>
          </w:rPr>
          <w:t>三、氢氧化钯项目概论</w:t>
        </w:r>
        <w:r>
          <w:tab/>
        </w:r>
        <w:r>
          <w:fldChar w:fldCharType="begin"/>
        </w:r>
        <w:r>
          <w:instrText xml:space="preserve"> PAGEREF _Toc18320 \h </w:instrText>
        </w:r>
        <w:r>
          <w:fldChar w:fldCharType="separate"/>
        </w:r>
        <w:r>
          <w:t>11</w:t>
        </w:r>
        <w:r>
          <w:fldChar w:fldCharType="end"/>
        </w:r>
      </w:hyperlink>
    </w:p>
    <w:p>
      <w:pPr>
        <w:pStyle w:val="TOC2"/>
        <w:tabs>
          <w:tab w:val="right" w:leader="dot" w:pos="8306"/>
        </w:tabs>
      </w:pPr>
      <w:hyperlink w:anchor="_Toc7113" w:history="1">
        <w:r>
          <w:rPr>
            <w:rFonts w:ascii="仿宋" w:eastAsia="仿宋" w:hAnsi="仿宋" w:cs="仿宋" w:hint="eastAsia"/>
            <w:lang w:val="en-GB"/>
          </w:rPr>
          <w:t>(一)、氢氧化钯项目概述</w:t>
        </w:r>
        <w:r>
          <w:tab/>
        </w:r>
        <w:r>
          <w:fldChar w:fldCharType="begin"/>
        </w:r>
        <w:r>
          <w:instrText xml:space="preserve"> PAGEREF _Toc7113 \h </w:instrText>
        </w:r>
        <w:r>
          <w:fldChar w:fldCharType="separate"/>
        </w:r>
        <w:r>
          <w:t>11</w:t>
        </w:r>
        <w:r>
          <w:fldChar w:fldCharType="end"/>
        </w:r>
      </w:hyperlink>
    </w:p>
    <w:p>
      <w:pPr>
        <w:pStyle w:val="TOC2"/>
        <w:tabs>
          <w:tab w:val="right" w:leader="dot" w:pos="8306"/>
        </w:tabs>
      </w:pPr>
      <w:hyperlink w:anchor="_Toc9430" w:history="1">
        <w:r>
          <w:rPr>
            <w:rFonts w:ascii="仿宋" w:eastAsia="仿宋" w:hAnsi="仿宋" w:cs="仿宋" w:hint="eastAsia"/>
            <w:lang w:val="en-GB"/>
          </w:rPr>
          <w:t>(二)、氢氧化钯项目总投资及资金构成</w:t>
        </w:r>
        <w:r>
          <w:tab/>
        </w:r>
        <w:r>
          <w:fldChar w:fldCharType="begin"/>
        </w:r>
        <w:r>
          <w:instrText xml:space="preserve"> PAGEREF _Toc9430 \h </w:instrText>
        </w:r>
        <w:r>
          <w:fldChar w:fldCharType="separate"/>
        </w:r>
        <w:r>
          <w:t>12</w:t>
        </w:r>
        <w:r>
          <w:fldChar w:fldCharType="end"/>
        </w:r>
      </w:hyperlink>
    </w:p>
    <w:p>
      <w:pPr>
        <w:pStyle w:val="TOC2"/>
        <w:tabs>
          <w:tab w:val="right" w:leader="dot" w:pos="8306"/>
        </w:tabs>
      </w:pPr>
      <w:hyperlink w:anchor="_Toc24690" w:history="1">
        <w:r>
          <w:rPr>
            <w:rFonts w:ascii="仿宋" w:eastAsia="仿宋" w:hAnsi="仿宋" w:cs="仿宋" w:hint="eastAsia"/>
            <w:lang w:val="en-GB"/>
          </w:rPr>
          <w:t>(三)、资金筹措方案</w:t>
        </w:r>
        <w:r>
          <w:tab/>
        </w:r>
        <w:r>
          <w:fldChar w:fldCharType="begin"/>
        </w:r>
        <w:r>
          <w:instrText xml:space="preserve"> PAGEREF _Toc24690 \h </w:instrText>
        </w:r>
        <w:r>
          <w:fldChar w:fldCharType="separate"/>
        </w:r>
        <w:r>
          <w:t>13</w:t>
        </w:r>
        <w:r>
          <w:fldChar w:fldCharType="end"/>
        </w:r>
      </w:hyperlink>
    </w:p>
    <w:p>
      <w:pPr>
        <w:pStyle w:val="TOC2"/>
        <w:tabs>
          <w:tab w:val="right" w:leader="dot" w:pos="8306"/>
        </w:tabs>
      </w:pPr>
      <w:hyperlink w:anchor="_Toc12673" w:history="1">
        <w:r>
          <w:rPr>
            <w:rFonts w:ascii="仿宋" w:eastAsia="仿宋" w:hAnsi="仿宋" w:cs="仿宋" w:hint="eastAsia"/>
            <w:lang w:val="en-GB"/>
          </w:rPr>
          <w:t>(四)、氢氧化钯项目预期经济效益规划目标</w:t>
        </w:r>
        <w:r>
          <w:tab/>
        </w:r>
        <w:r>
          <w:fldChar w:fldCharType="begin"/>
        </w:r>
        <w:r>
          <w:instrText xml:space="preserve"> PAGEREF _Toc12673 \h </w:instrText>
        </w:r>
        <w:r>
          <w:fldChar w:fldCharType="separate"/>
        </w:r>
        <w:r>
          <w:t>14</w:t>
        </w:r>
        <w:r>
          <w:fldChar w:fldCharType="end"/>
        </w:r>
      </w:hyperlink>
    </w:p>
    <w:p>
      <w:pPr>
        <w:pStyle w:val="TOC2"/>
        <w:tabs>
          <w:tab w:val="right" w:leader="dot" w:pos="8306"/>
        </w:tabs>
      </w:pPr>
      <w:hyperlink w:anchor="_Toc23067" w:history="1">
        <w:r>
          <w:rPr>
            <w:rFonts w:ascii="仿宋" w:eastAsia="仿宋" w:hAnsi="仿宋" w:cs="仿宋" w:hint="eastAsia"/>
            <w:lang w:val="en-GB"/>
          </w:rPr>
          <w:t>(五)、氢氧化钯项目建设进度规划</w:t>
        </w:r>
        <w:r>
          <w:tab/>
        </w:r>
        <w:r>
          <w:fldChar w:fldCharType="begin"/>
        </w:r>
        <w:r>
          <w:instrText xml:space="preserve"> PAGEREF _Toc23067 \h </w:instrText>
        </w:r>
        <w:r>
          <w:fldChar w:fldCharType="separate"/>
        </w:r>
        <w:r>
          <w:t>15</w:t>
        </w:r>
        <w:r>
          <w:fldChar w:fldCharType="end"/>
        </w:r>
      </w:hyperlink>
    </w:p>
    <w:p>
      <w:pPr>
        <w:pStyle w:val="TOC1"/>
        <w:tabs>
          <w:tab w:val="right" w:leader="dot" w:pos="8306"/>
        </w:tabs>
      </w:pPr>
      <w:hyperlink w:anchor="_Toc22186" w:history="1">
        <w:r>
          <w:rPr>
            <w:rFonts w:ascii="仿宋" w:eastAsia="仿宋" w:hAnsi="仿宋" w:cs="仿宋" w:hint="eastAsia"/>
            <w:lang w:val="en-GB"/>
          </w:rPr>
          <w:t>四、市场地位与竞争战略</w:t>
        </w:r>
        <w:r>
          <w:tab/>
        </w:r>
        <w:r>
          <w:fldChar w:fldCharType="begin"/>
        </w:r>
        <w:r>
          <w:instrText xml:space="preserve"> PAGEREF _Toc22186 \h </w:instrText>
        </w:r>
        <w:r>
          <w:fldChar w:fldCharType="separate"/>
        </w:r>
        <w:r>
          <w:t>16</w:t>
        </w:r>
        <w:r>
          <w:fldChar w:fldCharType="end"/>
        </w:r>
      </w:hyperlink>
    </w:p>
    <w:p>
      <w:pPr>
        <w:pStyle w:val="TOC2"/>
        <w:tabs>
          <w:tab w:val="right" w:leader="dot" w:pos="8306"/>
        </w:tabs>
      </w:pPr>
      <w:hyperlink w:anchor="_Toc24792" w:history="1">
        <w:r>
          <w:rPr>
            <w:rFonts w:ascii="仿宋" w:eastAsia="仿宋" w:hAnsi="仿宋" w:cs="仿宋" w:hint="eastAsia"/>
            <w:lang w:val="en-GB"/>
          </w:rPr>
          <w:t>(一)、顾客忠诚</w:t>
        </w:r>
        <w:r>
          <w:tab/>
        </w:r>
        <w:r>
          <w:fldChar w:fldCharType="begin"/>
        </w:r>
        <w:r>
          <w:instrText xml:space="preserve"> PAGEREF _Toc24792 \h </w:instrText>
        </w:r>
        <w:r>
          <w:fldChar w:fldCharType="separate"/>
        </w:r>
        <w:r>
          <w:t>16</w:t>
        </w:r>
        <w:r>
          <w:fldChar w:fldCharType="end"/>
        </w:r>
      </w:hyperlink>
    </w:p>
    <w:p>
      <w:pPr>
        <w:pStyle w:val="TOC2"/>
        <w:tabs>
          <w:tab w:val="right" w:leader="dot" w:pos="8306"/>
        </w:tabs>
      </w:pPr>
      <w:hyperlink w:anchor="_Toc23018" w:history="1">
        <w:r>
          <w:rPr>
            <w:rFonts w:ascii="仿宋" w:eastAsia="仿宋" w:hAnsi="仿宋" w:cs="仿宋" w:hint="eastAsia"/>
            <w:lang w:val="en-GB"/>
          </w:rPr>
          <w:t>(二)、全面质量管理</w:t>
        </w:r>
        <w:r>
          <w:tab/>
        </w:r>
        <w:r>
          <w:fldChar w:fldCharType="begin"/>
        </w:r>
        <w:r>
          <w:instrText xml:space="preserve"> PAGEREF _Toc23018 \h </w:instrText>
        </w:r>
        <w:r>
          <w:fldChar w:fldCharType="separate"/>
        </w:r>
        <w:r>
          <w:t>18</w:t>
        </w:r>
        <w:r>
          <w:fldChar w:fldCharType="end"/>
        </w:r>
      </w:hyperlink>
    </w:p>
    <w:p>
      <w:pPr>
        <w:pStyle w:val="TOC2"/>
        <w:tabs>
          <w:tab w:val="right" w:leader="dot" w:pos="8306"/>
        </w:tabs>
      </w:pPr>
      <w:hyperlink w:anchor="_Toc8786" w:history="1">
        <w:r>
          <w:rPr>
            <w:rFonts w:ascii="仿宋" w:eastAsia="仿宋" w:hAnsi="仿宋" w:cs="仿宋" w:hint="eastAsia"/>
            <w:lang w:val="en-GB"/>
          </w:rPr>
          <w:t>(三)、研究市场营销学的意义</w:t>
        </w:r>
        <w:r>
          <w:tab/>
        </w:r>
        <w:r>
          <w:fldChar w:fldCharType="begin"/>
        </w:r>
        <w:r>
          <w:instrText xml:space="preserve"> PAGEREF _Toc8786 \h </w:instrText>
        </w:r>
        <w:r>
          <w:fldChar w:fldCharType="separate"/>
        </w:r>
        <w:r>
          <w:t>18</w:t>
        </w:r>
        <w:r>
          <w:fldChar w:fldCharType="end"/>
        </w:r>
      </w:hyperlink>
    </w:p>
    <w:p>
      <w:pPr>
        <w:pStyle w:val="TOC2"/>
        <w:tabs>
          <w:tab w:val="right" w:leader="dot" w:pos="8306"/>
        </w:tabs>
      </w:pPr>
      <w:hyperlink w:anchor="_Toc32501" w:history="1">
        <w:r>
          <w:rPr>
            <w:rFonts w:ascii="仿宋" w:eastAsia="仿宋" w:hAnsi="仿宋" w:cs="仿宋" w:hint="eastAsia"/>
            <w:lang w:val="en-GB"/>
          </w:rPr>
          <w:t>(四)、市场营销学的研究方法</w:t>
        </w:r>
        <w:r>
          <w:tab/>
        </w:r>
        <w:r>
          <w:fldChar w:fldCharType="begin"/>
        </w:r>
        <w:r>
          <w:instrText xml:space="preserve"> PAGEREF _Toc32501 \h </w:instrText>
        </w:r>
        <w:r>
          <w:fldChar w:fldCharType="separate"/>
        </w:r>
        <w:r>
          <w:t>20</w:t>
        </w:r>
        <w:r>
          <w:fldChar w:fldCharType="end"/>
        </w:r>
      </w:hyperlink>
    </w:p>
    <w:p>
      <w:pPr>
        <w:pStyle w:val="TOC2"/>
        <w:tabs>
          <w:tab w:val="right" w:leader="dot" w:pos="8306"/>
        </w:tabs>
      </w:pPr>
      <w:hyperlink w:anchor="_Toc5483" w:history="1">
        <w:r>
          <w:rPr>
            <w:rFonts w:ascii="仿宋" w:eastAsia="仿宋" w:hAnsi="仿宋" w:cs="仿宋" w:hint="eastAsia"/>
            <w:lang w:val="en-GB"/>
          </w:rPr>
          <w:t>(五)、选择进攻战略</w:t>
        </w:r>
        <w:r>
          <w:tab/>
        </w:r>
        <w:r>
          <w:fldChar w:fldCharType="begin"/>
        </w:r>
        <w:r>
          <w:instrText xml:space="preserve"> PAGEREF _Toc5483 \h </w:instrText>
        </w:r>
        <w:r>
          <w:fldChar w:fldCharType="separate"/>
        </w:r>
        <w:r>
          <w:t>21</w:t>
        </w:r>
        <w:r>
          <w:fldChar w:fldCharType="end"/>
        </w:r>
      </w:hyperlink>
    </w:p>
    <w:p>
      <w:pPr>
        <w:pStyle w:val="TOC2"/>
        <w:tabs>
          <w:tab w:val="right" w:leader="dot" w:pos="8306"/>
        </w:tabs>
      </w:pPr>
      <w:hyperlink w:anchor="_Toc8985" w:history="1">
        <w:r>
          <w:rPr>
            <w:rFonts w:ascii="仿宋" w:eastAsia="仿宋" w:hAnsi="仿宋" w:cs="仿宋" w:hint="eastAsia"/>
            <w:lang w:val="en-GB"/>
          </w:rPr>
          <w:t>(六)、确定战略目标与竞争对手</w:t>
        </w:r>
        <w:r>
          <w:tab/>
        </w:r>
        <w:r>
          <w:fldChar w:fldCharType="begin"/>
        </w:r>
        <w:r>
          <w:instrText xml:space="preserve"> PAGEREF _Toc8985 \h </w:instrText>
        </w:r>
        <w:r>
          <w:fldChar w:fldCharType="separate"/>
        </w:r>
        <w:r>
          <w:t>23</w:t>
        </w:r>
        <w:r>
          <w:fldChar w:fldCharType="end"/>
        </w:r>
      </w:hyperlink>
    </w:p>
    <w:p>
      <w:pPr>
        <w:pStyle w:val="TOC2"/>
        <w:tabs>
          <w:tab w:val="right" w:leader="dot" w:pos="8306"/>
        </w:tabs>
      </w:pPr>
      <w:hyperlink w:anchor="_Toc17487" w:history="1">
        <w:r>
          <w:rPr>
            <w:rFonts w:ascii="仿宋" w:eastAsia="仿宋" w:hAnsi="仿宋" w:cs="仿宋" w:hint="eastAsia"/>
            <w:lang w:val="en-GB"/>
          </w:rPr>
          <w:t>(七)、市场追随者战略</w:t>
        </w:r>
        <w:r>
          <w:tab/>
        </w:r>
        <w:r>
          <w:fldChar w:fldCharType="begin"/>
        </w:r>
        <w:r>
          <w:instrText xml:space="preserve"> PAGEREF _Toc17487 \h </w:instrText>
        </w:r>
        <w:r>
          <w:fldChar w:fldCharType="separate"/>
        </w:r>
        <w:r>
          <w:t>25</w:t>
        </w:r>
        <w:r>
          <w:fldChar w:fldCharType="end"/>
        </w:r>
      </w:hyperlink>
    </w:p>
    <w:p>
      <w:pPr>
        <w:pStyle w:val="TOC2"/>
        <w:tabs>
          <w:tab w:val="right" w:leader="dot" w:pos="8306"/>
        </w:tabs>
      </w:pPr>
      <w:hyperlink w:anchor="_Toc2465" w:history="1">
        <w:r>
          <w:rPr>
            <w:rFonts w:ascii="仿宋" w:eastAsia="仿宋" w:hAnsi="仿宋" w:cs="仿宋" w:hint="eastAsia"/>
            <w:lang w:val="en-GB"/>
          </w:rPr>
          <w:t>(八)、市场利基者战略</w:t>
        </w:r>
        <w:r>
          <w:tab/>
        </w:r>
        <w:r>
          <w:fldChar w:fldCharType="begin"/>
        </w:r>
        <w:r>
          <w:instrText xml:space="preserve"> PAGEREF _Toc2465 \h </w:instrText>
        </w:r>
        <w:r>
          <w:fldChar w:fldCharType="separate"/>
        </w:r>
        <w:r>
          <w:t>26</w:t>
        </w:r>
        <w:r>
          <w:fldChar w:fldCharType="end"/>
        </w:r>
      </w:hyperlink>
    </w:p>
    <w:p>
      <w:pPr>
        <w:pStyle w:val="TOC2"/>
        <w:tabs>
          <w:tab w:val="right" w:leader="dot" w:pos="8306"/>
        </w:tabs>
      </w:pPr>
      <w:hyperlink w:anchor="_Toc26554" w:history="1">
        <w:r>
          <w:rPr>
            <w:rFonts w:ascii="仿宋" w:eastAsia="仿宋" w:hAnsi="仿宋" w:cs="仿宋" w:hint="eastAsia"/>
            <w:lang w:val="en-GB"/>
          </w:rPr>
          <w:t>(九)、竞争战略选择</w:t>
        </w:r>
        <w:r>
          <w:tab/>
        </w:r>
        <w:r>
          <w:fldChar w:fldCharType="begin"/>
        </w:r>
        <w:r>
          <w:instrText xml:space="preserve"> PAGEREF _Toc26554 \h </w:instrText>
        </w:r>
        <w:r>
          <w:fldChar w:fldCharType="separate"/>
        </w:r>
        <w:r>
          <w:t>28</w:t>
        </w:r>
        <w:r>
          <w:fldChar w:fldCharType="end"/>
        </w:r>
      </w:hyperlink>
    </w:p>
    <w:p>
      <w:pPr>
        <w:pStyle w:val="TOC2"/>
        <w:tabs>
          <w:tab w:val="right" w:leader="dot" w:pos="8306"/>
        </w:tabs>
      </w:pPr>
      <w:hyperlink w:anchor="_Toc2161" w:history="1">
        <w:r>
          <w:rPr>
            <w:rFonts w:ascii="仿宋" w:eastAsia="仿宋" w:hAnsi="仿宋" w:cs="仿宋" w:hint="eastAsia"/>
            <w:lang w:val="en-GB"/>
          </w:rPr>
          <w:t>(十)、氢氧化钯行业竞争者识别</w:t>
        </w:r>
        <w:r>
          <w:tab/>
        </w:r>
        <w:r>
          <w:fldChar w:fldCharType="begin"/>
        </w:r>
        <w:r>
          <w:instrText xml:space="preserve"> PAGEREF _Toc2161 \h </w:instrText>
        </w:r>
        <w:r>
          <w:fldChar w:fldCharType="separate"/>
        </w:r>
        <w:r>
          <w:t>30</w:t>
        </w:r>
        <w:r>
          <w:fldChar w:fldCharType="end"/>
        </w:r>
      </w:hyperlink>
    </w:p>
    <w:p>
      <w:pPr>
        <w:pStyle w:val="TOC1"/>
        <w:tabs>
          <w:tab w:val="right" w:leader="dot" w:pos="8306"/>
        </w:tabs>
      </w:pPr>
      <w:hyperlink w:anchor="_Toc26039" w:history="1">
        <w:r>
          <w:rPr>
            <w:rFonts w:ascii="仿宋" w:eastAsia="仿宋" w:hAnsi="仿宋" w:cs="仿宋" w:hint="eastAsia"/>
            <w:lang w:val="en-GB"/>
          </w:rPr>
          <w:t>五、发展规划分析</w:t>
        </w:r>
        <w:r>
          <w:tab/>
        </w:r>
        <w:r>
          <w:fldChar w:fldCharType="begin"/>
        </w:r>
        <w:r>
          <w:instrText xml:space="preserve"> PAGEREF _Toc26039 \h </w:instrText>
        </w:r>
        <w:r>
          <w:fldChar w:fldCharType="separate"/>
        </w:r>
        <w:r>
          <w:t>31</w:t>
        </w:r>
        <w:r>
          <w:fldChar w:fldCharType="end"/>
        </w:r>
      </w:hyperlink>
    </w:p>
    <w:p>
      <w:pPr>
        <w:pStyle w:val="TOC2"/>
        <w:tabs>
          <w:tab w:val="right" w:leader="dot" w:pos="8306"/>
        </w:tabs>
      </w:pPr>
      <w:hyperlink w:anchor="_Toc32337" w:history="1">
        <w:r>
          <w:rPr>
            <w:rFonts w:ascii="仿宋" w:eastAsia="仿宋" w:hAnsi="仿宋" w:cs="仿宋" w:hint="eastAsia"/>
            <w:lang w:val="en-GB"/>
          </w:rPr>
          <w:t>(一)、公司发展规划</w:t>
        </w:r>
        <w:r>
          <w:tab/>
        </w:r>
        <w:r>
          <w:fldChar w:fldCharType="begin"/>
        </w:r>
        <w:r>
          <w:instrText xml:space="preserve"> PAGEREF _Toc32337 \h </w:instrText>
        </w:r>
        <w:r>
          <w:fldChar w:fldCharType="separate"/>
        </w:r>
        <w:r>
          <w:t>31</w:t>
        </w:r>
        <w:r>
          <w:fldChar w:fldCharType="end"/>
        </w:r>
      </w:hyperlink>
    </w:p>
    <w:p>
      <w:pPr>
        <w:pStyle w:val="TOC2"/>
        <w:tabs>
          <w:tab w:val="right" w:leader="dot" w:pos="8306"/>
        </w:tabs>
      </w:pPr>
      <w:hyperlink w:anchor="_Toc5936" w:history="1">
        <w:r>
          <w:rPr>
            <w:rFonts w:ascii="仿宋" w:eastAsia="仿宋" w:hAnsi="仿宋" w:cs="仿宋" w:hint="eastAsia"/>
            <w:lang w:val="en-GB"/>
          </w:rPr>
          <w:t>(二)、保障措施</w:t>
        </w:r>
        <w:r>
          <w:tab/>
        </w:r>
        <w:r>
          <w:fldChar w:fldCharType="begin"/>
        </w:r>
        <w:r>
          <w:instrText xml:space="preserve"> PAGEREF _Toc5936 \h </w:instrText>
        </w:r>
        <w:r>
          <w:fldChar w:fldCharType="separate"/>
        </w:r>
        <w:r>
          <w:t>33</w:t>
        </w:r>
        <w:r>
          <w:fldChar w:fldCharType="end"/>
        </w:r>
      </w:hyperlink>
    </w:p>
    <w:p>
      <w:pPr>
        <w:pStyle w:val="TOC1"/>
        <w:tabs>
          <w:tab w:val="right" w:leader="dot" w:pos="8306"/>
        </w:tabs>
      </w:pPr>
      <w:hyperlink w:anchor="_Toc2240" w:history="1">
        <w:r>
          <w:rPr>
            <w:rFonts w:ascii="仿宋" w:eastAsia="仿宋" w:hAnsi="仿宋" w:cs="仿宋" w:hint="eastAsia"/>
            <w:lang w:val="en-GB"/>
          </w:rPr>
          <w:t>六、市场趋势与消费者洞察</w:t>
        </w:r>
        <w:r>
          <w:tab/>
        </w:r>
        <w:r>
          <w:fldChar w:fldCharType="begin"/>
        </w:r>
        <w:r>
          <w:instrText xml:space="preserve"> PAGEREF _Toc2240 \h </w:instrText>
        </w:r>
        <w:r>
          <w:fldChar w:fldCharType="separate"/>
        </w:r>
        <w:r>
          <w:t>34</w:t>
        </w:r>
        <w:r>
          <w:fldChar w:fldCharType="end"/>
        </w:r>
      </w:hyperlink>
    </w:p>
    <w:p>
      <w:pPr>
        <w:pStyle w:val="TOC2"/>
        <w:tabs>
          <w:tab w:val="right" w:leader="dot" w:pos="8306"/>
        </w:tabs>
      </w:pPr>
      <w:hyperlink w:anchor="_Toc4855" w:history="1">
        <w:r>
          <w:rPr>
            <w:rFonts w:ascii="仿宋" w:eastAsia="仿宋" w:hAnsi="仿宋" w:cs="仿宋" w:hint="eastAsia"/>
            <w:lang w:val="en-GB"/>
          </w:rPr>
          <w:t>(一)、市场趋势分析与预测</w:t>
        </w:r>
        <w:r>
          <w:tab/>
        </w:r>
        <w:r>
          <w:fldChar w:fldCharType="begin"/>
        </w:r>
        <w:r>
          <w:instrText xml:space="preserve"> PAGEREF _Toc4855 \h </w:instrText>
        </w:r>
        <w:r>
          <w:fldChar w:fldCharType="separate"/>
        </w:r>
        <w:r>
          <w:t>34</w:t>
        </w:r>
        <w:r>
          <w:fldChar w:fldCharType="end"/>
        </w:r>
      </w:hyperlink>
    </w:p>
    <w:p>
      <w:pPr>
        <w:pStyle w:val="TOC2"/>
        <w:tabs>
          <w:tab w:val="right" w:leader="dot" w:pos="8306"/>
        </w:tabs>
      </w:pPr>
      <w:hyperlink w:anchor="_Toc23887" w:history="1">
        <w:r>
          <w:rPr>
            <w:rFonts w:ascii="仿宋" w:eastAsia="仿宋" w:hAnsi="仿宋" w:cs="仿宋" w:hint="eastAsia"/>
            <w:lang w:val="en-GB"/>
          </w:rPr>
          <w:t>(二)、消费者洞察与行为研究</w:t>
        </w:r>
        <w:r>
          <w:tab/>
        </w:r>
        <w:r>
          <w:fldChar w:fldCharType="begin"/>
        </w:r>
        <w:r>
          <w:instrText xml:space="preserve"> PAGEREF _Toc23887 \h </w:instrText>
        </w:r>
        <w:r>
          <w:fldChar w:fldCharType="separate"/>
        </w:r>
        <w:r>
          <w:t>35</w:t>
        </w:r>
        <w:r>
          <w:fldChar w:fldCharType="end"/>
        </w:r>
      </w:hyperlink>
    </w:p>
    <w:p>
      <w:pPr>
        <w:pStyle w:val="TOC2"/>
        <w:tabs>
          <w:tab w:val="right" w:leader="dot" w:pos="8306"/>
        </w:tabs>
      </w:pPr>
      <w:hyperlink w:anchor="_Toc29244" w:history="1">
        <w:r>
          <w:rPr>
            <w:rFonts w:ascii="仿宋" w:eastAsia="仿宋" w:hAnsi="仿宋" w:cs="仿宋" w:hint="eastAsia"/>
            <w:lang w:val="en-GB"/>
          </w:rPr>
          <w:t>(三)、产品创新与市场适应性</w:t>
        </w:r>
        <w:r>
          <w:tab/>
        </w:r>
        <w:r>
          <w:fldChar w:fldCharType="begin"/>
        </w:r>
        <w:r>
          <w:instrText xml:space="preserve"> PAGEREF _Toc29244 \h </w:instrText>
        </w:r>
        <w:r>
          <w:fldChar w:fldCharType="separate"/>
        </w:r>
        <w:r>
          <w:t>37</w:t>
        </w:r>
        <w:r>
          <w:fldChar w:fldCharType="end"/>
        </w:r>
      </w:hyperlink>
    </w:p>
    <w:p>
      <w:pPr>
        <w:pStyle w:val="TOC2"/>
        <w:tabs>
          <w:tab w:val="right" w:leader="dot" w:pos="8306"/>
        </w:tabs>
      </w:pPr>
      <w:hyperlink w:anchor="_Toc2764" w:history="1">
        <w:r>
          <w:rPr>
            <w:rFonts w:ascii="仿宋" w:eastAsia="仿宋" w:hAnsi="仿宋" w:cs="仿宋" w:hint="eastAsia"/>
            <w:lang w:val="en-GB"/>
          </w:rPr>
          <w:t>(四)、服务体验与客户满意度</w:t>
        </w:r>
        <w:r>
          <w:tab/>
        </w:r>
        <w:r>
          <w:fldChar w:fldCharType="begin"/>
        </w:r>
        <w:r>
          <w:instrText xml:space="preserve"> PAGEREF _Toc2764 \h </w:instrText>
        </w:r>
        <w:r>
          <w:fldChar w:fldCharType="separate"/>
        </w:r>
        <w:r>
          <w:t>39</w:t>
        </w:r>
        <w:r>
          <w:fldChar w:fldCharType="end"/>
        </w:r>
      </w:hyperlink>
    </w:p>
    <w:p>
      <w:pPr>
        <w:pStyle w:val="TOC1"/>
        <w:tabs>
          <w:tab w:val="right" w:leader="dot" w:pos="8306"/>
        </w:tabs>
      </w:pPr>
      <w:hyperlink w:anchor="_Toc24966" w:history="1">
        <w:r>
          <w:rPr>
            <w:rFonts w:ascii="仿宋" w:eastAsia="仿宋" w:hAnsi="仿宋" w:cs="仿宋" w:hint="eastAsia"/>
            <w:lang w:val="en-GB"/>
          </w:rPr>
          <w:t>七、氢氧化钯行业竞争对选址的影响</w:t>
        </w:r>
        <w:r>
          <w:tab/>
        </w:r>
        <w:r>
          <w:fldChar w:fldCharType="begin"/>
        </w:r>
        <w:r>
          <w:instrText xml:space="preserve"> PAGEREF _Toc24966 \h </w:instrText>
        </w:r>
        <w:r>
          <w:fldChar w:fldCharType="separate"/>
        </w:r>
        <w:r>
          <w:t>40</w:t>
        </w:r>
        <w:r>
          <w:fldChar w:fldCharType="end"/>
        </w:r>
      </w:hyperlink>
    </w:p>
    <w:p>
      <w:pPr>
        <w:pStyle w:val="TOC2"/>
        <w:tabs>
          <w:tab w:val="right" w:leader="dot" w:pos="8306"/>
        </w:tabs>
      </w:pPr>
      <w:hyperlink w:anchor="_Toc18629" w:history="1">
        <w:r>
          <w:rPr>
            <w:rFonts w:ascii="仿宋" w:eastAsia="仿宋" w:hAnsi="仿宋" w:cs="仿宋" w:hint="eastAsia"/>
            <w:lang w:val="en-GB"/>
          </w:rPr>
          <w:t>(一)、地理位置分析</w:t>
        </w:r>
        <w:r>
          <w:tab/>
        </w:r>
        <w:r>
          <w:fldChar w:fldCharType="begin"/>
        </w:r>
        <w:r>
          <w:instrText xml:space="preserve"> PAGEREF _Toc18629 \h </w:instrText>
        </w:r>
        <w:r>
          <w:fldChar w:fldCharType="separate"/>
        </w:r>
        <w:r>
          <w:t>40</w:t>
        </w:r>
        <w:r>
          <w:fldChar w:fldCharType="end"/>
        </w:r>
      </w:hyperlink>
    </w:p>
    <w:p>
      <w:pPr>
        <w:pStyle w:val="TOC2"/>
        <w:tabs>
          <w:tab w:val="right" w:leader="dot" w:pos="8306"/>
        </w:tabs>
      </w:pPr>
      <w:hyperlink w:anchor="_Toc10926" w:history="1">
        <w:r>
          <w:rPr>
            <w:rFonts w:ascii="仿宋" w:eastAsia="仿宋" w:hAnsi="仿宋" w:cs="仿宋" w:hint="eastAsia"/>
            <w:lang w:val="en-GB"/>
          </w:rPr>
          <w:t>(二)、供应链优势</w:t>
        </w:r>
        <w:r>
          <w:tab/>
        </w:r>
        <w:r>
          <w:fldChar w:fldCharType="begin"/>
        </w:r>
        <w:r>
          <w:instrText xml:space="preserve"> PAGEREF _Toc10926 \h </w:instrText>
        </w:r>
        <w:r>
          <w:fldChar w:fldCharType="separate"/>
        </w:r>
        <w:r>
          <w:t>42</w:t>
        </w:r>
        <w:r>
          <w:fldChar w:fldCharType="end"/>
        </w:r>
      </w:hyperlink>
    </w:p>
    <w:p>
      <w:pPr>
        <w:pStyle w:val="TOC2"/>
        <w:tabs>
          <w:tab w:val="right" w:leader="dot" w:pos="8306"/>
        </w:tabs>
      </w:pPr>
      <w:hyperlink w:anchor="_Toc28719" w:history="1">
        <w:r>
          <w:rPr>
            <w:rFonts w:ascii="仿宋" w:eastAsia="仿宋" w:hAnsi="仿宋" w:cs="仿宋" w:hint="eastAsia"/>
            <w:lang w:val="en-GB"/>
          </w:rPr>
          <w:t>(三)、人才资源</w:t>
        </w:r>
        <w:r>
          <w:tab/>
        </w:r>
        <w:r>
          <w:fldChar w:fldCharType="begin"/>
        </w:r>
        <w:r>
          <w:instrText xml:space="preserve"> PAGEREF _Toc28719 \h </w:instrText>
        </w:r>
        <w:r>
          <w:fldChar w:fldCharType="separate"/>
        </w:r>
        <w:r>
          <w:t>43</w:t>
        </w:r>
        <w:r>
          <w:fldChar w:fldCharType="end"/>
        </w:r>
      </w:hyperlink>
    </w:p>
    <w:p>
      <w:pPr>
        <w:pStyle w:val="TOC2"/>
        <w:tabs>
          <w:tab w:val="right" w:leader="dot" w:pos="8306"/>
        </w:tabs>
      </w:pPr>
      <w:hyperlink w:anchor="_Toc1898" w:history="1">
        <w:r>
          <w:rPr>
            <w:rFonts w:ascii="仿宋" w:eastAsia="仿宋" w:hAnsi="仿宋" w:cs="仿宋" w:hint="eastAsia"/>
            <w:lang w:val="en-GB"/>
          </w:rPr>
          <w:t>(四)、政策支持</w:t>
        </w:r>
        <w:r>
          <w:tab/>
        </w:r>
        <w:r>
          <w:fldChar w:fldCharType="begin"/>
        </w:r>
        <w:r>
          <w:instrText xml:space="preserve"> PAGEREF _Toc1898 \h </w:instrText>
        </w:r>
        <w:r>
          <w:fldChar w:fldCharType="separate"/>
        </w:r>
        <w:r>
          <w:t>44</w:t>
        </w:r>
        <w:r>
          <w:fldChar w:fldCharType="end"/>
        </w:r>
      </w:hyperlink>
    </w:p>
    <w:p>
      <w:pPr>
        <w:pStyle w:val="TOC1"/>
        <w:tabs>
          <w:tab w:val="right" w:leader="dot" w:pos="8306"/>
        </w:tabs>
      </w:pPr>
      <w:hyperlink w:anchor="_Toc20017" w:history="1">
        <w:r>
          <w:rPr>
            <w:rFonts w:ascii="仿宋" w:eastAsia="仿宋" w:hAnsi="仿宋" w:cs="仿宋" w:hint="eastAsia"/>
            <w:lang w:val="en-GB"/>
          </w:rPr>
          <w:t>八、氢氧化钯整合营销</w:t>
        </w:r>
        <w:r>
          <w:tab/>
        </w:r>
        <w:r>
          <w:fldChar w:fldCharType="begin"/>
        </w:r>
        <w:r>
          <w:instrText xml:space="preserve"> PAGEREF _Toc20017 \h </w:instrText>
        </w:r>
        <w:r>
          <w:fldChar w:fldCharType="separate"/>
        </w:r>
        <w:r>
          <w:t>45</w:t>
        </w:r>
        <w:r>
          <w:fldChar w:fldCharType="end"/>
        </w:r>
      </w:hyperlink>
    </w:p>
    <w:p>
      <w:pPr>
        <w:pStyle w:val="TOC2"/>
        <w:tabs>
          <w:tab w:val="right" w:leader="dot" w:pos="8306"/>
        </w:tabs>
      </w:pPr>
      <w:hyperlink w:anchor="_Toc18789" w:history="1">
        <w:r>
          <w:rPr>
            <w:rFonts w:ascii="仿宋" w:eastAsia="仿宋" w:hAnsi="仿宋" w:cs="仿宋" w:hint="eastAsia"/>
            <w:lang w:val="en-GB"/>
          </w:rPr>
          <w:t>(一)、跨渠道整合</w:t>
        </w:r>
        <w:r>
          <w:tab/>
        </w:r>
        <w:r>
          <w:fldChar w:fldCharType="begin"/>
        </w:r>
        <w:r>
          <w:instrText xml:space="preserve"> PAGEREF _Toc18789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5" w:history="1">
        <w:r>
          <w:rPr>
            <w:rFonts w:ascii="仿宋" w:eastAsia="仿宋" w:hAnsi="仿宋" w:cs="仿宋" w:hint="eastAsia"/>
            <w:lang w:val="en-GB"/>
          </w:rPr>
          <w:t>(二)、品牌一体化</w:t>
        </w:r>
        <w:r>
          <w:tab/>
        </w:r>
        <w:r>
          <w:fldChar w:fldCharType="begin"/>
        </w:r>
        <w:r>
          <w:instrText xml:space="preserve"> PAGEREF _Toc19045 \h </w:instrText>
        </w:r>
        <w:r>
          <w:fldChar w:fldCharType="separate"/>
        </w:r>
        <w:r>
          <w:t>46</w:t>
        </w:r>
        <w:r>
          <w:fldChar w:fldCharType="end"/>
        </w:r>
      </w:hyperlink>
    </w:p>
    <w:p>
      <w:pPr>
        <w:pStyle w:val="TOC2"/>
        <w:tabs>
          <w:tab w:val="right" w:leader="dot" w:pos="8306"/>
        </w:tabs>
      </w:pPr>
      <w:hyperlink w:anchor="_Toc3070" w:history="1">
        <w:r>
          <w:rPr>
            <w:rFonts w:ascii="仿宋" w:eastAsia="仿宋" w:hAnsi="仿宋" w:cs="仿宋" w:hint="eastAsia"/>
            <w:lang w:val="en-GB"/>
          </w:rPr>
          <w:t>(三)、数据整合</w:t>
        </w:r>
        <w:r>
          <w:tab/>
        </w:r>
        <w:r>
          <w:fldChar w:fldCharType="begin"/>
        </w:r>
        <w:r>
          <w:instrText xml:space="preserve"> PAGEREF _Toc3070 \h </w:instrText>
        </w:r>
        <w:r>
          <w:fldChar w:fldCharType="separate"/>
        </w:r>
        <w:r>
          <w:t>48</w:t>
        </w:r>
        <w:r>
          <w:fldChar w:fldCharType="end"/>
        </w:r>
      </w:hyperlink>
    </w:p>
    <w:p>
      <w:pPr>
        <w:pStyle w:val="TOC2"/>
        <w:tabs>
          <w:tab w:val="right" w:leader="dot" w:pos="8306"/>
        </w:tabs>
      </w:pPr>
      <w:hyperlink w:anchor="_Toc25619" w:history="1">
        <w:r>
          <w:rPr>
            <w:rFonts w:ascii="仿宋" w:eastAsia="仿宋" w:hAnsi="仿宋" w:cs="仿宋" w:hint="eastAsia"/>
            <w:lang w:val="en-GB"/>
          </w:rPr>
          <w:t>(四)、客户关系管理</w:t>
        </w:r>
        <w:r>
          <w:tab/>
        </w:r>
        <w:r>
          <w:fldChar w:fldCharType="begin"/>
        </w:r>
        <w:r>
          <w:instrText xml:space="preserve"> PAGEREF _Toc25619 \h </w:instrText>
        </w:r>
        <w:r>
          <w:fldChar w:fldCharType="separate"/>
        </w:r>
        <w:r>
          <w:t>50</w:t>
        </w:r>
        <w:r>
          <w:fldChar w:fldCharType="end"/>
        </w:r>
      </w:hyperlink>
    </w:p>
    <w:p>
      <w:pPr>
        <w:pStyle w:val="TOC1"/>
        <w:tabs>
          <w:tab w:val="right" w:leader="dot" w:pos="8306"/>
        </w:tabs>
      </w:pPr>
      <w:hyperlink w:anchor="_Toc1319" w:history="1">
        <w:r>
          <w:rPr>
            <w:rFonts w:ascii="仿宋" w:eastAsia="仿宋" w:hAnsi="仿宋" w:cs="仿宋" w:hint="eastAsia"/>
            <w:lang w:val="en-GB"/>
          </w:rPr>
          <w:t>九、氢氧化钯消费者市场分析</w:t>
        </w:r>
        <w:r>
          <w:tab/>
        </w:r>
        <w:r>
          <w:fldChar w:fldCharType="begin"/>
        </w:r>
        <w:r>
          <w:instrText xml:space="preserve"> PAGEREF _Toc1319 \h </w:instrText>
        </w:r>
        <w:r>
          <w:fldChar w:fldCharType="separate"/>
        </w:r>
        <w:r>
          <w:t>54</w:t>
        </w:r>
        <w:r>
          <w:fldChar w:fldCharType="end"/>
        </w:r>
      </w:hyperlink>
    </w:p>
    <w:p>
      <w:pPr>
        <w:pStyle w:val="TOC2"/>
        <w:tabs>
          <w:tab w:val="right" w:leader="dot" w:pos="8306"/>
        </w:tabs>
      </w:pPr>
      <w:hyperlink w:anchor="_Toc26148" w:history="1">
        <w:r>
          <w:rPr>
            <w:rFonts w:ascii="仿宋" w:eastAsia="仿宋" w:hAnsi="仿宋" w:cs="仿宋" w:hint="eastAsia"/>
            <w:lang w:val="en-GB"/>
          </w:rPr>
          <w:t>(一)、目标客户群体</w:t>
        </w:r>
        <w:r>
          <w:tab/>
        </w:r>
        <w:r>
          <w:fldChar w:fldCharType="begin"/>
        </w:r>
        <w:r>
          <w:instrText xml:space="preserve"> PAGEREF _Toc26148 \h </w:instrText>
        </w:r>
        <w:r>
          <w:fldChar w:fldCharType="separate"/>
        </w:r>
        <w:r>
          <w:t>54</w:t>
        </w:r>
        <w:r>
          <w:fldChar w:fldCharType="end"/>
        </w:r>
      </w:hyperlink>
    </w:p>
    <w:p>
      <w:pPr>
        <w:pStyle w:val="TOC2"/>
        <w:tabs>
          <w:tab w:val="right" w:leader="dot" w:pos="8306"/>
        </w:tabs>
      </w:pPr>
      <w:hyperlink w:anchor="_Toc30194" w:history="1">
        <w:r>
          <w:rPr>
            <w:rFonts w:ascii="仿宋" w:eastAsia="仿宋" w:hAnsi="仿宋" w:cs="仿宋" w:hint="eastAsia"/>
            <w:lang w:val="en-GB"/>
          </w:rPr>
          <w:t>(二)、消费者需求</w:t>
        </w:r>
        <w:r>
          <w:tab/>
        </w:r>
        <w:r>
          <w:fldChar w:fldCharType="begin"/>
        </w:r>
        <w:r>
          <w:instrText xml:space="preserve"> PAGEREF _Toc30194 \h </w:instrText>
        </w:r>
        <w:r>
          <w:fldChar w:fldCharType="separate"/>
        </w:r>
        <w:r>
          <w:t>55</w:t>
        </w:r>
        <w:r>
          <w:fldChar w:fldCharType="end"/>
        </w:r>
      </w:hyperlink>
    </w:p>
    <w:p>
      <w:pPr>
        <w:pStyle w:val="TOC1"/>
        <w:tabs>
          <w:tab w:val="right" w:leader="dot" w:pos="8306"/>
        </w:tabs>
      </w:pPr>
      <w:hyperlink w:anchor="_Toc28648" w:history="1">
        <w:r>
          <w:rPr>
            <w:rFonts w:ascii="仿宋" w:eastAsia="仿宋" w:hAnsi="仿宋" w:cs="仿宋" w:hint="eastAsia"/>
            <w:lang w:val="en-GB"/>
          </w:rPr>
          <w:t>十、技术与生产管理</w:t>
        </w:r>
        <w:r>
          <w:tab/>
        </w:r>
        <w:r>
          <w:fldChar w:fldCharType="begin"/>
        </w:r>
        <w:r>
          <w:instrText xml:space="preserve"> PAGEREF _Toc28648 \h </w:instrText>
        </w:r>
        <w:r>
          <w:fldChar w:fldCharType="separate"/>
        </w:r>
        <w:r>
          <w:t>56</w:t>
        </w:r>
        <w:r>
          <w:fldChar w:fldCharType="end"/>
        </w:r>
      </w:hyperlink>
    </w:p>
    <w:p>
      <w:pPr>
        <w:pStyle w:val="TOC2"/>
        <w:tabs>
          <w:tab w:val="right" w:leader="dot" w:pos="8306"/>
        </w:tabs>
      </w:pPr>
      <w:hyperlink w:anchor="_Toc208" w:history="1">
        <w:r>
          <w:rPr>
            <w:rFonts w:ascii="仿宋" w:eastAsia="仿宋" w:hAnsi="仿宋" w:cs="仿宋" w:hint="eastAsia"/>
            <w:lang w:val="en-GB"/>
          </w:rPr>
          <w:t>(一)、生产流程与工艺优化</w:t>
        </w:r>
        <w:r>
          <w:tab/>
        </w:r>
        <w:r>
          <w:fldChar w:fldCharType="begin"/>
        </w:r>
        <w:r>
          <w:instrText xml:space="preserve"> PAGEREF _Toc208 \h </w:instrText>
        </w:r>
        <w:r>
          <w:fldChar w:fldCharType="separate"/>
        </w:r>
        <w:r>
          <w:t>56</w:t>
        </w:r>
        <w:r>
          <w:fldChar w:fldCharType="end"/>
        </w:r>
      </w:hyperlink>
    </w:p>
    <w:p>
      <w:pPr>
        <w:pStyle w:val="TOC2"/>
        <w:tabs>
          <w:tab w:val="right" w:leader="dot" w:pos="8306"/>
        </w:tabs>
      </w:pPr>
      <w:hyperlink w:anchor="_Toc8427" w:history="1">
        <w:r>
          <w:rPr>
            <w:rFonts w:ascii="仿宋" w:eastAsia="仿宋" w:hAnsi="仿宋" w:cs="仿宋" w:hint="eastAsia"/>
            <w:lang w:val="en-GB"/>
          </w:rPr>
          <w:t>(二)、技术创新与研发投入</w:t>
        </w:r>
        <w:r>
          <w:tab/>
        </w:r>
        <w:r>
          <w:fldChar w:fldCharType="begin"/>
        </w:r>
        <w:r>
          <w:instrText xml:space="preserve"> PAGEREF _Toc8427 \h </w:instrText>
        </w:r>
        <w:r>
          <w:fldChar w:fldCharType="separate"/>
        </w:r>
        <w:r>
          <w:t>58</w:t>
        </w:r>
        <w:r>
          <w:fldChar w:fldCharType="end"/>
        </w:r>
      </w:hyperlink>
    </w:p>
    <w:p>
      <w:pPr>
        <w:pStyle w:val="TOC2"/>
        <w:tabs>
          <w:tab w:val="right" w:leader="dot" w:pos="8306"/>
        </w:tabs>
      </w:pPr>
      <w:hyperlink w:anchor="_Toc6803" w:history="1">
        <w:r>
          <w:rPr>
            <w:rFonts w:ascii="仿宋" w:eastAsia="仿宋" w:hAnsi="仿宋" w:cs="仿宋" w:hint="eastAsia"/>
            <w:lang w:val="en-GB"/>
          </w:rPr>
          <w:t>(三)、设备与技术更新计划</w:t>
        </w:r>
        <w:r>
          <w:tab/>
        </w:r>
        <w:r>
          <w:fldChar w:fldCharType="begin"/>
        </w:r>
        <w:r>
          <w:instrText xml:space="preserve"> PAGEREF _Toc6803 \h </w:instrText>
        </w:r>
        <w:r>
          <w:fldChar w:fldCharType="separate"/>
        </w:r>
        <w:r>
          <w:t>59</w:t>
        </w:r>
        <w:r>
          <w:fldChar w:fldCharType="end"/>
        </w:r>
      </w:hyperlink>
    </w:p>
    <w:p>
      <w:pPr>
        <w:pStyle w:val="TOC2"/>
        <w:tabs>
          <w:tab w:val="right" w:leader="dot" w:pos="8306"/>
        </w:tabs>
      </w:pPr>
      <w:hyperlink w:anchor="_Toc26716" w:history="1">
        <w:r>
          <w:rPr>
            <w:rFonts w:ascii="仿宋" w:eastAsia="仿宋" w:hAnsi="仿宋" w:cs="仿宋" w:hint="eastAsia"/>
            <w:lang w:val="en-GB"/>
          </w:rPr>
          <w:t>(四)、质量管理与生产效率提升</w:t>
        </w:r>
        <w:r>
          <w:tab/>
        </w:r>
        <w:r>
          <w:fldChar w:fldCharType="begin"/>
        </w:r>
        <w:r>
          <w:instrText xml:space="preserve"> PAGEREF _Toc26716 \h </w:instrText>
        </w:r>
        <w:r>
          <w:fldChar w:fldCharType="separate"/>
        </w:r>
        <w:r>
          <w:t>60</w:t>
        </w:r>
        <w:r>
          <w:fldChar w:fldCharType="end"/>
        </w:r>
      </w:hyperlink>
    </w:p>
    <w:p>
      <w:pPr>
        <w:pStyle w:val="TOC1"/>
        <w:tabs>
          <w:tab w:val="right" w:leader="dot" w:pos="8306"/>
        </w:tabs>
      </w:pPr>
      <w:hyperlink w:anchor="_Toc13487" w:history="1">
        <w:r>
          <w:rPr>
            <w:rFonts w:ascii="仿宋" w:eastAsia="仿宋" w:hAnsi="仿宋" w:cs="仿宋" w:hint="eastAsia"/>
            <w:lang w:val="en-GB"/>
          </w:rPr>
          <w:t>十一、氢氧化钯供应链管理</w:t>
        </w:r>
        <w:r>
          <w:tab/>
        </w:r>
        <w:r>
          <w:fldChar w:fldCharType="begin"/>
        </w:r>
        <w:r>
          <w:instrText xml:space="preserve"> PAGEREF _Toc13487 \h </w:instrText>
        </w:r>
        <w:r>
          <w:fldChar w:fldCharType="separate"/>
        </w:r>
        <w:r>
          <w:t>61</w:t>
        </w:r>
        <w:r>
          <w:fldChar w:fldCharType="end"/>
        </w:r>
      </w:hyperlink>
    </w:p>
    <w:p>
      <w:pPr>
        <w:pStyle w:val="TOC2"/>
        <w:tabs>
          <w:tab w:val="right" w:leader="dot" w:pos="8306"/>
        </w:tabs>
      </w:pPr>
      <w:hyperlink w:anchor="_Toc15582" w:history="1">
        <w:r>
          <w:rPr>
            <w:rFonts w:ascii="仿宋" w:eastAsia="仿宋" w:hAnsi="仿宋" w:cs="仿宋" w:hint="eastAsia"/>
            <w:lang w:val="en-GB"/>
          </w:rPr>
          <w:t>(一)、供应链优化策略</w:t>
        </w:r>
        <w:r>
          <w:tab/>
        </w:r>
        <w:r>
          <w:fldChar w:fldCharType="begin"/>
        </w:r>
        <w:r>
          <w:instrText xml:space="preserve"> PAGEREF _Toc15582 \h </w:instrText>
        </w:r>
        <w:r>
          <w:fldChar w:fldCharType="separate"/>
        </w:r>
        <w:r>
          <w:t>61</w:t>
        </w:r>
        <w:r>
          <w:fldChar w:fldCharType="end"/>
        </w:r>
      </w:hyperlink>
    </w:p>
    <w:p>
      <w:pPr>
        <w:pStyle w:val="TOC2"/>
        <w:tabs>
          <w:tab w:val="right" w:leader="dot" w:pos="8306"/>
        </w:tabs>
      </w:pPr>
      <w:hyperlink w:anchor="_Toc29261" w:history="1">
        <w:r>
          <w:rPr>
            <w:rFonts w:ascii="仿宋" w:eastAsia="仿宋" w:hAnsi="仿宋" w:cs="仿宋" w:hint="eastAsia"/>
            <w:lang w:val="en-GB"/>
          </w:rPr>
          <w:t>(二)、供应商合作与管理</w:t>
        </w:r>
        <w:r>
          <w:tab/>
        </w:r>
        <w:r>
          <w:fldChar w:fldCharType="begin"/>
        </w:r>
        <w:r>
          <w:instrText xml:space="preserve"> PAGEREF _Toc29261 \h </w:instrText>
        </w:r>
        <w:r>
          <w:fldChar w:fldCharType="separate"/>
        </w:r>
        <w:r>
          <w:t>62</w:t>
        </w:r>
        <w:r>
          <w:fldChar w:fldCharType="end"/>
        </w:r>
      </w:hyperlink>
    </w:p>
    <w:p>
      <w:pPr>
        <w:pStyle w:val="TOC2"/>
        <w:tabs>
          <w:tab w:val="right" w:leader="dot" w:pos="8306"/>
        </w:tabs>
      </w:pPr>
      <w:hyperlink w:anchor="_Toc26556" w:history="1">
        <w:r>
          <w:rPr>
            <w:rFonts w:ascii="仿宋" w:eastAsia="仿宋" w:hAnsi="仿宋" w:cs="仿宋" w:hint="eastAsia"/>
            <w:lang w:val="en-GB"/>
          </w:rPr>
          <w:t>(三)、物流与库存管理</w:t>
        </w:r>
        <w:r>
          <w:tab/>
        </w:r>
        <w:r>
          <w:fldChar w:fldCharType="begin"/>
        </w:r>
        <w:r>
          <w:instrText xml:space="preserve"> PAGEREF _Toc26556 \h </w:instrText>
        </w:r>
        <w:r>
          <w:fldChar w:fldCharType="separate"/>
        </w:r>
        <w:r>
          <w:t>63</w:t>
        </w:r>
        <w:r>
          <w:fldChar w:fldCharType="end"/>
        </w:r>
      </w:hyperlink>
    </w:p>
    <w:p>
      <w:pPr>
        <w:pStyle w:val="TOC2"/>
        <w:tabs>
          <w:tab w:val="right" w:leader="dot" w:pos="8306"/>
        </w:tabs>
      </w:pPr>
      <w:hyperlink w:anchor="_Toc1837" w:history="1">
        <w:r>
          <w:rPr>
            <w:rFonts w:ascii="仿宋" w:eastAsia="仿宋" w:hAnsi="仿宋" w:cs="仿宋" w:hint="eastAsia"/>
            <w:lang w:val="en-GB"/>
          </w:rPr>
          <w:t>(四)、风险管理与应对策略</w:t>
        </w:r>
        <w:r>
          <w:tab/>
        </w:r>
        <w:r>
          <w:fldChar w:fldCharType="begin"/>
        </w:r>
        <w:r>
          <w:instrText xml:space="preserve"> PAGEREF _Toc1837 \h </w:instrText>
        </w:r>
        <w:r>
          <w:fldChar w:fldCharType="separate"/>
        </w:r>
        <w:r>
          <w:t>64</w:t>
        </w:r>
        <w:r>
          <w:fldChar w:fldCharType="end"/>
        </w:r>
      </w:hyperlink>
    </w:p>
    <w:p>
      <w:pPr>
        <w:pStyle w:val="TOC1"/>
        <w:tabs>
          <w:tab w:val="right" w:leader="dot" w:pos="8306"/>
        </w:tabs>
      </w:pPr>
      <w:hyperlink w:anchor="_Toc9937" w:history="1">
        <w:r>
          <w:rPr>
            <w:rFonts w:ascii="仿宋" w:eastAsia="仿宋" w:hAnsi="仿宋" w:cs="仿宋" w:hint="eastAsia"/>
            <w:lang w:val="en-GB"/>
          </w:rPr>
          <w:t>十二、氢氧化钯风险管理与合规</w:t>
        </w:r>
        <w:r>
          <w:tab/>
        </w:r>
        <w:r>
          <w:fldChar w:fldCharType="begin"/>
        </w:r>
        <w:r>
          <w:instrText xml:space="preserve"> PAGEREF _Toc9937 \h </w:instrText>
        </w:r>
        <w:r>
          <w:fldChar w:fldCharType="separate"/>
        </w:r>
        <w:r>
          <w:t>65</w:t>
        </w:r>
        <w:r>
          <w:fldChar w:fldCharType="end"/>
        </w:r>
      </w:hyperlink>
    </w:p>
    <w:p>
      <w:pPr>
        <w:pStyle w:val="TOC2"/>
        <w:tabs>
          <w:tab w:val="right" w:leader="dot" w:pos="8306"/>
        </w:tabs>
      </w:pPr>
      <w:hyperlink w:anchor="_Toc5742" w:history="1">
        <w:r>
          <w:rPr>
            <w:rFonts w:ascii="仿宋" w:eastAsia="仿宋" w:hAnsi="仿宋" w:cs="仿宋" w:hint="eastAsia"/>
            <w:lang w:val="en-GB"/>
          </w:rPr>
          <w:t>(一)、风险评估与监测体系</w:t>
        </w:r>
        <w:r>
          <w:tab/>
        </w:r>
        <w:r>
          <w:fldChar w:fldCharType="begin"/>
        </w:r>
        <w:r>
          <w:instrText xml:space="preserve"> PAGEREF _Toc5742 \h </w:instrText>
        </w:r>
        <w:r>
          <w:fldChar w:fldCharType="separate"/>
        </w:r>
        <w:r>
          <w:t>65</w:t>
        </w:r>
        <w:r>
          <w:fldChar w:fldCharType="end"/>
        </w:r>
      </w:hyperlink>
    </w:p>
    <w:p>
      <w:pPr>
        <w:pStyle w:val="TOC2"/>
        <w:tabs>
          <w:tab w:val="right" w:leader="dot" w:pos="8306"/>
        </w:tabs>
      </w:pPr>
      <w:hyperlink w:anchor="_Toc17066" w:history="1">
        <w:r>
          <w:rPr>
            <w:rFonts w:ascii="仿宋" w:eastAsia="仿宋" w:hAnsi="仿宋" w:cs="仿宋" w:hint="eastAsia"/>
            <w:lang w:val="en-GB"/>
          </w:rPr>
          <w:t>(二)、合规政策制定与执行</w:t>
        </w:r>
        <w:r>
          <w:tab/>
        </w:r>
        <w:r>
          <w:fldChar w:fldCharType="begin"/>
        </w:r>
        <w:r>
          <w:instrText xml:space="preserve"> PAGEREF _Toc17066 \h </w:instrText>
        </w:r>
        <w:r>
          <w:fldChar w:fldCharType="separate"/>
        </w:r>
        <w:r>
          <w:t>66</w:t>
        </w:r>
        <w:r>
          <w:fldChar w:fldCharType="end"/>
        </w:r>
      </w:hyperlink>
    </w:p>
    <w:p>
      <w:pPr>
        <w:pStyle w:val="TOC2"/>
        <w:tabs>
          <w:tab w:val="right" w:leader="dot" w:pos="8306"/>
        </w:tabs>
      </w:pPr>
      <w:hyperlink w:anchor="_Toc22703" w:history="1">
        <w:r>
          <w:rPr>
            <w:rFonts w:ascii="仿宋" w:eastAsia="仿宋" w:hAnsi="仿宋" w:cs="仿宋" w:hint="eastAsia"/>
            <w:lang w:val="en-GB"/>
          </w:rPr>
          <w:t>(三)、危机管理与灾备计划</w:t>
        </w:r>
        <w:r>
          <w:tab/>
        </w:r>
        <w:r>
          <w:fldChar w:fldCharType="begin"/>
        </w:r>
        <w:r>
          <w:instrText xml:space="preserve"> PAGEREF _Toc22703 \h </w:instrText>
        </w:r>
        <w:r>
          <w:fldChar w:fldCharType="separate"/>
        </w:r>
        <w:r>
          <w:t>67</w:t>
        </w:r>
        <w:r>
          <w:fldChar w:fldCharType="end"/>
        </w:r>
      </w:hyperlink>
    </w:p>
    <w:p>
      <w:pPr>
        <w:pStyle w:val="TOC2"/>
        <w:tabs>
          <w:tab w:val="right" w:leader="dot" w:pos="8306"/>
        </w:tabs>
      </w:pPr>
      <w:hyperlink w:anchor="_Toc25251" w:history="1">
        <w:r>
          <w:rPr>
            <w:rFonts w:ascii="仿宋" w:eastAsia="仿宋" w:hAnsi="仿宋" w:cs="仿宋" w:hint="eastAsia"/>
            <w:lang w:val="en-GB"/>
          </w:rPr>
          <w:t>(四)、法律事务与法规遵从</w:t>
        </w:r>
        <w:r>
          <w:tab/>
        </w:r>
        <w:r>
          <w:fldChar w:fldCharType="begin"/>
        </w:r>
        <w:r>
          <w:instrText xml:space="preserve"> PAGEREF _Toc25251 \h </w:instrText>
        </w:r>
        <w:r>
          <w:fldChar w:fldCharType="separate"/>
        </w:r>
        <w:r>
          <w:t>69</w:t>
        </w:r>
        <w:r>
          <w:fldChar w:fldCharType="end"/>
        </w:r>
      </w:hyperlink>
    </w:p>
    <w:p>
      <w:pPr>
        <w:pStyle w:val="TOC1"/>
        <w:tabs>
          <w:tab w:val="right" w:leader="dot" w:pos="8306"/>
        </w:tabs>
      </w:pPr>
      <w:hyperlink w:anchor="_Toc19500" w:history="1">
        <w:r>
          <w:rPr>
            <w:rFonts w:ascii="仿宋" w:eastAsia="仿宋" w:hAnsi="仿宋" w:cs="仿宋" w:hint="eastAsia"/>
            <w:lang w:val="en-GB"/>
          </w:rPr>
          <w:t>十三、市场营销与销售策略</w:t>
        </w:r>
        <w:r>
          <w:tab/>
        </w:r>
        <w:r>
          <w:fldChar w:fldCharType="begin"/>
        </w:r>
        <w:r>
          <w:instrText xml:space="preserve"> PAGEREF _Toc19500 \h </w:instrText>
        </w:r>
        <w:r>
          <w:fldChar w:fldCharType="separate"/>
        </w:r>
        <w:r>
          <w:t>70</w:t>
        </w:r>
        <w:r>
          <w:fldChar w:fldCharType="end"/>
        </w:r>
      </w:hyperlink>
    </w:p>
    <w:p>
      <w:pPr>
        <w:pStyle w:val="TOC2"/>
        <w:tabs>
          <w:tab w:val="right" w:leader="dot" w:pos="8306"/>
        </w:tabs>
      </w:pPr>
      <w:hyperlink w:anchor="_Toc30484" w:history="1">
        <w:r>
          <w:rPr>
            <w:rFonts w:ascii="仿宋" w:eastAsia="仿宋" w:hAnsi="仿宋" w:cs="仿宋" w:hint="eastAsia"/>
            <w:lang w:val="en-GB"/>
          </w:rPr>
          <w:t>(一)、市场推广与品牌建设</w:t>
        </w:r>
        <w:r>
          <w:tab/>
        </w:r>
        <w:r>
          <w:fldChar w:fldCharType="begin"/>
        </w:r>
        <w:r>
          <w:instrText xml:space="preserve"> PAGEREF _Toc30484 \h </w:instrText>
        </w:r>
        <w:r>
          <w:fldChar w:fldCharType="separate"/>
        </w:r>
        <w:r>
          <w:t>70</w:t>
        </w:r>
        <w:r>
          <w:fldChar w:fldCharType="end"/>
        </w:r>
      </w:hyperlink>
    </w:p>
    <w:p>
      <w:pPr>
        <w:pStyle w:val="TOC2"/>
        <w:tabs>
          <w:tab w:val="right" w:leader="dot" w:pos="8306"/>
        </w:tabs>
      </w:pPr>
      <w:hyperlink w:anchor="_Toc1726" w:history="1">
        <w:r>
          <w:rPr>
            <w:rFonts w:ascii="仿宋" w:eastAsia="仿宋" w:hAnsi="仿宋" w:cs="仿宋" w:hint="eastAsia"/>
            <w:lang w:val="en-GB"/>
          </w:rPr>
          <w:t>(二)、销售渠道与分销网络</w:t>
        </w:r>
        <w:r>
          <w:tab/>
        </w:r>
        <w:r>
          <w:fldChar w:fldCharType="begin"/>
        </w:r>
        <w:r>
          <w:instrText xml:space="preserve"> PAGEREF _Toc1726 \h </w:instrText>
        </w:r>
        <w:r>
          <w:fldChar w:fldCharType="separate"/>
        </w:r>
        <w:r>
          <w:t>71</w:t>
        </w:r>
        <w:r>
          <w:fldChar w:fldCharType="end"/>
        </w:r>
      </w:hyperlink>
    </w:p>
    <w:p>
      <w:pPr>
        <w:pStyle w:val="TOC2"/>
        <w:tabs>
          <w:tab w:val="right" w:leader="dot" w:pos="8306"/>
        </w:tabs>
      </w:pPr>
      <w:hyperlink w:anchor="_Toc4557" w:history="1">
        <w:r>
          <w:rPr>
            <w:rFonts w:ascii="仿宋" w:eastAsia="仿宋" w:hAnsi="仿宋" w:cs="仿宋" w:hint="eastAsia"/>
            <w:lang w:val="en-GB"/>
          </w:rPr>
          <w:t>(三)、客户关系管理与维护</w:t>
        </w:r>
        <w:r>
          <w:tab/>
        </w:r>
        <w:r>
          <w:fldChar w:fldCharType="begin"/>
        </w:r>
        <w:r>
          <w:instrText xml:space="preserve"> PAGEREF _Toc4557 \h </w:instrText>
        </w:r>
        <w:r>
          <w:fldChar w:fldCharType="separate"/>
        </w:r>
        <w:r>
          <w:t>72</w:t>
        </w:r>
        <w:r>
          <w:fldChar w:fldCharType="end"/>
        </w:r>
      </w:hyperlink>
    </w:p>
    <w:p>
      <w:pPr>
        <w:pStyle w:val="TOC2"/>
        <w:tabs>
          <w:tab w:val="right" w:leader="dot" w:pos="8306"/>
        </w:tabs>
      </w:pPr>
      <w:hyperlink w:anchor="_Toc16618" w:history="1">
        <w:r>
          <w:rPr>
            <w:rFonts w:ascii="仿宋" w:eastAsia="仿宋" w:hAnsi="仿宋" w:cs="仿宋" w:hint="eastAsia"/>
            <w:lang w:val="en-GB"/>
          </w:rPr>
          <w:t>(四)、市场反馈与调整策略</w:t>
        </w:r>
        <w:r>
          <w:tab/>
        </w:r>
        <w:r>
          <w:fldChar w:fldCharType="begin"/>
        </w:r>
        <w:r>
          <w:instrText xml:space="preserve"> PAGEREF _Toc16618 \h </w:instrText>
        </w:r>
        <w:r>
          <w:fldChar w:fldCharType="separate"/>
        </w:r>
        <w:r>
          <w:t>73</w:t>
        </w:r>
        <w:r>
          <w:fldChar w:fldCharType="end"/>
        </w:r>
      </w:hyperlink>
    </w:p>
    <w:p>
      <w:pPr>
        <w:pStyle w:val="TOC1"/>
        <w:tabs>
          <w:tab w:val="right" w:leader="dot" w:pos="8306"/>
        </w:tabs>
      </w:pPr>
      <w:hyperlink w:anchor="_Toc1895" w:history="1">
        <w:r>
          <w:rPr>
            <w:rFonts w:ascii="仿宋" w:eastAsia="仿宋" w:hAnsi="仿宋" w:cs="仿宋" w:hint="eastAsia"/>
            <w:lang w:val="en-GB"/>
          </w:rPr>
          <w:t>十四、氢氧化钯数字化发展方案</w:t>
        </w:r>
        <w:r>
          <w:tab/>
        </w:r>
        <w:r>
          <w:fldChar w:fldCharType="begin"/>
        </w:r>
        <w:r>
          <w:instrText xml:space="preserve"> PAGEREF _Toc1895 \h </w:instrText>
        </w:r>
        <w:r>
          <w:fldChar w:fldCharType="separate"/>
        </w:r>
        <w:r>
          <w:t>75</w:t>
        </w:r>
        <w:r>
          <w:fldChar w:fldCharType="end"/>
        </w:r>
      </w:hyperlink>
    </w:p>
    <w:p>
      <w:pPr>
        <w:pStyle w:val="TOC2"/>
        <w:tabs>
          <w:tab w:val="right" w:leader="dot" w:pos="8306"/>
        </w:tabs>
      </w:pPr>
      <w:hyperlink w:anchor="_Toc10854" w:history="1">
        <w:r>
          <w:rPr>
            <w:rFonts w:ascii="仿宋" w:eastAsia="仿宋" w:hAnsi="仿宋" w:cs="仿宋" w:hint="eastAsia"/>
            <w:lang w:val="en-GB"/>
          </w:rPr>
          <w:t>(一)、数字化战略规划</w:t>
        </w:r>
        <w:r>
          <w:tab/>
        </w:r>
        <w:r>
          <w:fldChar w:fldCharType="begin"/>
        </w:r>
        <w:r>
          <w:instrText xml:space="preserve"> PAGEREF _Toc10854 \h </w:instrText>
        </w:r>
        <w:r>
          <w:fldChar w:fldCharType="separate"/>
        </w:r>
        <w:r>
          <w:t>75</w:t>
        </w:r>
        <w:r>
          <w:fldChar w:fldCharType="end"/>
        </w:r>
      </w:hyperlink>
    </w:p>
    <w:p>
      <w:pPr>
        <w:pStyle w:val="TOC2"/>
        <w:tabs>
          <w:tab w:val="right" w:leader="dot" w:pos="8306"/>
        </w:tabs>
      </w:pPr>
      <w:hyperlink w:anchor="_Toc18490" w:history="1">
        <w:r>
          <w:rPr>
            <w:rFonts w:ascii="仿宋" w:eastAsia="仿宋" w:hAnsi="仿宋" w:cs="仿宋" w:hint="eastAsia"/>
            <w:lang w:val="en-GB"/>
          </w:rPr>
          <w:t>(二)、数据安全与隐私保护</w:t>
        </w:r>
        <w:r>
          <w:tab/>
        </w:r>
        <w:r>
          <w:fldChar w:fldCharType="begin"/>
        </w:r>
        <w:r>
          <w:instrText xml:space="preserve"> PAGEREF _Toc18490 \h </w:instrText>
        </w:r>
        <w:r>
          <w:fldChar w:fldCharType="separate"/>
        </w:r>
        <w:r>
          <w:t>76</w:t>
        </w:r>
        <w:r>
          <w:fldChar w:fldCharType="end"/>
        </w:r>
      </w:hyperlink>
    </w:p>
    <w:p>
      <w:pPr>
        <w:pStyle w:val="TOC2"/>
        <w:tabs>
          <w:tab w:val="right" w:leader="dot" w:pos="8306"/>
        </w:tabs>
      </w:pPr>
      <w:hyperlink w:anchor="_Toc23479" w:history="1">
        <w:r>
          <w:rPr>
            <w:rFonts w:ascii="仿宋" w:eastAsia="仿宋" w:hAnsi="仿宋" w:cs="仿宋" w:hint="eastAsia"/>
            <w:lang w:val="en-GB"/>
          </w:rPr>
          <w:t>(三)、人工智能与大数据应用</w:t>
        </w:r>
        <w:r>
          <w:tab/>
        </w:r>
        <w:r>
          <w:fldChar w:fldCharType="begin"/>
        </w:r>
        <w:r>
          <w:instrText xml:space="preserve"> PAGEREF _Toc23479 \h </w:instrText>
        </w:r>
        <w:r>
          <w:fldChar w:fldCharType="separate"/>
        </w:r>
        <w:r>
          <w:t>77</w:t>
        </w:r>
        <w:r>
          <w:fldChar w:fldCharType="end"/>
        </w:r>
      </w:hyperlink>
    </w:p>
    <w:p>
      <w:pPr>
        <w:pStyle w:val="TOC2"/>
        <w:tabs>
          <w:tab w:val="right" w:leader="dot" w:pos="8306"/>
        </w:tabs>
      </w:pPr>
      <w:hyperlink w:anchor="_Toc5631" w:history="1">
        <w:r>
          <w:rPr>
            <w:rFonts w:ascii="仿宋" w:eastAsia="仿宋" w:hAnsi="仿宋" w:cs="仿宋" w:hint="eastAsia"/>
            <w:lang w:val="en-GB"/>
          </w:rPr>
          <w:t>(四)、信息技术基础设施建设</w:t>
        </w:r>
        <w:r>
          <w:tab/>
        </w:r>
        <w:r>
          <w:fldChar w:fldCharType="begin"/>
        </w:r>
        <w:r>
          <w:instrText xml:space="preserve"> PAGEREF _Toc5631 \h </w:instrText>
        </w:r>
        <w:r>
          <w:fldChar w:fldCharType="separate"/>
        </w:r>
        <w:r>
          <w:t>78</w:t>
        </w:r>
        <w:r>
          <w:fldChar w:fldCharType="end"/>
        </w:r>
      </w:hyperlink>
    </w:p>
    <w:p>
      <w:pPr>
        <w:pStyle w:val="TOC1"/>
        <w:tabs>
          <w:tab w:val="right" w:leader="dot" w:pos="8306"/>
        </w:tabs>
      </w:pPr>
      <w:hyperlink w:anchor="_Toc5595" w:history="1">
        <w:r>
          <w:rPr>
            <w:rFonts w:ascii="仿宋" w:eastAsia="仿宋" w:hAnsi="仿宋" w:cs="仿宋" w:hint="eastAsia"/>
            <w:lang w:val="en-GB"/>
          </w:rPr>
          <w:t>十五、氢氧化钯可持续发展战略</w:t>
        </w:r>
        <w:r>
          <w:tab/>
        </w:r>
        <w:r>
          <w:fldChar w:fldCharType="begin"/>
        </w:r>
        <w:r>
          <w:instrText xml:space="preserve"> PAGEREF _Toc5595 \h </w:instrText>
        </w:r>
        <w:r>
          <w:fldChar w:fldCharType="separate"/>
        </w:r>
        <w:r>
          <w:t>80</w:t>
        </w:r>
        <w:r>
          <w:fldChar w:fldCharType="end"/>
        </w:r>
      </w:hyperlink>
    </w:p>
    <w:p>
      <w:pPr>
        <w:pStyle w:val="TOC2"/>
        <w:tabs>
          <w:tab w:val="right" w:leader="dot" w:pos="8306"/>
        </w:tabs>
      </w:pPr>
      <w:hyperlink w:anchor="_Toc9050" w:history="1">
        <w:r>
          <w:rPr>
            <w:rFonts w:ascii="仿宋" w:eastAsia="仿宋" w:hAnsi="仿宋" w:cs="仿宋" w:hint="eastAsia"/>
            <w:lang w:val="en-GB"/>
          </w:rPr>
          <w:t>(一)、环保与社会责任</w:t>
        </w:r>
        <w:r>
          <w:tab/>
        </w:r>
        <w:r>
          <w:fldChar w:fldCharType="begin"/>
        </w:r>
        <w:r>
          <w:instrText xml:space="preserve"> PAGEREF _Toc9050 \h </w:instrText>
        </w:r>
        <w:r>
          <w:fldChar w:fldCharType="separate"/>
        </w:r>
        <w:r>
          <w:t>80</w:t>
        </w:r>
        <w:r>
          <w:fldChar w:fldCharType="end"/>
        </w:r>
      </w:hyperlink>
    </w:p>
    <w:p>
      <w:pPr>
        <w:pStyle w:val="TOC2"/>
        <w:tabs>
          <w:tab w:val="right" w:leader="dot" w:pos="8306"/>
        </w:tabs>
      </w:pPr>
      <w:hyperlink w:anchor="_Toc18456" w:history="1">
        <w:r>
          <w:rPr>
            <w:rFonts w:ascii="仿宋" w:eastAsia="仿宋" w:hAnsi="仿宋" w:cs="仿宋" w:hint="eastAsia"/>
            <w:lang w:val="en-GB"/>
          </w:rPr>
          <w:t>(二)、资源有效利用与循环经济</w:t>
        </w:r>
        <w:r>
          <w:tab/>
        </w:r>
        <w:r>
          <w:fldChar w:fldCharType="begin"/>
        </w:r>
        <w:r>
          <w:instrText xml:space="preserve"> PAGEREF _Toc18456 \h </w:instrText>
        </w:r>
        <w:r>
          <w:fldChar w:fldCharType="separate"/>
        </w:r>
        <w:r>
          <w:t>81</w:t>
        </w:r>
        <w:r>
          <w:fldChar w:fldCharType="end"/>
        </w:r>
      </w:hyperlink>
    </w:p>
    <w:p>
      <w:pPr>
        <w:pStyle w:val="TOC2"/>
        <w:tabs>
          <w:tab w:val="right" w:leader="dot" w:pos="8306"/>
        </w:tabs>
      </w:pPr>
      <w:hyperlink w:anchor="_Toc21731" w:history="1">
        <w:r>
          <w:rPr>
            <w:rFonts w:ascii="仿宋" w:eastAsia="仿宋" w:hAnsi="仿宋" w:cs="仿宋" w:hint="eastAsia"/>
            <w:lang w:val="en-GB"/>
          </w:rPr>
          <w:t>(三)、社会影响与公益活动</w:t>
        </w:r>
        <w:r>
          <w:tab/>
        </w:r>
        <w:r>
          <w:fldChar w:fldCharType="begin"/>
        </w:r>
        <w:r>
          <w:instrText xml:space="preserve"> PAGEREF _Toc21731 \h </w:instrText>
        </w:r>
        <w:r>
          <w:fldChar w:fldCharType="separate"/>
        </w:r>
        <w:r>
          <w:t>83</w:t>
        </w:r>
        <w:r>
          <w:fldChar w:fldCharType="end"/>
        </w:r>
      </w:hyperlink>
    </w:p>
    <w:p>
      <w:pPr>
        <w:pStyle w:val="TOC2"/>
        <w:tabs>
          <w:tab w:val="right" w:leader="dot" w:pos="8306"/>
        </w:tabs>
      </w:pPr>
      <w:hyperlink w:anchor="_Toc21859" w:history="1">
        <w:r>
          <w:rPr>
            <w:rFonts w:ascii="仿宋" w:eastAsia="仿宋" w:hAnsi="仿宋" w:cs="仿宋" w:hint="eastAsia"/>
            <w:lang w:val="en-GB"/>
          </w:rPr>
          <w:t>(四)、可持续供应链与生产模式</w:t>
        </w:r>
        <w:r>
          <w:tab/>
        </w:r>
        <w:r>
          <w:fldChar w:fldCharType="begin"/>
        </w:r>
        <w:r>
          <w:instrText xml:space="preserve"> PAGEREF _Toc21859 \h </w:instrText>
        </w:r>
        <w:r>
          <w:fldChar w:fldCharType="separate"/>
        </w:r>
        <w:r>
          <w:t>84</w:t>
        </w:r>
        <w:r>
          <w:fldChar w:fldCharType="end"/>
        </w:r>
      </w:hyperlink>
    </w:p>
    <w:p>
      <w:pPr>
        <w:pStyle w:val="TOC1"/>
        <w:tabs>
          <w:tab w:val="right" w:leader="dot" w:pos="8306"/>
        </w:tabs>
      </w:pPr>
      <w:hyperlink w:anchor="_Toc22386" w:history="1">
        <w:r>
          <w:rPr>
            <w:rFonts w:ascii="仿宋" w:eastAsia="仿宋" w:hAnsi="仿宋" w:cs="仿宋" w:hint="eastAsia"/>
            <w:lang w:val="en-GB"/>
          </w:rPr>
          <w:t>十六、氢氧化钯行业发展方向</w:t>
        </w:r>
        <w:r>
          <w:tab/>
        </w:r>
        <w:r>
          <w:fldChar w:fldCharType="begin"/>
        </w:r>
        <w:r>
          <w:instrText xml:space="preserve"> PAGEREF _Toc22386 \h </w:instrText>
        </w:r>
        <w:r>
          <w:fldChar w:fldCharType="separate"/>
        </w:r>
        <w:r>
          <w:t>85</w:t>
        </w:r>
        <w:r>
          <w:fldChar w:fldCharType="end"/>
        </w:r>
      </w:hyperlink>
    </w:p>
    <w:p>
      <w:pPr>
        <w:pStyle w:val="TOC2"/>
        <w:tabs>
          <w:tab w:val="right" w:leader="dot" w:pos="8306"/>
        </w:tabs>
      </w:pPr>
      <w:hyperlink w:anchor="_Toc7687" w:history="1">
        <w:r>
          <w:rPr>
            <w:rFonts w:ascii="仿宋" w:eastAsia="仿宋" w:hAnsi="仿宋" w:cs="仿宋" w:hint="eastAsia"/>
            <w:lang w:val="en-GB"/>
          </w:rPr>
          <w:t>(一)、未来趋势与预测</w:t>
        </w:r>
        <w:r>
          <w:tab/>
        </w:r>
        <w:r>
          <w:fldChar w:fldCharType="begin"/>
        </w:r>
        <w:r>
          <w:instrText xml:space="preserve"> PAGEREF _Toc7687 \h </w:instrText>
        </w:r>
        <w:r>
          <w:fldChar w:fldCharType="separate"/>
        </w:r>
        <w:r>
          <w:t>85</w:t>
        </w:r>
        <w:r>
          <w:fldChar w:fldCharType="end"/>
        </w:r>
      </w:hyperlink>
    </w:p>
    <w:p>
      <w:pPr>
        <w:pStyle w:val="TOC2"/>
        <w:tabs>
          <w:tab w:val="right" w:leader="dot" w:pos="8306"/>
        </w:tabs>
      </w:pPr>
      <w:hyperlink w:anchor="_Toc7599" w:history="1">
        <w:r>
          <w:rPr>
            <w:rFonts w:ascii="仿宋" w:eastAsia="仿宋" w:hAnsi="仿宋" w:cs="仿宋" w:hint="eastAsia"/>
            <w:lang w:val="en-GB"/>
          </w:rPr>
          <w:t>(二)、新兴技术应用</w:t>
        </w:r>
        <w:r>
          <w:tab/>
        </w:r>
        <w:r>
          <w:fldChar w:fldCharType="begin"/>
        </w:r>
        <w:r>
          <w:instrText xml:space="preserve"> PAGEREF _Toc7599 \h </w:instrText>
        </w:r>
        <w:r>
          <w:fldChar w:fldCharType="separate"/>
        </w:r>
        <w:r>
          <w:t>86</w:t>
        </w:r>
        <w:r>
          <w:fldChar w:fldCharType="end"/>
        </w:r>
      </w:hyperlink>
    </w:p>
    <w:p>
      <w:pPr>
        <w:pStyle w:val="TOC2"/>
        <w:tabs>
          <w:tab w:val="right" w:leader="dot" w:pos="8306"/>
        </w:tabs>
      </w:pPr>
      <w:hyperlink w:anchor="_Toc14191" w:history="1">
        <w:r>
          <w:rPr>
            <w:rFonts w:ascii="仿宋" w:eastAsia="仿宋" w:hAnsi="仿宋" w:cs="仿宋" w:hint="eastAsia"/>
            <w:lang w:val="en-GB"/>
          </w:rPr>
          <w:t>(三)、氢氧化钯行业生态系统构建</w:t>
        </w:r>
        <w:r>
          <w:tab/>
        </w:r>
        <w:r>
          <w:fldChar w:fldCharType="begin"/>
        </w:r>
        <w:r>
          <w:instrText xml:space="preserve"> PAGEREF _Toc14191 \h </w:instrText>
        </w:r>
        <w:r>
          <w:fldChar w:fldCharType="separate"/>
        </w:r>
        <w:r>
          <w:t>88</w:t>
        </w:r>
        <w:r>
          <w:fldChar w:fldCharType="end"/>
        </w:r>
      </w:hyperlink>
    </w:p>
    <w:p>
      <w:pPr>
        <w:pStyle w:val="TOC2"/>
        <w:tabs>
          <w:tab w:val="right" w:leader="dot" w:pos="8306"/>
        </w:tabs>
      </w:pPr>
      <w:hyperlink w:anchor="_Toc10038" w:history="1">
        <w:r>
          <w:rPr>
            <w:rFonts w:ascii="仿宋" w:eastAsia="仿宋" w:hAnsi="仿宋" w:cs="仿宋" w:hint="eastAsia"/>
            <w:lang w:val="en-GB"/>
          </w:rPr>
          <w:t>(四)、国际市场拓展策略</w:t>
        </w:r>
        <w:r>
          <w:tab/>
        </w:r>
        <w:r>
          <w:fldChar w:fldCharType="begin"/>
        </w:r>
        <w:r>
          <w:instrText xml:space="preserve"> PAGEREF _Toc10038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1677"/>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氢氧化钯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7424"/>
      <w:r>
        <w:rPr>
          <w:rFonts w:ascii="仿宋" w:eastAsia="仿宋" w:hAnsi="仿宋" w:cs="仿宋" w:hint="eastAsia"/>
          <w:sz w:val="28"/>
          <w:lang w:val="en-GB"/>
        </w:rPr>
        <w:t>一、氢氧化钯行业发展现状</w:t>
      </w:r>
      <w:bookmarkEnd w:id="2"/>
    </w:p>
    <w:p>
      <w:pPr>
        <w:pStyle w:val="Heading2"/>
        <w:rPr>
          <w:rFonts w:ascii="仿宋" w:eastAsia="仿宋" w:hAnsi="仿宋" w:cs="仿宋" w:hint="eastAsia"/>
          <w:lang w:val="en-GB"/>
        </w:rPr>
      </w:pPr>
      <w:bookmarkStart w:id="3" w:name="_Toc23749"/>
      <w:r>
        <w:rPr>
          <w:rFonts w:ascii="仿宋" w:eastAsia="仿宋" w:hAnsi="仿宋" w:cs="仿宋" w:hint="eastAsia"/>
          <w:lang w:val="en-GB"/>
        </w:rPr>
        <w:t>(一)、氢氧化钯行业整体概况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了解新兴市场的发展潜力，是否存在尚未开发的氢氧化钯市场领域，以确定未来的市场扩张方向。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1917"/>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调查氢氧化钯行业内是否采用了先进的制造技术，例如3D打印、机器人技术，以提高生产效率和产品质量。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检视生物技术在氢氧化钯行业中的应用，例如基因编辑、生物医学工程等，了解其在产品创新和治疗方面的潜在影响。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 分析氢氧化钯行业内公司是否增加了研发预算，以确定其对创新的承诺程度，并评估未来技术进步的潜力。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检视物联网在氢氧化钯行业内的应用，例如智能传感器、连接设备，以提高生产、管理和服务的智能化水平。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2860"/>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氢氧化钯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氢氧化钯行业监管的动态。与专业法律团队合作，进行法规解读和趋势预测，以便公司在法规调整前能够提前做好准备。同时，公司将积极参与氢氧化钯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28357"/>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社交媒体购物</w:t>
      </w:r>
      <w:r>
        <w:rPr>
          <w:rFonts w:ascii="仿宋" w:eastAsia="仿宋" w:hAnsi="仿宋" w:cs="仿宋" w:hint="eastAsia"/>
          <w:sz w:val="28"/>
          <w:lang w:val="en-GB"/>
        </w:rPr>
        <w:t>：</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https://d.book118.com/595234222022011111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氢氧化钯竞争策略分析报告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氢氧化钯竞争策略分析报告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氢氧化钯竞争策略分析报告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氢氧化钯竞争策略分析报告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氢氧化钯竞争策略分析报告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氢氧化钯竞争策略分析报告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氢氧化钯竞争策略分析报告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227A5"/>
    <w:rsid w:val="019E643E"/>
    <w:rsid w:val="069227A5"/>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523422202201111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2024-01-10T03:33:00Z</dcterms:created>
  <dcterms:modified xsi:type="dcterms:W3CDTF">2024-01-10T03:33:49Z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23CED8C53DAD4FE186774C268C715A99_11</vt:lpwstr>
  </property>
  <property fmtid="{D5CDD505-2E9C-101B-9397-08002B2CF9AE}" pid="3" name="KSOProductBuildVer">
    <vt:lpwstr>2052-12.1.0.16120</vt:lpwstr>
  </property>
</Properties>
</file>