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陶瓷电容器项目规划设计蓝图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13" w:history="1">
        <w:r>
          <w:rPr>
            <w:rFonts w:ascii="仿宋" w:eastAsia="仿宋" w:hAnsi="仿宋" w:cs="仿宋" w:hint="eastAsia"/>
            <w:lang w:eastAsia="zh-CN"/>
          </w:rPr>
          <w:t>概论</w:t>
        </w:r>
        <w:r>
          <w:tab/>
        </w:r>
        <w:r>
          <w:fldChar w:fldCharType="begin"/>
        </w:r>
        <w:r>
          <w:instrText xml:space="preserve"> PAGEREF _Toc23513 \h </w:instrText>
        </w:r>
        <w:r>
          <w:fldChar w:fldCharType="separate"/>
        </w:r>
        <w:r>
          <w:t>3</w:t>
        </w:r>
        <w:r>
          <w:fldChar w:fldCharType="end"/>
        </w:r>
      </w:hyperlink>
    </w:p>
    <w:p>
      <w:pPr>
        <w:pStyle w:val="TOC1"/>
        <w:tabs>
          <w:tab w:val="right" w:leader="dot" w:pos="8306"/>
        </w:tabs>
      </w:pPr>
      <w:hyperlink w:anchor="_Toc2575" w:history="1">
        <w:r>
          <w:rPr>
            <w:rFonts w:ascii="仿宋" w:eastAsia="仿宋" w:hAnsi="仿宋" w:cs="仿宋" w:hint="eastAsia"/>
            <w:lang w:eastAsia="zh-CN"/>
          </w:rPr>
          <w:t>一、陶瓷电容器项目概论</w:t>
        </w:r>
        <w:r>
          <w:tab/>
        </w:r>
        <w:r>
          <w:fldChar w:fldCharType="begin"/>
        </w:r>
        <w:r>
          <w:instrText xml:space="preserve"> PAGEREF _Toc2575 \h </w:instrText>
        </w:r>
        <w:r>
          <w:fldChar w:fldCharType="separate"/>
        </w:r>
        <w:r>
          <w:t>3</w:t>
        </w:r>
        <w:r>
          <w:fldChar w:fldCharType="end"/>
        </w:r>
      </w:hyperlink>
    </w:p>
    <w:p>
      <w:pPr>
        <w:pStyle w:val="TOC2"/>
        <w:tabs>
          <w:tab w:val="right" w:leader="dot" w:pos="8306"/>
        </w:tabs>
      </w:pPr>
      <w:hyperlink w:anchor="_Toc7383" w:history="1">
        <w:r>
          <w:rPr>
            <w:rFonts w:ascii="仿宋" w:eastAsia="仿宋" w:hAnsi="仿宋" w:cs="仿宋" w:hint="eastAsia"/>
            <w:lang w:eastAsia="zh-CN"/>
          </w:rPr>
          <w:t>(一)、陶瓷电容器项目概况</w:t>
        </w:r>
        <w:r>
          <w:tab/>
        </w:r>
        <w:r>
          <w:fldChar w:fldCharType="begin"/>
        </w:r>
        <w:r>
          <w:instrText xml:space="preserve"> PAGEREF _Toc7383 \h </w:instrText>
        </w:r>
        <w:r>
          <w:fldChar w:fldCharType="separate"/>
        </w:r>
        <w:r>
          <w:t>3</w:t>
        </w:r>
        <w:r>
          <w:fldChar w:fldCharType="end"/>
        </w:r>
      </w:hyperlink>
    </w:p>
    <w:p>
      <w:pPr>
        <w:pStyle w:val="TOC2"/>
        <w:tabs>
          <w:tab w:val="right" w:leader="dot" w:pos="8306"/>
        </w:tabs>
      </w:pPr>
      <w:hyperlink w:anchor="_Toc25398" w:history="1">
        <w:r>
          <w:rPr>
            <w:rFonts w:ascii="仿宋" w:eastAsia="仿宋" w:hAnsi="仿宋" w:cs="仿宋" w:hint="eastAsia"/>
            <w:lang w:eastAsia="zh-CN"/>
          </w:rPr>
          <w:t>(二)、陶瓷电容器项目目标</w:t>
        </w:r>
        <w:r>
          <w:tab/>
        </w:r>
        <w:r>
          <w:fldChar w:fldCharType="begin"/>
        </w:r>
        <w:r>
          <w:instrText xml:space="preserve"> PAGEREF _Toc25398 \h </w:instrText>
        </w:r>
        <w:r>
          <w:fldChar w:fldCharType="separate"/>
        </w:r>
        <w:r>
          <w:t>5</w:t>
        </w:r>
        <w:r>
          <w:fldChar w:fldCharType="end"/>
        </w:r>
      </w:hyperlink>
    </w:p>
    <w:p>
      <w:pPr>
        <w:pStyle w:val="TOC2"/>
        <w:tabs>
          <w:tab w:val="right" w:leader="dot" w:pos="8306"/>
        </w:tabs>
      </w:pPr>
      <w:hyperlink w:anchor="_Toc20264" w:history="1">
        <w:r>
          <w:rPr>
            <w:rFonts w:ascii="仿宋" w:eastAsia="仿宋" w:hAnsi="仿宋" w:cs="仿宋" w:hint="eastAsia"/>
            <w:lang w:eastAsia="zh-CN"/>
          </w:rPr>
          <w:t>(三)、陶瓷电容器项目提出的理由</w:t>
        </w:r>
        <w:r>
          <w:tab/>
        </w:r>
        <w:r>
          <w:fldChar w:fldCharType="begin"/>
        </w:r>
        <w:r>
          <w:instrText xml:space="preserve"> PAGEREF _Toc20264 \h </w:instrText>
        </w:r>
        <w:r>
          <w:fldChar w:fldCharType="separate"/>
        </w:r>
        <w:r>
          <w:t>6</w:t>
        </w:r>
        <w:r>
          <w:fldChar w:fldCharType="end"/>
        </w:r>
      </w:hyperlink>
    </w:p>
    <w:p>
      <w:pPr>
        <w:pStyle w:val="TOC2"/>
        <w:tabs>
          <w:tab w:val="right" w:leader="dot" w:pos="8306"/>
        </w:tabs>
      </w:pPr>
      <w:hyperlink w:anchor="_Toc23694" w:history="1">
        <w:r>
          <w:rPr>
            <w:rFonts w:ascii="仿宋" w:eastAsia="仿宋" w:hAnsi="仿宋" w:cs="仿宋" w:hint="eastAsia"/>
            <w:lang w:eastAsia="zh-CN"/>
          </w:rPr>
          <w:t>(四)、陶瓷电容器项目意义</w:t>
        </w:r>
        <w:r>
          <w:tab/>
        </w:r>
        <w:r>
          <w:fldChar w:fldCharType="begin"/>
        </w:r>
        <w:r>
          <w:instrText xml:space="preserve"> PAGEREF _Toc23694 \h </w:instrText>
        </w:r>
        <w:r>
          <w:fldChar w:fldCharType="separate"/>
        </w:r>
        <w:r>
          <w:t>8</w:t>
        </w:r>
        <w:r>
          <w:fldChar w:fldCharType="end"/>
        </w:r>
      </w:hyperlink>
    </w:p>
    <w:p>
      <w:pPr>
        <w:pStyle w:val="TOC2"/>
        <w:tabs>
          <w:tab w:val="right" w:leader="dot" w:pos="8306"/>
        </w:tabs>
      </w:pPr>
      <w:hyperlink w:anchor="_Toc21844" w:history="1">
        <w:r>
          <w:rPr>
            <w:rFonts w:ascii="仿宋" w:eastAsia="仿宋" w:hAnsi="仿宋" w:cs="仿宋" w:hint="eastAsia"/>
            <w:lang w:eastAsia="zh-CN"/>
          </w:rPr>
          <w:t>(五)、陶瓷电容器项目背景</w:t>
        </w:r>
        <w:r>
          <w:tab/>
        </w:r>
        <w:r>
          <w:fldChar w:fldCharType="begin"/>
        </w:r>
        <w:r>
          <w:instrText xml:space="preserve"> PAGEREF _Toc21844 \h </w:instrText>
        </w:r>
        <w:r>
          <w:fldChar w:fldCharType="separate"/>
        </w:r>
        <w:r>
          <w:t>9</w:t>
        </w:r>
        <w:r>
          <w:fldChar w:fldCharType="end"/>
        </w:r>
      </w:hyperlink>
    </w:p>
    <w:p>
      <w:pPr>
        <w:pStyle w:val="TOC1"/>
        <w:tabs>
          <w:tab w:val="right" w:leader="dot" w:pos="8306"/>
        </w:tabs>
      </w:pPr>
      <w:hyperlink w:anchor="_Toc2572" w:history="1">
        <w:r>
          <w:rPr>
            <w:rFonts w:ascii="仿宋" w:eastAsia="仿宋" w:hAnsi="仿宋" w:cs="仿宋" w:hint="eastAsia"/>
            <w:lang w:eastAsia="zh-CN"/>
          </w:rPr>
          <w:t>二、陶瓷电容器项目土建工程</w:t>
        </w:r>
        <w:r>
          <w:tab/>
        </w:r>
        <w:r>
          <w:fldChar w:fldCharType="begin"/>
        </w:r>
        <w:r>
          <w:instrText xml:space="preserve"> PAGEREF _Toc2572 \h </w:instrText>
        </w:r>
        <w:r>
          <w:fldChar w:fldCharType="separate"/>
        </w:r>
        <w:r>
          <w:t>10</w:t>
        </w:r>
        <w:r>
          <w:fldChar w:fldCharType="end"/>
        </w:r>
      </w:hyperlink>
    </w:p>
    <w:p>
      <w:pPr>
        <w:pStyle w:val="TOC2"/>
        <w:tabs>
          <w:tab w:val="right" w:leader="dot" w:pos="8306"/>
        </w:tabs>
      </w:pPr>
      <w:hyperlink w:anchor="_Toc18682" w:history="1">
        <w:r>
          <w:rPr>
            <w:rFonts w:ascii="仿宋" w:eastAsia="仿宋" w:hAnsi="仿宋" w:cs="仿宋" w:hint="eastAsia"/>
            <w:lang w:eastAsia="zh-CN"/>
          </w:rPr>
          <w:t>(一)、建筑工程设计原则</w:t>
        </w:r>
        <w:r>
          <w:tab/>
        </w:r>
        <w:r>
          <w:fldChar w:fldCharType="begin"/>
        </w:r>
        <w:r>
          <w:instrText xml:space="preserve"> PAGEREF _Toc18682 \h </w:instrText>
        </w:r>
        <w:r>
          <w:fldChar w:fldCharType="separate"/>
        </w:r>
        <w:r>
          <w:t>10</w:t>
        </w:r>
        <w:r>
          <w:fldChar w:fldCharType="end"/>
        </w:r>
      </w:hyperlink>
    </w:p>
    <w:p>
      <w:pPr>
        <w:pStyle w:val="TOC2"/>
        <w:tabs>
          <w:tab w:val="right" w:leader="dot" w:pos="8306"/>
        </w:tabs>
      </w:pPr>
      <w:hyperlink w:anchor="_Toc1630" w:history="1">
        <w:r>
          <w:rPr>
            <w:rFonts w:ascii="仿宋" w:eastAsia="仿宋" w:hAnsi="仿宋" w:cs="仿宋" w:hint="eastAsia"/>
            <w:lang w:eastAsia="zh-CN"/>
          </w:rPr>
          <w:t>(二)、土建工程设计年限及安全等级</w:t>
        </w:r>
        <w:r>
          <w:tab/>
        </w:r>
        <w:r>
          <w:fldChar w:fldCharType="begin"/>
        </w:r>
        <w:r>
          <w:instrText xml:space="preserve"> PAGEREF _Toc1630 \h </w:instrText>
        </w:r>
        <w:r>
          <w:fldChar w:fldCharType="separate"/>
        </w:r>
        <w:r>
          <w:t>11</w:t>
        </w:r>
        <w:r>
          <w:fldChar w:fldCharType="end"/>
        </w:r>
      </w:hyperlink>
    </w:p>
    <w:p>
      <w:pPr>
        <w:pStyle w:val="TOC2"/>
        <w:tabs>
          <w:tab w:val="right" w:leader="dot" w:pos="8306"/>
        </w:tabs>
      </w:pPr>
      <w:hyperlink w:anchor="_Toc27478" w:history="1">
        <w:r>
          <w:rPr>
            <w:rFonts w:ascii="仿宋" w:eastAsia="仿宋" w:hAnsi="仿宋" w:cs="仿宋" w:hint="eastAsia"/>
            <w:lang w:eastAsia="zh-CN"/>
          </w:rPr>
          <w:t>(三)、建筑工程设计总体要求</w:t>
        </w:r>
        <w:r>
          <w:tab/>
        </w:r>
        <w:r>
          <w:fldChar w:fldCharType="begin"/>
        </w:r>
        <w:r>
          <w:instrText xml:space="preserve"> PAGEREF _Toc27478 \h </w:instrText>
        </w:r>
        <w:r>
          <w:fldChar w:fldCharType="separate"/>
        </w:r>
        <w:r>
          <w:t>12</w:t>
        </w:r>
        <w:r>
          <w:fldChar w:fldCharType="end"/>
        </w:r>
      </w:hyperlink>
    </w:p>
    <w:p>
      <w:pPr>
        <w:pStyle w:val="TOC2"/>
        <w:tabs>
          <w:tab w:val="right" w:leader="dot" w:pos="8306"/>
        </w:tabs>
      </w:pPr>
      <w:hyperlink w:anchor="_Toc503" w:history="1">
        <w:r>
          <w:rPr>
            <w:rFonts w:ascii="仿宋" w:eastAsia="仿宋" w:hAnsi="仿宋" w:cs="仿宋" w:hint="eastAsia"/>
            <w:lang w:eastAsia="zh-CN"/>
          </w:rPr>
          <w:t>(四)、土建工程建设指标</w:t>
        </w:r>
        <w:r>
          <w:tab/>
        </w:r>
        <w:r>
          <w:fldChar w:fldCharType="begin"/>
        </w:r>
        <w:r>
          <w:instrText xml:space="preserve"> PAGEREF _Toc503 \h </w:instrText>
        </w:r>
        <w:r>
          <w:fldChar w:fldCharType="separate"/>
        </w:r>
        <w:r>
          <w:t>13</w:t>
        </w:r>
        <w:r>
          <w:fldChar w:fldCharType="end"/>
        </w:r>
      </w:hyperlink>
    </w:p>
    <w:p>
      <w:pPr>
        <w:pStyle w:val="TOC1"/>
        <w:tabs>
          <w:tab w:val="right" w:leader="dot" w:pos="8306"/>
        </w:tabs>
      </w:pPr>
      <w:hyperlink w:anchor="_Toc22186" w:history="1">
        <w:r>
          <w:rPr>
            <w:rFonts w:ascii="仿宋" w:eastAsia="仿宋" w:hAnsi="仿宋" w:cs="仿宋" w:hint="eastAsia"/>
            <w:lang w:eastAsia="zh-CN"/>
          </w:rPr>
          <w:t>三、陶瓷电容器项目选址可行性分析</w:t>
        </w:r>
        <w:r>
          <w:tab/>
        </w:r>
        <w:r>
          <w:fldChar w:fldCharType="begin"/>
        </w:r>
        <w:r>
          <w:instrText xml:space="preserve"> PAGEREF _Toc22186 \h </w:instrText>
        </w:r>
        <w:r>
          <w:fldChar w:fldCharType="separate"/>
        </w:r>
        <w:r>
          <w:t>13</w:t>
        </w:r>
        <w:r>
          <w:fldChar w:fldCharType="end"/>
        </w:r>
      </w:hyperlink>
    </w:p>
    <w:p>
      <w:pPr>
        <w:pStyle w:val="TOC2"/>
        <w:tabs>
          <w:tab w:val="right" w:leader="dot" w:pos="8306"/>
        </w:tabs>
      </w:pPr>
      <w:hyperlink w:anchor="_Toc4926" w:history="1">
        <w:r>
          <w:rPr>
            <w:rFonts w:ascii="仿宋" w:eastAsia="仿宋" w:hAnsi="仿宋" w:cs="仿宋" w:hint="eastAsia"/>
            <w:lang w:eastAsia="zh-CN"/>
          </w:rPr>
          <w:t>(一)、陶瓷电容器项目选址</w:t>
        </w:r>
        <w:r>
          <w:tab/>
        </w:r>
        <w:r>
          <w:fldChar w:fldCharType="begin"/>
        </w:r>
        <w:r>
          <w:instrText xml:space="preserve"> PAGEREF _Toc4926 \h </w:instrText>
        </w:r>
        <w:r>
          <w:fldChar w:fldCharType="separate"/>
        </w:r>
        <w:r>
          <w:t>13</w:t>
        </w:r>
        <w:r>
          <w:fldChar w:fldCharType="end"/>
        </w:r>
      </w:hyperlink>
    </w:p>
    <w:p>
      <w:pPr>
        <w:pStyle w:val="TOC2"/>
        <w:tabs>
          <w:tab w:val="right" w:leader="dot" w:pos="8306"/>
        </w:tabs>
      </w:pPr>
      <w:hyperlink w:anchor="_Toc24620" w:history="1">
        <w:r>
          <w:rPr>
            <w:rFonts w:ascii="仿宋" w:eastAsia="仿宋" w:hAnsi="仿宋" w:cs="仿宋" w:hint="eastAsia"/>
            <w:lang w:eastAsia="zh-CN"/>
          </w:rPr>
          <w:t>(二)、用地控制指标</w:t>
        </w:r>
        <w:r>
          <w:tab/>
        </w:r>
        <w:r>
          <w:fldChar w:fldCharType="begin"/>
        </w:r>
        <w:r>
          <w:instrText xml:space="preserve"> PAGEREF _Toc24620 \h </w:instrText>
        </w:r>
        <w:r>
          <w:fldChar w:fldCharType="separate"/>
        </w:r>
        <w:r>
          <w:t>13</w:t>
        </w:r>
        <w:r>
          <w:fldChar w:fldCharType="end"/>
        </w:r>
      </w:hyperlink>
    </w:p>
    <w:p>
      <w:pPr>
        <w:pStyle w:val="TOC2"/>
        <w:tabs>
          <w:tab w:val="right" w:leader="dot" w:pos="8306"/>
        </w:tabs>
      </w:pPr>
      <w:hyperlink w:anchor="_Toc6486" w:history="1">
        <w:r>
          <w:rPr>
            <w:rFonts w:ascii="仿宋" w:eastAsia="仿宋" w:hAnsi="仿宋" w:cs="仿宋" w:hint="eastAsia"/>
            <w:lang w:eastAsia="zh-CN"/>
          </w:rPr>
          <w:t>(三)、节约用地措施</w:t>
        </w:r>
        <w:r>
          <w:tab/>
        </w:r>
        <w:r>
          <w:fldChar w:fldCharType="begin"/>
        </w:r>
        <w:r>
          <w:instrText xml:space="preserve"> PAGEREF _Toc6486 \h </w:instrText>
        </w:r>
        <w:r>
          <w:fldChar w:fldCharType="separate"/>
        </w:r>
        <w:r>
          <w:t>15</w:t>
        </w:r>
        <w:r>
          <w:fldChar w:fldCharType="end"/>
        </w:r>
      </w:hyperlink>
    </w:p>
    <w:p>
      <w:pPr>
        <w:pStyle w:val="TOC2"/>
        <w:tabs>
          <w:tab w:val="right" w:leader="dot" w:pos="8306"/>
        </w:tabs>
      </w:pPr>
      <w:hyperlink w:anchor="_Toc22058" w:history="1">
        <w:r>
          <w:rPr>
            <w:rFonts w:ascii="仿宋" w:eastAsia="仿宋" w:hAnsi="仿宋" w:cs="仿宋" w:hint="eastAsia"/>
            <w:lang w:eastAsia="zh-CN"/>
          </w:rPr>
          <w:t>(四)、总图布置方案</w:t>
        </w:r>
        <w:r>
          <w:tab/>
        </w:r>
        <w:r>
          <w:fldChar w:fldCharType="begin"/>
        </w:r>
        <w:r>
          <w:instrText xml:space="preserve"> PAGEREF _Toc22058 \h </w:instrText>
        </w:r>
        <w:r>
          <w:fldChar w:fldCharType="separate"/>
        </w:r>
        <w:r>
          <w:t>16</w:t>
        </w:r>
        <w:r>
          <w:fldChar w:fldCharType="end"/>
        </w:r>
      </w:hyperlink>
    </w:p>
    <w:p>
      <w:pPr>
        <w:pStyle w:val="TOC2"/>
        <w:tabs>
          <w:tab w:val="right" w:leader="dot" w:pos="8306"/>
        </w:tabs>
      </w:pPr>
      <w:hyperlink w:anchor="_Toc20005" w:history="1">
        <w:r>
          <w:rPr>
            <w:rFonts w:ascii="仿宋" w:eastAsia="仿宋" w:hAnsi="仿宋" w:cs="仿宋" w:hint="eastAsia"/>
            <w:lang w:eastAsia="zh-CN"/>
          </w:rPr>
          <w:t>(五)、选址综合评价</w:t>
        </w:r>
        <w:r>
          <w:tab/>
        </w:r>
        <w:r>
          <w:fldChar w:fldCharType="begin"/>
        </w:r>
        <w:r>
          <w:instrText xml:space="preserve"> PAGEREF _Toc20005 \h </w:instrText>
        </w:r>
        <w:r>
          <w:fldChar w:fldCharType="separate"/>
        </w:r>
        <w:r>
          <w:t>17</w:t>
        </w:r>
        <w:r>
          <w:fldChar w:fldCharType="end"/>
        </w:r>
      </w:hyperlink>
    </w:p>
    <w:p>
      <w:pPr>
        <w:pStyle w:val="TOC1"/>
        <w:tabs>
          <w:tab w:val="right" w:leader="dot" w:pos="8306"/>
        </w:tabs>
      </w:pPr>
      <w:hyperlink w:anchor="_Toc25728" w:history="1">
        <w:r>
          <w:rPr>
            <w:rFonts w:ascii="仿宋" w:eastAsia="仿宋" w:hAnsi="仿宋" w:cs="仿宋" w:hint="eastAsia"/>
            <w:lang w:eastAsia="zh-CN"/>
          </w:rPr>
          <w:t>四、陶瓷电容器项目建设单位说明</w:t>
        </w:r>
        <w:r>
          <w:tab/>
        </w:r>
        <w:r>
          <w:fldChar w:fldCharType="begin"/>
        </w:r>
        <w:r>
          <w:instrText xml:space="preserve"> PAGEREF _Toc25728 \h </w:instrText>
        </w:r>
        <w:r>
          <w:fldChar w:fldCharType="separate"/>
        </w:r>
        <w:r>
          <w:t>18</w:t>
        </w:r>
        <w:r>
          <w:fldChar w:fldCharType="end"/>
        </w:r>
      </w:hyperlink>
    </w:p>
    <w:p>
      <w:pPr>
        <w:pStyle w:val="TOC2"/>
        <w:tabs>
          <w:tab w:val="right" w:leader="dot" w:pos="8306"/>
        </w:tabs>
      </w:pPr>
      <w:hyperlink w:anchor="_Toc18810" w:history="1">
        <w:r>
          <w:rPr>
            <w:rFonts w:ascii="仿宋" w:eastAsia="仿宋" w:hAnsi="仿宋" w:cs="仿宋" w:hint="eastAsia"/>
            <w:lang w:eastAsia="zh-CN"/>
          </w:rPr>
          <w:t>(一)、陶瓷电容器项目承办单位基本情况</w:t>
        </w:r>
        <w:r>
          <w:tab/>
        </w:r>
        <w:r>
          <w:fldChar w:fldCharType="begin"/>
        </w:r>
        <w:r>
          <w:instrText xml:space="preserve"> PAGEREF _Toc18810 \h </w:instrText>
        </w:r>
        <w:r>
          <w:fldChar w:fldCharType="separate"/>
        </w:r>
        <w:r>
          <w:t>18</w:t>
        </w:r>
        <w:r>
          <w:fldChar w:fldCharType="end"/>
        </w:r>
      </w:hyperlink>
    </w:p>
    <w:p>
      <w:pPr>
        <w:pStyle w:val="TOC2"/>
        <w:tabs>
          <w:tab w:val="right" w:leader="dot" w:pos="8306"/>
        </w:tabs>
      </w:pPr>
      <w:hyperlink w:anchor="_Toc31130" w:history="1">
        <w:r>
          <w:rPr>
            <w:rFonts w:ascii="仿宋" w:eastAsia="仿宋" w:hAnsi="仿宋" w:cs="仿宋" w:hint="eastAsia"/>
            <w:lang w:eastAsia="zh-CN"/>
          </w:rPr>
          <w:t>(二)、公司经济效益分析</w:t>
        </w:r>
        <w:r>
          <w:tab/>
        </w:r>
        <w:r>
          <w:fldChar w:fldCharType="begin"/>
        </w:r>
        <w:r>
          <w:instrText xml:space="preserve"> PAGEREF _Toc31130 \h </w:instrText>
        </w:r>
        <w:r>
          <w:fldChar w:fldCharType="separate"/>
        </w:r>
        <w:r>
          <w:t>19</w:t>
        </w:r>
        <w:r>
          <w:fldChar w:fldCharType="end"/>
        </w:r>
      </w:hyperlink>
    </w:p>
    <w:p>
      <w:pPr>
        <w:pStyle w:val="TOC1"/>
        <w:tabs>
          <w:tab w:val="right" w:leader="dot" w:pos="8306"/>
        </w:tabs>
      </w:pPr>
      <w:hyperlink w:anchor="_Toc1670" w:history="1">
        <w:r>
          <w:rPr>
            <w:rFonts w:ascii="仿宋" w:eastAsia="仿宋" w:hAnsi="仿宋" w:cs="仿宋" w:hint="eastAsia"/>
            <w:lang w:eastAsia="zh-CN"/>
          </w:rPr>
          <w:t>五、陶瓷电容器项目建设背景及必要性分析</w:t>
        </w:r>
        <w:r>
          <w:tab/>
        </w:r>
        <w:r>
          <w:fldChar w:fldCharType="begin"/>
        </w:r>
        <w:r>
          <w:instrText xml:space="preserve"> PAGEREF _Toc1670 \h </w:instrText>
        </w:r>
        <w:r>
          <w:fldChar w:fldCharType="separate"/>
        </w:r>
        <w:r>
          <w:t>20</w:t>
        </w:r>
        <w:r>
          <w:fldChar w:fldCharType="end"/>
        </w:r>
      </w:hyperlink>
    </w:p>
    <w:p>
      <w:pPr>
        <w:pStyle w:val="TOC2"/>
        <w:tabs>
          <w:tab w:val="right" w:leader="dot" w:pos="8306"/>
        </w:tabs>
      </w:pPr>
      <w:hyperlink w:anchor="_Toc6285" w:history="1">
        <w:r>
          <w:rPr>
            <w:rFonts w:ascii="仿宋" w:eastAsia="仿宋" w:hAnsi="仿宋" w:cs="仿宋" w:hint="eastAsia"/>
            <w:lang w:eastAsia="zh-CN"/>
          </w:rPr>
          <w:t>(一)、陶瓷电容器项目背景分析</w:t>
        </w:r>
        <w:r>
          <w:tab/>
        </w:r>
        <w:r>
          <w:fldChar w:fldCharType="begin"/>
        </w:r>
        <w:r>
          <w:instrText xml:space="preserve"> PAGEREF _Toc6285 \h </w:instrText>
        </w:r>
        <w:r>
          <w:fldChar w:fldCharType="separate"/>
        </w:r>
        <w:r>
          <w:t>20</w:t>
        </w:r>
        <w:r>
          <w:fldChar w:fldCharType="end"/>
        </w:r>
      </w:hyperlink>
    </w:p>
    <w:p>
      <w:pPr>
        <w:pStyle w:val="TOC2"/>
        <w:tabs>
          <w:tab w:val="right" w:leader="dot" w:pos="8306"/>
        </w:tabs>
      </w:pPr>
      <w:hyperlink w:anchor="_Toc17927" w:history="1">
        <w:r>
          <w:rPr>
            <w:rFonts w:ascii="仿宋" w:eastAsia="仿宋" w:hAnsi="仿宋" w:cs="仿宋" w:hint="eastAsia"/>
            <w:lang w:eastAsia="zh-CN"/>
          </w:rPr>
          <w:t>(二)、陶瓷电容器项目建设必要性分析</w:t>
        </w:r>
        <w:r>
          <w:tab/>
        </w:r>
        <w:r>
          <w:fldChar w:fldCharType="begin"/>
        </w:r>
        <w:r>
          <w:instrText xml:space="preserve"> PAGEREF _Toc17927 \h </w:instrText>
        </w:r>
        <w:r>
          <w:fldChar w:fldCharType="separate"/>
        </w:r>
        <w:r>
          <w:t>21</w:t>
        </w:r>
        <w:r>
          <w:fldChar w:fldCharType="end"/>
        </w:r>
      </w:hyperlink>
    </w:p>
    <w:p>
      <w:pPr>
        <w:pStyle w:val="TOC1"/>
        <w:tabs>
          <w:tab w:val="right" w:leader="dot" w:pos="8306"/>
        </w:tabs>
      </w:pPr>
      <w:hyperlink w:anchor="_Toc10521" w:history="1">
        <w:r>
          <w:rPr>
            <w:rFonts w:ascii="仿宋" w:eastAsia="仿宋" w:hAnsi="仿宋" w:cs="仿宋" w:hint="eastAsia"/>
            <w:lang w:eastAsia="zh-CN"/>
          </w:rPr>
          <w:t>六、陶瓷电容器项目可持续发展</w:t>
        </w:r>
        <w:r>
          <w:tab/>
        </w:r>
        <w:r>
          <w:fldChar w:fldCharType="begin"/>
        </w:r>
        <w:r>
          <w:instrText xml:space="preserve"> PAGEREF _Toc10521 \h </w:instrText>
        </w:r>
        <w:r>
          <w:fldChar w:fldCharType="separate"/>
        </w:r>
        <w:r>
          <w:t>23</w:t>
        </w:r>
        <w:r>
          <w:fldChar w:fldCharType="end"/>
        </w:r>
      </w:hyperlink>
    </w:p>
    <w:p>
      <w:pPr>
        <w:pStyle w:val="TOC2"/>
        <w:tabs>
          <w:tab w:val="right" w:leader="dot" w:pos="8306"/>
        </w:tabs>
      </w:pPr>
      <w:hyperlink w:anchor="_Toc15058" w:history="1">
        <w:r>
          <w:rPr>
            <w:rFonts w:ascii="仿宋" w:eastAsia="仿宋" w:hAnsi="仿宋" w:cs="仿宋" w:hint="eastAsia"/>
            <w:lang w:eastAsia="zh-CN"/>
          </w:rPr>
          <w:t>(一)、可持续战略与实践</w:t>
        </w:r>
        <w:r>
          <w:tab/>
        </w:r>
        <w:r>
          <w:fldChar w:fldCharType="begin"/>
        </w:r>
        <w:r>
          <w:instrText xml:space="preserve"> PAGEREF _Toc15058 \h </w:instrText>
        </w:r>
        <w:r>
          <w:fldChar w:fldCharType="separate"/>
        </w:r>
        <w:r>
          <w:t>23</w:t>
        </w:r>
        <w:r>
          <w:fldChar w:fldCharType="end"/>
        </w:r>
      </w:hyperlink>
    </w:p>
    <w:p>
      <w:pPr>
        <w:pStyle w:val="TOC2"/>
        <w:tabs>
          <w:tab w:val="right" w:leader="dot" w:pos="8306"/>
        </w:tabs>
      </w:pPr>
      <w:hyperlink w:anchor="_Toc7308" w:history="1">
        <w:r>
          <w:rPr>
            <w:rFonts w:ascii="仿宋" w:eastAsia="仿宋" w:hAnsi="仿宋" w:cs="仿宋" w:hint="eastAsia"/>
            <w:lang w:eastAsia="zh-CN"/>
          </w:rPr>
          <w:t>(二)、环保与社会责任</w:t>
        </w:r>
        <w:r>
          <w:tab/>
        </w:r>
        <w:r>
          <w:fldChar w:fldCharType="begin"/>
        </w:r>
        <w:r>
          <w:instrText xml:space="preserve"> PAGEREF _Toc7308 \h </w:instrText>
        </w:r>
        <w:r>
          <w:fldChar w:fldCharType="separate"/>
        </w:r>
        <w:r>
          <w:t>24</w:t>
        </w:r>
        <w:r>
          <w:fldChar w:fldCharType="end"/>
        </w:r>
      </w:hyperlink>
    </w:p>
    <w:p>
      <w:pPr>
        <w:pStyle w:val="TOC1"/>
        <w:tabs>
          <w:tab w:val="right" w:leader="dot" w:pos="8306"/>
        </w:tabs>
      </w:pPr>
      <w:hyperlink w:anchor="_Toc7069" w:history="1">
        <w:r>
          <w:rPr>
            <w:rFonts w:ascii="仿宋" w:eastAsia="仿宋" w:hAnsi="仿宋" w:cs="仿宋" w:hint="eastAsia"/>
            <w:lang w:eastAsia="zh-CN"/>
          </w:rPr>
          <w:t>七、陶瓷电容器项目风险管理</w:t>
        </w:r>
        <w:r>
          <w:tab/>
        </w:r>
        <w:r>
          <w:fldChar w:fldCharType="begin"/>
        </w:r>
        <w:r>
          <w:instrText xml:space="preserve"> PAGEREF _Toc7069 \h </w:instrText>
        </w:r>
        <w:r>
          <w:fldChar w:fldCharType="separate"/>
        </w:r>
        <w:r>
          <w:t>24</w:t>
        </w:r>
        <w:r>
          <w:fldChar w:fldCharType="end"/>
        </w:r>
      </w:hyperlink>
    </w:p>
    <w:p>
      <w:pPr>
        <w:pStyle w:val="TOC2"/>
        <w:tabs>
          <w:tab w:val="right" w:leader="dot" w:pos="8306"/>
        </w:tabs>
      </w:pPr>
      <w:hyperlink w:anchor="_Toc14043" w:history="1">
        <w:r>
          <w:rPr>
            <w:rFonts w:ascii="仿宋" w:eastAsia="仿宋" w:hAnsi="仿宋" w:cs="仿宋" w:hint="eastAsia"/>
            <w:lang w:eastAsia="zh-CN"/>
          </w:rPr>
          <w:t>(一)、风险识别与评估</w:t>
        </w:r>
        <w:r>
          <w:tab/>
        </w:r>
        <w:r>
          <w:fldChar w:fldCharType="begin"/>
        </w:r>
        <w:r>
          <w:instrText xml:space="preserve"> PAGEREF _Toc14043 \h </w:instrText>
        </w:r>
        <w:r>
          <w:fldChar w:fldCharType="separate"/>
        </w:r>
        <w:r>
          <w:t>24</w:t>
        </w:r>
        <w:r>
          <w:fldChar w:fldCharType="end"/>
        </w:r>
      </w:hyperlink>
    </w:p>
    <w:p>
      <w:pPr>
        <w:pStyle w:val="TOC2"/>
        <w:tabs>
          <w:tab w:val="right" w:leader="dot" w:pos="8306"/>
        </w:tabs>
      </w:pPr>
      <w:hyperlink w:anchor="_Toc19519" w:history="1">
        <w:r>
          <w:rPr>
            <w:rFonts w:ascii="仿宋" w:eastAsia="仿宋" w:hAnsi="仿宋" w:cs="仿宋" w:hint="eastAsia"/>
            <w:lang w:eastAsia="zh-CN"/>
          </w:rPr>
          <w:t>(二)、风险应对策略</w:t>
        </w:r>
        <w:r>
          <w:tab/>
        </w:r>
        <w:r>
          <w:fldChar w:fldCharType="begin"/>
        </w:r>
        <w:r>
          <w:instrText xml:space="preserve"> PAGEREF _Toc19519 \h </w:instrText>
        </w:r>
        <w:r>
          <w:fldChar w:fldCharType="separate"/>
        </w:r>
        <w:r>
          <w:t>26</w:t>
        </w:r>
        <w:r>
          <w:fldChar w:fldCharType="end"/>
        </w:r>
      </w:hyperlink>
    </w:p>
    <w:p>
      <w:pPr>
        <w:pStyle w:val="TOC2"/>
        <w:tabs>
          <w:tab w:val="right" w:leader="dot" w:pos="8306"/>
        </w:tabs>
      </w:pPr>
      <w:hyperlink w:anchor="_Toc1391" w:history="1">
        <w:r>
          <w:rPr>
            <w:rFonts w:ascii="仿宋" w:eastAsia="仿宋" w:hAnsi="仿宋" w:cs="仿宋" w:hint="eastAsia"/>
            <w:lang w:eastAsia="zh-CN"/>
          </w:rPr>
          <w:t>(三)、风险监控与控制</w:t>
        </w:r>
        <w:r>
          <w:tab/>
        </w:r>
        <w:r>
          <w:fldChar w:fldCharType="begin"/>
        </w:r>
        <w:r>
          <w:instrText xml:space="preserve"> PAGEREF _Toc1391 \h </w:instrText>
        </w:r>
        <w:r>
          <w:fldChar w:fldCharType="separate"/>
        </w:r>
        <w:r>
          <w:t>27</w:t>
        </w:r>
        <w:r>
          <w:fldChar w:fldCharType="end"/>
        </w:r>
      </w:hyperlink>
    </w:p>
    <w:p>
      <w:pPr>
        <w:pStyle w:val="TOC1"/>
        <w:tabs>
          <w:tab w:val="right" w:leader="dot" w:pos="8306"/>
        </w:tabs>
      </w:pPr>
      <w:hyperlink w:anchor="_Toc8632" w:history="1">
        <w:r>
          <w:rPr>
            <w:rFonts w:ascii="仿宋" w:eastAsia="仿宋" w:hAnsi="仿宋" w:cs="仿宋" w:hint="eastAsia"/>
            <w:lang w:eastAsia="zh-CN"/>
          </w:rPr>
          <w:t>八、陶瓷电容器项目环境影响分析</w:t>
        </w:r>
        <w:r>
          <w:tab/>
        </w:r>
        <w:r>
          <w:fldChar w:fldCharType="begin"/>
        </w:r>
        <w:r>
          <w:instrText xml:space="preserve"> PAGEREF _Toc8632 \h </w:instrText>
        </w:r>
        <w:r>
          <w:fldChar w:fldCharType="separate"/>
        </w:r>
        <w:r>
          <w:t>28</w:t>
        </w:r>
        <w:r>
          <w:fldChar w:fldCharType="end"/>
        </w:r>
      </w:hyperlink>
    </w:p>
    <w:p>
      <w:pPr>
        <w:pStyle w:val="TOC2"/>
        <w:tabs>
          <w:tab w:val="right" w:leader="dot" w:pos="8306"/>
        </w:tabs>
      </w:pPr>
      <w:hyperlink w:anchor="_Toc6523" w:history="1">
        <w:r>
          <w:rPr>
            <w:rFonts w:ascii="仿宋" w:eastAsia="仿宋" w:hAnsi="仿宋" w:cs="仿宋" w:hint="eastAsia"/>
            <w:lang w:eastAsia="zh-CN"/>
          </w:rPr>
          <w:t>(一)、建设区域环境质量现状</w:t>
        </w:r>
        <w:r>
          <w:tab/>
        </w:r>
        <w:r>
          <w:fldChar w:fldCharType="begin"/>
        </w:r>
        <w:r>
          <w:instrText xml:space="preserve"> PAGEREF _Toc6523 \h </w:instrText>
        </w:r>
        <w:r>
          <w:fldChar w:fldCharType="separate"/>
        </w:r>
        <w:r>
          <w:t>28</w:t>
        </w:r>
        <w:r>
          <w:fldChar w:fldCharType="end"/>
        </w:r>
      </w:hyperlink>
    </w:p>
    <w:p>
      <w:pPr>
        <w:pStyle w:val="TOC2"/>
        <w:tabs>
          <w:tab w:val="right" w:leader="dot" w:pos="8306"/>
        </w:tabs>
      </w:pPr>
      <w:hyperlink w:anchor="_Toc8136" w:history="1">
        <w:r>
          <w:rPr>
            <w:rFonts w:ascii="仿宋" w:eastAsia="仿宋" w:hAnsi="仿宋" w:cs="仿宋" w:hint="eastAsia"/>
            <w:lang w:eastAsia="zh-CN"/>
          </w:rPr>
          <w:t>(二)、建设期环境保护</w:t>
        </w:r>
        <w:r>
          <w:tab/>
        </w:r>
        <w:r>
          <w:fldChar w:fldCharType="begin"/>
        </w:r>
        <w:r>
          <w:instrText xml:space="preserve"> PAGEREF _Toc8136 \h </w:instrText>
        </w:r>
        <w:r>
          <w:fldChar w:fldCharType="separate"/>
        </w:r>
        <w:r>
          <w:t>30</w:t>
        </w:r>
        <w:r>
          <w:fldChar w:fldCharType="end"/>
        </w:r>
      </w:hyperlink>
    </w:p>
    <w:p>
      <w:pPr>
        <w:pStyle w:val="TOC2"/>
        <w:tabs>
          <w:tab w:val="right" w:leader="dot" w:pos="8306"/>
        </w:tabs>
      </w:pPr>
      <w:hyperlink w:anchor="_Toc2514" w:history="1">
        <w:r>
          <w:rPr>
            <w:rFonts w:ascii="仿宋" w:eastAsia="仿宋" w:hAnsi="仿宋" w:cs="仿宋" w:hint="eastAsia"/>
            <w:lang w:eastAsia="zh-CN"/>
          </w:rPr>
          <w:t>(三)、运营期环境保护</w:t>
        </w:r>
        <w:r>
          <w:tab/>
        </w:r>
        <w:r>
          <w:fldChar w:fldCharType="begin"/>
        </w:r>
        <w:r>
          <w:instrText xml:space="preserve"> PAGEREF _Toc2514 \h </w:instrText>
        </w:r>
        <w:r>
          <w:fldChar w:fldCharType="separate"/>
        </w:r>
        <w:r>
          <w:t>31</w:t>
        </w:r>
        <w:r>
          <w:fldChar w:fldCharType="end"/>
        </w:r>
      </w:hyperlink>
    </w:p>
    <w:p>
      <w:pPr>
        <w:pStyle w:val="TOC2"/>
        <w:tabs>
          <w:tab w:val="right" w:leader="dot" w:pos="8306"/>
        </w:tabs>
      </w:pPr>
      <w:hyperlink w:anchor="_Toc17365" w:history="1">
        <w:r>
          <w:rPr>
            <w:rFonts w:ascii="仿宋" w:eastAsia="仿宋" w:hAnsi="仿宋" w:cs="仿宋" w:hint="eastAsia"/>
            <w:lang w:eastAsia="zh-CN"/>
          </w:rPr>
          <w:t>(四)、陶瓷电容器项目建设对区域经济的影响</w:t>
        </w:r>
        <w:r>
          <w:tab/>
        </w:r>
        <w:r>
          <w:fldChar w:fldCharType="begin"/>
        </w:r>
        <w:r>
          <w:instrText xml:space="preserve"> PAGEREF _Toc17365 \h </w:instrText>
        </w:r>
        <w:r>
          <w:fldChar w:fldCharType="separate"/>
        </w:r>
        <w:r>
          <w:t>33</w:t>
        </w:r>
        <w:r>
          <w:fldChar w:fldCharType="end"/>
        </w:r>
      </w:hyperlink>
    </w:p>
    <w:p>
      <w:pPr>
        <w:pStyle w:val="TOC2"/>
        <w:tabs>
          <w:tab w:val="right" w:leader="dot" w:pos="8306"/>
        </w:tabs>
      </w:pPr>
      <w:hyperlink w:anchor="_Toc8339" w:history="1">
        <w:r>
          <w:rPr>
            <w:rFonts w:ascii="仿宋" w:eastAsia="仿宋" w:hAnsi="仿宋" w:cs="仿宋" w:hint="eastAsia"/>
            <w:lang w:eastAsia="zh-CN"/>
          </w:rPr>
          <w:t>(五)、废弃物处理</w:t>
        </w:r>
        <w:r>
          <w:tab/>
        </w:r>
        <w:r>
          <w:fldChar w:fldCharType="begin"/>
        </w:r>
        <w:r>
          <w:instrText xml:space="preserve"> PAGEREF _Toc8339 \h </w:instrText>
        </w:r>
        <w:r>
          <w:fldChar w:fldCharType="separate"/>
        </w:r>
        <w:r>
          <w:t>34</w:t>
        </w:r>
        <w:r>
          <w:fldChar w:fldCharType="end"/>
        </w:r>
      </w:hyperlink>
    </w:p>
    <w:p>
      <w:pPr>
        <w:pStyle w:val="TOC2"/>
        <w:tabs>
          <w:tab w:val="right" w:leader="dot" w:pos="8306"/>
        </w:tabs>
      </w:pPr>
      <w:hyperlink w:anchor="_Toc20596" w:history="1">
        <w:r>
          <w:rPr>
            <w:rFonts w:ascii="仿宋" w:eastAsia="仿宋" w:hAnsi="仿宋" w:cs="仿宋" w:hint="eastAsia"/>
            <w:lang w:eastAsia="zh-CN"/>
          </w:rPr>
          <w:t>(六)、特殊环境影响分析</w:t>
        </w:r>
        <w:r>
          <w:tab/>
        </w:r>
        <w:r>
          <w:fldChar w:fldCharType="begin"/>
        </w:r>
        <w:r>
          <w:instrText xml:space="preserve"> PAGEREF _Toc20596 \h </w:instrText>
        </w:r>
        <w:r>
          <w:fldChar w:fldCharType="separate"/>
        </w:r>
        <w:r>
          <w:t>36</w:t>
        </w:r>
        <w:r>
          <w:fldChar w:fldCharType="end"/>
        </w:r>
      </w:hyperlink>
    </w:p>
    <w:p>
      <w:pPr>
        <w:pStyle w:val="TOC2"/>
        <w:tabs>
          <w:tab w:val="right" w:leader="dot" w:pos="8306"/>
        </w:tabs>
      </w:pPr>
      <w:hyperlink w:anchor="_Toc31535" w:history="1">
        <w:r>
          <w:rPr>
            <w:rFonts w:ascii="仿宋" w:eastAsia="仿宋" w:hAnsi="仿宋" w:cs="仿宋" w:hint="eastAsia"/>
            <w:lang w:eastAsia="zh-CN"/>
          </w:rPr>
          <w:t>(七)、清洁生产</w:t>
        </w:r>
        <w:r>
          <w:tab/>
        </w:r>
        <w:r>
          <w:fldChar w:fldCharType="begin"/>
        </w:r>
        <w:r>
          <w:instrText xml:space="preserve"> PAGEREF _Toc31535 \h </w:instrText>
        </w:r>
        <w:r>
          <w:fldChar w:fldCharType="separate"/>
        </w:r>
        <w:r>
          <w:t>37</w:t>
        </w:r>
        <w:r>
          <w:fldChar w:fldCharType="end"/>
        </w:r>
      </w:hyperlink>
    </w:p>
    <w:p>
      <w:pPr>
        <w:pStyle w:val="TOC2"/>
        <w:tabs>
          <w:tab w:val="right" w:leader="dot" w:pos="8306"/>
        </w:tabs>
      </w:pPr>
      <w:hyperlink w:anchor="_Toc26071" w:history="1">
        <w:r>
          <w:rPr>
            <w:rFonts w:ascii="仿宋" w:eastAsia="仿宋" w:hAnsi="仿宋" w:cs="仿宋" w:hint="eastAsia"/>
            <w:lang w:eastAsia="zh-CN"/>
          </w:rPr>
          <w:t>(八)、环境保护综合评价</w:t>
        </w:r>
        <w:r>
          <w:tab/>
        </w:r>
        <w:r>
          <w:fldChar w:fldCharType="begin"/>
        </w:r>
        <w:r>
          <w:instrText xml:space="preserve"> PAGEREF _Toc26071 \h </w:instrText>
        </w:r>
        <w:r>
          <w:fldChar w:fldCharType="separate"/>
        </w:r>
        <w:r>
          <w:t>38</w:t>
        </w:r>
        <w:r>
          <w:fldChar w:fldCharType="end"/>
        </w:r>
      </w:hyperlink>
    </w:p>
    <w:p>
      <w:pPr>
        <w:pStyle w:val="TOC1"/>
        <w:tabs>
          <w:tab w:val="right" w:leader="dot" w:pos="8306"/>
        </w:tabs>
      </w:pPr>
      <w:hyperlink w:anchor="_Toc22411" w:history="1">
        <w:r>
          <w:rPr>
            <w:rFonts w:ascii="仿宋" w:eastAsia="仿宋" w:hAnsi="仿宋" w:cs="仿宋" w:hint="eastAsia"/>
            <w:lang w:eastAsia="zh-CN"/>
          </w:rPr>
          <w:t>九、陶瓷电容器项目人力资源管理</w:t>
        </w:r>
        <w:r>
          <w:tab/>
        </w:r>
        <w:r>
          <w:fldChar w:fldCharType="begin"/>
        </w:r>
        <w:r>
          <w:instrText xml:space="preserve"> PAGEREF _Toc22411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36" w:history="1">
        <w:r>
          <w:rPr>
            <w:rFonts w:ascii="仿宋" w:eastAsia="仿宋" w:hAnsi="仿宋" w:cs="仿宋" w:hint="eastAsia"/>
            <w:lang w:eastAsia="zh-CN"/>
          </w:rPr>
          <w:t>(一)、建立健全的预算管理制度</w:t>
        </w:r>
        <w:r>
          <w:tab/>
        </w:r>
        <w:r>
          <w:fldChar w:fldCharType="begin"/>
        </w:r>
        <w:r>
          <w:instrText xml:space="preserve"> PAGEREF _Toc22236 \h </w:instrText>
        </w:r>
        <w:r>
          <w:fldChar w:fldCharType="separate"/>
        </w:r>
        <w:r>
          <w:t>39</w:t>
        </w:r>
        <w:r>
          <w:fldChar w:fldCharType="end"/>
        </w:r>
      </w:hyperlink>
    </w:p>
    <w:p>
      <w:pPr>
        <w:pStyle w:val="TOC2"/>
        <w:tabs>
          <w:tab w:val="right" w:leader="dot" w:pos="8306"/>
        </w:tabs>
      </w:pPr>
      <w:hyperlink w:anchor="_Toc24401" w:history="1">
        <w:r>
          <w:rPr>
            <w:rFonts w:ascii="仿宋" w:eastAsia="仿宋" w:hAnsi="仿宋" w:cs="仿宋" w:hint="eastAsia"/>
            <w:lang w:eastAsia="zh-CN"/>
          </w:rPr>
          <w:t>(二)、加强资金流动监控</w:t>
        </w:r>
        <w:r>
          <w:tab/>
        </w:r>
        <w:r>
          <w:fldChar w:fldCharType="begin"/>
        </w:r>
        <w:r>
          <w:instrText xml:space="preserve"> PAGEREF _Toc24401 \h </w:instrText>
        </w:r>
        <w:r>
          <w:fldChar w:fldCharType="separate"/>
        </w:r>
        <w:r>
          <w:t>41</w:t>
        </w:r>
        <w:r>
          <w:fldChar w:fldCharType="end"/>
        </w:r>
      </w:hyperlink>
    </w:p>
    <w:p>
      <w:pPr>
        <w:pStyle w:val="TOC2"/>
        <w:tabs>
          <w:tab w:val="right" w:leader="dot" w:pos="8306"/>
        </w:tabs>
      </w:pPr>
      <w:hyperlink w:anchor="_Toc26536" w:history="1">
        <w:r>
          <w:rPr>
            <w:rFonts w:ascii="仿宋" w:eastAsia="仿宋" w:hAnsi="仿宋" w:cs="仿宋" w:hint="eastAsia"/>
            <w:lang w:eastAsia="zh-CN"/>
          </w:rPr>
          <w:t>(三)、制定完善的风险控制机制</w:t>
        </w:r>
        <w:r>
          <w:tab/>
        </w:r>
        <w:r>
          <w:fldChar w:fldCharType="begin"/>
        </w:r>
        <w:r>
          <w:instrText xml:space="preserve"> PAGEREF _Toc26536 \h </w:instrText>
        </w:r>
        <w:r>
          <w:fldChar w:fldCharType="separate"/>
        </w:r>
        <w:r>
          <w:t>42</w:t>
        </w:r>
        <w:r>
          <w:fldChar w:fldCharType="end"/>
        </w:r>
      </w:hyperlink>
    </w:p>
    <w:p>
      <w:pPr>
        <w:pStyle w:val="TOC2"/>
        <w:tabs>
          <w:tab w:val="right" w:leader="dot" w:pos="8306"/>
        </w:tabs>
      </w:pPr>
      <w:hyperlink w:anchor="_Toc2734" w:history="1">
        <w:r>
          <w:rPr>
            <w:rFonts w:ascii="仿宋" w:eastAsia="仿宋" w:hAnsi="仿宋" w:cs="仿宋" w:hint="eastAsia"/>
            <w:lang w:eastAsia="zh-CN"/>
          </w:rPr>
          <w:t>(四)、优化成本管理</w:t>
        </w:r>
        <w:r>
          <w:tab/>
        </w:r>
        <w:r>
          <w:fldChar w:fldCharType="begin"/>
        </w:r>
        <w:r>
          <w:instrText xml:space="preserve"> PAGEREF _Toc2734 \h </w:instrText>
        </w:r>
        <w:r>
          <w:fldChar w:fldCharType="separate"/>
        </w:r>
        <w:r>
          <w:t>43</w:t>
        </w:r>
        <w:r>
          <w:fldChar w:fldCharType="end"/>
        </w:r>
      </w:hyperlink>
    </w:p>
    <w:p>
      <w:pPr>
        <w:pStyle w:val="TOC1"/>
        <w:tabs>
          <w:tab w:val="right" w:leader="dot" w:pos="8306"/>
        </w:tabs>
      </w:pPr>
      <w:hyperlink w:anchor="_Toc18919" w:history="1">
        <w:r>
          <w:rPr>
            <w:rFonts w:ascii="仿宋" w:eastAsia="仿宋" w:hAnsi="仿宋" w:cs="仿宋" w:hint="eastAsia"/>
            <w:lang w:eastAsia="zh-CN"/>
          </w:rPr>
          <w:t>十、陶瓷电容器项目投资规划</w:t>
        </w:r>
        <w:r>
          <w:tab/>
        </w:r>
        <w:r>
          <w:fldChar w:fldCharType="begin"/>
        </w:r>
        <w:r>
          <w:instrText xml:space="preserve"> PAGEREF _Toc18919 \h </w:instrText>
        </w:r>
        <w:r>
          <w:fldChar w:fldCharType="separate"/>
        </w:r>
        <w:r>
          <w:t>45</w:t>
        </w:r>
        <w:r>
          <w:fldChar w:fldCharType="end"/>
        </w:r>
      </w:hyperlink>
    </w:p>
    <w:p>
      <w:pPr>
        <w:pStyle w:val="TOC2"/>
        <w:tabs>
          <w:tab w:val="right" w:leader="dot" w:pos="8306"/>
        </w:tabs>
      </w:pPr>
      <w:hyperlink w:anchor="_Toc15883" w:history="1">
        <w:r>
          <w:rPr>
            <w:rFonts w:ascii="仿宋" w:eastAsia="仿宋" w:hAnsi="仿宋" w:cs="仿宋" w:hint="eastAsia"/>
            <w:lang w:eastAsia="zh-CN"/>
          </w:rPr>
          <w:t>(一)、陶瓷电容器项目总投资估算</w:t>
        </w:r>
        <w:r>
          <w:tab/>
        </w:r>
        <w:r>
          <w:fldChar w:fldCharType="begin"/>
        </w:r>
        <w:r>
          <w:instrText xml:space="preserve"> PAGEREF _Toc15883 \h </w:instrText>
        </w:r>
        <w:r>
          <w:fldChar w:fldCharType="separate"/>
        </w:r>
        <w:r>
          <w:t>45</w:t>
        </w:r>
        <w:r>
          <w:fldChar w:fldCharType="end"/>
        </w:r>
      </w:hyperlink>
    </w:p>
    <w:p>
      <w:pPr>
        <w:pStyle w:val="TOC2"/>
        <w:tabs>
          <w:tab w:val="right" w:leader="dot" w:pos="8306"/>
        </w:tabs>
      </w:pPr>
      <w:hyperlink w:anchor="_Toc3107" w:history="1">
        <w:r>
          <w:rPr>
            <w:rFonts w:ascii="仿宋" w:eastAsia="仿宋" w:hAnsi="仿宋" w:cs="仿宋" w:hint="eastAsia"/>
            <w:lang w:eastAsia="zh-CN"/>
          </w:rPr>
          <w:t>(二)、资金筹措</w:t>
        </w:r>
        <w:r>
          <w:tab/>
        </w:r>
        <w:r>
          <w:fldChar w:fldCharType="begin"/>
        </w:r>
        <w:r>
          <w:instrText xml:space="preserve"> PAGEREF _Toc3107 \h </w:instrText>
        </w:r>
        <w:r>
          <w:fldChar w:fldCharType="separate"/>
        </w:r>
        <w:r>
          <w:t>46</w:t>
        </w:r>
        <w:r>
          <w:fldChar w:fldCharType="end"/>
        </w:r>
      </w:hyperlink>
    </w:p>
    <w:p>
      <w:pPr>
        <w:pStyle w:val="TOC1"/>
        <w:tabs>
          <w:tab w:val="right" w:leader="dot" w:pos="8306"/>
        </w:tabs>
      </w:pPr>
      <w:hyperlink w:anchor="_Toc8835" w:history="1">
        <w:r>
          <w:rPr>
            <w:rFonts w:ascii="仿宋" w:eastAsia="仿宋" w:hAnsi="仿宋" w:cs="仿宋" w:hint="eastAsia"/>
            <w:lang w:eastAsia="zh-CN"/>
          </w:rPr>
          <w:t>十一、生产安全保护</w:t>
        </w:r>
        <w:r>
          <w:tab/>
        </w:r>
        <w:r>
          <w:fldChar w:fldCharType="begin"/>
        </w:r>
        <w:r>
          <w:instrText xml:space="preserve"> PAGEREF _Toc8835 \h </w:instrText>
        </w:r>
        <w:r>
          <w:fldChar w:fldCharType="separate"/>
        </w:r>
        <w:r>
          <w:t>47</w:t>
        </w:r>
        <w:r>
          <w:fldChar w:fldCharType="end"/>
        </w:r>
      </w:hyperlink>
    </w:p>
    <w:p>
      <w:pPr>
        <w:pStyle w:val="TOC2"/>
        <w:tabs>
          <w:tab w:val="right" w:leader="dot" w:pos="8306"/>
        </w:tabs>
      </w:pPr>
      <w:hyperlink w:anchor="_Toc7385" w:history="1">
        <w:r>
          <w:rPr>
            <w:rFonts w:ascii="仿宋" w:eastAsia="仿宋" w:hAnsi="仿宋" w:cs="仿宋" w:hint="eastAsia"/>
            <w:lang w:eastAsia="zh-CN"/>
          </w:rPr>
          <w:t>(一)、消防安全</w:t>
        </w:r>
        <w:r>
          <w:tab/>
        </w:r>
        <w:r>
          <w:fldChar w:fldCharType="begin"/>
        </w:r>
        <w:r>
          <w:instrText xml:space="preserve"> PAGEREF _Toc7385 \h </w:instrText>
        </w:r>
        <w:r>
          <w:fldChar w:fldCharType="separate"/>
        </w:r>
        <w:r>
          <w:t>47</w:t>
        </w:r>
        <w:r>
          <w:fldChar w:fldCharType="end"/>
        </w:r>
      </w:hyperlink>
    </w:p>
    <w:p>
      <w:pPr>
        <w:pStyle w:val="TOC2"/>
        <w:tabs>
          <w:tab w:val="right" w:leader="dot" w:pos="8306"/>
        </w:tabs>
      </w:pPr>
      <w:hyperlink w:anchor="_Toc30505" w:history="1">
        <w:r>
          <w:rPr>
            <w:rFonts w:ascii="仿宋" w:eastAsia="仿宋" w:hAnsi="仿宋" w:cs="仿宋" w:hint="eastAsia"/>
            <w:lang w:eastAsia="zh-CN"/>
          </w:rPr>
          <w:t>(二)、防火防爆总图布置措施</w:t>
        </w:r>
        <w:r>
          <w:tab/>
        </w:r>
        <w:r>
          <w:fldChar w:fldCharType="begin"/>
        </w:r>
        <w:r>
          <w:instrText xml:space="preserve"> PAGEREF _Toc30505 \h </w:instrText>
        </w:r>
        <w:r>
          <w:fldChar w:fldCharType="separate"/>
        </w:r>
        <w:r>
          <w:t>48</w:t>
        </w:r>
        <w:r>
          <w:fldChar w:fldCharType="end"/>
        </w:r>
      </w:hyperlink>
    </w:p>
    <w:p>
      <w:pPr>
        <w:pStyle w:val="TOC2"/>
        <w:tabs>
          <w:tab w:val="right" w:leader="dot" w:pos="8306"/>
        </w:tabs>
      </w:pPr>
      <w:hyperlink w:anchor="_Toc18226" w:history="1">
        <w:r>
          <w:rPr>
            <w:rFonts w:ascii="仿宋" w:eastAsia="仿宋" w:hAnsi="仿宋" w:cs="仿宋" w:hint="eastAsia"/>
            <w:lang w:eastAsia="zh-CN"/>
          </w:rPr>
          <w:t>(三)、自然灾害防范措施</w:t>
        </w:r>
        <w:r>
          <w:tab/>
        </w:r>
        <w:r>
          <w:fldChar w:fldCharType="begin"/>
        </w:r>
        <w:r>
          <w:instrText xml:space="preserve"> PAGEREF _Toc18226 \h </w:instrText>
        </w:r>
        <w:r>
          <w:fldChar w:fldCharType="separate"/>
        </w:r>
        <w:r>
          <w:t>49</w:t>
        </w:r>
        <w:r>
          <w:fldChar w:fldCharType="end"/>
        </w:r>
      </w:hyperlink>
    </w:p>
    <w:p>
      <w:pPr>
        <w:pStyle w:val="TOC2"/>
        <w:tabs>
          <w:tab w:val="right" w:leader="dot" w:pos="8306"/>
        </w:tabs>
      </w:pPr>
      <w:hyperlink w:anchor="_Toc18778" w:history="1">
        <w:r>
          <w:rPr>
            <w:rFonts w:ascii="仿宋" w:eastAsia="仿宋" w:hAnsi="仿宋" w:cs="仿宋" w:hint="eastAsia"/>
            <w:lang w:eastAsia="zh-CN"/>
          </w:rPr>
          <w:t>(四)、安全色及安全标志使用要求</w:t>
        </w:r>
        <w:r>
          <w:tab/>
        </w:r>
        <w:r>
          <w:fldChar w:fldCharType="begin"/>
        </w:r>
        <w:r>
          <w:instrText xml:space="preserve"> PAGEREF _Toc18778 \h </w:instrText>
        </w:r>
        <w:r>
          <w:fldChar w:fldCharType="separate"/>
        </w:r>
        <w:r>
          <w:t>50</w:t>
        </w:r>
        <w:r>
          <w:fldChar w:fldCharType="end"/>
        </w:r>
      </w:hyperlink>
    </w:p>
    <w:p>
      <w:pPr>
        <w:pStyle w:val="TOC2"/>
        <w:tabs>
          <w:tab w:val="right" w:leader="dot" w:pos="8306"/>
        </w:tabs>
      </w:pPr>
      <w:hyperlink w:anchor="_Toc32396" w:history="1">
        <w:r>
          <w:rPr>
            <w:rFonts w:ascii="仿宋" w:eastAsia="仿宋" w:hAnsi="仿宋" w:cs="仿宋" w:hint="eastAsia"/>
            <w:lang w:eastAsia="zh-CN"/>
          </w:rPr>
          <w:t>(五)、防尘防毒措施</w:t>
        </w:r>
        <w:r>
          <w:tab/>
        </w:r>
        <w:r>
          <w:fldChar w:fldCharType="begin"/>
        </w:r>
        <w:r>
          <w:instrText xml:space="preserve"> PAGEREF _Toc32396 \h </w:instrText>
        </w:r>
        <w:r>
          <w:fldChar w:fldCharType="separate"/>
        </w:r>
        <w:r>
          <w:t>51</w:t>
        </w:r>
        <w:r>
          <w:fldChar w:fldCharType="end"/>
        </w:r>
      </w:hyperlink>
    </w:p>
    <w:p>
      <w:pPr>
        <w:pStyle w:val="TOC2"/>
        <w:tabs>
          <w:tab w:val="right" w:leader="dot" w:pos="8306"/>
        </w:tabs>
      </w:pPr>
      <w:hyperlink w:anchor="_Toc13479" w:history="1">
        <w:r>
          <w:rPr>
            <w:rFonts w:ascii="仿宋" w:eastAsia="仿宋" w:hAnsi="仿宋" w:cs="仿宋" w:hint="eastAsia"/>
            <w:lang w:eastAsia="zh-CN"/>
          </w:rPr>
          <w:t>(六)、防静电、触电防护及防雷措施</w:t>
        </w:r>
        <w:r>
          <w:tab/>
        </w:r>
        <w:r>
          <w:fldChar w:fldCharType="begin"/>
        </w:r>
        <w:r>
          <w:instrText xml:space="preserve"> PAGEREF _Toc13479 \h </w:instrText>
        </w:r>
        <w:r>
          <w:fldChar w:fldCharType="separate"/>
        </w:r>
        <w:r>
          <w:t>52</w:t>
        </w:r>
        <w:r>
          <w:fldChar w:fldCharType="end"/>
        </w:r>
      </w:hyperlink>
    </w:p>
    <w:p>
      <w:pPr>
        <w:pStyle w:val="TOC2"/>
        <w:tabs>
          <w:tab w:val="right" w:leader="dot" w:pos="8306"/>
        </w:tabs>
      </w:pPr>
      <w:hyperlink w:anchor="_Toc14131" w:history="1">
        <w:r>
          <w:rPr>
            <w:rFonts w:ascii="仿宋" w:eastAsia="仿宋" w:hAnsi="仿宋" w:cs="仿宋" w:hint="eastAsia"/>
            <w:lang w:eastAsia="zh-CN"/>
          </w:rPr>
          <w:t>(七)、机械设备安全保障措施</w:t>
        </w:r>
        <w:r>
          <w:tab/>
        </w:r>
        <w:r>
          <w:fldChar w:fldCharType="begin"/>
        </w:r>
        <w:r>
          <w:instrText xml:space="preserve"> PAGEREF _Toc14131 \h </w:instrText>
        </w:r>
        <w:r>
          <w:fldChar w:fldCharType="separate"/>
        </w:r>
        <w:r>
          <w:t>53</w:t>
        </w:r>
        <w:r>
          <w:fldChar w:fldCharType="end"/>
        </w:r>
      </w:hyperlink>
    </w:p>
    <w:p>
      <w:pPr>
        <w:pStyle w:val="TOC1"/>
        <w:tabs>
          <w:tab w:val="right" w:leader="dot" w:pos="8306"/>
        </w:tabs>
      </w:pPr>
      <w:hyperlink w:anchor="_Toc3877" w:history="1">
        <w:r>
          <w:rPr>
            <w:rFonts w:ascii="仿宋" w:eastAsia="仿宋" w:hAnsi="仿宋" w:cs="仿宋" w:hint="eastAsia"/>
            <w:lang w:eastAsia="zh-CN"/>
          </w:rPr>
          <w:t>十二、陶瓷电容器项目计划安排</w:t>
        </w:r>
        <w:r>
          <w:tab/>
        </w:r>
        <w:r>
          <w:fldChar w:fldCharType="begin"/>
        </w:r>
        <w:r>
          <w:instrText xml:space="preserve"> PAGEREF _Toc3877 \h </w:instrText>
        </w:r>
        <w:r>
          <w:fldChar w:fldCharType="separate"/>
        </w:r>
        <w:r>
          <w:t>55</w:t>
        </w:r>
        <w:r>
          <w:fldChar w:fldCharType="end"/>
        </w:r>
      </w:hyperlink>
    </w:p>
    <w:p>
      <w:pPr>
        <w:pStyle w:val="TOC2"/>
        <w:tabs>
          <w:tab w:val="right" w:leader="dot" w:pos="8306"/>
        </w:tabs>
      </w:pPr>
      <w:hyperlink w:anchor="_Toc15868" w:history="1">
        <w:r>
          <w:rPr>
            <w:rFonts w:ascii="仿宋" w:eastAsia="仿宋" w:hAnsi="仿宋" w:cs="仿宋" w:hint="eastAsia"/>
            <w:lang w:eastAsia="zh-CN"/>
          </w:rPr>
          <w:t>(一)、建设周期</w:t>
        </w:r>
        <w:r>
          <w:tab/>
        </w:r>
        <w:r>
          <w:fldChar w:fldCharType="begin"/>
        </w:r>
        <w:r>
          <w:instrText xml:space="preserve"> PAGEREF _Toc15868 \h </w:instrText>
        </w:r>
        <w:r>
          <w:fldChar w:fldCharType="separate"/>
        </w:r>
        <w:r>
          <w:t>55</w:t>
        </w:r>
        <w:r>
          <w:fldChar w:fldCharType="end"/>
        </w:r>
      </w:hyperlink>
    </w:p>
    <w:p>
      <w:pPr>
        <w:pStyle w:val="TOC2"/>
        <w:tabs>
          <w:tab w:val="right" w:leader="dot" w:pos="8306"/>
        </w:tabs>
      </w:pPr>
      <w:hyperlink w:anchor="_Toc19745" w:history="1">
        <w:r>
          <w:rPr>
            <w:rFonts w:ascii="仿宋" w:eastAsia="仿宋" w:hAnsi="仿宋" w:cs="仿宋" w:hint="eastAsia"/>
            <w:lang w:eastAsia="zh-CN"/>
          </w:rPr>
          <w:t>(二)、建设进度</w:t>
        </w:r>
        <w:r>
          <w:tab/>
        </w:r>
        <w:r>
          <w:fldChar w:fldCharType="begin"/>
        </w:r>
        <w:r>
          <w:instrText xml:space="preserve"> PAGEREF _Toc19745 \h </w:instrText>
        </w:r>
        <w:r>
          <w:fldChar w:fldCharType="separate"/>
        </w:r>
        <w:r>
          <w:t>55</w:t>
        </w:r>
        <w:r>
          <w:fldChar w:fldCharType="end"/>
        </w:r>
      </w:hyperlink>
    </w:p>
    <w:p>
      <w:pPr>
        <w:pStyle w:val="TOC2"/>
        <w:tabs>
          <w:tab w:val="right" w:leader="dot" w:pos="8306"/>
        </w:tabs>
      </w:pPr>
      <w:hyperlink w:anchor="_Toc19873" w:history="1">
        <w:r>
          <w:rPr>
            <w:rFonts w:ascii="仿宋" w:eastAsia="仿宋" w:hAnsi="仿宋" w:cs="仿宋" w:hint="eastAsia"/>
            <w:lang w:eastAsia="zh-CN"/>
          </w:rPr>
          <w:t>(三)、进度安排注意事项</w:t>
        </w:r>
        <w:r>
          <w:tab/>
        </w:r>
        <w:r>
          <w:fldChar w:fldCharType="begin"/>
        </w:r>
        <w:r>
          <w:instrText xml:space="preserve"> PAGEREF _Toc19873 \h </w:instrText>
        </w:r>
        <w:r>
          <w:fldChar w:fldCharType="separate"/>
        </w:r>
        <w:r>
          <w:t>56</w:t>
        </w:r>
        <w:r>
          <w:fldChar w:fldCharType="end"/>
        </w:r>
      </w:hyperlink>
    </w:p>
    <w:p>
      <w:pPr>
        <w:pStyle w:val="TOC2"/>
        <w:tabs>
          <w:tab w:val="right" w:leader="dot" w:pos="8306"/>
        </w:tabs>
      </w:pPr>
      <w:hyperlink w:anchor="_Toc32649" w:history="1">
        <w:r>
          <w:rPr>
            <w:rFonts w:ascii="仿宋" w:eastAsia="仿宋" w:hAnsi="仿宋" w:cs="仿宋" w:hint="eastAsia"/>
            <w:lang w:eastAsia="zh-CN"/>
          </w:rPr>
          <w:t>(四)、人力资源配置</w:t>
        </w:r>
        <w:r>
          <w:tab/>
        </w:r>
        <w:r>
          <w:fldChar w:fldCharType="begin"/>
        </w:r>
        <w:r>
          <w:instrText xml:space="preserve"> PAGEREF _Toc32649 \h </w:instrText>
        </w:r>
        <w:r>
          <w:fldChar w:fldCharType="separate"/>
        </w:r>
        <w:r>
          <w:t>58</w:t>
        </w:r>
        <w:r>
          <w:fldChar w:fldCharType="end"/>
        </w:r>
      </w:hyperlink>
    </w:p>
    <w:p>
      <w:pPr>
        <w:pStyle w:val="TOC1"/>
        <w:tabs>
          <w:tab w:val="right" w:leader="dot" w:pos="8306"/>
        </w:tabs>
      </w:pPr>
      <w:hyperlink w:anchor="_Toc22538" w:history="1">
        <w:r>
          <w:rPr>
            <w:rFonts w:ascii="仿宋" w:eastAsia="仿宋" w:hAnsi="仿宋" w:cs="仿宋" w:hint="eastAsia"/>
            <w:lang w:eastAsia="zh-CN"/>
          </w:rPr>
          <w:t>十三、陶瓷电容器项目实施时间节点</w:t>
        </w:r>
        <w:r>
          <w:tab/>
        </w:r>
        <w:r>
          <w:fldChar w:fldCharType="begin"/>
        </w:r>
        <w:r>
          <w:instrText xml:space="preserve"> PAGEREF _Toc22538 \h </w:instrText>
        </w:r>
        <w:r>
          <w:fldChar w:fldCharType="separate"/>
        </w:r>
        <w:r>
          <w:t>59</w:t>
        </w:r>
        <w:r>
          <w:fldChar w:fldCharType="end"/>
        </w:r>
      </w:hyperlink>
    </w:p>
    <w:p>
      <w:pPr>
        <w:pStyle w:val="TOC2"/>
        <w:tabs>
          <w:tab w:val="right" w:leader="dot" w:pos="8306"/>
        </w:tabs>
      </w:pPr>
      <w:hyperlink w:anchor="_Toc10891" w:history="1">
        <w:r>
          <w:rPr>
            <w:rFonts w:ascii="仿宋" w:eastAsia="仿宋" w:hAnsi="仿宋" w:cs="仿宋" w:hint="eastAsia"/>
            <w:lang w:eastAsia="zh-CN"/>
          </w:rPr>
          <w:t>(一)、陶瓷电容器项目启动阶段时间节点</w:t>
        </w:r>
        <w:r>
          <w:tab/>
        </w:r>
        <w:r>
          <w:fldChar w:fldCharType="begin"/>
        </w:r>
        <w:r>
          <w:instrText xml:space="preserve"> PAGEREF _Toc10891 \h </w:instrText>
        </w:r>
        <w:r>
          <w:fldChar w:fldCharType="separate"/>
        </w:r>
        <w:r>
          <w:t>59</w:t>
        </w:r>
        <w:r>
          <w:fldChar w:fldCharType="end"/>
        </w:r>
      </w:hyperlink>
    </w:p>
    <w:p>
      <w:pPr>
        <w:pStyle w:val="TOC2"/>
        <w:tabs>
          <w:tab w:val="right" w:leader="dot" w:pos="8306"/>
        </w:tabs>
      </w:pPr>
      <w:hyperlink w:anchor="_Toc27376" w:history="1">
        <w:r>
          <w:rPr>
            <w:rFonts w:ascii="仿宋" w:eastAsia="仿宋" w:hAnsi="仿宋" w:cs="仿宋" w:hint="eastAsia"/>
            <w:lang w:eastAsia="zh-CN"/>
          </w:rPr>
          <w:t>(二)、陶瓷电容器项目执行阶段时间节点</w:t>
        </w:r>
        <w:r>
          <w:tab/>
        </w:r>
        <w:r>
          <w:fldChar w:fldCharType="begin"/>
        </w:r>
        <w:r>
          <w:instrText xml:space="preserve"> PAGEREF _Toc27376 \h </w:instrText>
        </w:r>
        <w:r>
          <w:fldChar w:fldCharType="separate"/>
        </w:r>
        <w:r>
          <w:t>60</w:t>
        </w:r>
        <w:r>
          <w:fldChar w:fldCharType="end"/>
        </w:r>
      </w:hyperlink>
    </w:p>
    <w:p>
      <w:pPr>
        <w:pStyle w:val="TOC2"/>
        <w:tabs>
          <w:tab w:val="right" w:leader="dot" w:pos="8306"/>
        </w:tabs>
      </w:pPr>
      <w:hyperlink w:anchor="_Toc24117" w:history="1">
        <w:r>
          <w:rPr>
            <w:rFonts w:ascii="仿宋" w:eastAsia="仿宋" w:hAnsi="仿宋" w:cs="仿宋" w:hint="eastAsia"/>
            <w:lang w:eastAsia="zh-CN"/>
          </w:rPr>
          <w:t>(三)、陶瓷电容器项目完成阶段时间节点</w:t>
        </w:r>
        <w:r>
          <w:tab/>
        </w:r>
        <w:r>
          <w:fldChar w:fldCharType="begin"/>
        </w:r>
        <w:r>
          <w:instrText xml:space="preserve"> PAGEREF _Toc24117 \h </w:instrText>
        </w:r>
        <w:r>
          <w:fldChar w:fldCharType="separate"/>
        </w:r>
        <w:r>
          <w:t>61</w:t>
        </w:r>
        <w:r>
          <w:fldChar w:fldCharType="end"/>
        </w:r>
      </w:hyperlink>
    </w:p>
    <w:p>
      <w:pPr>
        <w:pStyle w:val="TOC1"/>
        <w:tabs>
          <w:tab w:val="right" w:leader="dot" w:pos="8306"/>
        </w:tabs>
      </w:pPr>
      <w:hyperlink w:anchor="_Toc4729" w:history="1">
        <w:r>
          <w:rPr>
            <w:rFonts w:ascii="仿宋" w:eastAsia="仿宋" w:hAnsi="仿宋" w:cs="仿宋" w:hint="eastAsia"/>
            <w:lang w:eastAsia="zh-CN"/>
          </w:rPr>
          <w:t>十四、风险识别与分类</w:t>
        </w:r>
        <w:r>
          <w:tab/>
        </w:r>
        <w:r>
          <w:fldChar w:fldCharType="begin"/>
        </w:r>
        <w:r>
          <w:instrText xml:space="preserve"> PAGEREF _Toc4729 \h </w:instrText>
        </w:r>
        <w:r>
          <w:fldChar w:fldCharType="separate"/>
        </w:r>
        <w:r>
          <w:t>62</w:t>
        </w:r>
        <w:r>
          <w:fldChar w:fldCharType="end"/>
        </w:r>
      </w:hyperlink>
    </w:p>
    <w:p>
      <w:pPr>
        <w:pStyle w:val="TOC2"/>
        <w:tabs>
          <w:tab w:val="right" w:leader="dot" w:pos="8306"/>
        </w:tabs>
      </w:pPr>
      <w:hyperlink w:anchor="_Toc2338" w:history="1">
        <w:r>
          <w:rPr>
            <w:rFonts w:ascii="仿宋" w:eastAsia="仿宋" w:hAnsi="仿宋" w:cs="仿宋" w:hint="eastAsia"/>
            <w:lang w:eastAsia="zh-CN"/>
          </w:rPr>
          <w:t>(一)、风险识别</w:t>
        </w:r>
        <w:r>
          <w:tab/>
        </w:r>
        <w:r>
          <w:fldChar w:fldCharType="begin"/>
        </w:r>
        <w:r>
          <w:instrText xml:space="preserve"> PAGEREF _Toc2338 \h </w:instrText>
        </w:r>
        <w:r>
          <w:fldChar w:fldCharType="separate"/>
        </w:r>
        <w:r>
          <w:t>62</w:t>
        </w:r>
        <w:r>
          <w:fldChar w:fldCharType="end"/>
        </w:r>
      </w:hyperlink>
    </w:p>
    <w:p>
      <w:pPr>
        <w:pStyle w:val="TOC2"/>
        <w:tabs>
          <w:tab w:val="right" w:leader="dot" w:pos="8306"/>
        </w:tabs>
      </w:pPr>
      <w:hyperlink w:anchor="_Toc29112" w:history="1">
        <w:r>
          <w:rPr>
            <w:rFonts w:ascii="仿宋" w:eastAsia="仿宋" w:hAnsi="仿宋" w:cs="仿宋" w:hint="eastAsia"/>
            <w:lang w:eastAsia="zh-CN"/>
          </w:rPr>
          <w:t>(二)、风险分类</w:t>
        </w:r>
        <w:r>
          <w:tab/>
        </w:r>
        <w:r>
          <w:fldChar w:fldCharType="begin"/>
        </w:r>
        <w:r>
          <w:instrText xml:space="preserve"> PAGEREF _Toc29112 \h </w:instrText>
        </w:r>
        <w:r>
          <w:fldChar w:fldCharType="separate"/>
        </w:r>
        <w:r>
          <w:t>63</w:t>
        </w:r>
        <w:r>
          <w:fldChar w:fldCharType="end"/>
        </w:r>
      </w:hyperlink>
    </w:p>
    <w:p>
      <w:pPr>
        <w:pStyle w:val="TOC1"/>
        <w:tabs>
          <w:tab w:val="right" w:leader="dot" w:pos="8306"/>
        </w:tabs>
      </w:pPr>
      <w:hyperlink w:anchor="_Toc32115" w:history="1">
        <w:r>
          <w:rPr>
            <w:rFonts w:ascii="仿宋" w:eastAsia="仿宋" w:hAnsi="仿宋" w:cs="仿宋" w:hint="eastAsia"/>
            <w:lang w:eastAsia="zh-CN"/>
          </w:rPr>
          <w:t>十五、陶瓷电容器项目变更管理</w:t>
        </w:r>
        <w:r>
          <w:tab/>
        </w:r>
        <w:r>
          <w:fldChar w:fldCharType="begin"/>
        </w:r>
        <w:r>
          <w:instrText xml:space="preserve"> PAGEREF _Toc32115 \h </w:instrText>
        </w:r>
        <w:r>
          <w:fldChar w:fldCharType="separate"/>
        </w:r>
        <w:r>
          <w:t>65</w:t>
        </w:r>
        <w:r>
          <w:fldChar w:fldCharType="end"/>
        </w:r>
      </w:hyperlink>
    </w:p>
    <w:p>
      <w:pPr>
        <w:pStyle w:val="TOC2"/>
        <w:tabs>
          <w:tab w:val="right" w:leader="dot" w:pos="8306"/>
        </w:tabs>
      </w:pPr>
      <w:hyperlink w:anchor="_Toc18493" w:history="1">
        <w:r>
          <w:rPr>
            <w:rFonts w:ascii="仿宋" w:eastAsia="仿宋" w:hAnsi="仿宋" w:cs="仿宋" w:hint="eastAsia"/>
            <w:lang w:eastAsia="zh-CN"/>
          </w:rPr>
          <w:t>(一)、变更申请与评估</w:t>
        </w:r>
        <w:r>
          <w:tab/>
        </w:r>
        <w:r>
          <w:fldChar w:fldCharType="begin"/>
        </w:r>
        <w:r>
          <w:instrText xml:space="preserve"> PAGEREF _Toc18493 \h </w:instrText>
        </w:r>
        <w:r>
          <w:fldChar w:fldCharType="separate"/>
        </w:r>
        <w:r>
          <w:t>65</w:t>
        </w:r>
        <w:r>
          <w:fldChar w:fldCharType="end"/>
        </w:r>
      </w:hyperlink>
    </w:p>
    <w:p>
      <w:pPr>
        <w:pStyle w:val="TOC2"/>
        <w:tabs>
          <w:tab w:val="right" w:leader="dot" w:pos="8306"/>
        </w:tabs>
      </w:pPr>
      <w:hyperlink w:anchor="_Toc8866" w:history="1">
        <w:r>
          <w:rPr>
            <w:rFonts w:ascii="仿宋" w:eastAsia="仿宋" w:hAnsi="仿宋" w:cs="仿宋" w:hint="eastAsia"/>
            <w:lang w:eastAsia="zh-CN"/>
          </w:rPr>
          <w:t>(二)、变更实施与控制</w:t>
        </w:r>
        <w:r>
          <w:tab/>
        </w:r>
        <w:r>
          <w:fldChar w:fldCharType="begin"/>
        </w:r>
        <w:r>
          <w:instrText xml:space="preserve"> PAGEREF _Toc8866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5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75"/>
      <w:r>
        <w:rPr>
          <w:rFonts w:ascii="仿宋" w:eastAsia="仿宋" w:hAnsi="仿宋" w:cs="仿宋" w:hint="eastAsia"/>
          <w:sz w:val="28"/>
          <w:lang w:eastAsia="zh-CN"/>
        </w:rPr>
        <w:t>一、陶瓷电容器项目概论</w:t>
      </w:r>
      <w:bookmarkEnd w:id="2"/>
    </w:p>
    <w:p>
      <w:pPr>
        <w:pStyle w:val="Heading2"/>
        <w:rPr>
          <w:rFonts w:ascii="仿宋" w:eastAsia="仿宋" w:hAnsi="仿宋" w:cs="仿宋" w:hint="eastAsia"/>
          <w:lang w:eastAsia="zh-CN"/>
        </w:rPr>
      </w:pPr>
      <w:bookmarkStart w:id="3" w:name="_Toc7383"/>
      <w:r>
        <w:rPr>
          <w:rFonts w:ascii="仿宋" w:eastAsia="仿宋" w:hAnsi="仿宋" w:cs="仿宋" w:hint="eastAsia"/>
          <w:lang w:eastAsia="zh-CN"/>
        </w:rPr>
        <w:t>(一)、陶瓷电容器项目概况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电容器项目的起源追溯至对市场的深入洞察。市场的不断演变与变革为陶瓷电容器项目提供了难得的机遇。当前市场存在的需求缺口和变革的大环境共同构成了陶瓷电容器项目的背景。这个陶瓷电容器项目旨在充分利用市场机遇，填补行业中尚未满足的需求，为客户提供全新的解决方案。市场的变革和需求的增长使得这个陶瓷电容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陶瓷电容器项目名称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陶瓷电容器项目正式命名为陶瓷电容器。这个名称不仅仅是一个标识，更代表了陶瓷电容器项目的核心理念和愿景。它蕴含着陶瓷电容器项目所要解决问题的关键字，具有强烈的表达和辨识度，为陶瓷电容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陶瓷电容器项目目标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电容器项目的核心目标是提供一种全新、高效的解决方案，满足客户日益增长的需求。陶瓷电容器项目追求的不仅仅是满足市场需求，更是在市场中获得卓越的竞争优势。通过不断提升产品或服务的质量和创新水平，陶瓷电容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陶瓷电容器项目范围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电容器项目全面涵盖了产品研发、制造、市场推广和售后服务，确保从产品设计到最终用户体验的全方位关注。这一全面的陶瓷电容器项目范围是为了确保陶瓷电容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陶瓷电容器项目时间表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陶瓷电容器项目计划在未来18个月内完成，包括研发、测试、市场试点和正式推出等不同阶段。这个时间表的合理设计是为了确保陶瓷电容器项目各个阶段的顺利推进，以便按时交付高质量的成果。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陶瓷电容器项目预算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陶瓷电容器项目总预算估算为XX百万美元，主要分配在研发、市场推广、人员培训和运营等方面。这一充足的预算为陶瓷电容器项目提供了充足的资源，确保陶瓷电容器项目在各个方面都能取得优异的表现。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陶瓷电容器项目风险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陶瓷电容器项目可能面临的风险包括市场接受度低、技术难题、竞争激烈等。陶瓷电容器项目团队已经制定了相应的风险应对计划，通过前瞻性的风险管理，确保陶瓷电容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陶瓷电容器项目团队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陶瓷电容器项目汇聚了一支经验丰富、多领域专业素养的核心团队，确保陶瓷电容器项目在各个方面都能拥有高水平的执行力。团队的协同作战是陶瓷电容器项目成功的关键因素之一。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陶瓷电容器项目背景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陶瓷电容器项目的背景根植于市场对更高效、创新产品的渴望，同时也受到科技发展对行业格局的深刻改变的影响。这为陶瓷电容器项目提供了广阔的发展空间和市场需求。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陶瓷电容器项目现状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截至目前，陶瓷电容器项目已完成市场调研和技术验证，取得了初步的成功。这为陶瓷电容器项目在未来的发展奠定了坚实的基础，为更远大的目标打下了坚实的基石。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5398"/>
      <w:r>
        <w:rPr>
          <w:rFonts w:ascii="仿宋" w:eastAsia="仿宋" w:hAnsi="仿宋" w:cs="仿宋" w:hint="eastAsia"/>
          <w:sz w:val="28"/>
          <w:lang w:eastAsia="zh-CN"/>
        </w:rPr>
        <w:t>(二)、陶瓷电容器项目目标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keyword》陶瓷电容器项目首要业务目标是在市场中占据有利地位，实现产品/服务的成功推广和销售。通过不断提升产品质量、创新性，陶瓷电容器项目追求成为行业中的领导者，赢得更多客户的青睐。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在科技迅速发展的时代，陶瓷电容器项目着眼于技术创新。通过持续的研发和技术升级，陶瓷电容器项目旨在推出更具创新性的产品或服务，以满足市场对新鲜、先进解决方案的需求。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为了建立可持续的客户关系，陶瓷电容器项目设定了客户满意度目标。通过提供卓越的产品质量和优质的客户服务，陶瓷电容器项目追求赢得客户的信任和忠诚度，确保他们的满意度达到行业领先水平。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陶瓷电容器项目注重社会责任和可持续发展。通过实施环保、社会责任陶瓷电容器项目，陶瓷电容器项目致力于在经济发展的同时保护环境，促进社会公平，实现可持续经营。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陶瓷电容器项目的团队是实现目标的核心驱动力。因此，陶瓷电容器项目设定了团队发展目标，包括提升团队成员的专业技能、培养领导力，以及搭建协同高效的团队工作氛围。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0264"/>
      <w:r>
        <w:rPr>
          <w:rFonts w:ascii="仿宋" w:eastAsia="仿宋" w:hAnsi="仿宋" w:cs="仿宋" w:hint="eastAsia"/>
          <w:sz w:val="28"/>
          <w:lang w:eastAsia="zh-CN"/>
        </w:rPr>
        <w:t>(三)、陶瓷电容器项目提出的理由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陶瓷电容器项目提出的理由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电容器项目的提出源于对市场机遇的深刻洞察。当前市场中存在的需求缺口和行业发展趋势表明，有巨大的商业机会等待被开发。通过准确捕捉市场机遇，陶瓷电容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陶瓷电容器项目的理念基于对技术创新的信仰。通过持续的研发和技术投入，陶瓷电容器项目有望推出更具创新性的产品或服务。在科技飞速发展的当下，陶瓷电容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电容器项目的提出是为了增强企业的行业竞争力。通过提升产品或服务的质量和独特性，陶瓷电容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电容器项目响应了消费者需求的变化。随着社会和科技的不断发展，消费者对产品和服务的需求也在发生变化。通过深入了解并及时回应消费者的新需求，陶瓷电容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陶瓷电容器项目的提出是企业战略发展规划的一部分。在面对日益激烈的市场竞争和不断变化的商业环境中，陶瓷电容器项目作为企业战略的一环，旨在为企业开辟新的增长领域，巩固企业在行业中的地位。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电容器项目的提出不仅仅是基于商业考量，还注重社会责任。通过推出环保、社会责任等方面的陶瓷电容器项目，陶瓷电容器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陶瓷电容器项目的提出反映了对利益相关者期望的关注。包括客户、员工、投资者等利益相关者在企业发展中都有着各自的期望，陶瓷电容器项目力求在满足这些期望的同时，取得更大的共赢。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3694"/>
      <w:r>
        <w:rPr>
          <w:rFonts w:ascii="仿宋" w:eastAsia="仿宋" w:hAnsi="仿宋" w:cs="仿宋" w:hint="eastAsia"/>
          <w:sz w:val="28"/>
          <w:lang w:eastAsia="zh-CN"/>
        </w:rPr>
        <w:t>(四)、陶瓷电容器项目意义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在实施陶瓷电容器项目的过程中，我们不仅仅是在追逐商业成功，更是为企业和社会的多个层面创造了深远的意义。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电容器项目的首要意义在于提升企业的市场竞争力。通过持续的创新和对产品质量的高标准要求，陶瓷电容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陶瓷电容器项目的推进将促使行业技术水平的提升。通过引入先进技术和创新性解决方案，陶瓷电容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陶瓷电容器项目不仅创造了大量就业机会，提高了就业水平，还注重社会责任和环保。通过参与社会公益事业和推动环保陶瓷电容器项目，陶瓷电容器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综合而言，陶瓷电容器项目意义重大，不仅推动了企业的发展，也为行业和社会的进步贡献了积极力量。这是一个全面而深刻的影响，将在未来产生可持续的正面效应。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1844"/>
      <w:r>
        <w:rPr>
          <w:rFonts w:ascii="仿宋" w:eastAsia="仿宋" w:hAnsi="仿宋" w:cs="仿宋" w:hint="eastAsia"/>
          <w:sz w:val="28"/>
          <w:lang w:eastAsia="zh-CN"/>
        </w:rPr>
        <w:t>(五)、陶瓷电容器项目背景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在当今迅猛发展的商业环境中，陶瓷电容器项目的动因根植于对多方面因素的审慎考量。这个陶瓷电容器项目的提出并非孤立的决策，而是对企业所处背景深入思考的产物。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陶瓷电容器项目背后的首要原因。科技的迅速发展和全球市场的快速变化使得企业必须灵活应对。陶瓷电容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竞争的激烈程度也是陶瓷电容器项目背景中不可忽视的一环。企业需要在激烈竞争中脱颖而出，为此，陶瓷电容器项目致力于打破常规，提供独特的价值主张，以吸引客户并确保市场份额的增长。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技术的迅速发展为企业带来了机遇与挑战。作为陶瓷电容器项目启动的背景之一，对新兴技术的应用将有助于提升企业的技术水平，使其在不断演进的商业环境中保持竞争优势。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此外，社会对企业责任的期望也在逐渐升高。陶瓷电容器项目充分融入了社会责任的理念，通过可持续经营和社会公益陶瓷电容器项目，企图为社会贡献一份力量，在商业成功的同时关注社会价值。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572"/>
      <w:r>
        <w:rPr>
          <w:rFonts w:ascii="仿宋" w:eastAsia="仿宋" w:hAnsi="仿宋" w:cs="仿宋" w:hint="eastAsia"/>
          <w:sz w:val="28"/>
          <w:lang w:eastAsia="zh-CN"/>
        </w:rPr>
        <w:t>二、陶瓷电容器项目土建工程</w:t>
      </w:r>
      <w:bookmarkEnd w:id="8"/>
    </w:p>
    <w:p>
      <w:pPr>
        <w:pStyle w:val="Heading2"/>
        <w:rPr>
          <w:rFonts w:ascii="仿宋" w:eastAsia="仿宋" w:hAnsi="仿宋" w:cs="仿宋" w:hint="eastAsia"/>
          <w:lang w:eastAsia="zh-CN"/>
        </w:rPr>
      </w:pPr>
      <w:bookmarkStart w:id="9" w:name="_Toc18682"/>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在陶瓷电容器项目的建筑工程设计中，我们将秉承一系列重要的设计原则，以确保陶瓷电容器项目建筑在功能、美观、可持续性等方面达到最佳效果。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首要原则是确保建筑的功能性得到最大化的发挥。我们将充分理解陶瓷电容器项目的实际需求，合理布局各个功能区域，保证建筑在满足业务需求的同时，提供高效的工作环境。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在建筑设计中，我们将综合考虑建设和运营成本。通过精细的经济效益分析，确保设计方案在高效利用资源的同时，对陶瓷电容器项目的长期盈利能力有积极的贡献。</w:t>
      </w:r>
    </w:p>
    <w:p>
      <w:pPr>
        <w:pStyle w:val="Heading2"/>
        <w:ind w:firstLine="560" w:firstLineChars="200"/>
        <w:rPr>
          <w:rFonts w:ascii="仿宋" w:eastAsia="仿宋" w:hAnsi="仿宋" w:cs="仿宋" w:hint="eastAsia"/>
          <w:sz w:val="28"/>
          <w:lang w:eastAsia="zh-CN"/>
        </w:rPr>
      </w:pPr>
      <w:bookmarkStart w:id="10" w:name="_Toc1630"/>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陶瓷电容器项目的土建工程设计中，我们将精准设定设计年限，结合陶瓷电容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陶瓷电容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7478"/>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陶瓷电容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陶瓷电容器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陶瓷电容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503"/>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本期工程陶瓷电容器项目预计总建筑面积XXX平方米，其中：计容建筑面积XXX平方米，计划建筑工程投资XX万元，占陶瓷电容器项目总投资的XX%。</w:t>
      </w:r>
    </w:p>
    <w:p>
      <w:pPr>
        <w:pStyle w:val="Heading1"/>
        <w:ind w:firstLine="560" w:firstLineChars="200"/>
        <w:rPr>
          <w:rFonts w:ascii="仿宋" w:eastAsia="仿宋" w:hAnsi="仿宋" w:cs="仿宋" w:hint="eastAsia"/>
          <w:sz w:val="28"/>
          <w:lang w:eastAsia="zh-CN"/>
        </w:rPr>
      </w:pPr>
      <w:bookmarkStart w:id="13" w:name="_Toc22186"/>
      <w:r>
        <w:rPr>
          <w:rFonts w:ascii="仿宋" w:eastAsia="仿宋" w:hAnsi="仿宋" w:cs="仿宋" w:hint="eastAsia"/>
          <w:sz w:val="28"/>
          <w:lang w:eastAsia="zh-CN"/>
        </w:rPr>
        <w:t>三、陶瓷电容器项目选址可行性分析</w:t>
      </w:r>
      <w:bookmarkEnd w:id="13"/>
    </w:p>
    <w:p>
      <w:pPr>
        <w:pStyle w:val="Heading2"/>
        <w:rPr>
          <w:rFonts w:ascii="仿宋" w:eastAsia="仿宋" w:hAnsi="仿宋" w:cs="仿宋" w:hint="eastAsia"/>
          <w:lang w:eastAsia="zh-CN"/>
        </w:rPr>
      </w:pPr>
      <w:bookmarkStart w:id="14" w:name="_Toc4926"/>
      <w:r>
        <w:rPr>
          <w:rFonts w:ascii="仿宋" w:eastAsia="仿宋" w:hAnsi="仿宋" w:cs="仿宋" w:hint="eastAsia"/>
          <w:lang w:eastAsia="zh-CN"/>
        </w:rPr>
        <w:t>(一)、陶瓷电容器项目选址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该陶瓷电容器项目选址位于XX省XX市XX区XXX街道</w:t>
      </w:r>
    </w:p>
    <w:p>
      <w:pPr>
        <w:pStyle w:val="Heading2"/>
        <w:ind w:firstLine="560" w:firstLineChars="200"/>
        <w:rPr>
          <w:rFonts w:ascii="仿宋" w:eastAsia="仿宋" w:hAnsi="仿宋" w:cs="仿宋" w:hint="eastAsia"/>
          <w:sz w:val="28"/>
          <w:lang w:eastAsia="zh-CN"/>
        </w:rPr>
      </w:pPr>
      <w:bookmarkStart w:id="15" w:name="_Toc24620"/>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陶瓷电容器项目的征地面积将根据陶瓷电容器项目的实际规模和需求进行精确规划。具体面积XXX平方米，旨在确保陶瓷电容器项目不仅能够满足当前的发展需求，还能够预留空间以适应未来的扩展。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净用地面积是在征地面积基础上去除不可利用面积后的实际可开发用地。具体面积XXX平方米，考虑到环保、交通、安全等多方面因素，以确保陶瓷电容器项目在整体利用效率上达到最优。</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陶瓷电容器项目计划建设的建筑总规模具体面积XXX平方米。这一规模的确定综合考虑了陶瓷电容器项目的性质、规模，以及城市规划的相关要求，确保建筑布局与周边环境协调一致。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绿地率是陶瓷电容器项目用地中被规划为绿地的比例。具体面积XXX平方米，旨在通过合理规划绿地，改善陶瓷电容器项目周边环境，提升居民生活质量，并符合城市整体绿化规划。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容积率是用地上可以建设的建筑总体积与用地面积之比。具体面积XXX，通过合理的容积率规划，确保陶瓷电容器项目建筑规模与周边环境和谐共生。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陶瓷电容器项目选址与当地城市规划相一致，具体面积XXX平方米。通过与城市规划部门深入沟通，确保陶瓷电容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陶瓷电容器项目选址符合当地产业政策，具体面积XXX平方米。这包括陶瓷电容器项目对当地经济的促进作用，以及对相关产业的带动效应，确保陶瓷电容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用地总体要求必须符合环保和可持续发展的原则，具体面积XXX平方米。通过采用绿色建筑设计、节能减排等措施，确保陶瓷电容器项目在建设和运营过程中对环境的影响最小化，达到可持续发展的要求。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9. 公共设施配套： 确保陶瓷电容器项目选址具备必要的公共设施配套，具体面积XXX平方米。这包括交通便利性、教育、医疗等基础设施，以提高居民生活品质，使得陶瓷电容器项目选址更具吸引力。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考虑用地总体要求对当地社会稳定性的影响，具体面积XXX平方米。通过深入了解当地社区反馈，确保陶瓷电容器项目的选址和建设过程对当地社会和谐稳定产生积极作用。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陶瓷电容器项目选址不仅符合法规和规划，还在实际操作中具有可行性。这一全面规划将为陶瓷电容器项目的成功实施提供坚实的基础，确保陶瓷电容器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6486"/>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陶瓷电容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陶瓷电容器项目的设备规划和空间设计中，我们将采取灵活设备布局的措施。设备布局将根据实际需求进行灵活设计，避免不必要的浪费。通过合理规划设备摆放位置，我们将提高设备的利用率，减少设备间距，以确保陶瓷电容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陶瓷电容器项目内部引入共享设施的概念，例如共享会议室、办公区等。通过这种方式，我们可以减少对资源的重复建设，提高资源共享效率，从而减小陶瓷电容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22058"/>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陶瓷电容器项目的总图布置中，我们将不同功能区域进行明确的规划，以最大程度满足陶瓷电容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https://d.book118.com/595241042244011124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陶瓷电容器项目规划设计蓝图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陶瓷电容器项目规划设计蓝图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陶瓷电容器项目规划设计蓝图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陶瓷电容器项目规划设计蓝图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陶瓷电容器项目规划设计蓝图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陶瓷电容器项目规划设计蓝图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陶瓷电容器项目规划设计蓝图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陶瓷电容器项目规划设计蓝图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陶瓷电容器项目规划设计蓝图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陶瓷电容器项目规划设计蓝图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陶瓷电容器项目规划设计蓝图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陶瓷电容器项目规划设计蓝图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陶瓷电容器项目规划设计蓝图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陶瓷电容器项目规划设计蓝图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陶瓷电容器项目规划设计蓝图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陶瓷电容器项目规划设计蓝图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陶瓷电容器项目规划设计蓝图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6A455B"/>
    <w:rsid w:val="786A45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524104224401112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2024-03-03T04:40:00Z</dcterms:created>
  <dcterms:modified xsi:type="dcterms:W3CDTF">2024-03-03T04:40:36Z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F6DA6BA2A2DB453E9FFB9C71D705951F_11</vt:lpwstr>
  </property>
  <property fmtid="{D5CDD505-2E9C-101B-9397-08002B2CF9AE}" pid="3" name="KSOProductBuildVer">
    <vt:lpwstr>2052-12.1.0.16388</vt:lpwstr>
  </property>
</Properties>
</file>