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二溴菊酸项目计划设计方案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077" w:history="1">
        <w:r>
          <w:rPr>
            <w:rFonts w:ascii="仿宋" w:eastAsia="仿宋" w:hAnsi="仿宋" w:cs="仿宋" w:hint="eastAsia"/>
            <w:lang w:eastAsia="zh-CN"/>
          </w:rPr>
          <w:t>序言</w:t>
        </w:r>
        <w:r>
          <w:tab/>
        </w:r>
        <w:r>
          <w:fldChar w:fldCharType="begin"/>
        </w:r>
        <w:r>
          <w:instrText xml:space="preserve"> PAGEREF _Toc26077 \h </w:instrText>
        </w:r>
        <w:r>
          <w:fldChar w:fldCharType="separate"/>
        </w:r>
        <w:r>
          <w:t>3</w:t>
        </w:r>
        <w:r>
          <w:fldChar w:fldCharType="end"/>
        </w:r>
      </w:hyperlink>
    </w:p>
    <w:p>
      <w:pPr>
        <w:pStyle w:val="TOC1"/>
        <w:tabs>
          <w:tab w:val="right" w:leader="dot" w:pos="8306"/>
        </w:tabs>
      </w:pPr>
      <w:hyperlink w:anchor="_Toc25798" w:history="1">
        <w:r>
          <w:rPr>
            <w:rFonts w:ascii="仿宋" w:eastAsia="仿宋" w:hAnsi="仿宋" w:cs="仿宋" w:hint="eastAsia"/>
            <w:lang w:eastAsia="zh-CN"/>
          </w:rPr>
          <w:t>一、二溴菊酸项目选址可行性分析</w:t>
        </w:r>
        <w:r>
          <w:tab/>
        </w:r>
        <w:r>
          <w:fldChar w:fldCharType="begin"/>
        </w:r>
        <w:r>
          <w:instrText xml:space="preserve"> PAGEREF _Toc25798 \h </w:instrText>
        </w:r>
        <w:r>
          <w:fldChar w:fldCharType="separate"/>
        </w:r>
        <w:r>
          <w:t>3</w:t>
        </w:r>
        <w:r>
          <w:fldChar w:fldCharType="end"/>
        </w:r>
      </w:hyperlink>
    </w:p>
    <w:p>
      <w:pPr>
        <w:pStyle w:val="TOC2"/>
        <w:tabs>
          <w:tab w:val="right" w:leader="dot" w:pos="8306"/>
        </w:tabs>
      </w:pPr>
      <w:hyperlink w:anchor="_Toc9505" w:history="1">
        <w:r>
          <w:rPr>
            <w:rFonts w:ascii="仿宋" w:eastAsia="仿宋" w:hAnsi="仿宋" w:cs="仿宋" w:hint="eastAsia"/>
            <w:lang w:eastAsia="zh-CN"/>
          </w:rPr>
          <w:t>(一)、二溴菊酸项目选址</w:t>
        </w:r>
        <w:r>
          <w:tab/>
        </w:r>
        <w:r>
          <w:fldChar w:fldCharType="begin"/>
        </w:r>
        <w:r>
          <w:instrText xml:space="preserve"> PAGEREF _Toc9505 \h </w:instrText>
        </w:r>
        <w:r>
          <w:fldChar w:fldCharType="separate"/>
        </w:r>
        <w:r>
          <w:t>3</w:t>
        </w:r>
        <w:r>
          <w:fldChar w:fldCharType="end"/>
        </w:r>
      </w:hyperlink>
    </w:p>
    <w:p>
      <w:pPr>
        <w:pStyle w:val="TOC2"/>
        <w:tabs>
          <w:tab w:val="right" w:leader="dot" w:pos="8306"/>
        </w:tabs>
      </w:pPr>
      <w:hyperlink w:anchor="_Toc14592" w:history="1">
        <w:r>
          <w:rPr>
            <w:rFonts w:ascii="仿宋" w:eastAsia="仿宋" w:hAnsi="仿宋" w:cs="仿宋" w:hint="eastAsia"/>
            <w:lang w:eastAsia="zh-CN"/>
          </w:rPr>
          <w:t>(二)、用地控制指标</w:t>
        </w:r>
        <w:r>
          <w:tab/>
        </w:r>
        <w:r>
          <w:fldChar w:fldCharType="begin"/>
        </w:r>
        <w:r>
          <w:instrText xml:space="preserve"> PAGEREF _Toc14592 \h </w:instrText>
        </w:r>
        <w:r>
          <w:fldChar w:fldCharType="separate"/>
        </w:r>
        <w:r>
          <w:t>3</w:t>
        </w:r>
        <w:r>
          <w:fldChar w:fldCharType="end"/>
        </w:r>
      </w:hyperlink>
    </w:p>
    <w:p>
      <w:pPr>
        <w:pStyle w:val="TOC2"/>
        <w:tabs>
          <w:tab w:val="right" w:leader="dot" w:pos="8306"/>
        </w:tabs>
      </w:pPr>
      <w:hyperlink w:anchor="_Toc6657" w:history="1">
        <w:r>
          <w:rPr>
            <w:rFonts w:ascii="仿宋" w:eastAsia="仿宋" w:hAnsi="仿宋" w:cs="仿宋" w:hint="eastAsia"/>
            <w:lang w:eastAsia="zh-CN"/>
          </w:rPr>
          <w:t>(三)、节约用地措施</w:t>
        </w:r>
        <w:r>
          <w:tab/>
        </w:r>
        <w:r>
          <w:fldChar w:fldCharType="begin"/>
        </w:r>
        <w:r>
          <w:instrText xml:space="preserve"> PAGEREF _Toc6657 \h </w:instrText>
        </w:r>
        <w:r>
          <w:fldChar w:fldCharType="separate"/>
        </w:r>
        <w:r>
          <w:t>5</w:t>
        </w:r>
        <w:r>
          <w:fldChar w:fldCharType="end"/>
        </w:r>
      </w:hyperlink>
    </w:p>
    <w:p>
      <w:pPr>
        <w:pStyle w:val="TOC2"/>
        <w:tabs>
          <w:tab w:val="right" w:leader="dot" w:pos="8306"/>
        </w:tabs>
      </w:pPr>
      <w:hyperlink w:anchor="_Toc3790" w:history="1">
        <w:r>
          <w:rPr>
            <w:rFonts w:ascii="仿宋" w:eastAsia="仿宋" w:hAnsi="仿宋" w:cs="仿宋" w:hint="eastAsia"/>
            <w:lang w:eastAsia="zh-CN"/>
          </w:rPr>
          <w:t>(四)、总图布置方案</w:t>
        </w:r>
        <w:r>
          <w:tab/>
        </w:r>
        <w:r>
          <w:fldChar w:fldCharType="begin"/>
        </w:r>
        <w:r>
          <w:instrText xml:space="preserve"> PAGEREF _Toc3790 \h </w:instrText>
        </w:r>
        <w:r>
          <w:fldChar w:fldCharType="separate"/>
        </w:r>
        <w:r>
          <w:t>6</w:t>
        </w:r>
        <w:r>
          <w:fldChar w:fldCharType="end"/>
        </w:r>
      </w:hyperlink>
    </w:p>
    <w:p>
      <w:pPr>
        <w:pStyle w:val="TOC2"/>
        <w:tabs>
          <w:tab w:val="right" w:leader="dot" w:pos="8306"/>
        </w:tabs>
      </w:pPr>
      <w:hyperlink w:anchor="_Toc24549" w:history="1">
        <w:r>
          <w:rPr>
            <w:rFonts w:ascii="仿宋" w:eastAsia="仿宋" w:hAnsi="仿宋" w:cs="仿宋" w:hint="eastAsia"/>
            <w:lang w:eastAsia="zh-CN"/>
          </w:rPr>
          <w:t>(五)、选址综合评价</w:t>
        </w:r>
        <w:r>
          <w:tab/>
        </w:r>
        <w:r>
          <w:fldChar w:fldCharType="begin"/>
        </w:r>
        <w:r>
          <w:instrText xml:space="preserve"> PAGEREF _Toc24549 \h </w:instrText>
        </w:r>
        <w:r>
          <w:fldChar w:fldCharType="separate"/>
        </w:r>
        <w:r>
          <w:t>7</w:t>
        </w:r>
        <w:r>
          <w:fldChar w:fldCharType="end"/>
        </w:r>
      </w:hyperlink>
    </w:p>
    <w:p>
      <w:pPr>
        <w:pStyle w:val="TOC1"/>
        <w:tabs>
          <w:tab w:val="right" w:leader="dot" w:pos="8306"/>
        </w:tabs>
      </w:pPr>
      <w:hyperlink w:anchor="_Toc14682" w:history="1">
        <w:r>
          <w:rPr>
            <w:rFonts w:ascii="仿宋" w:eastAsia="仿宋" w:hAnsi="仿宋" w:cs="仿宋" w:hint="eastAsia"/>
            <w:lang w:eastAsia="zh-CN"/>
          </w:rPr>
          <w:t>二、市场分析、调研</w:t>
        </w:r>
        <w:r>
          <w:tab/>
        </w:r>
        <w:r>
          <w:fldChar w:fldCharType="begin"/>
        </w:r>
        <w:r>
          <w:instrText xml:space="preserve"> PAGEREF _Toc14682 \h </w:instrText>
        </w:r>
        <w:r>
          <w:fldChar w:fldCharType="separate"/>
        </w:r>
        <w:r>
          <w:t>8</w:t>
        </w:r>
        <w:r>
          <w:fldChar w:fldCharType="end"/>
        </w:r>
      </w:hyperlink>
    </w:p>
    <w:p>
      <w:pPr>
        <w:pStyle w:val="TOC2"/>
        <w:tabs>
          <w:tab w:val="right" w:leader="dot" w:pos="8306"/>
        </w:tabs>
      </w:pPr>
      <w:hyperlink w:anchor="_Toc30017" w:history="1">
        <w:r>
          <w:rPr>
            <w:rFonts w:ascii="仿宋" w:eastAsia="仿宋" w:hAnsi="仿宋" w:cs="仿宋" w:hint="eastAsia"/>
            <w:lang w:eastAsia="zh-CN"/>
          </w:rPr>
          <w:t>(一)、二溴菊酸行业分析</w:t>
        </w:r>
        <w:r>
          <w:tab/>
        </w:r>
        <w:r>
          <w:fldChar w:fldCharType="begin"/>
        </w:r>
        <w:r>
          <w:instrText xml:space="preserve"> PAGEREF _Toc30017 \h </w:instrText>
        </w:r>
        <w:r>
          <w:fldChar w:fldCharType="separate"/>
        </w:r>
        <w:r>
          <w:t>8</w:t>
        </w:r>
        <w:r>
          <w:fldChar w:fldCharType="end"/>
        </w:r>
      </w:hyperlink>
    </w:p>
    <w:p>
      <w:pPr>
        <w:pStyle w:val="TOC2"/>
        <w:tabs>
          <w:tab w:val="right" w:leader="dot" w:pos="8306"/>
        </w:tabs>
      </w:pPr>
      <w:hyperlink w:anchor="_Toc7530" w:history="1">
        <w:r>
          <w:rPr>
            <w:rFonts w:ascii="仿宋" w:eastAsia="仿宋" w:hAnsi="仿宋" w:cs="仿宋" w:hint="eastAsia"/>
            <w:lang w:eastAsia="zh-CN"/>
          </w:rPr>
          <w:t>(二)、二溴菊酸市场分析预测</w:t>
        </w:r>
        <w:r>
          <w:tab/>
        </w:r>
        <w:r>
          <w:fldChar w:fldCharType="begin"/>
        </w:r>
        <w:r>
          <w:instrText xml:space="preserve"> PAGEREF _Toc7530 \h </w:instrText>
        </w:r>
        <w:r>
          <w:fldChar w:fldCharType="separate"/>
        </w:r>
        <w:r>
          <w:t>9</w:t>
        </w:r>
        <w:r>
          <w:fldChar w:fldCharType="end"/>
        </w:r>
      </w:hyperlink>
    </w:p>
    <w:p>
      <w:pPr>
        <w:pStyle w:val="TOC1"/>
        <w:tabs>
          <w:tab w:val="right" w:leader="dot" w:pos="8306"/>
        </w:tabs>
      </w:pPr>
      <w:hyperlink w:anchor="_Toc13120" w:history="1">
        <w:r>
          <w:rPr>
            <w:rFonts w:ascii="仿宋" w:eastAsia="仿宋" w:hAnsi="仿宋" w:cs="仿宋" w:hint="eastAsia"/>
            <w:lang w:eastAsia="zh-CN"/>
          </w:rPr>
          <w:t>三、产品规划分析</w:t>
        </w:r>
        <w:r>
          <w:tab/>
        </w:r>
        <w:r>
          <w:fldChar w:fldCharType="begin"/>
        </w:r>
        <w:r>
          <w:instrText xml:space="preserve"> PAGEREF _Toc13120 \h </w:instrText>
        </w:r>
        <w:r>
          <w:fldChar w:fldCharType="separate"/>
        </w:r>
        <w:r>
          <w:t>10</w:t>
        </w:r>
        <w:r>
          <w:fldChar w:fldCharType="end"/>
        </w:r>
      </w:hyperlink>
    </w:p>
    <w:p>
      <w:pPr>
        <w:pStyle w:val="TOC2"/>
        <w:tabs>
          <w:tab w:val="right" w:leader="dot" w:pos="8306"/>
        </w:tabs>
      </w:pPr>
      <w:hyperlink w:anchor="_Toc8443" w:history="1">
        <w:r>
          <w:rPr>
            <w:rFonts w:ascii="仿宋" w:eastAsia="仿宋" w:hAnsi="仿宋" w:cs="仿宋" w:hint="eastAsia"/>
            <w:lang w:eastAsia="zh-CN"/>
          </w:rPr>
          <w:t>(一)、产品规划</w:t>
        </w:r>
        <w:r>
          <w:tab/>
        </w:r>
        <w:r>
          <w:fldChar w:fldCharType="begin"/>
        </w:r>
        <w:r>
          <w:instrText xml:space="preserve"> PAGEREF _Toc8443 \h </w:instrText>
        </w:r>
        <w:r>
          <w:fldChar w:fldCharType="separate"/>
        </w:r>
        <w:r>
          <w:t>10</w:t>
        </w:r>
        <w:r>
          <w:fldChar w:fldCharType="end"/>
        </w:r>
      </w:hyperlink>
    </w:p>
    <w:p>
      <w:pPr>
        <w:pStyle w:val="TOC2"/>
        <w:tabs>
          <w:tab w:val="right" w:leader="dot" w:pos="8306"/>
        </w:tabs>
      </w:pPr>
      <w:hyperlink w:anchor="_Toc31617" w:history="1">
        <w:r>
          <w:rPr>
            <w:rFonts w:ascii="仿宋" w:eastAsia="仿宋" w:hAnsi="仿宋" w:cs="仿宋" w:hint="eastAsia"/>
            <w:lang w:eastAsia="zh-CN"/>
          </w:rPr>
          <w:t>(二)、建设规模</w:t>
        </w:r>
        <w:r>
          <w:tab/>
        </w:r>
        <w:r>
          <w:fldChar w:fldCharType="begin"/>
        </w:r>
        <w:r>
          <w:instrText xml:space="preserve"> PAGEREF _Toc31617 \h </w:instrText>
        </w:r>
        <w:r>
          <w:fldChar w:fldCharType="separate"/>
        </w:r>
        <w:r>
          <w:t>10</w:t>
        </w:r>
        <w:r>
          <w:fldChar w:fldCharType="end"/>
        </w:r>
      </w:hyperlink>
    </w:p>
    <w:p>
      <w:pPr>
        <w:pStyle w:val="TOC1"/>
        <w:tabs>
          <w:tab w:val="right" w:leader="dot" w:pos="8306"/>
        </w:tabs>
      </w:pPr>
      <w:hyperlink w:anchor="_Toc11387" w:history="1">
        <w:r>
          <w:rPr>
            <w:rFonts w:ascii="仿宋" w:eastAsia="仿宋" w:hAnsi="仿宋" w:cs="仿宋" w:hint="eastAsia"/>
            <w:lang w:eastAsia="zh-CN"/>
          </w:rPr>
          <w:t>四、二溴菊酸项目危机管理</w:t>
        </w:r>
        <w:r>
          <w:tab/>
        </w:r>
        <w:r>
          <w:fldChar w:fldCharType="begin"/>
        </w:r>
        <w:r>
          <w:instrText xml:space="preserve"> PAGEREF _Toc11387 \h </w:instrText>
        </w:r>
        <w:r>
          <w:fldChar w:fldCharType="separate"/>
        </w:r>
        <w:r>
          <w:t>12</w:t>
        </w:r>
        <w:r>
          <w:fldChar w:fldCharType="end"/>
        </w:r>
      </w:hyperlink>
    </w:p>
    <w:p>
      <w:pPr>
        <w:pStyle w:val="TOC2"/>
        <w:tabs>
          <w:tab w:val="right" w:leader="dot" w:pos="8306"/>
        </w:tabs>
      </w:pPr>
      <w:hyperlink w:anchor="_Toc5340" w:history="1">
        <w:r>
          <w:rPr>
            <w:rFonts w:ascii="仿宋" w:eastAsia="仿宋" w:hAnsi="仿宋" w:cs="仿宋" w:hint="eastAsia"/>
            <w:lang w:eastAsia="zh-CN"/>
          </w:rPr>
          <w:t>(一)、危机预警与识别</w:t>
        </w:r>
        <w:r>
          <w:tab/>
        </w:r>
        <w:r>
          <w:fldChar w:fldCharType="begin"/>
        </w:r>
        <w:r>
          <w:instrText xml:space="preserve"> PAGEREF _Toc5340 \h </w:instrText>
        </w:r>
        <w:r>
          <w:fldChar w:fldCharType="separate"/>
        </w:r>
        <w:r>
          <w:t>12</w:t>
        </w:r>
        <w:r>
          <w:fldChar w:fldCharType="end"/>
        </w:r>
      </w:hyperlink>
    </w:p>
    <w:p>
      <w:pPr>
        <w:pStyle w:val="TOC2"/>
        <w:tabs>
          <w:tab w:val="right" w:leader="dot" w:pos="8306"/>
        </w:tabs>
      </w:pPr>
      <w:hyperlink w:anchor="_Toc29432" w:history="1">
        <w:r>
          <w:rPr>
            <w:rFonts w:ascii="仿宋" w:eastAsia="仿宋" w:hAnsi="仿宋" w:cs="仿宋" w:hint="eastAsia"/>
            <w:lang w:eastAsia="zh-CN"/>
          </w:rPr>
          <w:t>(二)、危机应对与恢复</w:t>
        </w:r>
        <w:r>
          <w:tab/>
        </w:r>
        <w:r>
          <w:fldChar w:fldCharType="begin"/>
        </w:r>
        <w:r>
          <w:instrText xml:space="preserve"> PAGEREF _Toc29432 \h </w:instrText>
        </w:r>
        <w:r>
          <w:fldChar w:fldCharType="separate"/>
        </w:r>
        <w:r>
          <w:t>13</w:t>
        </w:r>
        <w:r>
          <w:fldChar w:fldCharType="end"/>
        </w:r>
      </w:hyperlink>
    </w:p>
    <w:p>
      <w:pPr>
        <w:pStyle w:val="TOC1"/>
        <w:tabs>
          <w:tab w:val="right" w:leader="dot" w:pos="8306"/>
        </w:tabs>
      </w:pPr>
      <w:hyperlink w:anchor="_Toc14168" w:history="1">
        <w:r>
          <w:rPr>
            <w:rFonts w:ascii="仿宋" w:eastAsia="仿宋" w:hAnsi="仿宋" w:cs="仿宋" w:hint="eastAsia"/>
            <w:lang w:eastAsia="zh-CN"/>
          </w:rPr>
          <w:t>五、二溴菊酸项目建设背景及必要性分析</w:t>
        </w:r>
        <w:r>
          <w:tab/>
        </w:r>
        <w:r>
          <w:fldChar w:fldCharType="begin"/>
        </w:r>
        <w:r>
          <w:instrText xml:space="preserve"> PAGEREF _Toc14168 \h </w:instrText>
        </w:r>
        <w:r>
          <w:fldChar w:fldCharType="separate"/>
        </w:r>
        <w:r>
          <w:t>14</w:t>
        </w:r>
        <w:r>
          <w:fldChar w:fldCharType="end"/>
        </w:r>
      </w:hyperlink>
    </w:p>
    <w:p>
      <w:pPr>
        <w:pStyle w:val="TOC2"/>
        <w:tabs>
          <w:tab w:val="right" w:leader="dot" w:pos="8306"/>
        </w:tabs>
      </w:pPr>
      <w:hyperlink w:anchor="_Toc8394" w:history="1">
        <w:r>
          <w:rPr>
            <w:rFonts w:ascii="仿宋" w:eastAsia="仿宋" w:hAnsi="仿宋" w:cs="仿宋" w:hint="eastAsia"/>
            <w:lang w:eastAsia="zh-CN"/>
          </w:rPr>
          <w:t>(一)、二溴菊酸项目背景分析</w:t>
        </w:r>
        <w:r>
          <w:tab/>
        </w:r>
        <w:r>
          <w:fldChar w:fldCharType="begin"/>
        </w:r>
        <w:r>
          <w:instrText xml:space="preserve"> PAGEREF _Toc8394 \h </w:instrText>
        </w:r>
        <w:r>
          <w:fldChar w:fldCharType="separate"/>
        </w:r>
        <w:r>
          <w:t>14</w:t>
        </w:r>
        <w:r>
          <w:fldChar w:fldCharType="end"/>
        </w:r>
      </w:hyperlink>
    </w:p>
    <w:p>
      <w:pPr>
        <w:pStyle w:val="TOC2"/>
        <w:tabs>
          <w:tab w:val="right" w:leader="dot" w:pos="8306"/>
        </w:tabs>
      </w:pPr>
      <w:hyperlink w:anchor="_Toc2224" w:history="1">
        <w:r>
          <w:rPr>
            <w:rFonts w:ascii="仿宋" w:eastAsia="仿宋" w:hAnsi="仿宋" w:cs="仿宋" w:hint="eastAsia"/>
            <w:lang w:eastAsia="zh-CN"/>
          </w:rPr>
          <w:t>(二)、二溴菊酸项目建设必要性分析</w:t>
        </w:r>
        <w:r>
          <w:tab/>
        </w:r>
        <w:r>
          <w:fldChar w:fldCharType="begin"/>
        </w:r>
        <w:r>
          <w:instrText xml:space="preserve"> PAGEREF _Toc2224 \h </w:instrText>
        </w:r>
        <w:r>
          <w:fldChar w:fldCharType="separate"/>
        </w:r>
        <w:r>
          <w:t>16</w:t>
        </w:r>
        <w:r>
          <w:fldChar w:fldCharType="end"/>
        </w:r>
      </w:hyperlink>
    </w:p>
    <w:p>
      <w:pPr>
        <w:pStyle w:val="TOC1"/>
        <w:tabs>
          <w:tab w:val="right" w:leader="dot" w:pos="8306"/>
        </w:tabs>
      </w:pPr>
      <w:hyperlink w:anchor="_Toc19580" w:history="1">
        <w:r>
          <w:rPr>
            <w:rFonts w:ascii="仿宋" w:eastAsia="仿宋" w:hAnsi="仿宋" w:cs="仿宋" w:hint="eastAsia"/>
            <w:lang w:eastAsia="zh-CN"/>
          </w:rPr>
          <w:t>六、二溴菊酸项目建设单位说明</w:t>
        </w:r>
        <w:r>
          <w:tab/>
        </w:r>
        <w:r>
          <w:fldChar w:fldCharType="begin"/>
        </w:r>
        <w:r>
          <w:instrText xml:space="preserve"> PAGEREF _Toc19580 \h </w:instrText>
        </w:r>
        <w:r>
          <w:fldChar w:fldCharType="separate"/>
        </w:r>
        <w:r>
          <w:t>17</w:t>
        </w:r>
        <w:r>
          <w:fldChar w:fldCharType="end"/>
        </w:r>
      </w:hyperlink>
    </w:p>
    <w:p>
      <w:pPr>
        <w:pStyle w:val="TOC2"/>
        <w:tabs>
          <w:tab w:val="right" w:leader="dot" w:pos="8306"/>
        </w:tabs>
      </w:pPr>
      <w:hyperlink w:anchor="_Toc5654" w:history="1">
        <w:r>
          <w:rPr>
            <w:rFonts w:ascii="仿宋" w:eastAsia="仿宋" w:hAnsi="仿宋" w:cs="仿宋" w:hint="eastAsia"/>
            <w:lang w:eastAsia="zh-CN"/>
          </w:rPr>
          <w:t>(一)、二溴菊酸项目承办单位基本情况</w:t>
        </w:r>
        <w:r>
          <w:tab/>
        </w:r>
        <w:r>
          <w:fldChar w:fldCharType="begin"/>
        </w:r>
        <w:r>
          <w:instrText xml:space="preserve"> PAGEREF _Toc5654 \h </w:instrText>
        </w:r>
        <w:r>
          <w:fldChar w:fldCharType="separate"/>
        </w:r>
        <w:r>
          <w:t>17</w:t>
        </w:r>
        <w:r>
          <w:fldChar w:fldCharType="end"/>
        </w:r>
      </w:hyperlink>
    </w:p>
    <w:p>
      <w:pPr>
        <w:pStyle w:val="TOC2"/>
        <w:tabs>
          <w:tab w:val="right" w:leader="dot" w:pos="8306"/>
        </w:tabs>
      </w:pPr>
      <w:hyperlink w:anchor="_Toc9210" w:history="1">
        <w:r>
          <w:rPr>
            <w:rFonts w:ascii="仿宋" w:eastAsia="仿宋" w:hAnsi="仿宋" w:cs="仿宋" w:hint="eastAsia"/>
            <w:lang w:eastAsia="zh-CN"/>
          </w:rPr>
          <w:t>(二)、公司经济效益分析</w:t>
        </w:r>
        <w:r>
          <w:tab/>
        </w:r>
        <w:r>
          <w:fldChar w:fldCharType="begin"/>
        </w:r>
        <w:r>
          <w:instrText xml:space="preserve"> PAGEREF _Toc9210 \h </w:instrText>
        </w:r>
        <w:r>
          <w:fldChar w:fldCharType="separate"/>
        </w:r>
        <w:r>
          <w:t>18</w:t>
        </w:r>
        <w:r>
          <w:fldChar w:fldCharType="end"/>
        </w:r>
      </w:hyperlink>
    </w:p>
    <w:p>
      <w:pPr>
        <w:pStyle w:val="TOC1"/>
        <w:tabs>
          <w:tab w:val="right" w:leader="dot" w:pos="8306"/>
        </w:tabs>
      </w:pPr>
      <w:hyperlink w:anchor="_Toc32035" w:history="1">
        <w:r>
          <w:rPr>
            <w:rFonts w:ascii="仿宋" w:eastAsia="仿宋" w:hAnsi="仿宋" w:cs="仿宋" w:hint="eastAsia"/>
            <w:lang w:eastAsia="zh-CN"/>
          </w:rPr>
          <w:t>七、二溴菊酸项目人力资源管理</w:t>
        </w:r>
        <w:r>
          <w:tab/>
        </w:r>
        <w:r>
          <w:fldChar w:fldCharType="begin"/>
        </w:r>
        <w:r>
          <w:instrText xml:space="preserve"> PAGEREF _Toc32035 \h </w:instrText>
        </w:r>
        <w:r>
          <w:fldChar w:fldCharType="separate"/>
        </w:r>
        <w:r>
          <w:t>19</w:t>
        </w:r>
        <w:r>
          <w:fldChar w:fldCharType="end"/>
        </w:r>
      </w:hyperlink>
    </w:p>
    <w:p>
      <w:pPr>
        <w:pStyle w:val="TOC2"/>
        <w:tabs>
          <w:tab w:val="right" w:leader="dot" w:pos="8306"/>
        </w:tabs>
      </w:pPr>
      <w:hyperlink w:anchor="_Toc24668" w:history="1">
        <w:r>
          <w:rPr>
            <w:rFonts w:ascii="仿宋" w:eastAsia="仿宋" w:hAnsi="仿宋" w:cs="仿宋" w:hint="eastAsia"/>
            <w:lang w:eastAsia="zh-CN"/>
          </w:rPr>
          <w:t>(一)、建立健全的预算管理制度</w:t>
        </w:r>
        <w:r>
          <w:tab/>
        </w:r>
        <w:r>
          <w:fldChar w:fldCharType="begin"/>
        </w:r>
        <w:r>
          <w:instrText xml:space="preserve"> PAGEREF _Toc24668 \h </w:instrText>
        </w:r>
        <w:r>
          <w:fldChar w:fldCharType="separate"/>
        </w:r>
        <w:r>
          <w:t>19</w:t>
        </w:r>
        <w:r>
          <w:fldChar w:fldCharType="end"/>
        </w:r>
      </w:hyperlink>
    </w:p>
    <w:p>
      <w:pPr>
        <w:pStyle w:val="TOC2"/>
        <w:tabs>
          <w:tab w:val="right" w:leader="dot" w:pos="8306"/>
        </w:tabs>
      </w:pPr>
      <w:hyperlink w:anchor="_Toc17670" w:history="1">
        <w:r>
          <w:rPr>
            <w:rFonts w:ascii="仿宋" w:eastAsia="仿宋" w:hAnsi="仿宋" w:cs="仿宋" w:hint="eastAsia"/>
            <w:lang w:eastAsia="zh-CN"/>
          </w:rPr>
          <w:t>(二)、加强资金流动监控</w:t>
        </w:r>
        <w:r>
          <w:tab/>
        </w:r>
        <w:r>
          <w:fldChar w:fldCharType="begin"/>
        </w:r>
        <w:r>
          <w:instrText xml:space="preserve"> PAGEREF _Toc17670 \h </w:instrText>
        </w:r>
        <w:r>
          <w:fldChar w:fldCharType="separate"/>
        </w:r>
        <w:r>
          <w:t>20</w:t>
        </w:r>
        <w:r>
          <w:fldChar w:fldCharType="end"/>
        </w:r>
      </w:hyperlink>
    </w:p>
    <w:p>
      <w:pPr>
        <w:pStyle w:val="TOC2"/>
        <w:tabs>
          <w:tab w:val="right" w:leader="dot" w:pos="8306"/>
        </w:tabs>
      </w:pPr>
      <w:hyperlink w:anchor="_Toc7355" w:history="1">
        <w:r>
          <w:rPr>
            <w:rFonts w:ascii="仿宋" w:eastAsia="仿宋" w:hAnsi="仿宋" w:cs="仿宋" w:hint="eastAsia"/>
            <w:lang w:eastAsia="zh-CN"/>
          </w:rPr>
          <w:t>(三)、制定完善的风险控制机制</w:t>
        </w:r>
        <w:r>
          <w:tab/>
        </w:r>
        <w:r>
          <w:fldChar w:fldCharType="begin"/>
        </w:r>
        <w:r>
          <w:instrText xml:space="preserve"> PAGEREF _Toc7355 \h </w:instrText>
        </w:r>
        <w:r>
          <w:fldChar w:fldCharType="separate"/>
        </w:r>
        <w:r>
          <w:t>21</w:t>
        </w:r>
        <w:r>
          <w:fldChar w:fldCharType="end"/>
        </w:r>
      </w:hyperlink>
    </w:p>
    <w:p>
      <w:pPr>
        <w:pStyle w:val="TOC2"/>
        <w:tabs>
          <w:tab w:val="right" w:leader="dot" w:pos="8306"/>
        </w:tabs>
      </w:pPr>
      <w:hyperlink w:anchor="_Toc12916" w:history="1">
        <w:r>
          <w:rPr>
            <w:rFonts w:ascii="仿宋" w:eastAsia="仿宋" w:hAnsi="仿宋" w:cs="仿宋" w:hint="eastAsia"/>
            <w:lang w:eastAsia="zh-CN"/>
          </w:rPr>
          <w:t>(四)、优化成本管理</w:t>
        </w:r>
        <w:r>
          <w:tab/>
        </w:r>
        <w:r>
          <w:fldChar w:fldCharType="begin"/>
        </w:r>
        <w:r>
          <w:instrText xml:space="preserve"> PAGEREF _Toc12916 \h </w:instrText>
        </w:r>
        <w:r>
          <w:fldChar w:fldCharType="separate"/>
        </w:r>
        <w:r>
          <w:t>23</w:t>
        </w:r>
        <w:r>
          <w:fldChar w:fldCharType="end"/>
        </w:r>
      </w:hyperlink>
    </w:p>
    <w:p>
      <w:pPr>
        <w:pStyle w:val="TOC1"/>
        <w:tabs>
          <w:tab w:val="right" w:leader="dot" w:pos="8306"/>
        </w:tabs>
      </w:pPr>
      <w:hyperlink w:anchor="_Toc20721" w:history="1">
        <w:r>
          <w:rPr>
            <w:rFonts w:ascii="仿宋" w:eastAsia="仿宋" w:hAnsi="仿宋" w:cs="仿宋" w:hint="eastAsia"/>
            <w:lang w:eastAsia="zh-CN"/>
          </w:rPr>
          <w:t>八、二溴菊酸项目技术管理</w:t>
        </w:r>
        <w:r>
          <w:tab/>
        </w:r>
        <w:r>
          <w:fldChar w:fldCharType="begin"/>
        </w:r>
        <w:r>
          <w:instrText xml:space="preserve"> PAGEREF _Toc20721 \h </w:instrText>
        </w:r>
        <w:r>
          <w:fldChar w:fldCharType="separate"/>
        </w:r>
        <w:r>
          <w:t>24</w:t>
        </w:r>
        <w:r>
          <w:fldChar w:fldCharType="end"/>
        </w:r>
      </w:hyperlink>
    </w:p>
    <w:p>
      <w:pPr>
        <w:pStyle w:val="TOC2"/>
        <w:tabs>
          <w:tab w:val="right" w:leader="dot" w:pos="8306"/>
        </w:tabs>
      </w:pPr>
      <w:hyperlink w:anchor="_Toc29680" w:history="1">
        <w:r>
          <w:rPr>
            <w:rFonts w:ascii="仿宋" w:eastAsia="仿宋" w:hAnsi="仿宋" w:cs="仿宋" w:hint="eastAsia"/>
            <w:lang w:eastAsia="zh-CN"/>
          </w:rPr>
          <w:t>(一)、技术方案选用方向</w:t>
        </w:r>
        <w:r>
          <w:tab/>
        </w:r>
        <w:r>
          <w:fldChar w:fldCharType="begin"/>
        </w:r>
        <w:r>
          <w:instrText xml:space="preserve"> PAGEREF _Toc29680 \h </w:instrText>
        </w:r>
        <w:r>
          <w:fldChar w:fldCharType="separate"/>
        </w:r>
        <w:r>
          <w:t>24</w:t>
        </w:r>
        <w:r>
          <w:fldChar w:fldCharType="end"/>
        </w:r>
      </w:hyperlink>
    </w:p>
    <w:p>
      <w:pPr>
        <w:pStyle w:val="TOC2"/>
        <w:tabs>
          <w:tab w:val="right" w:leader="dot" w:pos="8306"/>
        </w:tabs>
      </w:pPr>
      <w:hyperlink w:anchor="_Toc30528" w:history="1">
        <w:r>
          <w:rPr>
            <w:rFonts w:ascii="仿宋" w:eastAsia="仿宋" w:hAnsi="仿宋" w:cs="仿宋" w:hint="eastAsia"/>
            <w:lang w:eastAsia="zh-CN"/>
          </w:rPr>
          <w:t>(二)、工艺技术方案选用原则</w:t>
        </w:r>
        <w:r>
          <w:tab/>
        </w:r>
        <w:r>
          <w:fldChar w:fldCharType="begin"/>
        </w:r>
        <w:r>
          <w:instrText xml:space="preserve"> PAGEREF _Toc30528 \h </w:instrText>
        </w:r>
        <w:r>
          <w:fldChar w:fldCharType="separate"/>
        </w:r>
        <w:r>
          <w:t>26</w:t>
        </w:r>
        <w:r>
          <w:fldChar w:fldCharType="end"/>
        </w:r>
      </w:hyperlink>
    </w:p>
    <w:p>
      <w:pPr>
        <w:pStyle w:val="TOC2"/>
        <w:tabs>
          <w:tab w:val="right" w:leader="dot" w:pos="8306"/>
        </w:tabs>
      </w:pPr>
      <w:hyperlink w:anchor="_Toc12633" w:history="1">
        <w:r>
          <w:rPr>
            <w:rFonts w:ascii="仿宋" w:eastAsia="仿宋" w:hAnsi="仿宋" w:cs="仿宋" w:hint="eastAsia"/>
            <w:lang w:eastAsia="zh-CN"/>
          </w:rPr>
          <w:t>(三)、工艺技术方案要求</w:t>
        </w:r>
        <w:r>
          <w:tab/>
        </w:r>
        <w:r>
          <w:fldChar w:fldCharType="begin"/>
        </w:r>
        <w:r>
          <w:instrText xml:space="preserve"> PAGEREF _Toc12633 \h </w:instrText>
        </w:r>
        <w:r>
          <w:fldChar w:fldCharType="separate"/>
        </w:r>
        <w:r>
          <w:t>28</w:t>
        </w:r>
        <w:r>
          <w:fldChar w:fldCharType="end"/>
        </w:r>
      </w:hyperlink>
    </w:p>
    <w:p>
      <w:pPr>
        <w:pStyle w:val="TOC1"/>
        <w:tabs>
          <w:tab w:val="right" w:leader="dot" w:pos="8306"/>
        </w:tabs>
      </w:pPr>
      <w:hyperlink w:anchor="_Toc23590" w:history="1">
        <w:r>
          <w:rPr>
            <w:rFonts w:ascii="仿宋" w:eastAsia="仿宋" w:hAnsi="仿宋" w:cs="仿宋" w:hint="eastAsia"/>
            <w:lang w:eastAsia="zh-CN"/>
          </w:rPr>
          <w:t>九、二溴菊酸项目财务管理</w:t>
        </w:r>
        <w:r>
          <w:tab/>
        </w:r>
        <w:r>
          <w:fldChar w:fldCharType="begin"/>
        </w:r>
        <w:r>
          <w:instrText xml:space="preserve"> PAGEREF _Toc23590 \h </w:instrText>
        </w:r>
        <w:r>
          <w:fldChar w:fldCharType="separate"/>
        </w:r>
        <w:r>
          <w:t>30</w:t>
        </w:r>
        <w:r>
          <w:fldChar w:fldCharType="end"/>
        </w:r>
      </w:hyperlink>
    </w:p>
    <w:p>
      <w:pPr>
        <w:pStyle w:val="TOC2"/>
        <w:tabs>
          <w:tab w:val="right" w:leader="dot" w:pos="8306"/>
        </w:tabs>
      </w:pPr>
      <w:hyperlink w:anchor="_Toc8418" w:history="1">
        <w:r>
          <w:rPr>
            <w:rFonts w:ascii="仿宋" w:eastAsia="仿宋" w:hAnsi="仿宋" w:cs="仿宋" w:hint="eastAsia"/>
            <w:lang w:eastAsia="zh-CN"/>
          </w:rPr>
          <w:t>(一)、资金需求大</w:t>
        </w:r>
        <w:r>
          <w:tab/>
        </w:r>
        <w:r>
          <w:fldChar w:fldCharType="begin"/>
        </w:r>
        <w:r>
          <w:instrText xml:space="preserve"> PAGEREF _Toc8418 \h </w:instrText>
        </w:r>
        <w:r>
          <w:fldChar w:fldCharType="separate"/>
        </w:r>
        <w:r>
          <w:t>30</w:t>
        </w:r>
        <w:r>
          <w:fldChar w:fldCharType="end"/>
        </w:r>
      </w:hyperlink>
    </w:p>
    <w:p>
      <w:pPr>
        <w:pStyle w:val="TOC2"/>
        <w:tabs>
          <w:tab w:val="right" w:leader="dot" w:pos="8306"/>
        </w:tabs>
      </w:pPr>
      <w:hyperlink w:anchor="_Toc20978" w:history="1">
        <w:r>
          <w:rPr>
            <w:rFonts w:ascii="仿宋" w:eastAsia="仿宋" w:hAnsi="仿宋" w:cs="仿宋" w:hint="eastAsia"/>
            <w:lang w:eastAsia="zh-CN"/>
          </w:rPr>
          <w:t>(二)、研发周期长</w:t>
        </w:r>
        <w:r>
          <w:tab/>
        </w:r>
        <w:r>
          <w:fldChar w:fldCharType="begin"/>
        </w:r>
        <w:r>
          <w:instrText xml:space="preserve"> PAGEREF _Toc20978 \h </w:instrText>
        </w:r>
        <w:r>
          <w:fldChar w:fldCharType="separate"/>
        </w:r>
        <w:r>
          <w:t>31</w:t>
        </w:r>
        <w:r>
          <w:fldChar w:fldCharType="end"/>
        </w:r>
      </w:hyperlink>
    </w:p>
    <w:p>
      <w:pPr>
        <w:pStyle w:val="TOC2"/>
        <w:tabs>
          <w:tab w:val="right" w:leader="dot" w:pos="8306"/>
        </w:tabs>
      </w:pPr>
      <w:hyperlink w:anchor="_Toc5350" w:history="1">
        <w:r>
          <w:rPr>
            <w:rFonts w:ascii="仿宋" w:eastAsia="仿宋" w:hAnsi="仿宋" w:cs="仿宋" w:hint="eastAsia"/>
            <w:lang w:eastAsia="zh-CN"/>
          </w:rPr>
          <w:t>(三)、市场风险大</w:t>
        </w:r>
        <w:r>
          <w:tab/>
        </w:r>
        <w:r>
          <w:fldChar w:fldCharType="begin"/>
        </w:r>
        <w:r>
          <w:instrText xml:space="preserve"> PAGEREF _Toc5350 \h </w:instrText>
        </w:r>
        <w:r>
          <w:fldChar w:fldCharType="separate"/>
        </w:r>
        <w:r>
          <w:t>32</w:t>
        </w:r>
        <w:r>
          <w:fldChar w:fldCharType="end"/>
        </w:r>
      </w:hyperlink>
    </w:p>
    <w:p>
      <w:pPr>
        <w:pStyle w:val="TOC2"/>
        <w:tabs>
          <w:tab w:val="right" w:leader="dot" w:pos="8306"/>
        </w:tabs>
      </w:pPr>
      <w:hyperlink w:anchor="_Toc3536" w:history="1">
        <w:r>
          <w:rPr>
            <w:rFonts w:ascii="仿宋" w:eastAsia="仿宋" w:hAnsi="仿宋" w:cs="仿宋" w:hint="eastAsia"/>
            <w:lang w:eastAsia="zh-CN"/>
          </w:rPr>
          <w:t>(四)、利润率高</w:t>
        </w:r>
        <w:r>
          <w:tab/>
        </w:r>
        <w:r>
          <w:fldChar w:fldCharType="begin"/>
        </w:r>
        <w:r>
          <w:instrText xml:space="preserve"> PAGEREF _Toc3536 \h </w:instrText>
        </w:r>
        <w:r>
          <w:fldChar w:fldCharType="separate"/>
        </w:r>
        <w:r>
          <w:t>35</w:t>
        </w:r>
        <w:r>
          <w:fldChar w:fldCharType="end"/>
        </w:r>
      </w:hyperlink>
    </w:p>
    <w:p>
      <w:pPr>
        <w:pStyle w:val="TOC1"/>
        <w:tabs>
          <w:tab w:val="right" w:leader="dot" w:pos="8306"/>
        </w:tabs>
      </w:pPr>
      <w:hyperlink w:anchor="_Toc20784" w:history="1">
        <w:r>
          <w:rPr>
            <w:rFonts w:ascii="仿宋" w:eastAsia="仿宋" w:hAnsi="仿宋" w:cs="仿宋" w:hint="eastAsia"/>
            <w:lang w:eastAsia="zh-CN"/>
          </w:rPr>
          <w:t>十、二溴菊酸项目人力资源培养与发展</w:t>
        </w:r>
        <w:r>
          <w:tab/>
        </w:r>
        <w:r>
          <w:fldChar w:fldCharType="begin"/>
        </w:r>
        <w:r>
          <w:instrText xml:space="preserve"> PAGEREF _Toc20784 \h </w:instrText>
        </w:r>
        <w:r>
          <w:fldChar w:fldCharType="separate"/>
        </w:r>
        <w:r>
          <w:t>37</w:t>
        </w:r>
        <w:r>
          <w:fldChar w:fldCharType="end"/>
        </w:r>
      </w:hyperlink>
    </w:p>
    <w:p>
      <w:pPr>
        <w:pStyle w:val="TOC2"/>
        <w:tabs>
          <w:tab w:val="right" w:leader="dot" w:pos="8306"/>
        </w:tabs>
      </w:pPr>
      <w:hyperlink w:anchor="_Toc25190" w:history="1">
        <w:r>
          <w:rPr>
            <w:rFonts w:ascii="仿宋" w:eastAsia="仿宋" w:hAnsi="仿宋" w:cs="仿宋" w:hint="eastAsia"/>
            <w:lang w:eastAsia="zh-CN"/>
          </w:rPr>
          <w:t>(一)、人才需求与规划</w:t>
        </w:r>
        <w:r>
          <w:tab/>
        </w:r>
        <w:r>
          <w:fldChar w:fldCharType="begin"/>
        </w:r>
        <w:r>
          <w:instrText xml:space="preserve"> PAGEREF _Toc25190 \h </w:instrText>
        </w:r>
        <w:r>
          <w:fldChar w:fldCharType="separate"/>
        </w:r>
        <w:r>
          <w:t>37</w:t>
        </w:r>
        <w:r>
          <w:fldChar w:fldCharType="end"/>
        </w:r>
      </w:hyperlink>
    </w:p>
    <w:p>
      <w:pPr>
        <w:pStyle w:val="TOC2"/>
        <w:tabs>
          <w:tab w:val="right" w:leader="dot" w:pos="8306"/>
        </w:tabs>
      </w:pPr>
      <w:hyperlink w:anchor="_Toc11185" w:history="1">
        <w:r>
          <w:rPr>
            <w:rFonts w:ascii="仿宋" w:eastAsia="仿宋" w:hAnsi="仿宋" w:cs="仿宋" w:hint="eastAsia"/>
            <w:lang w:eastAsia="zh-CN"/>
          </w:rPr>
          <w:t>(二)、培训与发展计划</w:t>
        </w:r>
        <w:r>
          <w:tab/>
        </w:r>
        <w:r>
          <w:fldChar w:fldCharType="begin"/>
        </w:r>
        <w:r>
          <w:instrText xml:space="preserve"> PAGEREF _Toc11185 \h </w:instrText>
        </w:r>
        <w:r>
          <w:fldChar w:fldCharType="separate"/>
        </w:r>
        <w:r>
          <w:t>38</w:t>
        </w:r>
        <w:r>
          <w:fldChar w:fldCharType="end"/>
        </w:r>
      </w:hyperlink>
    </w:p>
    <w:p>
      <w:pPr>
        <w:pStyle w:val="TOC1"/>
        <w:tabs>
          <w:tab w:val="right" w:leader="dot" w:pos="8306"/>
        </w:tabs>
      </w:pPr>
      <w:hyperlink w:anchor="_Toc27710" w:history="1">
        <w:r>
          <w:rPr>
            <w:rFonts w:ascii="仿宋" w:eastAsia="仿宋" w:hAnsi="仿宋" w:cs="仿宋" w:hint="eastAsia"/>
            <w:lang w:eastAsia="zh-CN"/>
          </w:rPr>
          <w:t>十一、二溴菊酸项目投资规划</w:t>
        </w:r>
        <w:r>
          <w:tab/>
        </w:r>
        <w:r>
          <w:fldChar w:fldCharType="begin"/>
        </w:r>
        <w:r>
          <w:instrText xml:space="preserve"> PAGEREF _Toc27710 \h </w:instrText>
        </w:r>
        <w:r>
          <w:fldChar w:fldCharType="separate"/>
        </w:r>
        <w:r>
          <w:t>38</w:t>
        </w:r>
        <w:r>
          <w:fldChar w:fldCharType="end"/>
        </w:r>
      </w:hyperlink>
    </w:p>
    <w:p>
      <w:pPr>
        <w:pStyle w:val="TOC2"/>
        <w:tabs>
          <w:tab w:val="right" w:leader="dot" w:pos="8306"/>
        </w:tabs>
      </w:pPr>
      <w:hyperlink w:anchor="_Toc23482" w:history="1">
        <w:r>
          <w:rPr>
            <w:rFonts w:ascii="仿宋" w:eastAsia="仿宋" w:hAnsi="仿宋" w:cs="仿宋" w:hint="eastAsia"/>
            <w:lang w:eastAsia="zh-CN"/>
          </w:rPr>
          <w:t>(一)、二溴菊酸项目总投资估算</w:t>
        </w:r>
        <w:r>
          <w:tab/>
        </w:r>
        <w:r>
          <w:fldChar w:fldCharType="begin"/>
        </w:r>
        <w:r>
          <w:instrText xml:space="preserve"> PAGEREF _Toc23482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868" w:history="1">
        <w:r>
          <w:rPr>
            <w:rFonts w:ascii="仿宋" w:eastAsia="仿宋" w:hAnsi="仿宋" w:cs="仿宋" w:hint="eastAsia"/>
            <w:lang w:eastAsia="zh-CN"/>
          </w:rPr>
          <w:t>(二)、资金筹措</w:t>
        </w:r>
        <w:r>
          <w:tab/>
        </w:r>
        <w:r>
          <w:fldChar w:fldCharType="begin"/>
        </w:r>
        <w:r>
          <w:instrText xml:space="preserve"> PAGEREF _Toc9868 \h </w:instrText>
        </w:r>
        <w:r>
          <w:fldChar w:fldCharType="separate"/>
        </w:r>
        <w:r>
          <w:t>39</w:t>
        </w:r>
        <w:r>
          <w:fldChar w:fldCharType="end"/>
        </w:r>
      </w:hyperlink>
    </w:p>
    <w:p>
      <w:pPr>
        <w:pStyle w:val="TOC1"/>
        <w:tabs>
          <w:tab w:val="right" w:leader="dot" w:pos="8306"/>
        </w:tabs>
      </w:pPr>
      <w:hyperlink w:anchor="_Toc13364" w:history="1">
        <w:r>
          <w:rPr>
            <w:rFonts w:ascii="仿宋" w:eastAsia="仿宋" w:hAnsi="仿宋" w:cs="仿宋" w:hint="eastAsia"/>
            <w:lang w:eastAsia="zh-CN"/>
          </w:rPr>
          <w:t>十二、二溴菊酸项目计划安排</w:t>
        </w:r>
        <w:r>
          <w:tab/>
        </w:r>
        <w:r>
          <w:fldChar w:fldCharType="begin"/>
        </w:r>
        <w:r>
          <w:instrText xml:space="preserve"> PAGEREF _Toc13364 \h </w:instrText>
        </w:r>
        <w:r>
          <w:fldChar w:fldCharType="separate"/>
        </w:r>
        <w:r>
          <w:t>40</w:t>
        </w:r>
        <w:r>
          <w:fldChar w:fldCharType="end"/>
        </w:r>
      </w:hyperlink>
    </w:p>
    <w:p>
      <w:pPr>
        <w:pStyle w:val="TOC2"/>
        <w:tabs>
          <w:tab w:val="right" w:leader="dot" w:pos="8306"/>
        </w:tabs>
      </w:pPr>
      <w:hyperlink w:anchor="_Toc21265" w:history="1">
        <w:r>
          <w:rPr>
            <w:rFonts w:ascii="仿宋" w:eastAsia="仿宋" w:hAnsi="仿宋" w:cs="仿宋" w:hint="eastAsia"/>
            <w:lang w:eastAsia="zh-CN"/>
          </w:rPr>
          <w:t>(一)、建设周期</w:t>
        </w:r>
        <w:r>
          <w:tab/>
        </w:r>
        <w:r>
          <w:fldChar w:fldCharType="begin"/>
        </w:r>
        <w:r>
          <w:instrText xml:space="preserve"> PAGEREF _Toc21265 \h </w:instrText>
        </w:r>
        <w:r>
          <w:fldChar w:fldCharType="separate"/>
        </w:r>
        <w:r>
          <w:t>40</w:t>
        </w:r>
        <w:r>
          <w:fldChar w:fldCharType="end"/>
        </w:r>
      </w:hyperlink>
    </w:p>
    <w:p>
      <w:pPr>
        <w:pStyle w:val="TOC2"/>
        <w:tabs>
          <w:tab w:val="right" w:leader="dot" w:pos="8306"/>
        </w:tabs>
      </w:pPr>
      <w:hyperlink w:anchor="_Toc10349" w:history="1">
        <w:r>
          <w:rPr>
            <w:rFonts w:ascii="仿宋" w:eastAsia="仿宋" w:hAnsi="仿宋" w:cs="仿宋" w:hint="eastAsia"/>
            <w:lang w:eastAsia="zh-CN"/>
          </w:rPr>
          <w:t>(二)、建设进度</w:t>
        </w:r>
        <w:r>
          <w:tab/>
        </w:r>
        <w:r>
          <w:fldChar w:fldCharType="begin"/>
        </w:r>
        <w:r>
          <w:instrText xml:space="preserve"> PAGEREF _Toc10349 \h </w:instrText>
        </w:r>
        <w:r>
          <w:fldChar w:fldCharType="separate"/>
        </w:r>
        <w:r>
          <w:t>41</w:t>
        </w:r>
        <w:r>
          <w:fldChar w:fldCharType="end"/>
        </w:r>
      </w:hyperlink>
    </w:p>
    <w:p>
      <w:pPr>
        <w:pStyle w:val="TOC2"/>
        <w:tabs>
          <w:tab w:val="right" w:leader="dot" w:pos="8306"/>
        </w:tabs>
      </w:pPr>
      <w:hyperlink w:anchor="_Toc13866" w:history="1">
        <w:r>
          <w:rPr>
            <w:rFonts w:ascii="仿宋" w:eastAsia="仿宋" w:hAnsi="仿宋" w:cs="仿宋" w:hint="eastAsia"/>
            <w:lang w:eastAsia="zh-CN"/>
          </w:rPr>
          <w:t>(三)、进度安排注意事项</w:t>
        </w:r>
        <w:r>
          <w:tab/>
        </w:r>
        <w:r>
          <w:fldChar w:fldCharType="begin"/>
        </w:r>
        <w:r>
          <w:instrText xml:space="preserve"> PAGEREF _Toc13866 \h </w:instrText>
        </w:r>
        <w:r>
          <w:fldChar w:fldCharType="separate"/>
        </w:r>
        <w:r>
          <w:t>42</w:t>
        </w:r>
        <w:r>
          <w:fldChar w:fldCharType="end"/>
        </w:r>
      </w:hyperlink>
    </w:p>
    <w:p>
      <w:pPr>
        <w:pStyle w:val="TOC2"/>
        <w:tabs>
          <w:tab w:val="right" w:leader="dot" w:pos="8306"/>
        </w:tabs>
      </w:pPr>
      <w:hyperlink w:anchor="_Toc14450" w:history="1">
        <w:r>
          <w:rPr>
            <w:rFonts w:ascii="仿宋" w:eastAsia="仿宋" w:hAnsi="仿宋" w:cs="仿宋" w:hint="eastAsia"/>
            <w:lang w:eastAsia="zh-CN"/>
          </w:rPr>
          <w:t>(四)、人力资源配置</w:t>
        </w:r>
        <w:r>
          <w:tab/>
        </w:r>
        <w:r>
          <w:fldChar w:fldCharType="begin"/>
        </w:r>
        <w:r>
          <w:instrText xml:space="preserve"> PAGEREF _Toc14450 \h </w:instrText>
        </w:r>
        <w:r>
          <w:fldChar w:fldCharType="separate"/>
        </w:r>
        <w:r>
          <w:t>44</w:t>
        </w:r>
        <w:r>
          <w:fldChar w:fldCharType="end"/>
        </w:r>
      </w:hyperlink>
    </w:p>
    <w:p>
      <w:pPr>
        <w:pStyle w:val="TOC1"/>
        <w:tabs>
          <w:tab w:val="right" w:leader="dot" w:pos="8306"/>
        </w:tabs>
      </w:pPr>
      <w:hyperlink w:anchor="_Toc28750" w:history="1">
        <w:r>
          <w:rPr>
            <w:rFonts w:ascii="仿宋" w:eastAsia="仿宋" w:hAnsi="仿宋" w:cs="仿宋" w:hint="eastAsia"/>
            <w:lang w:eastAsia="zh-CN"/>
          </w:rPr>
          <w:t>十三、风险识别与分类</w:t>
        </w:r>
        <w:r>
          <w:tab/>
        </w:r>
        <w:r>
          <w:fldChar w:fldCharType="begin"/>
        </w:r>
        <w:r>
          <w:instrText xml:space="preserve"> PAGEREF _Toc28750 \h </w:instrText>
        </w:r>
        <w:r>
          <w:fldChar w:fldCharType="separate"/>
        </w:r>
        <w:r>
          <w:t>44</w:t>
        </w:r>
        <w:r>
          <w:fldChar w:fldCharType="end"/>
        </w:r>
      </w:hyperlink>
    </w:p>
    <w:p>
      <w:pPr>
        <w:pStyle w:val="TOC2"/>
        <w:tabs>
          <w:tab w:val="right" w:leader="dot" w:pos="8306"/>
        </w:tabs>
      </w:pPr>
      <w:hyperlink w:anchor="_Toc2317" w:history="1">
        <w:r>
          <w:rPr>
            <w:rFonts w:ascii="仿宋" w:eastAsia="仿宋" w:hAnsi="仿宋" w:cs="仿宋" w:hint="eastAsia"/>
            <w:lang w:eastAsia="zh-CN"/>
          </w:rPr>
          <w:t>(一)、风险识别</w:t>
        </w:r>
        <w:r>
          <w:tab/>
        </w:r>
        <w:r>
          <w:fldChar w:fldCharType="begin"/>
        </w:r>
        <w:r>
          <w:instrText xml:space="preserve"> PAGEREF _Toc2317 \h </w:instrText>
        </w:r>
        <w:r>
          <w:fldChar w:fldCharType="separate"/>
        </w:r>
        <w:r>
          <w:t>44</w:t>
        </w:r>
        <w:r>
          <w:fldChar w:fldCharType="end"/>
        </w:r>
      </w:hyperlink>
    </w:p>
    <w:p>
      <w:pPr>
        <w:pStyle w:val="TOC2"/>
        <w:tabs>
          <w:tab w:val="right" w:leader="dot" w:pos="8306"/>
        </w:tabs>
      </w:pPr>
      <w:hyperlink w:anchor="_Toc18569" w:history="1">
        <w:r>
          <w:rPr>
            <w:rFonts w:ascii="仿宋" w:eastAsia="仿宋" w:hAnsi="仿宋" w:cs="仿宋" w:hint="eastAsia"/>
            <w:lang w:eastAsia="zh-CN"/>
          </w:rPr>
          <w:t>(二)、风险分类</w:t>
        </w:r>
        <w:r>
          <w:tab/>
        </w:r>
        <w:r>
          <w:fldChar w:fldCharType="begin"/>
        </w:r>
        <w:r>
          <w:instrText xml:space="preserve"> PAGEREF _Toc18569 \h </w:instrText>
        </w:r>
        <w:r>
          <w:fldChar w:fldCharType="separate"/>
        </w:r>
        <w:r>
          <w:t>46</w:t>
        </w:r>
        <w:r>
          <w:fldChar w:fldCharType="end"/>
        </w:r>
      </w:hyperlink>
    </w:p>
    <w:p>
      <w:pPr>
        <w:pStyle w:val="TOC1"/>
        <w:tabs>
          <w:tab w:val="right" w:leader="dot" w:pos="8306"/>
        </w:tabs>
      </w:pPr>
      <w:hyperlink w:anchor="_Toc19678" w:history="1">
        <w:r>
          <w:rPr>
            <w:rFonts w:ascii="仿宋" w:eastAsia="仿宋" w:hAnsi="仿宋" w:cs="仿宋" w:hint="eastAsia"/>
            <w:lang w:eastAsia="zh-CN"/>
          </w:rPr>
          <w:t>十四、供应链管理</w:t>
        </w:r>
        <w:r>
          <w:tab/>
        </w:r>
        <w:r>
          <w:fldChar w:fldCharType="begin"/>
        </w:r>
        <w:r>
          <w:instrText xml:space="preserve"> PAGEREF _Toc19678 \h </w:instrText>
        </w:r>
        <w:r>
          <w:fldChar w:fldCharType="separate"/>
        </w:r>
        <w:r>
          <w:t>47</w:t>
        </w:r>
        <w:r>
          <w:fldChar w:fldCharType="end"/>
        </w:r>
      </w:hyperlink>
    </w:p>
    <w:p>
      <w:pPr>
        <w:pStyle w:val="TOC2"/>
        <w:tabs>
          <w:tab w:val="right" w:leader="dot" w:pos="8306"/>
        </w:tabs>
      </w:pPr>
      <w:hyperlink w:anchor="_Toc6066" w:history="1">
        <w:r>
          <w:rPr>
            <w:rFonts w:ascii="仿宋" w:eastAsia="仿宋" w:hAnsi="仿宋" w:cs="仿宋" w:hint="eastAsia"/>
            <w:lang w:eastAsia="zh-CN"/>
          </w:rPr>
          <w:t>(一)、供应链战略规划</w:t>
        </w:r>
        <w:r>
          <w:tab/>
        </w:r>
        <w:r>
          <w:fldChar w:fldCharType="begin"/>
        </w:r>
        <w:r>
          <w:instrText xml:space="preserve"> PAGEREF _Toc6066 \h </w:instrText>
        </w:r>
        <w:r>
          <w:fldChar w:fldCharType="separate"/>
        </w:r>
        <w:r>
          <w:t>47</w:t>
        </w:r>
        <w:r>
          <w:fldChar w:fldCharType="end"/>
        </w:r>
      </w:hyperlink>
    </w:p>
    <w:p>
      <w:pPr>
        <w:pStyle w:val="TOC2"/>
        <w:tabs>
          <w:tab w:val="right" w:leader="dot" w:pos="8306"/>
        </w:tabs>
      </w:pPr>
      <w:hyperlink w:anchor="_Toc3889" w:history="1">
        <w:r>
          <w:rPr>
            <w:rFonts w:ascii="仿宋" w:eastAsia="仿宋" w:hAnsi="仿宋" w:cs="仿宋" w:hint="eastAsia"/>
            <w:lang w:eastAsia="zh-CN"/>
          </w:rPr>
          <w:t>(二)、供应商选择与合作</w:t>
        </w:r>
        <w:r>
          <w:tab/>
        </w:r>
        <w:r>
          <w:fldChar w:fldCharType="begin"/>
        </w:r>
        <w:r>
          <w:instrText xml:space="preserve"> PAGEREF _Toc3889 \h </w:instrText>
        </w:r>
        <w:r>
          <w:fldChar w:fldCharType="separate"/>
        </w:r>
        <w:r>
          <w:t>49</w:t>
        </w:r>
        <w:r>
          <w:fldChar w:fldCharType="end"/>
        </w:r>
      </w:hyperlink>
    </w:p>
    <w:p>
      <w:pPr>
        <w:pStyle w:val="TOC2"/>
        <w:tabs>
          <w:tab w:val="right" w:leader="dot" w:pos="8306"/>
        </w:tabs>
      </w:pPr>
      <w:hyperlink w:anchor="_Toc17007" w:history="1">
        <w:r>
          <w:rPr>
            <w:rFonts w:ascii="仿宋" w:eastAsia="仿宋" w:hAnsi="仿宋" w:cs="仿宋" w:hint="eastAsia"/>
            <w:lang w:eastAsia="zh-CN"/>
          </w:rPr>
          <w:t>(三)、物流与库存管理</w:t>
        </w:r>
        <w:r>
          <w:tab/>
        </w:r>
        <w:r>
          <w:fldChar w:fldCharType="begin"/>
        </w:r>
        <w:r>
          <w:instrText xml:space="preserve"> PAGEREF _Toc17007 \h </w:instrText>
        </w:r>
        <w:r>
          <w:fldChar w:fldCharType="separate"/>
        </w:r>
        <w:r>
          <w:t>50</w:t>
        </w:r>
        <w:r>
          <w:fldChar w:fldCharType="end"/>
        </w:r>
      </w:hyperlink>
    </w:p>
    <w:p>
      <w:pPr>
        <w:pStyle w:val="TOC1"/>
        <w:tabs>
          <w:tab w:val="right" w:leader="dot" w:pos="8306"/>
        </w:tabs>
      </w:pPr>
      <w:hyperlink w:anchor="_Toc13944" w:history="1">
        <w:r>
          <w:rPr>
            <w:rFonts w:ascii="仿宋" w:eastAsia="仿宋" w:hAnsi="仿宋" w:cs="仿宋" w:hint="eastAsia"/>
            <w:lang w:eastAsia="zh-CN"/>
          </w:rPr>
          <w:t>十五、质量管理体系</w:t>
        </w:r>
        <w:r>
          <w:tab/>
        </w:r>
        <w:r>
          <w:fldChar w:fldCharType="begin"/>
        </w:r>
        <w:r>
          <w:instrText xml:space="preserve"> PAGEREF _Toc13944 \h </w:instrText>
        </w:r>
        <w:r>
          <w:fldChar w:fldCharType="separate"/>
        </w:r>
        <w:r>
          <w:t>51</w:t>
        </w:r>
        <w:r>
          <w:fldChar w:fldCharType="end"/>
        </w:r>
      </w:hyperlink>
    </w:p>
    <w:p>
      <w:pPr>
        <w:pStyle w:val="TOC2"/>
        <w:tabs>
          <w:tab w:val="right" w:leader="dot" w:pos="8306"/>
        </w:tabs>
      </w:pPr>
      <w:hyperlink w:anchor="_Toc24646" w:history="1">
        <w:r>
          <w:rPr>
            <w:rFonts w:ascii="仿宋" w:eastAsia="仿宋" w:hAnsi="仿宋" w:cs="仿宋" w:hint="eastAsia"/>
            <w:lang w:eastAsia="zh-CN"/>
          </w:rPr>
          <w:t>(一)、质量目标与方针</w:t>
        </w:r>
        <w:r>
          <w:tab/>
        </w:r>
        <w:r>
          <w:fldChar w:fldCharType="begin"/>
        </w:r>
        <w:r>
          <w:instrText xml:space="preserve"> PAGEREF _Toc24646 \h </w:instrText>
        </w:r>
        <w:r>
          <w:fldChar w:fldCharType="separate"/>
        </w:r>
        <w:r>
          <w:t>51</w:t>
        </w:r>
        <w:r>
          <w:fldChar w:fldCharType="end"/>
        </w:r>
      </w:hyperlink>
    </w:p>
    <w:p>
      <w:pPr>
        <w:pStyle w:val="TOC2"/>
        <w:tabs>
          <w:tab w:val="right" w:leader="dot" w:pos="8306"/>
        </w:tabs>
      </w:pPr>
      <w:hyperlink w:anchor="_Toc911" w:history="1">
        <w:r>
          <w:rPr>
            <w:rFonts w:ascii="仿宋" w:eastAsia="仿宋" w:hAnsi="仿宋" w:cs="仿宋" w:hint="eastAsia"/>
            <w:lang w:eastAsia="zh-CN"/>
          </w:rPr>
          <w:t>(二)、质量管理责任</w:t>
        </w:r>
        <w:r>
          <w:tab/>
        </w:r>
        <w:r>
          <w:fldChar w:fldCharType="begin"/>
        </w:r>
        <w:r>
          <w:instrText xml:space="preserve"> PAGEREF _Toc911 \h </w:instrText>
        </w:r>
        <w:r>
          <w:fldChar w:fldCharType="separate"/>
        </w:r>
        <w:r>
          <w:t>52</w:t>
        </w:r>
        <w:r>
          <w:fldChar w:fldCharType="end"/>
        </w:r>
      </w:hyperlink>
    </w:p>
    <w:p>
      <w:pPr>
        <w:pStyle w:val="TOC2"/>
        <w:tabs>
          <w:tab w:val="right" w:leader="dot" w:pos="8306"/>
        </w:tabs>
      </w:pPr>
      <w:hyperlink w:anchor="_Toc24652" w:history="1">
        <w:r>
          <w:rPr>
            <w:rFonts w:ascii="仿宋" w:eastAsia="仿宋" w:hAnsi="仿宋" w:cs="仿宋" w:hint="eastAsia"/>
            <w:lang w:eastAsia="zh-CN"/>
          </w:rPr>
          <w:t>(三)、质量管理体系文件</w:t>
        </w:r>
        <w:r>
          <w:tab/>
        </w:r>
        <w:r>
          <w:fldChar w:fldCharType="begin"/>
        </w:r>
        <w:r>
          <w:instrText xml:space="preserve"> PAGEREF _Toc24652 \h </w:instrText>
        </w:r>
        <w:r>
          <w:fldChar w:fldCharType="separate"/>
        </w:r>
        <w:r>
          <w:t>54</w:t>
        </w:r>
        <w:r>
          <w:fldChar w:fldCharType="end"/>
        </w:r>
      </w:hyperlink>
    </w:p>
    <w:p>
      <w:pPr>
        <w:pStyle w:val="TOC2"/>
        <w:tabs>
          <w:tab w:val="right" w:leader="dot" w:pos="8306"/>
        </w:tabs>
      </w:pPr>
      <w:hyperlink w:anchor="_Toc15417" w:history="1">
        <w:r>
          <w:rPr>
            <w:rFonts w:ascii="仿宋" w:eastAsia="仿宋" w:hAnsi="仿宋" w:cs="仿宋" w:hint="eastAsia"/>
            <w:lang w:eastAsia="zh-CN"/>
          </w:rPr>
          <w:t>(四)、质量培训与教育</w:t>
        </w:r>
        <w:r>
          <w:tab/>
        </w:r>
        <w:r>
          <w:fldChar w:fldCharType="begin"/>
        </w:r>
        <w:r>
          <w:instrText xml:space="preserve"> PAGEREF _Toc15417 \h </w:instrText>
        </w:r>
        <w:r>
          <w:fldChar w:fldCharType="separate"/>
        </w:r>
        <w:r>
          <w:t>56</w:t>
        </w:r>
        <w:r>
          <w:fldChar w:fldCharType="end"/>
        </w:r>
      </w:hyperlink>
    </w:p>
    <w:p>
      <w:pPr>
        <w:pStyle w:val="TOC2"/>
        <w:tabs>
          <w:tab w:val="right" w:leader="dot" w:pos="8306"/>
        </w:tabs>
      </w:pPr>
      <w:hyperlink w:anchor="_Toc16435" w:history="1">
        <w:r>
          <w:rPr>
            <w:rFonts w:ascii="仿宋" w:eastAsia="仿宋" w:hAnsi="仿宋" w:cs="仿宋" w:hint="eastAsia"/>
            <w:lang w:eastAsia="zh-CN"/>
          </w:rPr>
          <w:t>(五)、质量审核与评价</w:t>
        </w:r>
        <w:r>
          <w:tab/>
        </w:r>
        <w:r>
          <w:fldChar w:fldCharType="begin"/>
        </w:r>
        <w:r>
          <w:instrText xml:space="preserve"> PAGEREF _Toc16435 \h </w:instrText>
        </w:r>
        <w:r>
          <w:fldChar w:fldCharType="separate"/>
        </w:r>
        <w:r>
          <w:t>57</w:t>
        </w:r>
        <w:r>
          <w:fldChar w:fldCharType="end"/>
        </w:r>
      </w:hyperlink>
    </w:p>
    <w:p>
      <w:pPr>
        <w:pStyle w:val="TOC2"/>
        <w:tabs>
          <w:tab w:val="right" w:leader="dot" w:pos="8306"/>
        </w:tabs>
      </w:pPr>
      <w:hyperlink w:anchor="_Toc25209" w:history="1">
        <w:r>
          <w:rPr>
            <w:rFonts w:ascii="仿宋" w:eastAsia="仿宋" w:hAnsi="仿宋" w:cs="仿宋" w:hint="eastAsia"/>
            <w:lang w:eastAsia="zh-CN"/>
          </w:rPr>
          <w:t>(六)、不符合与纠正措施</w:t>
        </w:r>
        <w:r>
          <w:tab/>
        </w:r>
        <w:r>
          <w:fldChar w:fldCharType="begin"/>
        </w:r>
        <w:r>
          <w:instrText xml:space="preserve"> PAGEREF _Toc25209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07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798"/>
      <w:r>
        <w:rPr>
          <w:rFonts w:ascii="仿宋" w:eastAsia="仿宋" w:hAnsi="仿宋" w:cs="仿宋" w:hint="eastAsia"/>
          <w:sz w:val="28"/>
          <w:lang w:eastAsia="zh-CN"/>
        </w:rPr>
        <w:t>一、二溴菊酸项目选址可行性分析</w:t>
      </w:r>
      <w:bookmarkEnd w:id="2"/>
    </w:p>
    <w:p>
      <w:pPr>
        <w:pStyle w:val="Heading2"/>
        <w:rPr>
          <w:rFonts w:ascii="仿宋" w:eastAsia="仿宋" w:hAnsi="仿宋" w:cs="仿宋" w:hint="eastAsia"/>
          <w:lang w:eastAsia="zh-CN"/>
        </w:rPr>
      </w:pPr>
      <w:bookmarkStart w:id="3" w:name="_Toc9505"/>
      <w:r>
        <w:rPr>
          <w:rFonts w:ascii="仿宋" w:eastAsia="仿宋" w:hAnsi="仿宋" w:cs="仿宋" w:hint="eastAsia"/>
          <w:lang w:eastAsia="zh-CN"/>
        </w:rPr>
        <w:t>(一)、二溴菊酸项目选址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该二溴菊酸项目选址位于XX省XX市XX区XXX街道</w:t>
      </w:r>
    </w:p>
    <w:p>
      <w:pPr>
        <w:pStyle w:val="Heading2"/>
        <w:ind w:firstLine="560" w:firstLineChars="200"/>
        <w:rPr>
          <w:rFonts w:ascii="仿宋" w:eastAsia="仿宋" w:hAnsi="仿宋" w:cs="仿宋" w:hint="eastAsia"/>
          <w:sz w:val="28"/>
          <w:lang w:eastAsia="zh-CN"/>
        </w:rPr>
      </w:pPr>
      <w:bookmarkStart w:id="4" w:name="_Toc1459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二溴菊酸项目的征地面积将根据二溴菊酸项目的实际规模和需求进行精确规划。具体面积XXX平方米，旨在确保二溴菊酸项目不仅能够满足当前的发展需求，还能够预留空间以适应未来的扩展。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净用地面积是在征地面积基础上去除不可利用面积后的实际可开发用地。具体面积XXX平方米，考虑到环保、交通、安全等多方面因素，以确保二溴菊酸项目在整体利用效率上达到最优。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二溴菊酸项目计划建设的建筑总规模具体面积XXX平方米。这一规模的确定综合考虑了二溴菊酸项目的性质、规模，以及城市规划的相关要求，确保建筑布局与周边环境协调一致。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绿地率是二溴菊酸项目用地中被规划为绿地的比例。具体面积XXX平方米，旨在通过合理规划绿地，改善二溴菊酸项目周边环境，提升居民生活质量，并符合城市整体绿化规划。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容积率是用地上可以建设的建筑总体积与用地面积之比。具体面积XXX，通过合理的容积率规划，确保二溴菊酸项目建筑规模与周边环境和谐共生。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确保二溴菊酸项目选址与当地城市规划相一致，具体面积XXX平方米。通过与城市规划部门深入沟通，确保二溴菊酸项目不仅符合城市的整体发展方向，还能够融入城市的发展布局，为城市的长远发展贡献力量。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二溴菊酸项目选址符合当地产业政策，具体面积XXX平方米。这包括二溴菊酸项目对当地经济的促进作用，以及对相关产业的带动效应，确保二溴菊酸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用地总体要求必须符合环保和可持续发展的原则，具体面积XXX平方米。通过采用绿色建筑设计、节能减排等措施，确保二溴菊酸项目在建设和运营过程中对环境的影响最小化，达到可持续发展的要求。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确保二溴菊酸项目选址具备必要的公共设施配套，具体面积XXX平方米。这包括交通便利性、教育、医疗等基础设施，以提高居民生活品质，使得二溴菊酸项目选址更具吸引力。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考虑用地总体要求对当地社会稳定性的影响，具体面积XXX平方米。通过深入了解当地社区反馈，确保二溴菊酸项目的选址和建设过程对当地社会和谐稳定产生积极作用。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二溴菊酸项目选址不仅符合法规和规划，还在实际操作中具有可行性。这一全面规划将为二溴菊酸项目的成功实施提供坚实的基础，确保二溴菊酸项目选址阶段就能够奠定良好的发展基础。</w:t>
      </w:r>
    </w:p>
    <w:p>
      <w:pPr>
        <w:pStyle w:val="Heading2"/>
        <w:ind w:firstLine="560" w:firstLineChars="200"/>
        <w:rPr>
          <w:rFonts w:ascii="仿宋" w:eastAsia="仿宋" w:hAnsi="仿宋" w:cs="仿宋" w:hint="eastAsia"/>
          <w:sz w:val="28"/>
          <w:lang w:eastAsia="zh-CN"/>
        </w:rPr>
      </w:pPr>
      <w:bookmarkStart w:id="5" w:name="_Toc665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二溴菊酸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二溴菊酸项目的设备规划和空间设计中，我们将采取灵活设备布局的措施。设备布局将根据实际需求进行灵活设计，避免不必要的浪费。通过合理规划设备摆放位置，我们将提高设备的利用率，减少设备间距，以确保二溴菊酸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二溴菊酸项目内部引入共享设施的概念，例如共享会议室、办公区等。通过这种方式，我们可以减少对资源的重复建设，提高资源共享效率，从而减小二溴菊酸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79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二溴菊酸项目的总图布置中，我们将不同功能区域进行明确的规划，以最大程度满足二溴菊酸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454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二溴菊酸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二溴菊酸项目对环境的影响是综合评价的重要因素之一。我们将详细考虑选址周边的自然环境、生态保护区、水源地等情况，确保二溴菊酸项目的建设和运营对环境影响最小化，并符合当地的环保法规标准。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对选址的评价还需充分考虑当地政府的产业政策和法规。我们将详细了解二溴菊酸项目所在地的相关政策，确保二溴菊酸项目的规划和运营与当地法规相符，降低不必要的法律风险。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考虑到社会稳定性对企业运营的重要性，我们将评估选址地区的社会安全情况、劳工关系、社区反馈等方面，以确保二溴菊酸项目的建设和运营不会受到社会稳定性的负面影响。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最后，我们将综合考虑用地成本，包括土地购置费用、土地开发成本等。通过对用地成本的详细评估，我们能够做出更为精确的经济效益分析，为二溴菊酸项目的投资决策提供有力支持。</w:t>
      </w:r>
    </w:p>
    <w:p>
      <w:pPr>
        <w:pStyle w:val="Heading1"/>
        <w:ind w:firstLine="560" w:firstLineChars="200"/>
        <w:rPr>
          <w:rFonts w:ascii="仿宋" w:eastAsia="仿宋" w:hAnsi="仿宋" w:cs="仿宋" w:hint="eastAsia"/>
          <w:sz w:val="28"/>
          <w:lang w:eastAsia="zh-CN"/>
        </w:rPr>
      </w:pPr>
      <w:bookmarkStart w:id="8" w:name="_Toc14682"/>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30017"/>
      <w:r>
        <w:rPr>
          <w:rFonts w:ascii="仿宋" w:eastAsia="仿宋" w:hAnsi="仿宋" w:cs="仿宋" w:hint="eastAsia"/>
          <w:lang w:eastAsia="zh-CN"/>
        </w:rPr>
        <w:t>(一)、二溴菊酸行业分析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二溴菊酸行业一直以来都是市场的关注焦点。行业内的发展趋势、竞争态势以及潜在机会都对二溴菊酸项目的推进产生深远的影响。通过深入研究行业的整体概貌，我们将更好地理解行业的核心特征，为二溴菊酸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二溴菊酸行业，技术一直是推动创新和发展的关键因素。我们将对当前技术趋势进行详尽分析，包括但不限于人工智能、大数据应用、先进制造技术等。这有助于二溴菊酸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二溴菊酸项目成功的基础。我们将对主要竞争对手进行深入研究，包括其市场份额、产品特点、市场定位等。通过全面了解竞争对手的优势和劣势，二溴菊酸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7530"/>
      <w:r>
        <w:rPr>
          <w:rFonts w:ascii="仿宋" w:eastAsia="仿宋" w:hAnsi="仿宋" w:cs="仿宋" w:hint="eastAsia"/>
          <w:sz w:val="28"/>
          <w:lang w:eastAsia="zh-CN"/>
        </w:rPr>
        <w:t>(二)、二溴菊酸市场分析预测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通过对市场规模的深入调研，我们将预测二溴菊酸市场未来的增长趋势。这包括市场的整体规模、各细分领域的发展趋势等。二溴菊酸项目可以根据市场的扩张速度和潜在机会，制定更符合市场需求的发展策略。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二溴菊酸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二溴菊酸项目实施过程中需要充分考虑的因素。我们将对市场风险进行全面评估，包括但不限于政策法规风险、市场竞争风险、技术变革风险等。通过对潜在风险的深入分析，二溴菊酸项目可以制定相应的风险缓解策略，降低不确定性对二溴菊酸项目的影响。</w:t>
      </w:r>
    </w:p>
    <w:p>
      <w:pPr>
        <w:pStyle w:val="Heading1"/>
        <w:ind w:firstLine="560" w:firstLineChars="200"/>
        <w:rPr>
          <w:rFonts w:ascii="仿宋" w:eastAsia="仿宋" w:hAnsi="仿宋" w:cs="仿宋" w:hint="eastAsia"/>
          <w:sz w:val="28"/>
          <w:lang w:eastAsia="zh-CN"/>
        </w:rPr>
      </w:pPr>
      <w:bookmarkStart w:id="11" w:name="_Toc13120"/>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8443"/>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二溴菊酸项目的主要产品是XXXX，预计年产值为XXX万元。这一产品在市场中占据着重要的地位，其广泛的应用范围使得该二溴菊酸项目的市场前景非常广阔。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二溴菊酸项目的xxx产品作为重要的原材料之一，将在多个领域发挥关键作用。其在建筑、交通、能源等方面的广泛应用将为整个产业链提供强大的支持，形成产业协同效应。二溴菊酸项目的年产值XXX万XXX万XXX万万元不仅反映了其在市场上的巨大潜力，更预示着它对国民经济的积极贡献。这种关联度高、涉及面广的产业关系，使得该二溴菊酸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31617"/>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二溴菊酸项目总征地面积为XXXX平方米，相当于约XX.XX亩，其中净用地面积为XXXX平方米，红线范围内相当于约XX.XX亩。这一用地规模充分考虑了二溴菊酸项目的建设需求，保障了二溴菊酸项目在合适的空间内得以充分发展。二溴菊酸项目规划的总建筑面积为XXXX平方米，其中主体工程建设占XXXX平方米，计容建筑面积达XXXX平方米。预计建筑工程的投资将达到XXXX万元，为二溴菊酸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二溴菊酸项目计划购置的设备共计XXXX台（套），设备购置费用为XXXX万元。这一设备购置计划充分考虑到二溴菊酸项目的生产需求和技术要求，确保了二溴菊酸项目在生产运营中具备先进的技术装备和高效的生产能力。设备的合理配置将为二溴菊酸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二溴菊酸项目计划总投资为XXXX万元，预计年实现营业收入为XXXX万元。这一产能规模的设定旨在确保二溴菊酸项目能够在投资与回报之间取得平衡，实现长期可持续的发展。二溴菊酸项目的总投资充分考虑到各个方面的需求，包括用地建设、设备购置等多个环节，以确保二溴菊酸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1387"/>
      <w:r>
        <w:rPr>
          <w:rFonts w:ascii="仿宋" w:eastAsia="仿宋" w:hAnsi="仿宋" w:cs="仿宋" w:hint="eastAsia"/>
          <w:sz w:val="28"/>
          <w:lang w:eastAsia="zh-CN"/>
        </w:rPr>
        <w:t>四、二溴菊酸项目危机管理</w:t>
      </w:r>
      <w:bookmarkEnd w:id="14"/>
    </w:p>
    <w:p>
      <w:pPr>
        <w:pStyle w:val="Heading2"/>
        <w:rPr>
          <w:rFonts w:ascii="仿宋" w:eastAsia="仿宋" w:hAnsi="仿宋" w:cs="仿宋" w:hint="eastAsia"/>
          <w:lang w:eastAsia="zh-CN"/>
        </w:rPr>
      </w:pPr>
      <w:bookmarkStart w:id="15" w:name="_Toc5340"/>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二溴菊酸项目危机管理中，危机预警与识别是确保二溴菊酸项目稳健运行的核心步骤。通过建立全面的监测机制，二溴菊酸项目团队旨在及时发现和理解潜在的风险和危机因素，以便采取及时的预防和应对措施，确保二溴菊酸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首先，通过深入的风险评估，二溴菊酸项目团队全面分析了整个二溴菊酸项目和各个阶段可能存在的威胁。这包括准确评估每个潜在风险的发生概率和可能影响的程度，为后续危机预警提供了有力支持。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二溴菊酸项目团队着重于明确定义二溴菊酸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二溴菊酸项目进展的持续监控，团队能够及时发现潜在问题并作出迅速反应。二溴菊酸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在这一阶段，团队的专业素养和反应速度将发挥至关重要的作用，以确保潜在危机能够在初期得到有效的处理，最大程度地减轻负面影响。通过危机预警与识别，二溴菊酸项目得以更有序、可控地推进。</w:t>
      </w:r>
    </w:p>
    <w:p>
      <w:pPr>
        <w:pStyle w:val="Heading2"/>
        <w:ind w:firstLine="560" w:firstLineChars="200"/>
        <w:rPr>
          <w:rFonts w:ascii="仿宋" w:eastAsia="仿宋" w:hAnsi="仿宋" w:cs="仿宋" w:hint="eastAsia"/>
          <w:sz w:val="28"/>
          <w:lang w:eastAsia="zh-CN"/>
        </w:rPr>
      </w:pPr>
      <w:bookmarkStart w:id="16" w:name="_Toc29432"/>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在危机发生时，二溴菊酸项目团队立即行动，成立了应急小组。该小组的任务是迅速制定并实施紧急应对措施，以最小化潜在损失。以下是采取的主要措施：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暂停二溴菊酸项目进度：为遏制危机蔓延，二溴菊酸项目暂时停止进行，以便全面评估当前状况。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资源重新分配：重新评估二溴菊酸项目资源的分配，确保最大限度地减小损失。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实时沟通：与关键利益相关者建立实时沟通机制，向他们传递二溴菊酸项目危机的实际状况，保障二溴菊酸项目核心利益。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在紧急应对的同时，二溴菊酸项目团队强调了团队协作和有效沟通的重要性。以下是团队协作的关键举措：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信息共享机制：建立了信息共享平台，确保团队成员能够及时获取二溴菊酸项目危机的实时信息。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领导者沟通：二溴菊酸项目领导者通过定期会议和即时沟通工具，指导团队应对危机，保持团队稳定运行。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随着危机得到初步控制，二溴菊酸项目团队转向制定恢复计划，以确保二溴菊酸项目能够从中迅速恢复。主要恢复计划包括：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修复受损的进度计划：重新评估二溴菊酸项目进度，制定修复计划，确保二溴菊酸项目尽快回归正常进程。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重新调整资源分配：优化资源分配，确保二溴菊酸项目在有限资源下高效运转。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风险管理机制加强：对二溴菊酸项目风险进行全面评估，制定更强化的风险管理策略，以预防未来可能的危机。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14168"/>
      <w:r>
        <w:rPr>
          <w:rFonts w:ascii="仿宋" w:eastAsia="仿宋" w:hAnsi="仿宋" w:cs="仿宋" w:hint="eastAsia"/>
          <w:sz w:val="28"/>
          <w:lang w:eastAsia="zh-CN"/>
        </w:rPr>
        <w:t>五、二溴菊酸项目建设背景及必要性分析</w:t>
      </w:r>
      <w:bookmarkEnd w:id="17"/>
    </w:p>
    <w:p>
      <w:pPr>
        <w:pStyle w:val="Heading2"/>
        <w:rPr>
          <w:rFonts w:ascii="仿宋" w:eastAsia="仿宋" w:hAnsi="仿宋" w:cs="仿宋" w:hint="eastAsia"/>
          <w:lang w:eastAsia="zh-CN"/>
        </w:rPr>
      </w:pPr>
      <w:bookmarkStart w:id="18" w:name="_Toc8394"/>
      <w:r>
        <w:rPr>
          <w:rFonts w:ascii="仿宋" w:eastAsia="仿宋" w:hAnsi="仿宋" w:cs="仿宋" w:hint="eastAsia"/>
          <w:lang w:eastAsia="zh-CN"/>
        </w:rPr>
        <w:t>(一)、二溴菊酸项目背景分析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二溴菊酸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二溴菊酸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二溴菊酸项目在这个潮流中的定位。同时，我们将关注行业内涌现的新兴机遇，以便二溴菊酸项目更好地融入行业发展的潮流中。</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二溴菊酸项目提供了强大的发展动力。我们将聚焦于行业内最新的技术发展趋势，包括但不限于人工智能、大数据分析、物联网等领域。通过深度的技术研究，我们将确保二溴菊酸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二溴菊酸项目发展的源泉。我们将投入更多的精力对市场需求进行深入剖析，超越表面的需求，深入挖掘潜在的市场痛点和机遇。通过对市场需求的细致了解，二溴菊酸项目将更有针对性地设计解决方案，满足市场的多样化需求，从而更好地促进二溴菊酸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二溴菊酸项目战略至关重要。我们将对竞争态势进行更为深入的分析，包括但不限于市场份额、产品特点、客户满意度等多个维度。通过深度的竞争分析，二溴菊酸项目将能够更准确地把握市场脉搏，制定具有竞争力的二溴菊酸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二溴菊酸项目的发展具有直接的影响。我们将进行更为全面的法规和政策分析，了解行业发展中的潜在法律风险和合规挑战。通过充分了解和遵守相关法规，二溴菊酸项目将确保在法律框架内合法合规运营，为二溴菊酸项目的稳健发展提供有力支持。</w:t>
      </w:r>
    </w:p>
    <w:p>
      <w:pPr>
        <w:pStyle w:val="Heading2"/>
        <w:ind w:firstLine="560" w:firstLineChars="200"/>
        <w:rPr>
          <w:rFonts w:ascii="仿宋" w:eastAsia="仿宋" w:hAnsi="仿宋" w:cs="仿宋" w:hint="eastAsia"/>
          <w:sz w:val="28"/>
          <w:lang w:eastAsia="zh-CN"/>
        </w:rPr>
      </w:pPr>
      <w:bookmarkStart w:id="19" w:name="_Toc2224"/>
      <w:r>
        <w:rPr>
          <w:rFonts w:ascii="仿宋" w:eastAsia="仿宋" w:hAnsi="仿宋" w:cs="仿宋" w:hint="eastAsia"/>
          <w:sz w:val="28"/>
          <w:lang w:eastAsia="zh-CN"/>
        </w:rPr>
        <w:t>(二)、二溴菊酸项目建设必要性分析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二溴菊酸项目建设的迫切性源于对行业发展趋势的深刻洞察。我们正处于一个行业变革的时代，科技创新、数字化转型成为企业发展的关键动力。二溴菊酸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二溴菊酸项目建设不仅仅是为了跟上潮流，更是为了通过技术创新推动企业的持续发展。通过引入先进的技术和解决方案，二溴菊酸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二溴菊酸项目的建设成为必然选择，通过提高产品质量、拓展服务领域，从而在竞争中获得更多的机会。二溴菊酸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https://d.book118.com/595242111340011041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二溴菊酸项目计划设计方案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二溴菊酸项目计划设计方案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二溴菊酸项目计划设计方案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二溴菊酸项目计划设计方案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二溴菊酸项目计划设计方案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二溴菊酸项目计划设计方案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二溴菊酸项目计划设计方案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二溴菊酸项目计划设计方案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二溴菊酸项目计划设计方案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二溴菊酸项目计划设计方案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二溴菊酸项目计划设计方案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二溴菊酸项目计划设计方案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二溴菊酸项目计划设计方案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二溴菊酸项目计划设计方案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二溴菊酸项目计划设计方案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二溴菊酸项目计划设计方案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二溴菊酸项目计划设计方案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EF5FA9"/>
    <w:rsid w:val="6BEF5FA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5242111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2024-01-12T08:02:00Z</dcterms:created>
  <dcterms:modified xsi:type="dcterms:W3CDTF">2024-01-12T08:02:45Z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E3B961E85C1046F3B713376D9CA0C3FD_11</vt:lpwstr>
  </property>
  <property fmtid="{D5CDD505-2E9C-101B-9397-08002B2CF9AE}" pid="3" name="KSOProductBuildVer">
    <vt:lpwstr>2052-12.1.0.16120</vt:lpwstr>
  </property>
</Properties>
</file>