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工程准备服务项目计划设计方案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33" w:history="1">
        <w:r>
          <w:rPr>
            <w:rFonts w:ascii="仿宋" w:eastAsia="仿宋" w:hAnsi="仿宋" w:cs="仿宋" w:hint="eastAsia"/>
            <w:lang w:eastAsia="zh-CN"/>
          </w:rPr>
          <w:t>序言</w:t>
        </w:r>
        <w:r>
          <w:tab/>
        </w:r>
        <w:r>
          <w:fldChar w:fldCharType="begin"/>
        </w:r>
        <w:r>
          <w:instrText xml:space="preserve"> PAGEREF _Toc15433 \h </w:instrText>
        </w:r>
        <w:r>
          <w:fldChar w:fldCharType="separate"/>
        </w:r>
        <w:r>
          <w:t>3</w:t>
        </w:r>
        <w:r>
          <w:fldChar w:fldCharType="end"/>
        </w:r>
      </w:hyperlink>
    </w:p>
    <w:p>
      <w:pPr>
        <w:pStyle w:val="TOC1"/>
        <w:tabs>
          <w:tab w:val="right" w:leader="dot" w:pos="8306"/>
        </w:tabs>
      </w:pPr>
      <w:hyperlink w:anchor="_Toc18048" w:history="1">
        <w:r>
          <w:rPr>
            <w:rFonts w:ascii="仿宋" w:eastAsia="仿宋" w:hAnsi="仿宋" w:cs="仿宋" w:hint="eastAsia"/>
            <w:lang w:eastAsia="zh-CN"/>
          </w:rPr>
          <w:t>一、市场分析、调研</w:t>
        </w:r>
        <w:r>
          <w:tab/>
        </w:r>
        <w:r>
          <w:fldChar w:fldCharType="begin"/>
        </w:r>
        <w:r>
          <w:instrText xml:space="preserve"> PAGEREF _Toc18048 \h </w:instrText>
        </w:r>
        <w:r>
          <w:fldChar w:fldCharType="separate"/>
        </w:r>
        <w:r>
          <w:t>3</w:t>
        </w:r>
        <w:r>
          <w:fldChar w:fldCharType="end"/>
        </w:r>
      </w:hyperlink>
    </w:p>
    <w:p>
      <w:pPr>
        <w:pStyle w:val="TOC2"/>
        <w:tabs>
          <w:tab w:val="right" w:leader="dot" w:pos="8306"/>
        </w:tabs>
      </w:pPr>
      <w:hyperlink w:anchor="_Toc20709" w:history="1">
        <w:r>
          <w:rPr>
            <w:rFonts w:ascii="仿宋" w:eastAsia="仿宋" w:hAnsi="仿宋" w:cs="仿宋" w:hint="eastAsia"/>
            <w:lang w:eastAsia="zh-CN"/>
          </w:rPr>
          <w:t>(一)、工程准备服务行业分析</w:t>
        </w:r>
        <w:r>
          <w:tab/>
        </w:r>
        <w:r>
          <w:fldChar w:fldCharType="begin"/>
        </w:r>
        <w:r>
          <w:instrText xml:space="preserve"> PAGEREF _Toc20709 \h </w:instrText>
        </w:r>
        <w:r>
          <w:fldChar w:fldCharType="separate"/>
        </w:r>
        <w:r>
          <w:t>3</w:t>
        </w:r>
        <w:r>
          <w:fldChar w:fldCharType="end"/>
        </w:r>
      </w:hyperlink>
    </w:p>
    <w:p>
      <w:pPr>
        <w:pStyle w:val="TOC2"/>
        <w:tabs>
          <w:tab w:val="right" w:leader="dot" w:pos="8306"/>
        </w:tabs>
      </w:pPr>
      <w:hyperlink w:anchor="_Toc781" w:history="1">
        <w:r>
          <w:rPr>
            <w:rFonts w:ascii="仿宋" w:eastAsia="仿宋" w:hAnsi="仿宋" w:cs="仿宋" w:hint="eastAsia"/>
            <w:lang w:eastAsia="zh-CN"/>
          </w:rPr>
          <w:t>(二)、工程准备服务市场分析预测</w:t>
        </w:r>
        <w:r>
          <w:tab/>
        </w:r>
        <w:r>
          <w:fldChar w:fldCharType="begin"/>
        </w:r>
        <w:r>
          <w:instrText xml:space="preserve"> PAGEREF _Toc781 \h </w:instrText>
        </w:r>
        <w:r>
          <w:fldChar w:fldCharType="separate"/>
        </w:r>
        <w:r>
          <w:t>4</w:t>
        </w:r>
        <w:r>
          <w:fldChar w:fldCharType="end"/>
        </w:r>
      </w:hyperlink>
    </w:p>
    <w:p>
      <w:pPr>
        <w:pStyle w:val="TOC1"/>
        <w:tabs>
          <w:tab w:val="right" w:leader="dot" w:pos="8306"/>
        </w:tabs>
      </w:pPr>
      <w:hyperlink w:anchor="_Toc21310" w:history="1">
        <w:r>
          <w:rPr>
            <w:rFonts w:ascii="仿宋" w:eastAsia="仿宋" w:hAnsi="仿宋" w:cs="仿宋" w:hint="eastAsia"/>
            <w:lang w:eastAsia="zh-CN"/>
          </w:rPr>
          <w:t>二、工程准备服务项目概论</w:t>
        </w:r>
        <w:r>
          <w:tab/>
        </w:r>
        <w:r>
          <w:fldChar w:fldCharType="begin"/>
        </w:r>
        <w:r>
          <w:instrText xml:space="preserve"> PAGEREF _Toc21310 \h </w:instrText>
        </w:r>
        <w:r>
          <w:fldChar w:fldCharType="separate"/>
        </w:r>
        <w:r>
          <w:t>5</w:t>
        </w:r>
        <w:r>
          <w:fldChar w:fldCharType="end"/>
        </w:r>
      </w:hyperlink>
    </w:p>
    <w:p>
      <w:pPr>
        <w:pStyle w:val="TOC2"/>
        <w:tabs>
          <w:tab w:val="right" w:leader="dot" w:pos="8306"/>
        </w:tabs>
      </w:pPr>
      <w:hyperlink w:anchor="_Toc24218" w:history="1">
        <w:r>
          <w:rPr>
            <w:rFonts w:ascii="仿宋" w:eastAsia="仿宋" w:hAnsi="仿宋" w:cs="仿宋" w:hint="eastAsia"/>
            <w:lang w:eastAsia="zh-CN"/>
          </w:rPr>
          <w:t>(一)、工程准备服务项目概况</w:t>
        </w:r>
        <w:r>
          <w:tab/>
        </w:r>
        <w:r>
          <w:fldChar w:fldCharType="begin"/>
        </w:r>
        <w:r>
          <w:instrText xml:space="preserve"> PAGEREF _Toc24218 \h </w:instrText>
        </w:r>
        <w:r>
          <w:fldChar w:fldCharType="separate"/>
        </w:r>
        <w:r>
          <w:t>5</w:t>
        </w:r>
        <w:r>
          <w:fldChar w:fldCharType="end"/>
        </w:r>
      </w:hyperlink>
    </w:p>
    <w:p>
      <w:pPr>
        <w:pStyle w:val="TOC2"/>
        <w:tabs>
          <w:tab w:val="right" w:leader="dot" w:pos="8306"/>
        </w:tabs>
      </w:pPr>
      <w:hyperlink w:anchor="_Toc30955" w:history="1">
        <w:r>
          <w:rPr>
            <w:rFonts w:ascii="仿宋" w:eastAsia="仿宋" w:hAnsi="仿宋" w:cs="仿宋" w:hint="eastAsia"/>
            <w:lang w:eastAsia="zh-CN"/>
          </w:rPr>
          <w:t>(二)、工程准备服务项目目标</w:t>
        </w:r>
        <w:r>
          <w:tab/>
        </w:r>
        <w:r>
          <w:fldChar w:fldCharType="begin"/>
        </w:r>
        <w:r>
          <w:instrText xml:space="preserve"> PAGEREF _Toc30955 \h </w:instrText>
        </w:r>
        <w:r>
          <w:fldChar w:fldCharType="separate"/>
        </w:r>
        <w:r>
          <w:t>7</w:t>
        </w:r>
        <w:r>
          <w:fldChar w:fldCharType="end"/>
        </w:r>
      </w:hyperlink>
    </w:p>
    <w:p>
      <w:pPr>
        <w:pStyle w:val="TOC2"/>
        <w:tabs>
          <w:tab w:val="right" w:leader="dot" w:pos="8306"/>
        </w:tabs>
      </w:pPr>
      <w:hyperlink w:anchor="_Toc9274" w:history="1">
        <w:r>
          <w:rPr>
            <w:rFonts w:ascii="仿宋" w:eastAsia="仿宋" w:hAnsi="仿宋" w:cs="仿宋" w:hint="eastAsia"/>
            <w:lang w:eastAsia="zh-CN"/>
          </w:rPr>
          <w:t>(三)、工程准备服务项目提出的理由</w:t>
        </w:r>
        <w:r>
          <w:tab/>
        </w:r>
        <w:r>
          <w:fldChar w:fldCharType="begin"/>
        </w:r>
        <w:r>
          <w:instrText xml:space="preserve"> PAGEREF _Toc9274 \h </w:instrText>
        </w:r>
        <w:r>
          <w:fldChar w:fldCharType="separate"/>
        </w:r>
        <w:r>
          <w:t>8</w:t>
        </w:r>
        <w:r>
          <w:fldChar w:fldCharType="end"/>
        </w:r>
      </w:hyperlink>
    </w:p>
    <w:p>
      <w:pPr>
        <w:pStyle w:val="TOC2"/>
        <w:tabs>
          <w:tab w:val="right" w:leader="dot" w:pos="8306"/>
        </w:tabs>
      </w:pPr>
      <w:hyperlink w:anchor="_Toc25914" w:history="1">
        <w:r>
          <w:rPr>
            <w:rFonts w:ascii="仿宋" w:eastAsia="仿宋" w:hAnsi="仿宋" w:cs="仿宋" w:hint="eastAsia"/>
            <w:lang w:eastAsia="zh-CN"/>
          </w:rPr>
          <w:t>(四)、工程准备服务项目意义</w:t>
        </w:r>
        <w:r>
          <w:tab/>
        </w:r>
        <w:r>
          <w:fldChar w:fldCharType="begin"/>
        </w:r>
        <w:r>
          <w:instrText xml:space="preserve"> PAGEREF _Toc25914 \h </w:instrText>
        </w:r>
        <w:r>
          <w:fldChar w:fldCharType="separate"/>
        </w:r>
        <w:r>
          <w:t>10</w:t>
        </w:r>
        <w:r>
          <w:fldChar w:fldCharType="end"/>
        </w:r>
      </w:hyperlink>
    </w:p>
    <w:p>
      <w:pPr>
        <w:pStyle w:val="TOC2"/>
        <w:tabs>
          <w:tab w:val="right" w:leader="dot" w:pos="8306"/>
        </w:tabs>
      </w:pPr>
      <w:hyperlink w:anchor="_Toc1122" w:history="1">
        <w:r>
          <w:rPr>
            <w:rFonts w:ascii="仿宋" w:eastAsia="仿宋" w:hAnsi="仿宋" w:cs="仿宋" w:hint="eastAsia"/>
            <w:lang w:eastAsia="zh-CN"/>
          </w:rPr>
          <w:t>(五)、工程准备服务项目背景</w:t>
        </w:r>
        <w:r>
          <w:tab/>
        </w:r>
        <w:r>
          <w:fldChar w:fldCharType="begin"/>
        </w:r>
        <w:r>
          <w:instrText xml:space="preserve"> PAGEREF _Toc1122 \h </w:instrText>
        </w:r>
        <w:r>
          <w:fldChar w:fldCharType="separate"/>
        </w:r>
        <w:r>
          <w:t>10</w:t>
        </w:r>
        <w:r>
          <w:fldChar w:fldCharType="end"/>
        </w:r>
      </w:hyperlink>
    </w:p>
    <w:p>
      <w:pPr>
        <w:pStyle w:val="TOC1"/>
        <w:tabs>
          <w:tab w:val="right" w:leader="dot" w:pos="8306"/>
        </w:tabs>
      </w:pPr>
      <w:hyperlink w:anchor="_Toc16295" w:history="1">
        <w:r>
          <w:rPr>
            <w:rFonts w:ascii="仿宋" w:eastAsia="仿宋" w:hAnsi="仿宋" w:cs="仿宋" w:hint="eastAsia"/>
            <w:lang w:eastAsia="zh-CN"/>
          </w:rPr>
          <w:t>三、工程准备服务项目选址可行性分析</w:t>
        </w:r>
        <w:r>
          <w:tab/>
        </w:r>
        <w:r>
          <w:fldChar w:fldCharType="begin"/>
        </w:r>
        <w:r>
          <w:instrText xml:space="preserve"> PAGEREF _Toc16295 \h </w:instrText>
        </w:r>
        <w:r>
          <w:fldChar w:fldCharType="separate"/>
        </w:r>
        <w:r>
          <w:t>11</w:t>
        </w:r>
        <w:r>
          <w:fldChar w:fldCharType="end"/>
        </w:r>
      </w:hyperlink>
    </w:p>
    <w:p>
      <w:pPr>
        <w:pStyle w:val="TOC2"/>
        <w:tabs>
          <w:tab w:val="right" w:leader="dot" w:pos="8306"/>
        </w:tabs>
      </w:pPr>
      <w:hyperlink w:anchor="_Toc17932" w:history="1">
        <w:r>
          <w:rPr>
            <w:rFonts w:ascii="仿宋" w:eastAsia="仿宋" w:hAnsi="仿宋" w:cs="仿宋" w:hint="eastAsia"/>
            <w:lang w:eastAsia="zh-CN"/>
          </w:rPr>
          <w:t>(一)、工程准备服务项目选址</w:t>
        </w:r>
        <w:r>
          <w:tab/>
        </w:r>
        <w:r>
          <w:fldChar w:fldCharType="begin"/>
        </w:r>
        <w:r>
          <w:instrText xml:space="preserve"> PAGEREF _Toc17932 \h </w:instrText>
        </w:r>
        <w:r>
          <w:fldChar w:fldCharType="separate"/>
        </w:r>
        <w:r>
          <w:t>11</w:t>
        </w:r>
        <w:r>
          <w:fldChar w:fldCharType="end"/>
        </w:r>
      </w:hyperlink>
    </w:p>
    <w:p>
      <w:pPr>
        <w:pStyle w:val="TOC2"/>
        <w:tabs>
          <w:tab w:val="right" w:leader="dot" w:pos="8306"/>
        </w:tabs>
      </w:pPr>
      <w:hyperlink w:anchor="_Toc17131" w:history="1">
        <w:r>
          <w:rPr>
            <w:rFonts w:ascii="仿宋" w:eastAsia="仿宋" w:hAnsi="仿宋" w:cs="仿宋" w:hint="eastAsia"/>
            <w:lang w:eastAsia="zh-CN"/>
          </w:rPr>
          <w:t>(二)、用地控制指标</w:t>
        </w:r>
        <w:r>
          <w:tab/>
        </w:r>
        <w:r>
          <w:fldChar w:fldCharType="begin"/>
        </w:r>
        <w:r>
          <w:instrText xml:space="preserve"> PAGEREF _Toc17131 \h </w:instrText>
        </w:r>
        <w:r>
          <w:fldChar w:fldCharType="separate"/>
        </w:r>
        <w:r>
          <w:t>11</w:t>
        </w:r>
        <w:r>
          <w:fldChar w:fldCharType="end"/>
        </w:r>
      </w:hyperlink>
    </w:p>
    <w:p>
      <w:pPr>
        <w:pStyle w:val="TOC2"/>
        <w:tabs>
          <w:tab w:val="right" w:leader="dot" w:pos="8306"/>
        </w:tabs>
      </w:pPr>
      <w:hyperlink w:anchor="_Toc12825" w:history="1">
        <w:r>
          <w:rPr>
            <w:rFonts w:ascii="仿宋" w:eastAsia="仿宋" w:hAnsi="仿宋" w:cs="仿宋" w:hint="eastAsia"/>
            <w:lang w:eastAsia="zh-CN"/>
          </w:rPr>
          <w:t>(三)、节约用地措施</w:t>
        </w:r>
        <w:r>
          <w:tab/>
        </w:r>
        <w:r>
          <w:fldChar w:fldCharType="begin"/>
        </w:r>
        <w:r>
          <w:instrText xml:space="preserve"> PAGEREF _Toc12825 \h </w:instrText>
        </w:r>
        <w:r>
          <w:fldChar w:fldCharType="separate"/>
        </w:r>
        <w:r>
          <w:t>13</w:t>
        </w:r>
        <w:r>
          <w:fldChar w:fldCharType="end"/>
        </w:r>
      </w:hyperlink>
    </w:p>
    <w:p>
      <w:pPr>
        <w:pStyle w:val="TOC2"/>
        <w:tabs>
          <w:tab w:val="right" w:leader="dot" w:pos="8306"/>
        </w:tabs>
      </w:pPr>
      <w:hyperlink w:anchor="_Toc12640" w:history="1">
        <w:r>
          <w:rPr>
            <w:rFonts w:ascii="仿宋" w:eastAsia="仿宋" w:hAnsi="仿宋" w:cs="仿宋" w:hint="eastAsia"/>
            <w:lang w:eastAsia="zh-CN"/>
          </w:rPr>
          <w:t>(四)、总图布置方案</w:t>
        </w:r>
        <w:r>
          <w:tab/>
        </w:r>
        <w:r>
          <w:fldChar w:fldCharType="begin"/>
        </w:r>
        <w:r>
          <w:instrText xml:space="preserve"> PAGEREF _Toc12640 \h </w:instrText>
        </w:r>
        <w:r>
          <w:fldChar w:fldCharType="separate"/>
        </w:r>
        <w:r>
          <w:t>14</w:t>
        </w:r>
        <w:r>
          <w:fldChar w:fldCharType="end"/>
        </w:r>
      </w:hyperlink>
    </w:p>
    <w:p>
      <w:pPr>
        <w:pStyle w:val="TOC2"/>
        <w:tabs>
          <w:tab w:val="right" w:leader="dot" w:pos="8306"/>
        </w:tabs>
      </w:pPr>
      <w:hyperlink w:anchor="_Toc4739" w:history="1">
        <w:r>
          <w:rPr>
            <w:rFonts w:ascii="仿宋" w:eastAsia="仿宋" w:hAnsi="仿宋" w:cs="仿宋" w:hint="eastAsia"/>
            <w:lang w:eastAsia="zh-CN"/>
          </w:rPr>
          <w:t>(五)、选址综合评价</w:t>
        </w:r>
        <w:r>
          <w:tab/>
        </w:r>
        <w:r>
          <w:fldChar w:fldCharType="begin"/>
        </w:r>
        <w:r>
          <w:instrText xml:space="preserve"> PAGEREF _Toc4739 \h </w:instrText>
        </w:r>
        <w:r>
          <w:fldChar w:fldCharType="separate"/>
        </w:r>
        <w:r>
          <w:t>16</w:t>
        </w:r>
        <w:r>
          <w:fldChar w:fldCharType="end"/>
        </w:r>
      </w:hyperlink>
    </w:p>
    <w:p>
      <w:pPr>
        <w:pStyle w:val="TOC1"/>
        <w:tabs>
          <w:tab w:val="right" w:leader="dot" w:pos="8306"/>
        </w:tabs>
      </w:pPr>
      <w:hyperlink w:anchor="_Toc16866" w:history="1">
        <w:r>
          <w:rPr>
            <w:rFonts w:ascii="仿宋" w:eastAsia="仿宋" w:hAnsi="仿宋" w:cs="仿宋" w:hint="eastAsia"/>
            <w:lang w:eastAsia="zh-CN"/>
          </w:rPr>
          <w:t>四、工程准备服务项目可持续发展</w:t>
        </w:r>
        <w:r>
          <w:tab/>
        </w:r>
        <w:r>
          <w:fldChar w:fldCharType="begin"/>
        </w:r>
        <w:r>
          <w:instrText xml:space="preserve"> PAGEREF _Toc16866 \h </w:instrText>
        </w:r>
        <w:r>
          <w:fldChar w:fldCharType="separate"/>
        </w:r>
        <w:r>
          <w:t>17</w:t>
        </w:r>
        <w:r>
          <w:fldChar w:fldCharType="end"/>
        </w:r>
      </w:hyperlink>
    </w:p>
    <w:p>
      <w:pPr>
        <w:pStyle w:val="TOC2"/>
        <w:tabs>
          <w:tab w:val="right" w:leader="dot" w:pos="8306"/>
        </w:tabs>
      </w:pPr>
      <w:hyperlink w:anchor="_Toc11358" w:history="1">
        <w:r>
          <w:rPr>
            <w:rFonts w:ascii="仿宋" w:eastAsia="仿宋" w:hAnsi="仿宋" w:cs="仿宋" w:hint="eastAsia"/>
            <w:lang w:eastAsia="zh-CN"/>
          </w:rPr>
          <w:t>(一)、可持续战略与实践</w:t>
        </w:r>
        <w:r>
          <w:tab/>
        </w:r>
        <w:r>
          <w:fldChar w:fldCharType="begin"/>
        </w:r>
        <w:r>
          <w:instrText xml:space="preserve"> PAGEREF _Toc11358 \h </w:instrText>
        </w:r>
        <w:r>
          <w:fldChar w:fldCharType="separate"/>
        </w:r>
        <w:r>
          <w:t>17</w:t>
        </w:r>
        <w:r>
          <w:fldChar w:fldCharType="end"/>
        </w:r>
      </w:hyperlink>
    </w:p>
    <w:p>
      <w:pPr>
        <w:pStyle w:val="TOC2"/>
        <w:tabs>
          <w:tab w:val="right" w:leader="dot" w:pos="8306"/>
        </w:tabs>
      </w:pPr>
      <w:hyperlink w:anchor="_Toc28751" w:history="1">
        <w:r>
          <w:rPr>
            <w:rFonts w:ascii="仿宋" w:eastAsia="仿宋" w:hAnsi="仿宋" w:cs="仿宋" w:hint="eastAsia"/>
            <w:lang w:eastAsia="zh-CN"/>
          </w:rPr>
          <w:t>(二)、环保与社会责任</w:t>
        </w:r>
        <w:r>
          <w:tab/>
        </w:r>
        <w:r>
          <w:fldChar w:fldCharType="begin"/>
        </w:r>
        <w:r>
          <w:instrText xml:space="preserve"> PAGEREF _Toc28751 \h </w:instrText>
        </w:r>
        <w:r>
          <w:fldChar w:fldCharType="separate"/>
        </w:r>
        <w:r>
          <w:t>17</w:t>
        </w:r>
        <w:r>
          <w:fldChar w:fldCharType="end"/>
        </w:r>
      </w:hyperlink>
    </w:p>
    <w:p>
      <w:pPr>
        <w:pStyle w:val="TOC1"/>
        <w:tabs>
          <w:tab w:val="right" w:leader="dot" w:pos="8306"/>
        </w:tabs>
      </w:pPr>
      <w:hyperlink w:anchor="_Toc4801" w:history="1">
        <w:r>
          <w:rPr>
            <w:rFonts w:ascii="仿宋" w:eastAsia="仿宋" w:hAnsi="仿宋" w:cs="仿宋" w:hint="eastAsia"/>
            <w:lang w:eastAsia="zh-CN"/>
          </w:rPr>
          <w:t>五、工艺说明</w:t>
        </w:r>
        <w:r>
          <w:tab/>
        </w:r>
        <w:r>
          <w:fldChar w:fldCharType="begin"/>
        </w:r>
        <w:r>
          <w:instrText xml:space="preserve"> PAGEREF _Toc4801 \h </w:instrText>
        </w:r>
        <w:r>
          <w:fldChar w:fldCharType="separate"/>
        </w:r>
        <w:r>
          <w:t>18</w:t>
        </w:r>
        <w:r>
          <w:fldChar w:fldCharType="end"/>
        </w:r>
      </w:hyperlink>
    </w:p>
    <w:p>
      <w:pPr>
        <w:pStyle w:val="TOC2"/>
        <w:tabs>
          <w:tab w:val="right" w:leader="dot" w:pos="8306"/>
        </w:tabs>
      </w:pPr>
      <w:hyperlink w:anchor="_Toc14152" w:history="1">
        <w:r>
          <w:rPr>
            <w:rFonts w:ascii="仿宋" w:eastAsia="仿宋" w:hAnsi="仿宋" w:cs="仿宋" w:hint="eastAsia"/>
            <w:lang w:eastAsia="zh-CN"/>
          </w:rPr>
          <w:t>(一)、技术管理特点</w:t>
        </w:r>
        <w:r>
          <w:tab/>
        </w:r>
        <w:r>
          <w:fldChar w:fldCharType="begin"/>
        </w:r>
        <w:r>
          <w:instrText xml:space="preserve"> PAGEREF _Toc14152 \h </w:instrText>
        </w:r>
        <w:r>
          <w:fldChar w:fldCharType="separate"/>
        </w:r>
        <w:r>
          <w:t>18</w:t>
        </w:r>
        <w:r>
          <w:fldChar w:fldCharType="end"/>
        </w:r>
      </w:hyperlink>
    </w:p>
    <w:p>
      <w:pPr>
        <w:pStyle w:val="TOC2"/>
        <w:tabs>
          <w:tab w:val="right" w:leader="dot" w:pos="8306"/>
        </w:tabs>
      </w:pPr>
      <w:hyperlink w:anchor="_Toc25098" w:history="1">
        <w:r>
          <w:rPr>
            <w:rFonts w:ascii="仿宋" w:eastAsia="仿宋" w:hAnsi="仿宋" w:cs="仿宋" w:hint="eastAsia"/>
            <w:lang w:eastAsia="zh-CN"/>
          </w:rPr>
          <w:t>(二)、工程准备服务项目工艺技术设计方案</w:t>
        </w:r>
        <w:r>
          <w:tab/>
        </w:r>
        <w:r>
          <w:fldChar w:fldCharType="begin"/>
        </w:r>
        <w:r>
          <w:instrText xml:space="preserve"> PAGEREF _Toc25098 \h </w:instrText>
        </w:r>
        <w:r>
          <w:fldChar w:fldCharType="separate"/>
        </w:r>
        <w:r>
          <w:t>20</w:t>
        </w:r>
        <w:r>
          <w:fldChar w:fldCharType="end"/>
        </w:r>
      </w:hyperlink>
    </w:p>
    <w:p>
      <w:pPr>
        <w:pStyle w:val="TOC2"/>
        <w:tabs>
          <w:tab w:val="right" w:leader="dot" w:pos="8306"/>
        </w:tabs>
      </w:pPr>
      <w:hyperlink w:anchor="_Toc9461" w:history="1">
        <w:r>
          <w:rPr>
            <w:rFonts w:ascii="仿宋" w:eastAsia="仿宋" w:hAnsi="仿宋" w:cs="仿宋" w:hint="eastAsia"/>
            <w:lang w:eastAsia="zh-CN"/>
          </w:rPr>
          <w:t>(三)、设备选型方案</w:t>
        </w:r>
        <w:r>
          <w:tab/>
        </w:r>
        <w:r>
          <w:fldChar w:fldCharType="begin"/>
        </w:r>
        <w:r>
          <w:instrText xml:space="preserve"> PAGEREF _Toc9461 \h </w:instrText>
        </w:r>
        <w:r>
          <w:fldChar w:fldCharType="separate"/>
        </w:r>
        <w:r>
          <w:t>21</w:t>
        </w:r>
        <w:r>
          <w:fldChar w:fldCharType="end"/>
        </w:r>
      </w:hyperlink>
    </w:p>
    <w:p>
      <w:pPr>
        <w:pStyle w:val="TOC1"/>
        <w:tabs>
          <w:tab w:val="right" w:leader="dot" w:pos="8306"/>
        </w:tabs>
      </w:pPr>
      <w:hyperlink w:anchor="_Toc11794" w:history="1">
        <w:r>
          <w:rPr>
            <w:rFonts w:ascii="仿宋" w:eastAsia="仿宋" w:hAnsi="仿宋" w:cs="仿宋" w:hint="eastAsia"/>
            <w:lang w:eastAsia="zh-CN"/>
          </w:rPr>
          <w:t>六、工程准备服务项目建设背景及必要性分析</w:t>
        </w:r>
        <w:r>
          <w:tab/>
        </w:r>
        <w:r>
          <w:fldChar w:fldCharType="begin"/>
        </w:r>
        <w:r>
          <w:instrText xml:space="preserve"> PAGEREF _Toc11794 \h </w:instrText>
        </w:r>
        <w:r>
          <w:fldChar w:fldCharType="separate"/>
        </w:r>
        <w:r>
          <w:t>22</w:t>
        </w:r>
        <w:r>
          <w:fldChar w:fldCharType="end"/>
        </w:r>
      </w:hyperlink>
    </w:p>
    <w:p>
      <w:pPr>
        <w:pStyle w:val="TOC2"/>
        <w:tabs>
          <w:tab w:val="right" w:leader="dot" w:pos="8306"/>
        </w:tabs>
      </w:pPr>
      <w:hyperlink w:anchor="_Toc2765" w:history="1">
        <w:r>
          <w:rPr>
            <w:rFonts w:ascii="仿宋" w:eastAsia="仿宋" w:hAnsi="仿宋" w:cs="仿宋" w:hint="eastAsia"/>
            <w:lang w:eastAsia="zh-CN"/>
          </w:rPr>
          <w:t>(一)、工程准备服务项目背景分析</w:t>
        </w:r>
        <w:r>
          <w:tab/>
        </w:r>
        <w:r>
          <w:fldChar w:fldCharType="begin"/>
        </w:r>
        <w:r>
          <w:instrText xml:space="preserve"> PAGEREF _Toc2765 \h </w:instrText>
        </w:r>
        <w:r>
          <w:fldChar w:fldCharType="separate"/>
        </w:r>
        <w:r>
          <w:t>22</w:t>
        </w:r>
        <w:r>
          <w:fldChar w:fldCharType="end"/>
        </w:r>
      </w:hyperlink>
    </w:p>
    <w:p>
      <w:pPr>
        <w:pStyle w:val="TOC2"/>
        <w:tabs>
          <w:tab w:val="right" w:leader="dot" w:pos="8306"/>
        </w:tabs>
      </w:pPr>
      <w:hyperlink w:anchor="_Toc856" w:history="1">
        <w:r>
          <w:rPr>
            <w:rFonts w:ascii="仿宋" w:eastAsia="仿宋" w:hAnsi="仿宋" w:cs="仿宋" w:hint="eastAsia"/>
            <w:lang w:eastAsia="zh-CN"/>
          </w:rPr>
          <w:t>(二)、工程准备服务项目建设必要性分析</w:t>
        </w:r>
        <w:r>
          <w:tab/>
        </w:r>
        <w:r>
          <w:fldChar w:fldCharType="begin"/>
        </w:r>
        <w:r>
          <w:instrText xml:space="preserve"> PAGEREF _Toc856 \h </w:instrText>
        </w:r>
        <w:r>
          <w:fldChar w:fldCharType="separate"/>
        </w:r>
        <w:r>
          <w:t>24</w:t>
        </w:r>
        <w:r>
          <w:fldChar w:fldCharType="end"/>
        </w:r>
      </w:hyperlink>
    </w:p>
    <w:p>
      <w:pPr>
        <w:pStyle w:val="TOC1"/>
        <w:tabs>
          <w:tab w:val="right" w:leader="dot" w:pos="8306"/>
        </w:tabs>
      </w:pPr>
      <w:hyperlink w:anchor="_Toc18610" w:history="1">
        <w:r>
          <w:rPr>
            <w:rFonts w:ascii="仿宋" w:eastAsia="仿宋" w:hAnsi="仿宋" w:cs="仿宋" w:hint="eastAsia"/>
            <w:lang w:eastAsia="zh-CN"/>
          </w:rPr>
          <w:t>七、工程准备服务项目投资规划</w:t>
        </w:r>
        <w:r>
          <w:tab/>
        </w:r>
        <w:r>
          <w:fldChar w:fldCharType="begin"/>
        </w:r>
        <w:r>
          <w:instrText xml:space="preserve"> PAGEREF _Toc18610 \h </w:instrText>
        </w:r>
        <w:r>
          <w:fldChar w:fldCharType="separate"/>
        </w:r>
        <w:r>
          <w:t>25</w:t>
        </w:r>
        <w:r>
          <w:fldChar w:fldCharType="end"/>
        </w:r>
      </w:hyperlink>
    </w:p>
    <w:p>
      <w:pPr>
        <w:pStyle w:val="TOC2"/>
        <w:tabs>
          <w:tab w:val="right" w:leader="dot" w:pos="8306"/>
        </w:tabs>
      </w:pPr>
      <w:hyperlink w:anchor="_Toc6697" w:history="1">
        <w:r>
          <w:rPr>
            <w:rFonts w:ascii="仿宋" w:eastAsia="仿宋" w:hAnsi="仿宋" w:cs="仿宋" w:hint="eastAsia"/>
            <w:lang w:eastAsia="zh-CN"/>
          </w:rPr>
          <w:t>(一)、工程准备服务项目总投资估算</w:t>
        </w:r>
        <w:r>
          <w:tab/>
        </w:r>
        <w:r>
          <w:fldChar w:fldCharType="begin"/>
        </w:r>
        <w:r>
          <w:instrText xml:space="preserve"> PAGEREF _Toc6697 \h </w:instrText>
        </w:r>
        <w:r>
          <w:fldChar w:fldCharType="separate"/>
        </w:r>
        <w:r>
          <w:t>25</w:t>
        </w:r>
        <w:r>
          <w:fldChar w:fldCharType="end"/>
        </w:r>
      </w:hyperlink>
    </w:p>
    <w:p>
      <w:pPr>
        <w:pStyle w:val="TOC2"/>
        <w:tabs>
          <w:tab w:val="right" w:leader="dot" w:pos="8306"/>
        </w:tabs>
      </w:pPr>
      <w:hyperlink w:anchor="_Toc30178" w:history="1">
        <w:r>
          <w:rPr>
            <w:rFonts w:ascii="仿宋" w:eastAsia="仿宋" w:hAnsi="仿宋" w:cs="仿宋" w:hint="eastAsia"/>
            <w:lang w:eastAsia="zh-CN"/>
          </w:rPr>
          <w:t>(二)、资金筹措</w:t>
        </w:r>
        <w:r>
          <w:tab/>
        </w:r>
        <w:r>
          <w:fldChar w:fldCharType="begin"/>
        </w:r>
        <w:r>
          <w:instrText xml:space="preserve"> PAGEREF _Toc30178 \h </w:instrText>
        </w:r>
        <w:r>
          <w:fldChar w:fldCharType="separate"/>
        </w:r>
        <w:r>
          <w:t>27</w:t>
        </w:r>
        <w:r>
          <w:fldChar w:fldCharType="end"/>
        </w:r>
      </w:hyperlink>
    </w:p>
    <w:p>
      <w:pPr>
        <w:pStyle w:val="TOC1"/>
        <w:tabs>
          <w:tab w:val="right" w:leader="dot" w:pos="8306"/>
        </w:tabs>
      </w:pPr>
      <w:hyperlink w:anchor="_Toc5193" w:history="1">
        <w:r>
          <w:rPr>
            <w:rFonts w:ascii="仿宋" w:eastAsia="仿宋" w:hAnsi="仿宋" w:cs="仿宋" w:hint="eastAsia"/>
            <w:lang w:eastAsia="zh-CN"/>
          </w:rPr>
          <w:t>八、工程准备服务项目人力资源培养与发展</w:t>
        </w:r>
        <w:r>
          <w:tab/>
        </w:r>
        <w:r>
          <w:fldChar w:fldCharType="begin"/>
        </w:r>
        <w:r>
          <w:instrText xml:space="preserve"> PAGEREF _Toc5193 \h </w:instrText>
        </w:r>
        <w:r>
          <w:fldChar w:fldCharType="separate"/>
        </w:r>
        <w:r>
          <w:t>27</w:t>
        </w:r>
        <w:r>
          <w:fldChar w:fldCharType="end"/>
        </w:r>
      </w:hyperlink>
    </w:p>
    <w:p>
      <w:pPr>
        <w:pStyle w:val="TOC2"/>
        <w:tabs>
          <w:tab w:val="right" w:leader="dot" w:pos="8306"/>
        </w:tabs>
      </w:pPr>
      <w:hyperlink w:anchor="_Toc32402" w:history="1">
        <w:r>
          <w:rPr>
            <w:rFonts w:ascii="仿宋" w:eastAsia="仿宋" w:hAnsi="仿宋" w:cs="仿宋" w:hint="eastAsia"/>
            <w:lang w:eastAsia="zh-CN"/>
          </w:rPr>
          <w:t>(一)、人才需求与规划</w:t>
        </w:r>
        <w:r>
          <w:tab/>
        </w:r>
        <w:r>
          <w:fldChar w:fldCharType="begin"/>
        </w:r>
        <w:r>
          <w:instrText xml:space="preserve"> PAGEREF _Toc32402 \h </w:instrText>
        </w:r>
        <w:r>
          <w:fldChar w:fldCharType="separate"/>
        </w:r>
        <w:r>
          <w:t>27</w:t>
        </w:r>
        <w:r>
          <w:fldChar w:fldCharType="end"/>
        </w:r>
      </w:hyperlink>
    </w:p>
    <w:p>
      <w:pPr>
        <w:pStyle w:val="TOC2"/>
        <w:tabs>
          <w:tab w:val="right" w:leader="dot" w:pos="8306"/>
        </w:tabs>
      </w:pPr>
      <w:hyperlink w:anchor="_Toc8365" w:history="1">
        <w:r>
          <w:rPr>
            <w:rFonts w:ascii="仿宋" w:eastAsia="仿宋" w:hAnsi="仿宋" w:cs="仿宋" w:hint="eastAsia"/>
            <w:lang w:eastAsia="zh-CN"/>
          </w:rPr>
          <w:t>(二)、培训与发展计划</w:t>
        </w:r>
        <w:r>
          <w:tab/>
        </w:r>
        <w:r>
          <w:fldChar w:fldCharType="begin"/>
        </w:r>
        <w:r>
          <w:instrText xml:space="preserve"> PAGEREF _Toc8365 \h </w:instrText>
        </w:r>
        <w:r>
          <w:fldChar w:fldCharType="separate"/>
        </w:r>
        <w:r>
          <w:t>28</w:t>
        </w:r>
        <w:r>
          <w:fldChar w:fldCharType="end"/>
        </w:r>
      </w:hyperlink>
    </w:p>
    <w:p>
      <w:pPr>
        <w:pStyle w:val="TOC1"/>
        <w:tabs>
          <w:tab w:val="right" w:leader="dot" w:pos="8306"/>
        </w:tabs>
      </w:pPr>
      <w:hyperlink w:anchor="_Toc17192" w:history="1">
        <w:r>
          <w:rPr>
            <w:rFonts w:ascii="仿宋" w:eastAsia="仿宋" w:hAnsi="仿宋" w:cs="仿宋" w:hint="eastAsia"/>
            <w:lang w:eastAsia="zh-CN"/>
          </w:rPr>
          <w:t>九、工程准备服务项目社会影响</w:t>
        </w:r>
        <w:r>
          <w:tab/>
        </w:r>
        <w:r>
          <w:fldChar w:fldCharType="begin"/>
        </w:r>
        <w:r>
          <w:instrText xml:space="preserve"> PAGEREF _Toc17192 \h </w:instrText>
        </w:r>
        <w:r>
          <w:fldChar w:fldCharType="separate"/>
        </w:r>
        <w:r>
          <w:t>28</w:t>
        </w:r>
        <w:r>
          <w:fldChar w:fldCharType="end"/>
        </w:r>
      </w:hyperlink>
    </w:p>
    <w:p>
      <w:pPr>
        <w:pStyle w:val="TOC2"/>
        <w:tabs>
          <w:tab w:val="right" w:leader="dot" w:pos="8306"/>
        </w:tabs>
      </w:pPr>
      <w:hyperlink w:anchor="_Toc32326" w:history="1">
        <w:r>
          <w:rPr>
            <w:rFonts w:ascii="仿宋" w:eastAsia="仿宋" w:hAnsi="仿宋" w:cs="仿宋" w:hint="eastAsia"/>
            <w:lang w:eastAsia="zh-CN"/>
          </w:rPr>
          <w:t>(一)、社会责任与义务</w:t>
        </w:r>
        <w:r>
          <w:tab/>
        </w:r>
        <w:r>
          <w:fldChar w:fldCharType="begin"/>
        </w:r>
        <w:r>
          <w:instrText xml:space="preserve"> PAGEREF _Toc32326 \h </w:instrText>
        </w:r>
        <w:r>
          <w:fldChar w:fldCharType="separate"/>
        </w:r>
        <w:r>
          <w:t>28</w:t>
        </w:r>
        <w:r>
          <w:fldChar w:fldCharType="end"/>
        </w:r>
      </w:hyperlink>
    </w:p>
    <w:p>
      <w:pPr>
        <w:pStyle w:val="TOC2"/>
        <w:tabs>
          <w:tab w:val="right" w:leader="dot" w:pos="8306"/>
        </w:tabs>
      </w:pPr>
      <w:hyperlink w:anchor="_Toc28266" w:history="1">
        <w:r>
          <w:rPr>
            <w:rFonts w:ascii="仿宋" w:eastAsia="仿宋" w:hAnsi="仿宋" w:cs="仿宋" w:hint="eastAsia"/>
            <w:lang w:eastAsia="zh-CN"/>
          </w:rPr>
          <w:t>(二)、社会参与与沟通</w:t>
        </w:r>
        <w:r>
          <w:tab/>
        </w:r>
        <w:r>
          <w:fldChar w:fldCharType="begin"/>
        </w:r>
        <w:r>
          <w:instrText xml:space="preserve"> PAGEREF _Toc28266 \h </w:instrText>
        </w:r>
        <w:r>
          <w:fldChar w:fldCharType="separate"/>
        </w:r>
        <w:r>
          <w:t>29</w:t>
        </w:r>
        <w:r>
          <w:fldChar w:fldCharType="end"/>
        </w:r>
      </w:hyperlink>
    </w:p>
    <w:p>
      <w:pPr>
        <w:pStyle w:val="TOC1"/>
        <w:tabs>
          <w:tab w:val="right" w:leader="dot" w:pos="8306"/>
        </w:tabs>
      </w:pPr>
      <w:hyperlink w:anchor="_Toc24052" w:history="1">
        <w:r>
          <w:rPr>
            <w:rFonts w:ascii="仿宋" w:eastAsia="仿宋" w:hAnsi="仿宋" w:cs="仿宋" w:hint="eastAsia"/>
            <w:lang w:eastAsia="zh-CN"/>
          </w:rPr>
          <w:t>十、生产安全保护</w:t>
        </w:r>
        <w:r>
          <w:tab/>
        </w:r>
        <w:r>
          <w:fldChar w:fldCharType="begin"/>
        </w:r>
        <w:r>
          <w:instrText xml:space="preserve"> PAGEREF _Toc24052 \h </w:instrText>
        </w:r>
        <w:r>
          <w:fldChar w:fldCharType="separate"/>
        </w:r>
        <w:r>
          <w:t>30</w:t>
        </w:r>
        <w:r>
          <w:fldChar w:fldCharType="end"/>
        </w:r>
      </w:hyperlink>
    </w:p>
    <w:p>
      <w:pPr>
        <w:pStyle w:val="TOC2"/>
        <w:tabs>
          <w:tab w:val="right" w:leader="dot" w:pos="8306"/>
        </w:tabs>
      </w:pPr>
      <w:hyperlink w:anchor="_Toc8744" w:history="1">
        <w:r>
          <w:rPr>
            <w:rFonts w:ascii="仿宋" w:eastAsia="仿宋" w:hAnsi="仿宋" w:cs="仿宋" w:hint="eastAsia"/>
            <w:lang w:eastAsia="zh-CN"/>
          </w:rPr>
          <w:t>(一)、消防安全</w:t>
        </w:r>
        <w:r>
          <w:tab/>
        </w:r>
        <w:r>
          <w:fldChar w:fldCharType="begin"/>
        </w:r>
        <w:r>
          <w:instrText xml:space="preserve"> PAGEREF _Toc8744 \h </w:instrText>
        </w:r>
        <w:r>
          <w:fldChar w:fldCharType="separate"/>
        </w:r>
        <w:r>
          <w:t>30</w:t>
        </w:r>
        <w:r>
          <w:fldChar w:fldCharType="end"/>
        </w:r>
      </w:hyperlink>
    </w:p>
    <w:p>
      <w:pPr>
        <w:pStyle w:val="TOC2"/>
        <w:tabs>
          <w:tab w:val="right" w:leader="dot" w:pos="8306"/>
        </w:tabs>
      </w:pPr>
      <w:hyperlink w:anchor="_Toc25863" w:history="1">
        <w:r>
          <w:rPr>
            <w:rFonts w:ascii="仿宋" w:eastAsia="仿宋" w:hAnsi="仿宋" w:cs="仿宋" w:hint="eastAsia"/>
            <w:lang w:eastAsia="zh-CN"/>
          </w:rPr>
          <w:t>(二)、防火防爆总图布置措施</w:t>
        </w:r>
        <w:r>
          <w:tab/>
        </w:r>
        <w:r>
          <w:fldChar w:fldCharType="begin"/>
        </w:r>
        <w:r>
          <w:instrText xml:space="preserve"> PAGEREF _Toc25863 \h </w:instrText>
        </w:r>
        <w:r>
          <w:fldChar w:fldCharType="separate"/>
        </w:r>
        <w:r>
          <w:t>32</w:t>
        </w:r>
        <w:r>
          <w:fldChar w:fldCharType="end"/>
        </w:r>
      </w:hyperlink>
    </w:p>
    <w:p>
      <w:pPr>
        <w:pStyle w:val="TOC2"/>
        <w:tabs>
          <w:tab w:val="right" w:leader="dot" w:pos="8306"/>
        </w:tabs>
      </w:pPr>
      <w:hyperlink w:anchor="_Toc22052" w:history="1">
        <w:r>
          <w:rPr>
            <w:rFonts w:ascii="仿宋" w:eastAsia="仿宋" w:hAnsi="仿宋" w:cs="仿宋" w:hint="eastAsia"/>
            <w:lang w:eastAsia="zh-CN"/>
          </w:rPr>
          <w:t>(三)、自然灾害防范措施</w:t>
        </w:r>
        <w:r>
          <w:tab/>
        </w:r>
        <w:r>
          <w:fldChar w:fldCharType="begin"/>
        </w:r>
        <w:r>
          <w:instrText xml:space="preserve"> PAGEREF _Toc22052 \h </w:instrText>
        </w:r>
        <w:r>
          <w:fldChar w:fldCharType="separate"/>
        </w:r>
        <w:r>
          <w:t>33</w:t>
        </w:r>
        <w:r>
          <w:fldChar w:fldCharType="end"/>
        </w:r>
      </w:hyperlink>
    </w:p>
    <w:p>
      <w:pPr>
        <w:pStyle w:val="TOC2"/>
        <w:tabs>
          <w:tab w:val="right" w:leader="dot" w:pos="8306"/>
        </w:tabs>
      </w:pPr>
      <w:hyperlink w:anchor="_Toc23822" w:history="1">
        <w:r>
          <w:rPr>
            <w:rFonts w:ascii="仿宋" w:eastAsia="仿宋" w:hAnsi="仿宋" w:cs="仿宋" w:hint="eastAsia"/>
            <w:lang w:eastAsia="zh-CN"/>
          </w:rPr>
          <w:t>(四)、安全色及安全标志使用要求</w:t>
        </w:r>
        <w:r>
          <w:tab/>
        </w:r>
        <w:r>
          <w:fldChar w:fldCharType="begin"/>
        </w:r>
        <w:r>
          <w:instrText xml:space="preserve"> PAGEREF _Toc23822 \h </w:instrText>
        </w:r>
        <w:r>
          <w:fldChar w:fldCharType="separate"/>
        </w:r>
        <w:r>
          <w:t>34</w:t>
        </w:r>
        <w:r>
          <w:fldChar w:fldCharType="end"/>
        </w:r>
      </w:hyperlink>
    </w:p>
    <w:p>
      <w:pPr>
        <w:pStyle w:val="TOC2"/>
        <w:tabs>
          <w:tab w:val="right" w:leader="dot" w:pos="8306"/>
        </w:tabs>
      </w:pPr>
      <w:hyperlink w:anchor="_Toc25412" w:history="1">
        <w:r>
          <w:rPr>
            <w:rFonts w:ascii="仿宋" w:eastAsia="仿宋" w:hAnsi="仿宋" w:cs="仿宋" w:hint="eastAsia"/>
            <w:lang w:eastAsia="zh-CN"/>
          </w:rPr>
          <w:t>(五)、防尘防毒措施</w:t>
        </w:r>
        <w:r>
          <w:tab/>
        </w:r>
        <w:r>
          <w:fldChar w:fldCharType="begin"/>
        </w:r>
        <w:r>
          <w:instrText xml:space="preserve"> PAGEREF _Toc25412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77" w:history="1">
        <w:r>
          <w:rPr>
            <w:rFonts w:ascii="仿宋" w:eastAsia="仿宋" w:hAnsi="仿宋" w:cs="仿宋" w:hint="eastAsia"/>
            <w:lang w:eastAsia="zh-CN"/>
          </w:rPr>
          <w:t>(六)、防静电、触电防护及防雷措施</w:t>
        </w:r>
        <w:r>
          <w:tab/>
        </w:r>
        <w:r>
          <w:fldChar w:fldCharType="begin"/>
        </w:r>
        <w:r>
          <w:instrText xml:space="preserve"> PAGEREF _Toc17077 \h </w:instrText>
        </w:r>
        <w:r>
          <w:fldChar w:fldCharType="separate"/>
        </w:r>
        <w:r>
          <w:t>36</w:t>
        </w:r>
        <w:r>
          <w:fldChar w:fldCharType="end"/>
        </w:r>
      </w:hyperlink>
    </w:p>
    <w:p>
      <w:pPr>
        <w:pStyle w:val="TOC2"/>
        <w:tabs>
          <w:tab w:val="right" w:leader="dot" w:pos="8306"/>
        </w:tabs>
      </w:pPr>
      <w:hyperlink w:anchor="_Toc17751" w:history="1">
        <w:r>
          <w:rPr>
            <w:rFonts w:ascii="仿宋" w:eastAsia="仿宋" w:hAnsi="仿宋" w:cs="仿宋" w:hint="eastAsia"/>
            <w:lang w:eastAsia="zh-CN"/>
          </w:rPr>
          <w:t>(七)、机械设备安全保障措施</w:t>
        </w:r>
        <w:r>
          <w:tab/>
        </w:r>
        <w:r>
          <w:fldChar w:fldCharType="begin"/>
        </w:r>
        <w:r>
          <w:instrText xml:space="preserve"> PAGEREF _Toc17751 \h </w:instrText>
        </w:r>
        <w:r>
          <w:fldChar w:fldCharType="separate"/>
        </w:r>
        <w:r>
          <w:t>37</w:t>
        </w:r>
        <w:r>
          <w:fldChar w:fldCharType="end"/>
        </w:r>
      </w:hyperlink>
    </w:p>
    <w:p>
      <w:pPr>
        <w:pStyle w:val="TOC1"/>
        <w:tabs>
          <w:tab w:val="right" w:leader="dot" w:pos="8306"/>
        </w:tabs>
      </w:pPr>
      <w:hyperlink w:anchor="_Toc13573" w:history="1">
        <w:r>
          <w:rPr>
            <w:rFonts w:ascii="仿宋" w:eastAsia="仿宋" w:hAnsi="仿宋" w:cs="仿宋" w:hint="eastAsia"/>
            <w:lang w:eastAsia="zh-CN"/>
          </w:rPr>
          <w:t>十一、工程准备服务项目经营效益</w:t>
        </w:r>
        <w:r>
          <w:tab/>
        </w:r>
        <w:r>
          <w:fldChar w:fldCharType="begin"/>
        </w:r>
        <w:r>
          <w:instrText xml:space="preserve"> PAGEREF _Toc13573 \h </w:instrText>
        </w:r>
        <w:r>
          <w:fldChar w:fldCharType="separate"/>
        </w:r>
        <w:r>
          <w:t>38</w:t>
        </w:r>
        <w:r>
          <w:fldChar w:fldCharType="end"/>
        </w:r>
      </w:hyperlink>
    </w:p>
    <w:p>
      <w:pPr>
        <w:pStyle w:val="TOC2"/>
        <w:tabs>
          <w:tab w:val="right" w:leader="dot" w:pos="8306"/>
        </w:tabs>
      </w:pPr>
      <w:hyperlink w:anchor="_Toc12269" w:history="1">
        <w:r>
          <w:rPr>
            <w:rFonts w:ascii="仿宋" w:eastAsia="仿宋" w:hAnsi="仿宋" w:cs="仿宋" w:hint="eastAsia"/>
            <w:lang w:eastAsia="zh-CN"/>
          </w:rPr>
          <w:t>(一)、经济评价财务测算</w:t>
        </w:r>
        <w:r>
          <w:tab/>
        </w:r>
        <w:r>
          <w:fldChar w:fldCharType="begin"/>
        </w:r>
        <w:r>
          <w:instrText xml:space="preserve"> PAGEREF _Toc12269 \h </w:instrText>
        </w:r>
        <w:r>
          <w:fldChar w:fldCharType="separate"/>
        </w:r>
        <w:r>
          <w:t>38</w:t>
        </w:r>
        <w:r>
          <w:fldChar w:fldCharType="end"/>
        </w:r>
      </w:hyperlink>
    </w:p>
    <w:p>
      <w:pPr>
        <w:pStyle w:val="TOC2"/>
        <w:tabs>
          <w:tab w:val="right" w:leader="dot" w:pos="8306"/>
        </w:tabs>
      </w:pPr>
      <w:hyperlink w:anchor="_Toc3915" w:history="1">
        <w:r>
          <w:rPr>
            <w:rFonts w:ascii="仿宋" w:eastAsia="仿宋" w:hAnsi="仿宋" w:cs="仿宋" w:hint="eastAsia"/>
            <w:lang w:eastAsia="zh-CN"/>
          </w:rPr>
          <w:t>(二)、工程准备服务项目盈利能力分析</w:t>
        </w:r>
        <w:r>
          <w:tab/>
        </w:r>
        <w:r>
          <w:fldChar w:fldCharType="begin"/>
        </w:r>
        <w:r>
          <w:instrText xml:space="preserve"> PAGEREF _Toc3915 \h </w:instrText>
        </w:r>
        <w:r>
          <w:fldChar w:fldCharType="separate"/>
        </w:r>
        <w:r>
          <w:t>40</w:t>
        </w:r>
        <w:r>
          <w:fldChar w:fldCharType="end"/>
        </w:r>
      </w:hyperlink>
    </w:p>
    <w:p>
      <w:pPr>
        <w:pStyle w:val="TOC1"/>
        <w:tabs>
          <w:tab w:val="right" w:leader="dot" w:pos="8306"/>
        </w:tabs>
      </w:pPr>
      <w:hyperlink w:anchor="_Toc14107" w:history="1">
        <w:r>
          <w:rPr>
            <w:rFonts w:ascii="仿宋" w:eastAsia="仿宋" w:hAnsi="仿宋" w:cs="仿宋" w:hint="eastAsia"/>
            <w:lang w:eastAsia="zh-CN"/>
          </w:rPr>
          <w:t>十二、工程准备服务项目环境影响分析</w:t>
        </w:r>
        <w:r>
          <w:tab/>
        </w:r>
        <w:r>
          <w:fldChar w:fldCharType="begin"/>
        </w:r>
        <w:r>
          <w:instrText xml:space="preserve"> PAGEREF _Toc14107 \h </w:instrText>
        </w:r>
        <w:r>
          <w:fldChar w:fldCharType="separate"/>
        </w:r>
        <w:r>
          <w:t>40</w:t>
        </w:r>
        <w:r>
          <w:fldChar w:fldCharType="end"/>
        </w:r>
      </w:hyperlink>
    </w:p>
    <w:p>
      <w:pPr>
        <w:pStyle w:val="TOC2"/>
        <w:tabs>
          <w:tab w:val="right" w:leader="dot" w:pos="8306"/>
        </w:tabs>
      </w:pPr>
      <w:hyperlink w:anchor="_Toc2915" w:history="1">
        <w:r>
          <w:rPr>
            <w:rFonts w:ascii="仿宋" w:eastAsia="仿宋" w:hAnsi="仿宋" w:cs="仿宋" w:hint="eastAsia"/>
            <w:lang w:eastAsia="zh-CN"/>
          </w:rPr>
          <w:t>(一)、建设区域环境质量现状</w:t>
        </w:r>
        <w:r>
          <w:tab/>
        </w:r>
        <w:r>
          <w:fldChar w:fldCharType="begin"/>
        </w:r>
        <w:r>
          <w:instrText xml:space="preserve"> PAGEREF _Toc2915 \h </w:instrText>
        </w:r>
        <w:r>
          <w:fldChar w:fldCharType="separate"/>
        </w:r>
        <w:r>
          <w:t>40</w:t>
        </w:r>
        <w:r>
          <w:fldChar w:fldCharType="end"/>
        </w:r>
      </w:hyperlink>
    </w:p>
    <w:p>
      <w:pPr>
        <w:pStyle w:val="TOC2"/>
        <w:tabs>
          <w:tab w:val="right" w:leader="dot" w:pos="8306"/>
        </w:tabs>
      </w:pPr>
      <w:hyperlink w:anchor="_Toc4887" w:history="1">
        <w:r>
          <w:rPr>
            <w:rFonts w:ascii="仿宋" w:eastAsia="仿宋" w:hAnsi="仿宋" w:cs="仿宋" w:hint="eastAsia"/>
            <w:lang w:eastAsia="zh-CN"/>
          </w:rPr>
          <w:t>(二)、建设期环境保护</w:t>
        </w:r>
        <w:r>
          <w:tab/>
        </w:r>
        <w:r>
          <w:fldChar w:fldCharType="begin"/>
        </w:r>
        <w:r>
          <w:instrText xml:space="preserve"> PAGEREF _Toc4887 \h </w:instrText>
        </w:r>
        <w:r>
          <w:fldChar w:fldCharType="separate"/>
        </w:r>
        <w:r>
          <w:t>42</w:t>
        </w:r>
        <w:r>
          <w:fldChar w:fldCharType="end"/>
        </w:r>
      </w:hyperlink>
    </w:p>
    <w:p>
      <w:pPr>
        <w:pStyle w:val="TOC2"/>
        <w:tabs>
          <w:tab w:val="right" w:leader="dot" w:pos="8306"/>
        </w:tabs>
      </w:pPr>
      <w:hyperlink w:anchor="_Toc30530" w:history="1">
        <w:r>
          <w:rPr>
            <w:rFonts w:ascii="仿宋" w:eastAsia="仿宋" w:hAnsi="仿宋" w:cs="仿宋" w:hint="eastAsia"/>
            <w:lang w:eastAsia="zh-CN"/>
          </w:rPr>
          <w:t>(三)、运营期环境保护</w:t>
        </w:r>
        <w:r>
          <w:tab/>
        </w:r>
        <w:r>
          <w:fldChar w:fldCharType="begin"/>
        </w:r>
        <w:r>
          <w:instrText xml:space="preserve"> PAGEREF _Toc30530 \h </w:instrText>
        </w:r>
        <w:r>
          <w:fldChar w:fldCharType="separate"/>
        </w:r>
        <w:r>
          <w:t>43</w:t>
        </w:r>
        <w:r>
          <w:fldChar w:fldCharType="end"/>
        </w:r>
      </w:hyperlink>
    </w:p>
    <w:p>
      <w:pPr>
        <w:pStyle w:val="TOC2"/>
        <w:tabs>
          <w:tab w:val="right" w:leader="dot" w:pos="8306"/>
        </w:tabs>
      </w:pPr>
      <w:hyperlink w:anchor="_Toc32283" w:history="1">
        <w:r>
          <w:rPr>
            <w:rFonts w:ascii="仿宋" w:eastAsia="仿宋" w:hAnsi="仿宋" w:cs="仿宋" w:hint="eastAsia"/>
            <w:lang w:eastAsia="zh-CN"/>
          </w:rPr>
          <w:t>(四)、工程准备服务项目建设对区域经济的影响</w:t>
        </w:r>
        <w:r>
          <w:tab/>
        </w:r>
        <w:r>
          <w:fldChar w:fldCharType="begin"/>
        </w:r>
        <w:r>
          <w:instrText xml:space="preserve"> PAGEREF _Toc32283 \h </w:instrText>
        </w:r>
        <w:r>
          <w:fldChar w:fldCharType="separate"/>
        </w:r>
        <w:r>
          <w:t>45</w:t>
        </w:r>
        <w:r>
          <w:fldChar w:fldCharType="end"/>
        </w:r>
      </w:hyperlink>
    </w:p>
    <w:p>
      <w:pPr>
        <w:pStyle w:val="TOC2"/>
        <w:tabs>
          <w:tab w:val="right" w:leader="dot" w:pos="8306"/>
        </w:tabs>
      </w:pPr>
      <w:hyperlink w:anchor="_Toc8181" w:history="1">
        <w:r>
          <w:rPr>
            <w:rFonts w:ascii="仿宋" w:eastAsia="仿宋" w:hAnsi="仿宋" w:cs="仿宋" w:hint="eastAsia"/>
            <w:lang w:eastAsia="zh-CN"/>
          </w:rPr>
          <w:t>(五)、废弃物处理</w:t>
        </w:r>
        <w:r>
          <w:tab/>
        </w:r>
        <w:r>
          <w:fldChar w:fldCharType="begin"/>
        </w:r>
        <w:r>
          <w:instrText xml:space="preserve"> PAGEREF _Toc8181 \h </w:instrText>
        </w:r>
        <w:r>
          <w:fldChar w:fldCharType="separate"/>
        </w:r>
        <w:r>
          <w:t>46</w:t>
        </w:r>
        <w:r>
          <w:fldChar w:fldCharType="end"/>
        </w:r>
      </w:hyperlink>
    </w:p>
    <w:p>
      <w:pPr>
        <w:pStyle w:val="TOC2"/>
        <w:tabs>
          <w:tab w:val="right" w:leader="dot" w:pos="8306"/>
        </w:tabs>
      </w:pPr>
      <w:hyperlink w:anchor="_Toc26090" w:history="1">
        <w:r>
          <w:rPr>
            <w:rFonts w:ascii="仿宋" w:eastAsia="仿宋" w:hAnsi="仿宋" w:cs="仿宋" w:hint="eastAsia"/>
            <w:lang w:eastAsia="zh-CN"/>
          </w:rPr>
          <w:t>(六)、特殊环境影响分析</w:t>
        </w:r>
        <w:r>
          <w:tab/>
        </w:r>
        <w:r>
          <w:fldChar w:fldCharType="begin"/>
        </w:r>
        <w:r>
          <w:instrText xml:space="preserve"> PAGEREF _Toc26090 \h </w:instrText>
        </w:r>
        <w:r>
          <w:fldChar w:fldCharType="separate"/>
        </w:r>
        <w:r>
          <w:t>48</w:t>
        </w:r>
        <w:r>
          <w:fldChar w:fldCharType="end"/>
        </w:r>
      </w:hyperlink>
    </w:p>
    <w:p>
      <w:pPr>
        <w:pStyle w:val="TOC2"/>
        <w:tabs>
          <w:tab w:val="right" w:leader="dot" w:pos="8306"/>
        </w:tabs>
      </w:pPr>
      <w:hyperlink w:anchor="_Toc25965" w:history="1">
        <w:r>
          <w:rPr>
            <w:rFonts w:ascii="仿宋" w:eastAsia="仿宋" w:hAnsi="仿宋" w:cs="仿宋" w:hint="eastAsia"/>
            <w:lang w:eastAsia="zh-CN"/>
          </w:rPr>
          <w:t>(七)、清洁生产</w:t>
        </w:r>
        <w:r>
          <w:tab/>
        </w:r>
        <w:r>
          <w:fldChar w:fldCharType="begin"/>
        </w:r>
        <w:r>
          <w:instrText xml:space="preserve"> PAGEREF _Toc25965 \h </w:instrText>
        </w:r>
        <w:r>
          <w:fldChar w:fldCharType="separate"/>
        </w:r>
        <w:r>
          <w:t>49</w:t>
        </w:r>
        <w:r>
          <w:fldChar w:fldCharType="end"/>
        </w:r>
      </w:hyperlink>
    </w:p>
    <w:p>
      <w:pPr>
        <w:pStyle w:val="TOC2"/>
        <w:tabs>
          <w:tab w:val="right" w:leader="dot" w:pos="8306"/>
        </w:tabs>
      </w:pPr>
      <w:hyperlink w:anchor="_Toc14059" w:history="1">
        <w:r>
          <w:rPr>
            <w:rFonts w:ascii="仿宋" w:eastAsia="仿宋" w:hAnsi="仿宋" w:cs="仿宋" w:hint="eastAsia"/>
            <w:lang w:eastAsia="zh-CN"/>
          </w:rPr>
          <w:t>(八)、环境保护综合评价</w:t>
        </w:r>
        <w:r>
          <w:tab/>
        </w:r>
        <w:r>
          <w:fldChar w:fldCharType="begin"/>
        </w:r>
        <w:r>
          <w:instrText xml:space="preserve"> PAGEREF _Toc14059 \h </w:instrText>
        </w:r>
        <w:r>
          <w:fldChar w:fldCharType="separate"/>
        </w:r>
        <w:r>
          <w:t>50</w:t>
        </w:r>
        <w:r>
          <w:fldChar w:fldCharType="end"/>
        </w:r>
      </w:hyperlink>
    </w:p>
    <w:p>
      <w:pPr>
        <w:pStyle w:val="TOC1"/>
        <w:tabs>
          <w:tab w:val="right" w:leader="dot" w:pos="8306"/>
        </w:tabs>
      </w:pPr>
      <w:hyperlink w:anchor="_Toc17871" w:history="1">
        <w:r>
          <w:rPr>
            <w:rFonts w:ascii="仿宋" w:eastAsia="仿宋" w:hAnsi="仿宋" w:cs="仿宋" w:hint="eastAsia"/>
            <w:lang w:eastAsia="zh-CN"/>
          </w:rPr>
          <w:t>十三、营销与推广策略</w:t>
        </w:r>
        <w:r>
          <w:tab/>
        </w:r>
        <w:r>
          <w:fldChar w:fldCharType="begin"/>
        </w:r>
        <w:r>
          <w:instrText xml:space="preserve"> PAGEREF _Toc17871 \h </w:instrText>
        </w:r>
        <w:r>
          <w:fldChar w:fldCharType="separate"/>
        </w:r>
        <w:r>
          <w:t>51</w:t>
        </w:r>
        <w:r>
          <w:fldChar w:fldCharType="end"/>
        </w:r>
      </w:hyperlink>
    </w:p>
    <w:p>
      <w:pPr>
        <w:pStyle w:val="TOC2"/>
        <w:tabs>
          <w:tab w:val="right" w:leader="dot" w:pos="8306"/>
        </w:tabs>
      </w:pPr>
      <w:hyperlink w:anchor="_Toc29883" w:history="1">
        <w:r>
          <w:rPr>
            <w:rFonts w:ascii="仿宋" w:eastAsia="仿宋" w:hAnsi="仿宋" w:cs="仿宋" w:hint="eastAsia"/>
            <w:lang w:eastAsia="zh-CN"/>
          </w:rPr>
          <w:t>(一)、产品/服务定位与特点</w:t>
        </w:r>
        <w:r>
          <w:tab/>
        </w:r>
        <w:r>
          <w:fldChar w:fldCharType="begin"/>
        </w:r>
        <w:r>
          <w:instrText xml:space="preserve"> PAGEREF _Toc29883 \h </w:instrText>
        </w:r>
        <w:r>
          <w:fldChar w:fldCharType="separate"/>
        </w:r>
        <w:r>
          <w:t>51</w:t>
        </w:r>
        <w:r>
          <w:fldChar w:fldCharType="end"/>
        </w:r>
      </w:hyperlink>
    </w:p>
    <w:p>
      <w:pPr>
        <w:pStyle w:val="TOC2"/>
        <w:tabs>
          <w:tab w:val="right" w:leader="dot" w:pos="8306"/>
        </w:tabs>
      </w:pPr>
      <w:hyperlink w:anchor="_Toc25634" w:history="1">
        <w:r>
          <w:rPr>
            <w:rFonts w:ascii="仿宋" w:eastAsia="仿宋" w:hAnsi="仿宋" w:cs="仿宋" w:hint="eastAsia"/>
            <w:lang w:eastAsia="zh-CN"/>
          </w:rPr>
          <w:t>(二)、市场定位与竞争分析</w:t>
        </w:r>
        <w:r>
          <w:tab/>
        </w:r>
        <w:r>
          <w:fldChar w:fldCharType="begin"/>
        </w:r>
        <w:r>
          <w:instrText xml:space="preserve"> PAGEREF _Toc25634 \h </w:instrText>
        </w:r>
        <w:r>
          <w:fldChar w:fldCharType="separate"/>
        </w:r>
        <w:r>
          <w:t>52</w:t>
        </w:r>
        <w:r>
          <w:fldChar w:fldCharType="end"/>
        </w:r>
      </w:hyperlink>
    </w:p>
    <w:p>
      <w:pPr>
        <w:pStyle w:val="TOC2"/>
        <w:tabs>
          <w:tab w:val="right" w:leader="dot" w:pos="8306"/>
        </w:tabs>
      </w:pPr>
      <w:hyperlink w:anchor="_Toc13468" w:history="1">
        <w:r>
          <w:rPr>
            <w:rFonts w:ascii="仿宋" w:eastAsia="仿宋" w:hAnsi="仿宋" w:cs="仿宋" w:hint="eastAsia"/>
            <w:lang w:eastAsia="zh-CN"/>
          </w:rPr>
          <w:t>(三)、营销渠道与策略</w:t>
        </w:r>
        <w:r>
          <w:tab/>
        </w:r>
        <w:r>
          <w:fldChar w:fldCharType="begin"/>
        </w:r>
        <w:r>
          <w:instrText xml:space="preserve"> PAGEREF _Toc13468 \h </w:instrText>
        </w:r>
        <w:r>
          <w:fldChar w:fldCharType="separate"/>
        </w:r>
        <w:r>
          <w:t>54</w:t>
        </w:r>
        <w:r>
          <w:fldChar w:fldCharType="end"/>
        </w:r>
      </w:hyperlink>
    </w:p>
    <w:p>
      <w:pPr>
        <w:pStyle w:val="TOC2"/>
        <w:tabs>
          <w:tab w:val="right" w:leader="dot" w:pos="8306"/>
        </w:tabs>
      </w:pPr>
      <w:hyperlink w:anchor="_Toc28048" w:history="1">
        <w:r>
          <w:rPr>
            <w:rFonts w:ascii="仿宋" w:eastAsia="仿宋" w:hAnsi="仿宋" w:cs="仿宋" w:hint="eastAsia"/>
            <w:lang w:eastAsia="zh-CN"/>
          </w:rPr>
          <w:t>(四)、推广与宣传活动</w:t>
        </w:r>
        <w:r>
          <w:tab/>
        </w:r>
        <w:r>
          <w:fldChar w:fldCharType="begin"/>
        </w:r>
        <w:r>
          <w:instrText xml:space="preserve"> PAGEREF _Toc28048 \h </w:instrText>
        </w:r>
        <w:r>
          <w:fldChar w:fldCharType="separate"/>
        </w:r>
        <w:r>
          <w:t>55</w:t>
        </w:r>
        <w:r>
          <w:fldChar w:fldCharType="end"/>
        </w:r>
      </w:hyperlink>
    </w:p>
    <w:p>
      <w:pPr>
        <w:pStyle w:val="TOC1"/>
        <w:tabs>
          <w:tab w:val="right" w:leader="dot" w:pos="8306"/>
        </w:tabs>
      </w:pPr>
      <w:hyperlink w:anchor="_Toc28730" w:history="1">
        <w:r>
          <w:rPr>
            <w:rFonts w:ascii="仿宋" w:eastAsia="仿宋" w:hAnsi="仿宋" w:cs="仿宋" w:hint="eastAsia"/>
            <w:lang w:eastAsia="zh-CN"/>
          </w:rPr>
          <w:t>十四、质量管理体系</w:t>
        </w:r>
        <w:r>
          <w:tab/>
        </w:r>
        <w:r>
          <w:fldChar w:fldCharType="begin"/>
        </w:r>
        <w:r>
          <w:instrText xml:space="preserve"> PAGEREF _Toc28730 \h </w:instrText>
        </w:r>
        <w:r>
          <w:fldChar w:fldCharType="separate"/>
        </w:r>
        <w:r>
          <w:t>60</w:t>
        </w:r>
        <w:r>
          <w:fldChar w:fldCharType="end"/>
        </w:r>
      </w:hyperlink>
    </w:p>
    <w:p>
      <w:pPr>
        <w:pStyle w:val="TOC2"/>
        <w:tabs>
          <w:tab w:val="right" w:leader="dot" w:pos="8306"/>
        </w:tabs>
      </w:pPr>
      <w:hyperlink w:anchor="_Toc6554" w:history="1">
        <w:r>
          <w:rPr>
            <w:rFonts w:ascii="仿宋" w:eastAsia="仿宋" w:hAnsi="仿宋" w:cs="仿宋" w:hint="eastAsia"/>
            <w:lang w:eastAsia="zh-CN"/>
          </w:rPr>
          <w:t>(一)、质量目标与方针</w:t>
        </w:r>
        <w:r>
          <w:tab/>
        </w:r>
        <w:r>
          <w:fldChar w:fldCharType="begin"/>
        </w:r>
        <w:r>
          <w:instrText xml:space="preserve"> PAGEREF _Toc6554 \h </w:instrText>
        </w:r>
        <w:r>
          <w:fldChar w:fldCharType="separate"/>
        </w:r>
        <w:r>
          <w:t>60</w:t>
        </w:r>
        <w:r>
          <w:fldChar w:fldCharType="end"/>
        </w:r>
      </w:hyperlink>
    </w:p>
    <w:p>
      <w:pPr>
        <w:pStyle w:val="TOC2"/>
        <w:tabs>
          <w:tab w:val="right" w:leader="dot" w:pos="8306"/>
        </w:tabs>
      </w:pPr>
      <w:hyperlink w:anchor="_Toc7054" w:history="1">
        <w:r>
          <w:rPr>
            <w:rFonts w:ascii="仿宋" w:eastAsia="仿宋" w:hAnsi="仿宋" w:cs="仿宋" w:hint="eastAsia"/>
            <w:lang w:eastAsia="zh-CN"/>
          </w:rPr>
          <w:t>(二)、质量管理责任</w:t>
        </w:r>
        <w:r>
          <w:tab/>
        </w:r>
        <w:r>
          <w:fldChar w:fldCharType="begin"/>
        </w:r>
        <w:r>
          <w:instrText xml:space="preserve"> PAGEREF _Toc7054 \h </w:instrText>
        </w:r>
        <w:r>
          <w:fldChar w:fldCharType="separate"/>
        </w:r>
        <w:r>
          <w:t>61</w:t>
        </w:r>
        <w:r>
          <w:fldChar w:fldCharType="end"/>
        </w:r>
      </w:hyperlink>
    </w:p>
    <w:p>
      <w:pPr>
        <w:pStyle w:val="TOC2"/>
        <w:tabs>
          <w:tab w:val="right" w:leader="dot" w:pos="8306"/>
        </w:tabs>
      </w:pPr>
      <w:hyperlink w:anchor="_Toc9447" w:history="1">
        <w:r>
          <w:rPr>
            <w:rFonts w:ascii="仿宋" w:eastAsia="仿宋" w:hAnsi="仿宋" w:cs="仿宋" w:hint="eastAsia"/>
            <w:lang w:eastAsia="zh-CN"/>
          </w:rPr>
          <w:t>(三)、质量管理体系文件</w:t>
        </w:r>
        <w:r>
          <w:tab/>
        </w:r>
        <w:r>
          <w:fldChar w:fldCharType="begin"/>
        </w:r>
        <w:r>
          <w:instrText xml:space="preserve"> PAGEREF _Toc9447 \h </w:instrText>
        </w:r>
        <w:r>
          <w:fldChar w:fldCharType="separate"/>
        </w:r>
        <w:r>
          <w:t>63</w:t>
        </w:r>
        <w:r>
          <w:fldChar w:fldCharType="end"/>
        </w:r>
      </w:hyperlink>
    </w:p>
    <w:p>
      <w:pPr>
        <w:pStyle w:val="TOC2"/>
        <w:tabs>
          <w:tab w:val="right" w:leader="dot" w:pos="8306"/>
        </w:tabs>
      </w:pPr>
      <w:hyperlink w:anchor="_Toc32493" w:history="1">
        <w:r>
          <w:rPr>
            <w:rFonts w:ascii="仿宋" w:eastAsia="仿宋" w:hAnsi="仿宋" w:cs="仿宋" w:hint="eastAsia"/>
            <w:lang w:eastAsia="zh-CN"/>
          </w:rPr>
          <w:t>(四)、质量培训与教育</w:t>
        </w:r>
        <w:r>
          <w:tab/>
        </w:r>
        <w:r>
          <w:fldChar w:fldCharType="begin"/>
        </w:r>
        <w:r>
          <w:instrText xml:space="preserve"> PAGEREF _Toc32493 \h </w:instrText>
        </w:r>
        <w:r>
          <w:fldChar w:fldCharType="separate"/>
        </w:r>
        <w:r>
          <w:t>65</w:t>
        </w:r>
        <w:r>
          <w:fldChar w:fldCharType="end"/>
        </w:r>
      </w:hyperlink>
    </w:p>
    <w:p>
      <w:pPr>
        <w:pStyle w:val="TOC2"/>
        <w:tabs>
          <w:tab w:val="right" w:leader="dot" w:pos="8306"/>
        </w:tabs>
      </w:pPr>
      <w:hyperlink w:anchor="_Toc25498" w:history="1">
        <w:r>
          <w:rPr>
            <w:rFonts w:ascii="仿宋" w:eastAsia="仿宋" w:hAnsi="仿宋" w:cs="仿宋" w:hint="eastAsia"/>
            <w:lang w:eastAsia="zh-CN"/>
          </w:rPr>
          <w:t>(五)、质量审核与评价</w:t>
        </w:r>
        <w:r>
          <w:tab/>
        </w:r>
        <w:r>
          <w:fldChar w:fldCharType="begin"/>
        </w:r>
        <w:r>
          <w:instrText xml:space="preserve"> PAGEREF _Toc25498 \h </w:instrText>
        </w:r>
        <w:r>
          <w:fldChar w:fldCharType="separate"/>
        </w:r>
        <w:r>
          <w:t>66</w:t>
        </w:r>
        <w:r>
          <w:fldChar w:fldCharType="end"/>
        </w:r>
      </w:hyperlink>
    </w:p>
    <w:p>
      <w:pPr>
        <w:pStyle w:val="TOC2"/>
        <w:tabs>
          <w:tab w:val="right" w:leader="dot" w:pos="8306"/>
        </w:tabs>
      </w:pPr>
      <w:hyperlink w:anchor="_Toc7814" w:history="1">
        <w:r>
          <w:rPr>
            <w:rFonts w:ascii="仿宋" w:eastAsia="仿宋" w:hAnsi="仿宋" w:cs="仿宋" w:hint="eastAsia"/>
            <w:lang w:eastAsia="zh-CN"/>
          </w:rPr>
          <w:t>(六)、不符合与纠正措施</w:t>
        </w:r>
        <w:r>
          <w:tab/>
        </w:r>
        <w:r>
          <w:fldChar w:fldCharType="begin"/>
        </w:r>
        <w:r>
          <w:instrText xml:space="preserve"> PAGEREF _Toc7814 \h </w:instrText>
        </w:r>
        <w:r>
          <w:fldChar w:fldCharType="separate"/>
        </w:r>
        <w:r>
          <w:t>67</w:t>
        </w:r>
        <w:r>
          <w:fldChar w:fldCharType="end"/>
        </w:r>
      </w:hyperlink>
    </w:p>
    <w:p>
      <w:pPr>
        <w:pStyle w:val="TOC1"/>
        <w:tabs>
          <w:tab w:val="right" w:leader="dot" w:pos="8306"/>
        </w:tabs>
      </w:pPr>
      <w:hyperlink w:anchor="_Toc12118" w:history="1">
        <w:r>
          <w:rPr>
            <w:rFonts w:ascii="仿宋" w:eastAsia="仿宋" w:hAnsi="仿宋" w:cs="仿宋" w:hint="eastAsia"/>
            <w:lang w:eastAsia="zh-CN"/>
          </w:rPr>
          <w:t>十五、供应链管理</w:t>
        </w:r>
        <w:r>
          <w:tab/>
        </w:r>
        <w:r>
          <w:fldChar w:fldCharType="begin"/>
        </w:r>
        <w:r>
          <w:instrText xml:space="preserve"> PAGEREF _Toc12118 \h </w:instrText>
        </w:r>
        <w:r>
          <w:fldChar w:fldCharType="separate"/>
        </w:r>
        <w:r>
          <w:t>68</w:t>
        </w:r>
        <w:r>
          <w:fldChar w:fldCharType="end"/>
        </w:r>
      </w:hyperlink>
    </w:p>
    <w:p>
      <w:pPr>
        <w:pStyle w:val="TOC2"/>
        <w:tabs>
          <w:tab w:val="right" w:leader="dot" w:pos="8306"/>
        </w:tabs>
      </w:pPr>
      <w:hyperlink w:anchor="_Toc733" w:history="1">
        <w:r>
          <w:rPr>
            <w:rFonts w:ascii="仿宋" w:eastAsia="仿宋" w:hAnsi="仿宋" w:cs="仿宋" w:hint="eastAsia"/>
            <w:lang w:eastAsia="zh-CN"/>
          </w:rPr>
          <w:t>(一)、供应链战略规划</w:t>
        </w:r>
        <w:r>
          <w:tab/>
        </w:r>
        <w:r>
          <w:fldChar w:fldCharType="begin"/>
        </w:r>
        <w:r>
          <w:instrText xml:space="preserve"> PAGEREF _Toc733 \h </w:instrText>
        </w:r>
        <w:r>
          <w:fldChar w:fldCharType="separate"/>
        </w:r>
        <w:r>
          <w:t>68</w:t>
        </w:r>
        <w:r>
          <w:fldChar w:fldCharType="end"/>
        </w:r>
      </w:hyperlink>
    </w:p>
    <w:p>
      <w:pPr>
        <w:pStyle w:val="TOC2"/>
        <w:tabs>
          <w:tab w:val="right" w:leader="dot" w:pos="8306"/>
        </w:tabs>
      </w:pPr>
      <w:hyperlink w:anchor="_Toc22099" w:history="1">
        <w:r>
          <w:rPr>
            <w:rFonts w:ascii="仿宋" w:eastAsia="仿宋" w:hAnsi="仿宋" w:cs="仿宋" w:hint="eastAsia"/>
            <w:lang w:eastAsia="zh-CN"/>
          </w:rPr>
          <w:t>(二)、供应商选择与合作</w:t>
        </w:r>
        <w:r>
          <w:tab/>
        </w:r>
        <w:r>
          <w:fldChar w:fldCharType="begin"/>
        </w:r>
        <w:r>
          <w:instrText xml:space="preserve"> PAGEREF _Toc22099 \h </w:instrText>
        </w:r>
        <w:r>
          <w:fldChar w:fldCharType="separate"/>
        </w:r>
        <w:r>
          <w:t>70</w:t>
        </w:r>
        <w:r>
          <w:fldChar w:fldCharType="end"/>
        </w:r>
      </w:hyperlink>
    </w:p>
    <w:p>
      <w:pPr>
        <w:pStyle w:val="TOC2"/>
        <w:tabs>
          <w:tab w:val="right" w:leader="dot" w:pos="8306"/>
        </w:tabs>
      </w:pPr>
      <w:hyperlink w:anchor="_Toc4608" w:history="1">
        <w:r>
          <w:rPr>
            <w:rFonts w:ascii="仿宋" w:eastAsia="仿宋" w:hAnsi="仿宋" w:cs="仿宋" w:hint="eastAsia"/>
            <w:lang w:eastAsia="zh-CN"/>
          </w:rPr>
          <w:t>(三)、物流与库存管理</w:t>
        </w:r>
        <w:r>
          <w:tab/>
        </w:r>
        <w:r>
          <w:fldChar w:fldCharType="begin"/>
        </w:r>
        <w:r>
          <w:instrText xml:space="preserve"> PAGEREF _Toc4608 \h </w:instrText>
        </w:r>
        <w:r>
          <w:fldChar w:fldCharType="separate"/>
        </w:r>
        <w:r>
          <w:t>71</w:t>
        </w:r>
        <w:r>
          <w:fldChar w:fldCharType="end"/>
        </w:r>
      </w:hyperlink>
    </w:p>
    <w:p>
      <w:pPr>
        <w:pStyle w:val="TOC1"/>
        <w:tabs>
          <w:tab w:val="right" w:leader="dot" w:pos="8306"/>
        </w:tabs>
      </w:pPr>
      <w:hyperlink w:anchor="_Toc7222" w:history="1">
        <w:r>
          <w:rPr>
            <w:rFonts w:ascii="仿宋" w:eastAsia="仿宋" w:hAnsi="仿宋" w:cs="仿宋" w:hint="eastAsia"/>
            <w:lang w:eastAsia="zh-CN"/>
          </w:rPr>
          <w:t>十六、工程准备服务项目变更管理</w:t>
        </w:r>
        <w:r>
          <w:tab/>
        </w:r>
        <w:r>
          <w:fldChar w:fldCharType="begin"/>
        </w:r>
        <w:r>
          <w:instrText xml:space="preserve"> PAGEREF _Toc7222 \h </w:instrText>
        </w:r>
        <w:r>
          <w:fldChar w:fldCharType="separate"/>
        </w:r>
        <w:r>
          <w:t>72</w:t>
        </w:r>
        <w:r>
          <w:fldChar w:fldCharType="end"/>
        </w:r>
      </w:hyperlink>
    </w:p>
    <w:p>
      <w:pPr>
        <w:pStyle w:val="TOC2"/>
        <w:tabs>
          <w:tab w:val="right" w:leader="dot" w:pos="8306"/>
        </w:tabs>
      </w:pPr>
      <w:hyperlink w:anchor="_Toc26511" w:history="1">
        <w:r>
          <w:rPr>
            <w:rFonts w:ascii="仿宋" w:eastAsia="仿宋" w:hAnsi="仿宋" w:cs="仿宋" w:hint="eastAsia"/>
            <w:lang w:eastAsia="zh-CN"/>
          </w:rPr>
          <w:t>(一)、变更申请与评估</w:t>
        </w:r>
        <w:r>
          <w:tab/>
        </w:r>
        <w:r>
          <w:fldChar w:fldCharType="begin"/>
        </w:r>
        <w:r>
          <w:instrText xml:space="preserve"> PAGEREF _Toc26511 \h </w:instrText>
        </w:r>
        <w:r>
          <w:fldChar w:fldCharType="separate"/>
        </w:r>
        <w:r>
          <w:t>72</w:t>
        </w:r>
        <w:r>
          <w:fldChar w:fldCharType="end"/>
        </w:r>
      </w:hyperlink>
    </w:p>
    <w:p>
      <w:pPr>
        <w:pStyle w:val="TOC2"/>
        <w:tabs>
          <w:tab w:val="right" w:leader="dot" w:pos="8306"/>
        </w:tabs>
      </w:pPr>
      <w:hyperlink w:anchor="_Toc8840" w:history="1">
        <w:r>
          <w:rPr>
            <w:rFonts w:ascii="仿宋" w:eastAsia="仿宋" w:hAnsi="仿宋" w:cs="仿宋" w:hint="eastAsia"/>
            <w:lang w:eastAsia="zh-CN"/>
          </w:rPr>
          <w:t>(二)、变更实施与控制</w:t>
        </w:r>
        <w:r>
          <w:tab/>
        </w:r>
        <w:r>
          <w:fldChar w:fldCharType="begin"/>
        </w:r>
        <w:r>
          <w:instrText xml:space="preserve"> PAGEREF _Toc8840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4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709"/>
      <w:r>
        <w:rPr>
          <w:rFonts w:ascii="仿宋" w:eastAsia="仿宋" w:hAnsi="仿宋" w:cs="仿宋" w:hint="eastAsia"/>
          <w:lang w:eastAsia="zh-CN"/>
        </w:rPr>
        <w:t>(一)、工程准备服务行业分析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行业一直以来都是市场的关注焦点。行业内的发展趋势、竞争态势以及潜在机会都对工程准备服务项目的推进产生深远的影响。通过深入研究行业的整体概貌，我们将更好地理解行业的核心特征，为工程准备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行业，技术一直是推动创新和发展的关键因素。我们将对当前技术趋势进行详尽分析，包括但不限于人工智能、大数据应用、先进制造技术等。这有助于工程准备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程准备服务项目成功的基础。我们将对主要竞争对手进行深入研究，包括其市场份额、产品特点、市场定位等。通过全面了解竞争对手的优势和劣势，工程准备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81"/>
      <w:r>
        <w:rPr>
          <w:rFonts w:ascii="仿宋" w:eastAsia="仿宋" w:hAnsi="仿宋" w:cs="仿宋" w:hint="eastAsia"/>
          <w:sz w:val="28"/>
          <w:lang w:eastAsia="zh-CN"/>
        </w:rPr>
        <w:t>(二)、工程准备服务市场分析预测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程准备服务市场未来的增长趋势。这包括市场的整体规模、各细分领域的发展趋势等。工程准备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程准备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工程准备服务项目实施过程中需要充分考虑的因素。我们将对市场风险进行全面评估，包括但不限于政策法规风险、市场竞争风险、技术变革风险等。通过对潜在风险的深入分析，工程准备服务项目可以制定相应的风险缓解策略，降低不确定性对工程准备服务项目的影响。</w:t>
      </w:r>
    </w:p>
    <w:p>
      <w:pPr>
        <w:pStyle w:val="Heading1"/>
        <w:ind w:firstLine="560" w:firstLineChars="200"/>
        <w:rPr>
          <w:rFonts w:ascii="仿宋" w:eastAsia="仿宋" w:hAnsi="仿宋" w:cs="仿宋" w:hint="eastAsia"/>
          <w:sz w:val="28"/>
          <w:lang w:eastAsia="zh-CN"/>
        </w:rPr>
      </w:pPr>
      <w:bookmarkStart w:id="5" w:name="_Toc21310"/>
      <w:r>
        <w:rPr>
          <w:rFonts w:ascii="仿宋" w:eastAsia="仿宋" w:hAnsi="仿宋" w:cs="仿宋" w:hint="eastAsia"/>
          <w:sz w:val="28"/>
          <w:lang w:eastAsia="zh-CN"/>
        </w:rPr>
        <w:t>二、工程准备服务项目概论</w:t>
      </w:r>
      <w:bookmarkEnd w:id="5"/>
    </w:p>
    <w:p>
      <w:pPr>
        <w:pStyle w:val="Heading2"/>
        <w:rPr>
          <w:rFonts w:ascii="仿宋" w:eastAsia="仿宋" w:hAnsi="仿宋" w:cs="仿宋" w:hint="eastAsia"/>
          <w:lang w:eastAsia="zh-CN"/>
        </w:rPr>
      </w:pPr>
      <w:bookmarkStart w:id="6" w:name="_Toc24218"/>
      <w:r>
        <w:rPr>
          <w:rFonts w:ascii="仿宋" w:eastAsia="仿宋" w:hAnsi="仿宋" w:cs="仿宋" w:hint="eastAsia"/>
          <w:lang w:eastAsia="zh-CN"/>
        </w:rPr>
        <w:t>(一)、工程准备服务项目概况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起源追溯至对市场的深入洞察。市场的不断演变与变革为工程准备服务项目提供了难得的机遇。当前市场存在的需求缺口和变革的大环境共同构成了工程准备服务项目的背景。这个工程准备服务项目旨在充分利用市场机遇，填补行业中尚未满足的需求，为客户提供全新的解决方案。市场的变革和需求的增长使得这个工程准备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工程准备服务项目名称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正式命名为工程准备服务。这个名称不仅仅是一个标识，更代表了工程准备服务项目的核心理念和愿景。它蕴含着工程准备服务项目所要解决问题的关键字，具有强烈的表达和辨识度，为工程准备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工程准备服务项目目标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核心目标是提供一种全新、高效的解决方案，满足客户日益增长的需求。工程准备服务项目追求的不仅仅是满足市场需求，更是在市场中获得卓越的竞争优势。通过不断提升产品或服务的质量和创新水平，工程准备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工程准备服务项目范围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全面涵盖了产品研发、制造、市场推广和售后服务，确保从产品设计到最终用户体验的全方位关注。这一全面的工程准备服务项目范围是为了确保工程准备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工程准备服务项目时间表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工程准备服务项目计划在未来18个月内完成，包括研发、测试、市场试点和正式推出等不同阶段。这个时间表的合理设计是为了确保工程准备服务项目各个阶段的顺利推进，以便按时交付高质量的成果。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工程准备服务项目预算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总预算估算为XX百万美元，主要分配在研发、市场推广、人员培训和运营等方面。这一充足的预算为工程准备服务项目提供了充足的资源，确保工程准备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工程准备服务项目风险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可能面临的风险包括市场接受度低、技术难题、竞争激烈等。工程准备服务项目团队已经制定了相应的风险应对计划，通过前瞻性的风险管理，确保工程准备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工程准备服务项目团队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工程准备服务项目汇聚了一支经验丰富、多领域专业素养的核心团队，确保工程准备服务项目在各个方面都能拥有高水平的执行力。团队的协同作战是工程准备服务项目成功的关键因素之一。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工程准备服务项目背景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工程准备服务项目的背景根植于市场对更高效、创新产品的渴望，同时也受到科技发展对行业格局的深刻改变的影响。这为工程准备服务项目提供了广阔的发展空间和市场需求。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工程准备服务项目现状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截至目前，工程准备服务项目已完成市场调研和技术验证，取得了初步的成功。这为工程准备服务项目在未来的发展奠定了坚实的基础，为更远大的目标打下了坚实的基石。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0955"/>
      <w:r>
        <w:rPr>
          <w:rFonts w:ascii="仿宋" w:eastAsia="仿宋" w:hAnsi="仿宋" w:cs="仿宋" w:hint="eastAsia"/>
          <w:sz w:val="28"/>
          <w:lang w:eastAsia="zh-CN"/>
        </w:rPr>
        <w:t>(二)、工程准备服务项目目标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keyword》工程准备服务项目首要业务目标是在市场中占据有利地位，实现产品/服务的成功推广和销售。通过不断提升产品质量、创新性，工程准备服务项目追求成为行业中的领导者，赢得更多客户的青睐。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在科技迅速发展的时代，工程准备服务项目着眼于技术创新。通过持续的研发和技术升级，工程准备服务项目旨在推出更具创新性的产品或服务，以满足市场对新鲜、先进解决方案的需求。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为了建立可持续的客户关系，工程准备服务项目设定了客户满意度目标。通过提供卓越的产品质量和优质的客户服务，工程准备服务项目追求赢得客户的信任和忠诚度，确保他们的满意度达到行业领先水平。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工程准备服务项目注重社会责任和可持续发展。通过实施环保、社会责任工程准备服务项目，工程准备服务项目致力于在经济发展的同时保护环境，促进社会公平，实现可持续经营。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工程准备服务项目的团队是实现目标的核心驱动力。因此，工程准备服务项目设定了团队发展目标，包括提升团队成员的专业技能、培养领导力，以及搭建协同高效的团队工作氛围。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274"/>
      <w:r>
        <w:rPr>
          <w:rFonts w:ascii="仿宋" w:eastAsia="仿宋" w:hAnsi="仿宋" w:cs="仿宋" w:hint="eastAsia"/>
          <w:sz w:val="28"/>
          <w:lang w:eastAsia="zh-CN"/>
        </w:rPr>
        <w:t>(三)、工程准备服务项目提出的理由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工程准备服务项目提出的理由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提出源于对市场机遇的深刻洞察。当前市场中存在的需求缺口和行业发展趋势表明，有巨大的商业机会等待被开发。通过准确捕捉市场机遇，工程准备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理念基于对技术创新的信仰。通过持续的研发和技术投入，工程准备服务项目有望推出更具创新性的产品或服务。在科技飞速发展的当下，工程准备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工程准备服务项目的提出是为了增强企业的行业竞争力。通过提升产品或服务的质量和独特性，工程准备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响应了消费者需求的变化。随着社会和科技的不断发展，消费者对产品和服务的需求也在发生变化。通过深入了解并及时回应消费者的新需求，工程准备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工程准备服务项目的提出是企业战略发展规划的一部分。在面对日益激烈的市场竞争和不断变化的商业环境中，工程准备服务项目作为企业战略的一环，旨在为企业开辟新的增长领域，巩固企业在行业中的地位。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提出不仅仅是基于商业考量，还注重社会责任。通过推出环保、社会责任等方面的工程准备服务项目，工程准备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工程准备服务项目的提出反映了对利益相关者期望的关注。包括客户、员工、投资者等利益相关者在企业发展中都有着各自的期望，工程准备服务项目力求在满足这些期望的同时，取得更大的共赢。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5914"/>
      <w:r>
        <w:rPr>
          <w:rFonts w:ascii="仿宋" w:eastAsia="仿宋" w:hAnsi="仿宋" w:cs="仿宋" w:hint="eastAsia"/>
          <w:sz w:val="28"/>
          <w:lang w:eastAsia="zh-CN"/>
        </w:rPr>
        <w:t>(四)、工程准备服务项目意义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在实施工程准备服务项目的过程中，我们不仅仅是在追逐商业成功，更是为企业和社会的多个层面创造了深远的意义。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的首要意义在于提升企业的市场竞争力。通过持续的创新和对产品质量的高标准要求，工程准备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程准备服务项目的推进将促使行业技术水平的提升。通过引入先进技术和创新性解决方案，工程准备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程准备服务项目不仅创造了大量就业机会，提高了就业水平，还注重社会责任和环保。通过参与社会公益事业和推动环保工程准备服务项目，工程准备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综合而言，工程准备服务项目意义重大，不仅推动了企业的发展，也为行业和社会的进步贡献了积极力量。这是一个全面而深刻的影响，将在未来产生可持续的正面效应。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22"/>
      <w:r>
        <w:rPr>
          <w:rFonts w:ascii="仿宋" w:eastAsia="仿宋" w:hAnsi="仿宋" w:cs="仿宋" w:hint="eastAsia"/>
          <w:sz w:val="28"/>
          <w:lang w:eastAsia="zh-CN"/>
        </w:rPr>
        <w:t>(五)、工程准备服务项目背景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在当今迅猛发展的商业环境中，工程准备服务项目的动因根植于对多方面因素的审慎考量。这个工程准备服务项目的提出并非孤立的决策，而是对企业所处背景深入思考的产物。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程准备服务项目背后的首要原因。科技的迅速发展和全球市场的快速变化使得企业必须灵活应对。工程准备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竞争的激烈程度也是工程准备服务项目背景中不可忽视的一环。企业需要在激烈竞争中脱颖而出，为此，工程准备服务项目致力于打破常规，提供独特的价值主张，以吸引客户并确保市场份额的增长。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技术的迅速发展为企业带来了机遇与挑战。作为工程准备服务项目启动的背景之一，对新兴技术的应用将有助于提升企业的技术水平，使其在不断演进的商业环境中保持竞争优势。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此外，社会对企业责任的期望也在逐渐升高。工程准备服务项目充分融入了社会责任的理念，通过可持续经营和社会公益工程准备服务项目，企图为社会贡献一份力量，在商业成功的同时关注社会价值。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6295"/>
      <w:r>
        <w:rPr>
          <w:rFonts w:ascii="仿宋" w:eastAsia="仿宋" w:hAnsi="仿宋" w:cs="仿宋" w:hint="eastAsia"/>
          <w:sz w:val="28"/>
          <w:lang w:eastAsia="zh-CN"/>
        </w:rPr>
        <w:t>三、工程准备服务项目选址可行性分析</w:t>
      </w:r>
      <w:bookmarkEnd w:id="11"/>
    </w:p>
    <w:p>
      <w:pPr>
        <w:pStyle w:val="Heading2"/>
        <w:rPr>
          <w:rFonts w:ascii="仿宋" w:eastAsia="仿宋" w:hAnsi="仿宋" w:cs="仿宋" w:hint="eastAsia"/>
          <w:lang w:eastAsia="zh-CN"/>
        </w:rPr>
      </w:pPr>
      <w:bookmarkStart w:id="12" w:name="_Toc17932"/>
      <w:r>
        <w:rPr>
          <w:rFonts w:ascii="仿宋" w:eastAsia="仿宋" w:hAnsi="仿宋" w:cs="仿宋" w:hint="eastAsia"/>
          <w:lang w:eastAsia="zh-CN"/>
        </w:rPr>
        <w:t>(一)、工程准备服务项目选址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该工程准备服务项目选址位于XX省XX市XX区XXX街道</w:t>
      </w:r>
    </w:p>
    <w:p>
      <w:pPr>
        <w:pStyle w:val="Heading2"/>
        <w:ind w:firstLine="560" w:firstLineChars="200"/>
        <w:rPr>
          <w:rFonts w:ascii="仿宋" w:eastAsia="仿宋" w:hAnsi="仿宋" w:cs="仿宋" w:hint="eastAsia"/>
          <w:sz w:val="28"/>
          <w:lang w:eastAsia="zh-CN"/>
        </w:rPr>
      </w:pPr>
      <w:bookmarkStart w:id="13" w:name="_Toc17131"/>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工程准备服务项目的征地面积将根据工程准备服务项目的实际规模和需求进行精确规划。具体面积XXX平方米，旨在确保工程准备服务项目不仅能够满足当前的发展需求，还能够预留空间以适应未来的扩展。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净用地面积是在征地面积基础上去除不可利用面积后的实际可开发用地。具体面积XXX平方米，考虑到环保、交通、安全等多方面因素，以确保工程准备服务项目在整体利用效率上达到最优。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工程准备服务项目计划建设的建筑总规模具体面积XXX平方米。这一规模的确定综合考虑了工程准备服务项目的性质、规模，以及城市规划的相关要求，确保建筑布局与周边环境协调一致。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绿地率是工程准备服务项目用地中被规划为绿地的比例。具体面积XXX平方米，旨在通过合理规划绿地，改善工程准备服务项目周边环境，提升居民生活质量，并符合城市整体绿化规划。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容积率是用地上可以建设的建筑总体积与用地面积之比。具体面积XXX，通过合理的容积率规划，确保工程准备服务项目建筑规模与周边环境和谐共生。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程准备服务项目选址与当地城市规划相一致，具体面积XXX平方米。通过与城市规划部门深入沟通，确保工程准备服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工程准备服务项目选址符合当地产业政策，具体面积XXX平方米。这包括工程准备服务项目对当地经济的促进作用，以及对相关产业的带动效应，确保工程准备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用地总体要求必须符合环保和可持续发展的原则，具体面积XXX平方米。通过采用绿色建筑设计、节能减排等措施，确保工程准备服务项目在建设和运营过程中对环境的影响最小化，达到可持续发展的要求。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确保工程准备服务项目选址具备必要的公共设施配套，具体面积XXX平方米。这包括交通便利性、教育、医疗等基础设施，以提高居民生活品质，使得工程准备服务项目选址更具吸引力。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考虑用地总体要求对当地社会稳定性的影响，具体面积XXX平方米。通过深入了解当地社区反馈，确保工程准备服务项目的选址和建设过程对当地社会和谐稳定产生积极作用。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程准备服务项目选址不仅符合法规和规划，还在实际操作中具有可行性。这一全面规划将为工程准备服务项目的成功实施提供坚实的基础，确保工程准备服务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282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程准备服务项目的设备规划和空间设计中，我们将采取灵活设备布局的措施。设备布局将根据实际需求进行灵活设计，避免不必要的浪费。通过合理规划设备摆放位置，我们将提高设备的利用率，减少设备间距，以确保工程准备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程准备服务项目内部引入共享设施的概念，例如共享会议室、办公区等。通过这种方式，我们可以减少对资源的重复建设，提高资源共享效率，从而减小工程准备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264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工程准备服务项目的总图布置中，我们将不同功能区域进行明确的规划，以最大程度满足工程准备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4739"/>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程准备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工程准备服务项目对环境的影响是综合评价的重要因素之一。我们将详细考虑选址周边的自然环境、生态保护区、水源地等情况，确保工程准备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对选址的评价还需充分考虑当地政府的产业政策和法规。我们将详细了解工程准备服务项目所在地的相关政策，确保工程准备服务项目的规划和运营与当地法规相符，降低不必要的法律风险。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考虑到社会稳定性对企业运营的重要性，我们将评估选址地区的社会安全情况、劳工关系、社区反馈等方面，以确保工程准备服务项目的建设和运营不会受到社会稳定性的负面影响。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https://d.book118.com/595300302242011121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0311E5"/>
    <w:rsid w:val="2D0311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530030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2024-03-04T13:25:00Z</dcterms:created>
  <dcterms:modified xsi:type="dcterms:W3CDTF">2024-03-04T13:26:13Z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B37D8E62FC9743ED961CA403BE5A85C7_11</vt:lpwstr>
  </property>
  <property fmtid="{D5CDD505-2E9C-101B-9397-08002B2CF9AE}" pid="3" name="KSOProductBuildVer">
    <vt:lpwstr>2052-12.1.0.16388</vt:lpwstr>
  </property>
</Properties>
</file>