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hint="eastAsia"/>
          <w:b/>
          <w:bCs/>
          <w:color w:val="auto"/>
          <w:sz w:val="32"/>
          <w:szCs w:val="32"/>
        </w:rPr>
      </w:pPr>
      <w:r>
        <w:rPr>
          <w:rFonts w:hint="eastAsia"/>
          <w:b/>
          <w:bCs/>
          <w:color w:val="auto"/>
          <w:sz w:val="32"/>
          <w:szCs w:val="32"/>
        </w:rPr>
        <w:t>高中语文</w:t>
      </w:r>
    </w:p>
    <w:p>
      <w:pPr>
        <w:jc w:val="center"/>
        <w:rPr>
          <w:rFonts w:hint="eastAsia"/>
          <w:b/>
          <w:bCs/>
          <w:color w:val="auto"/>
          <w:sz w:val="32"/>
          <w:szCs w:val="32"/>
        </w:rPr>
      </w:pPr>
      <w:bookmarkStart w:id="0" w:name="_GoBack"/>
      <w:bookmarkEnd w:id="0"/>
      <w:r>
        <w:rPr>
          <w:rFonts w:hint="eastAsia"/>
          <w:b/>
          <w:bCs/>
          <w:color w:val="auto"/>
          <w:sz w:val="32"/>
          <w:szCs w:val="32"/>
        </w:rPr>
        <w:t>《荆轲刺秦王》课后练习题（附答案解析）</w:t>
      </w:r>
    </w:p>
    <w:p>
      <w:pPr>
        <w:rPr>
          <w:rFonts w:hint="eastAsia"/>
          <w:b w:val="0"/>
          <w:bCs w:val="0"/>
          <w:color w:val="auto"/>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1</w:t>
      </w:r>
      <w:r>
        <w:rPr>
          <w:b w:val="0"/>
          <w:bCs w:val="0"/>
          <w:color w:val="auto"/>
          <w:sz w:val="28"/>
          <w:szCs w:val="28"/>
        </w:rPr>
        <w:t>．</w:t>
      </w:r>
      <w:r>
        <w:rPr>
          <w:rFonts w:ascii="Times New Roman" w:hAnsi="Times New Roman" w:cs="Times New Roman"/>
          <w:b w:val="0"/>
          <w:bCs w:val="0"/>
          <w:color w:val="auto"/>
          <w:sz w:val="28"/>
          <w:szCs w:val="28"/>
        </w:rPr>
        <w:t>下列加点字的注音完全正确的一组是(　　)</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A．荆</w:t>
      </w:r>
      <w:r>
        <w:rPr>
          <w:rFonts w:ascii="Times New Roman" w:hAnsi="Times New Roman" w:cs="Times New Roman"/>
          <w:b w:val="0"/>
          <w:bCs w:val="0"/>
          <w:color w:val="auto"/>
          <w:sz w:val="28"/>
          <w:szCs w:val="28"/>
          <w:em w:val="underDot"/>
        </w:rPr>
        <w:t>轲</w:t>
      </w:r>
      <w:r>
        <w:rPr>
          <w:rFonts w:ascii="Times New Roman" w:hAnsi="Times New Roman" w:cs="Times New Roman"/>
          <w:b w:val="0"/>
          <w:bCs w:val="0"/>
          <w:color w:val="auto"/>
          <w:sz w:val="28"/>
          <w:szCs w:val="28"/>
        </w:rPr>
        <w:t>(kē)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rPr>
        <w:t>拜</w:t>
      </w:r>
      <w:r>
        <w:rPr>
          <w:rFonts w:ascii="Times New Roman" w:hAnsi="Times New Roman" w:cs="Times New Roman"/>
          <w:b w:val="0"/>
          <w:bCs w:val="0"/>
          <w:color w:val="auto"/>
          <w:sz w:val="28"/>
          <w:szCs w:val="28"/>
          <w:em w:val="underDot"/>
        </w:rPr>
        <w:t>谒</w:t>
      </w:r>
      <w:r>
        <w:rPr>
          <w:rFonts w:ascii="Times New Roman" w:hAnsi="Times New Roman" w:cs="Times New Roman"/>
          <w:b w:val="0"/>
          <w:bCs w:val="0"/>
          <w:color w:val="auto"/>
          <w:sz w:val="28"/>
          <w:szCs w:val="28"/>
        </w:rPr>
        <w:t>(yè) 　　　督</w:t>
      </w:r>
      <w:r>
        <w:rPr>
          <w:rFonts w:ascii="Times New Roman" w:hAnsi="Times New Roman" w:cs="Times New Roman"/>
          <w:b w:val="0"/>
          <w:bCs w:val="0"/>
          <w:color w:val="auto"/>
          <w:sz w:val="28"/>
          <w:szCs w:val="28"/>
          <w:em w:val="underDot"/>
        </w:rPr>
        <w:t>亢</w:t>
      </w:r>
      <w:r>
        <w:rPr>
          <w:rFonts w:ascii="Times New Roman" w:hAnsi="Times New Roman" w:cs="Times New Roman"/>
          <w:b w:val="0"/>
          <w:bCs w:val="0"/>
          <w:color w:val="auto"/>
          <w:sz w:val="28"/>
          <w:szCs w:val="28"/>
        </w:rPr>
        <w:t>(hánɡ)</w:t>
      </w:r>
    </w:p>
    <w:p>
      <w:pPr>
        <w:pStyle w:val="00"/>
        <w:snapToGrid w:val="0"/>
        <w:spacing w:line="360" w:lineRule="auto"/>
        <w:ind w:firstLine="1124"/>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em w:val="underDot"/>
        </w:rPr>
        <w:t>戮</w:t>
      </w:r>
      <w:r>
        <w:rPr>
          <w:rFonts w:ascii="Times New Roman" w:hAnsi="Times New Roman" w:cs="Times New Roman"/>
          <w:b w:val="0"/>
          <w:bCs w:val="0"/>
          <w:color w:val="auto"/>
          <w:sz w:val="28"/>
          <w:szCs w:val="28"/>
        </w:rPr>
        <w:t>没(lù)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em w:val="underDot"/>
        </w:rPr>
        <w:t>谬</w:t>
      </w:r>
      <w:r>
        <w:rPr>
          <w:rFonts w:ascii="Times New Roman" w:hAnsi="Times New Roman" w:cs="Times New Roman"/>
          <w:b w:val="0"/>
          <w:bCs w:val="0"/>
          <w:color w:val="auto"/>
          <w:sz w:val="28"/>
          <w:szCs w:val="28"/>
        </w:rPr>
        <w:t>误(miù)</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B．偏</w:t>
      </w:r>
      <w:r>
        <w:rPr>
          <w:rFonts w:ascii="Times New Roman" w:hAnsi="Times New Roman" w:cs="Times New Roman"/>
          <w:b w:val="0"/>
          <w:bCs w:val="0"/>
          <w:color w:val="auto"/>
          <w:sz w:val="28"/>
          <w:szCs w:val="28"/>
          <w:em w:val="underDot"/>
        </w:rPr>
        <w:t>袒</w:t>
      </w:r>
      <w:r>
        <w:rPr>
          <w:rFonts w:ascii="Times New Roman" w:hAnsi="Times New Roman" w:cs="Times New Roman"/>
          <w:b w:val="0"/>
          <w:bCs w:val="0"/>
          <w:color w:val="auto"/>
          <w:sz w:val="28"/>
          <w:szCs w:val="28"/>
        </w:rPr>
        <w:t xml:space="preserve">(tǎn)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em w:val="underDot"/>
        </w:rPr>
        <w:t>扼</w:t>
      </w:r>
      <w:r>
        <w:rPr>
          <w:rFonts w:ascii="Times New Roman" w:hAnsi="Times New Roman" w:cs="Times New Roman"/>
          <w:b w:val="0"/>
          <w:bCs w:val="0"/>
          <w:color w:val="auto"/>
          <w:sz w:val="28"/>
          <w:szCs w:val="28"/>
        </w:rPr>
        <w:t xml:space="preserve">腕(è)　　　   </w:t>
      </w:r>
      <w:r>
        <w:rPr>
          <w:rFonts w:ascii="Times New Roman" w:hAnsi="Times New Roman" w:cs="Times New Roman"/>
          <w:b w:val="0"/>
          <w:bCs w:val="0"/>
          <w:color w:val="auto"/>
          <w:sz w:val="28"/>
          <w:szCs w:val="28"/>
          <w:em w:val="underDot"/>
        </w:rPr>
        <w:t>厄</w:t>
      </w:r>
      <w:r>
        <w:rPr>
          <w:rFonts w:ascii="Times New Roman" w:hAnsi="Times New Roman" w:cs="Times New Roman"/>
          <w:b w:val="0"/>
          <w:bCs w:val="0"/>
          <w:color w:val="auto"/>
          <w:sz w:val="28"/>
          <w:szCs w:val="28"/>
        </w:rPr>
        <w:t>运(è)</w:t>
      </w:r>
    </w:p>
    <w:p>
      <w:pPr>
        <w:pStyle w:val="00"/>
        <w:snapToGrid w:val="0"/>
        <w:spacing w:line="360" w:lineRule="auto"/>
        <w:ind w:firstLine="1124"/>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em w:val="underDot"/>
        </w:rPr>
        <w:t>濡</w:t>
      </w:r>
      <w:r>
        <w:rPr>
          <w:rFonts w:ascii="Times New Roman" w:hAnsi="Times New Roman" w:cs="Times New Roman"/>
          <w:b w:val="0"/>
          <w:bCs w:val="0"/>
          <w:color w:val="auto"/>
          <w:sz w:val="28"/>
          <w:szCs w:val="28"/>
        </w:rPr>
        <w:t xml:space="preserve">染(rú)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rPr>
        <w:t>怯</w:t>
      </w:r>
      <w:r>
        <w:rPr>
          <w:rFonts w:ascii="Times New Roman" w:hAnsi="Times New Roman" w:cs="Times New Roman"/>
          <w:b w:val="0"/>
          <w:bCs w:val="0"/>
          <w:color w:val="auto"/>
          <w:sz w:val="28"/>
          <w:szCs w:val="28"/>
          <w:em w:val="underDot"/>
        </w:rPr>
        <w:t>懦</w:t>
      </w:r>
      <w:r>
        <w:rPr>
          <w:rFonts w:ascii="Times New Roman" w:hAnsi="Times New Roman" w:cs="Times New Roman"/>
          <w:b w:val="0"/>
          <w:bCs w:val="0"/>
          <w:color w:val="auto"/>
          <w:sz w:val="28"/>
          <w:szCs w:val="28"/>
        </w:rPr>
        <w:t>(ruò)</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w:t>
      </w:r>
      <w:r>
        <w:rPr>
          <w:rFonts w:ascii="Times New Roman" w:hAnsi="Times New Roman" w:cs="Times New Roman"/>
          <w:b w:val="0"/>
          <w:bCs w:val="0"/>
          <w:color w:val="auto"/>
          <w:sz w:val="28"/>
          <w:szCs w:val="28"/>
          <w:em w:val="underDot"/>
        </w:rPr>
        <w:t>淬</w:t>
      </w:r>
      <w:r>
        <w:rPr>
          <w:rFonts w:ascii="Times New Roman" w:hAnsi="Times New Roman" w:cs="Times New Roman"/>
          <w:b w:val="0"/>
          <w:bCs w:val="0"/>
          <w:color w:val="auto"/>
          <w:sz w:val="28"/>
          <w:szCs w:val="28"/>
        </w:rPr>
        <w:t xml:space="preserve">火(cù)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rPr>
        <w:t xml:space="preserve">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em w:val="underDot"/>
        </w:rPr>
        <w:t>猝</w:t>
      </w:r>
      <w:r>
        <w:rPr>
          <w:rFonts w:ascii="Times New Roman" w:hAnsi="Times New Roman" w:cs="Times New Roman"/>
          <w:b w:val="0"/>
          <w:bCs w:val="0"/>
          <w:color w:val="auto"/>
          <w:sz w:val="28"/>
          <w:szCs w:val="28"/>
        </w:rPr>
        <w:t xml:space="preserve">然(cù)　　　  </w:t>
      </w:r>
      <w:r>
        <w:rPr>
          <w:rFonts w:ascii="Times New Roman" w:hAnsi="Times New Roman" w:cs="Times New Roman"/>
          <w:b w:val="0"/>
          <w:bCs w:val="0"/>
          <w:color w:val="auto"/>
          <w:sz w:val="28"/>
          <w:szCs w:val="28"/>
          <w:em w:val="underDot"/>
        </w:rPr>
        <w:t>忤</w:t>
      </w:r>
      <w:r>
        <w:rPr>
          <w:rFonts w:ascii="Times New Roman" w:hAnsi="Times New Roman" w:cs="Times New Roman"/>
          <w:b w:val="0"/>
          <w:bCs w:val="0"/>
          <w:color w:val="auto"/>
          <w:sz w:val="28"/>
          <w:szCs w:val="28"/>
        </w:rPr>
        <w:t>逆(wǔ)</w:t>
      </w:r>
    </w:p>
    <w:p>
      <w:pPr>
        <w:pStyle w:val="00"/>
        <w:snapToGrid w:val="0"/>
        <w:spacing w:line="360" w:lineRule="auto"/>
        <w:ind w:firstLine="1124"/>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铁</w:t>
      </w:r>
      <w:r>
        <w:rPr>
          <w:rFonts w:ascii="Times New Roman" w:hAnsi="Times New Roman" w:cs="Times New Roman"/>
          <w:b w:val="0"/>
          <w:bCs w:val="0"/>
          <w:color w:val="auto"/>
          <w:sz w:val="28"/>
          <w:szCs w:val="28"/>
          <w:em w:val="underDot"/>
        </w:rPr>
        <w:t>杵</w:t>
      </w:r>
      <w:r>
        <w:rPr>
          <w:rFonts w:ascii="Times New Roman" w:hAnsi="Times New Roman" w:cs="Times New Roman"/>
          <w:b w:val="0"/>
          <w:bCs w:val="0"/>
          <w:color w:val="auto"/>
          <w:sz w:val="28"/>
          <w:szCs w:val="28"/>
        </w:rPr>
        <w:t xml:space="preserve">(wǔ)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rPr>
        <w:t xml:space="preserve">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em w:val="underDot"/>
        </w:rPr>
        <w:t>拊</w:t>
      </w:r>
      <w:r>
        <w:rPr>
          <w:rFonts w:ascii="Times New Roman" w:hAnsi="Times New Roman" w:cs="Times New Roman"/>
          <w:b w:val="0"/>
          <w:bCs w:val="0"/>
          <w:color w:val="auto"/>
          <w:sz w:val="28"/>
          <w:szCs w:val="28"/>
        </w:rPr>
        <w:t>心(fǔ)</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D．</w:t>
      </w:r>
      <w:r>
        <w:rPr>
          <w:rFonts w:ascii="Times New Roman" w:hAnsi="Times New Roman" w:cs="Times New Roman"/>
          <w:b w:val="0"/>
          <w:bCs w:val="0"/>
          <w:color w:val="auto"/>
          <w:sz w:val="28"/>
          <w:szCs w:val="28"/>
          <w:em w:val="underDot"/>
        </w:rPr>
        <w:t>创</w:t>
      </w:r>
      <w:r>
        <w:rPr>
          <w:rFonts w:ascii="Times New Roman" w:hAnsi="Times New Roman" w:cs="Times New Roman"/>
          <w:b w:val="0"/>
          <w:bCs w:val="0"/>
          <w:color w:val="auto"/>
          <w:sz w:val="28"/>
          <w:szCs w:val="28"/>
        </w:rPr>
        <w:t xml:space="preserve">伤(chuānɡ)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em w:val="underDot"/>
        </w:rPr>
        <w:t>创</w:t>
      </w:r>
      <w:r>
        <w:rPr>
          <w:rFonts w:ascii="Times New Roman" w:hAnsi="Times New Roman" w:cs="Times New Roman"/>
          <w:b w:val="0"/>
          <w:bCs w:val="0"/>
          <w:color w:val="auto"/>
          <w:sz w:val="28"/>
          <w:szCs w:val="28"/>
        </w:rPr>
        <w:t xml:space="preserve">办(chuànɡ)　  </w:t>
      </w:r>
      <w:r>
        <w:rPr>
          <w:rFonts w:ascii="Times New Roman" w:hAnsi="Times New Roman" w:cs="Times New Roman"/>
          <w:b w:val="0"/>
          <w:bCs w:val="0"/>
          <w:color w:val="auto"/>
          <w:sz w:val="28"/>
          <w:szCs w:val="28"/>
          <w:em w:val="underDot"/>
        </w:rPr>
        <w:t>瞋</w:t>
      </w:r>
      <w:r>
        <w:rPr>
          <w:rFonts w:ascii="Times New Roman" w:hAnsi="Times New Roman" w:cs="Times New Roman"/>
          <w:b w:val="0"/>
          <w:bCs w:val="0"/>
          <w:color w:val="auto"/>
          <w:sz w:val="28"/>
          <w:szCs w:val="28"/>
        </w:rPr>
        <w:t>目(chēn)</w:t>
      </w:r>
    </w:p>
    <w:p>
      <w:pPr>
        <w:pStyle w:val="00"/>
        <w:snapToGrid w:val="0"/>
        <w:spacing w:line="360" w:lineRule="auto"/>
        <w:ind w:firstLine="1124"/>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em w:val="underDot"/>
        </w:rPr>
        <w:t>箕</w:t>
      </w:r>
      <w:r>
        <w:rPr>
          <w:rFonts w:ascii="Times New Roman" w:hAnsi="Times New Roman" w:cs="Times New Roman"/>
          <w:b w:val="0"/>
          <w:bCs w:val="0"/>
          <w:color w:val="auto"/>
          <w:sz w:val="28"/>
          <w:szCs w:val="28"/>
        </w:rPr>
        <w:t xml:space="preserve">踞(jī)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rPr>
        <w:t>目</w:t>
      </w:r>
      <w:r>
        <w:rPr>
          <w:rFonts w:ascii="Times New Roman" w:hAnsi="Times New Roman" w:cs="Times New Roman"/>
          <w:b w:val="0"/>
          <w:bCs w:val="0"/>
          <w:color w:val="auto"/>
          <w:sz w:val="28"/>
          <w:szCs w:val="28"/>
          <w:em w:val="underDot"/>
        </w:rPr>
        <w:t>眩</w:t>
      </w:r>
      <w:r>
        <w:rPr>
          <w:rFonts w:ascii="Times New Roman" w:hAnsi="Times New Roman" w:cs="Times New Roman"/>
          <w:b w:val="0"/>
          <w:bCs w:val="0"/>
          <w:color w:val="auto"/>
          <w:sz w:val="28"/>
          <w:szCs w:val="28"/>
        </w:rPr>
        <w:t>(xuàn)</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黑体" w:hAnsi="Times New Roman" w:cs="Times New Roman"/>
          <w:b w:val="0"/>
          <w:bCs w:val="0"/>
          <w:color w:val="auto"/>
          <w:sz w:val="28"/>
          <w:szCs w:val="28"/>
        </w:rPr>
        <w:t>解析：</w:t>
      </w:r>
      <w:r>
        <w:rPr>
          <w:rFonts w:ascii="Times New Roman" w:eastAsia="楷体_GB2312" w:hAnsi="Times New Roman" w:cs="Times New Roman"/>
          <w:b w:val="0"/>
          <w:bCs w:val="0"/>
          <w:color w:val="auto"/>
          <w:sz w:val="28"/>
          <w:szCs w:val="28"/>
        </w:rPr>
        <w:t>A项，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亢</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应读kàn</w:t>
      </w:r>
      <w:r>
        <w:rPr>
          <w:rFonts w:hAnsi="宋体" w:cs="宋体" w:hint="eastAsia"/>
          <w:b w:val="0"/>
          <w:bCs w:val="0"/>
          <w:color w:val="auto"/>
          <w:sz w:val="28"/>
          <w:szCs w:val="28"/>
        </w:rPr>
        <w:t>ɡ</w:t>
      </w:r>
      <w:r>
        <w:rPr>
          <w:rFonts w:ascii="Times New Roman" w:eastAsia="楷体_GB2312" w:hAnsi="Times New Roman" w:cs="Times New Roman"/>
          <w:b w:val="0"/>
          <w:bCs w:val="0"/>
          <w:color w:val="auto"/>
          <w:sz w:val="28"/>
          <w:szCs w:val="28"/>
        </w:rPr>
        <w:t>；B项，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懦</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应读nuò；C项，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淬</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应读cuì，</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杵</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应读chǔ。</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D</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2．下列句中加点词的用法相同的一组是(　　)</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①</w:t>
      </w:r>
      <w:r>
        <w:rPr>
          <w:rFonts w:ascii="Times New Roman" w:hAnsi="Times New Roman" w:cs="Times New Roman"/>
          <w:b w:val="0"/>
          <w:bCs w:val="0"/>
          <w:color w:val="auto"/>
          <w:sz w:val="28"/>
          <w:szCs w:val="28"/>
        </w:rPr>
        <w:t>乃遂收盛樊於期之首，</w:t>
      </w:r>
      <w:r>
        <w:rPr>
          <w:rFonts w:ascii="Times New Roman" w:hAnsi="Times New Roman" w:cs="Times New Roman"/>
          <w:b w:val="0"/>
          <w:bCs w:val="0"/>
          <w:color w:val="auto"/>
          <w:sz w:val="28"/>
          <w:szCs w:val="28"/>
          <w:em w:val="underDot"/>
        </w:rPr>
        <w:t>函</w:t>
      </w:r>
      <w:r>
        <w:rPr>
          <w:rFonts w:ascii="Times New Roman" w:hAnsi="Times New Roman" w:cs="Times New Roman"/>
          <w:b w:val="0"/>
          <w:bCs w:val="0"/>
          <w:color w:val="auto"/>
          <w:sz w:val="28"/>
          <w:szCs w:val="28"/>
        </w:rPr>
        <w:t>封之　</w:t>
      </w:r>
      <w:r>
        <w:rPr>
          <w:rFonts w:hAnsi="宋体" w:cs="Times New Roman"/>
          <w:b w:val="0"/>
          <w:bCs w:val="0"/>
          <w:color w:val="auto"/>
          <w:sz w:val="28"/>
          <w:szCs w:val="28"/>
        </w:rPr>
        <w:t>②</w:t>
      </w:r>
      <w:r>
        <w:rPr>
          <w:rFonts w:ascii="Times New Roman" w:hAnsi="Times New Roman" w:cs="Times New Roman"/>
          <w:b w:val="0"/>
          <w:bCs w:val="0"/>
          <w:color w:val="auto"/>
          <w:sz w:val="28"/>
          <w:szCs w:val="28"/>
        </w:rPr>
        <w:t>又</w:t>
      </w:r>
      <w:r>
        <w:rPr>
          <w:rFonts w:ascii="Times New Roman" w:hAnsi="Times New Roman" w:cs="Times New Roman"/>
          <w:b w:val="0"/>
          <w:bCs w:val="0"/>
          <w:color w:val="auto"/>
          <w:sz w:val="28"/>
          <w:szCs w:val="28"/>
          <w:em w:val="underDot"/>
        </w:rPr>
        <w:t>前</w:t>
      </w:r>
      <w:r>
        <w:rPr>
          <w:rFonts w:ascii="Times New Roman" w:hAnsi="Times New Roman" w:cs="Times New Roman"/>
          <w:b w:val="0"/>
          <w:bCs w:val="0"/>
          <w:color w:val="auto"/>
          <w:sz w:val="28"/>
          <w:szCs w:val="28"/>
        </w:rPr>
        <w:t>而为歌曰</w:t>
      </w:r>
    </w:p>
    <w:p>
      <w:pPr>
        <w:pStyle w:val="00"/>
        <w:snapToGrid w:val="0"/>
        <w:spacing w:line="360" w:lineRule="auto"/>
        <w:ind w:firstLine="562"/>
        <w:rPr>
          <w:rFonts w:ascii="Times New Roman" w:hAnsi="Times New Roman" w:cs="Times New Roman"/>
          <w:b w:val="0"/>
          <w:bCs w:val="0"/>
          <w:color w:val="auto"/>
          <w:sz w:val="28"/>
          <w:szCs w:val="28"/>
        </w:rPr>
        <w:sectPr>
          <w:pgSz w:w="11906" w:h="16838"/>
          <w:pgMar w:top="1440" w:right="1800" w:bottom="1440" w:left="1800" w:header="851" w:footer="992" w:gutter="0"/>
          <w:cols w:num="1" w:space="425"/>
          <w:docGrid w:type="lines" w:linePitch="312" w:charSpace="0"/>
        </w:sectPr>
      </w:pPr>
      <w:r>
        <w:rPr>
          <w:rFonts w:hAnsi="宋体" w:cs="Times New Roman"/>
          <w:b w:val="0"/>
          <w:bCs w:val="0"/>
          <w:color w:val="auto"/>
          <w:sz w:val="28"/>
          <w:szCs w:val="28"/>
        </w:rPr>
        <w:t>③</w:t>
      </w:r>
      <w:r>
        <w:rPr>
          <w:rFonts w:ascii="Times New Roman" w:hAnsi="Times New Roman" w:cs="Times New Roman"/>
          <w:b w:val="0"/>
          <w:bCs w:val="0"/>
          <w:color w:val="auto"/>
          <w:sz w:val="28"/>
          <w:szCs w:val="28"/>
        </w:rPr>
        <w:t>乃</w:t>
      </w:r>
      <w:r>
        <w:rPr>
          <w:rFonts w:ascii="Times New Roman" w:hAnsi="Times New Roman" w:cs="Times New Roman"/>
          <w:b w:val="0"/>
          <w:bCs w:val="0"/>
          <w:color w:val="auto"/>
          <w:sz w:val="28"/>
          <w:szCs w:val="28"/>
          <w:em w:val="underDot"/>
        </w:rPr>
        <w:t>朝服</w:t>
      </w:r>
      <w:r>
        <w:rPr>
          <w:rFonts w:ascii="Times New Roman" w:hAnsi="Times New Roman" w:cs="Times New Roman"/>
          <w:b w:val="0"/>
          <w:bCs w:val="0"/>
          <w:color w:val="auto"/>
          <w:sz w:val="28"/>
          <w:szCs w:val="28"/>
        </w:rPr>
        <w:t>，设九宾　</w:t>
      </w:r>
      <w:r>
        <w:rPr>
          <w:rFonts w:hAnsi="宋体" w:cs="Times New Roman"/>
          <w:b w:val="0"/>
          <w:bCs w:val="0"/>
          <w:color w:val="auto"/>
          <w:sz w:val="28"/>
          <w:szCs w:val="28"/>
        </w:rPr>
        <w:t>④</w:t>
      </w:r>
      <w:r>
        <w:rPr>
          <w:rFonts w:ascii="Times New Roman" w:hAnsi="Times New Roman" w:cs="Times New Roman"/>
          <w:b w:val="0"/>
          <w:bCs w:val="0"/>
          <w:color w:val="auto"/>
          <w:sz w:val="28"/>
          <w:szCs w:val="28"/>
        </w:rPr>
        <w:t>顷之未发，太子</w:t>
      </w:r>
      <w:r>
        <w:rPr>
          <w:rFonts w:ascii="Times New Roman" w:hAnsi="Times New Roman" w:cs="Times New Roman"/>
          <w:b w:val="0"/>
          <w:bCs w:val="0"/>
          <w:color w:val="auto"/>
          <w:sz w:val="28"/>
          <w:szCs w:val="28"/>
          <w:em w:val="underDot"/>
        </w:rPr>
        <w:t>迟</w:t>
      </w:r>
      <w:r>
        <w:rPr>
          <w:rFonts w:ascii="Times New Roman" w:hAnsi="Times New Roman" w:cs="Times New Roman"/>
          <w:b w:val="0"/>
          <w:bCs w:val="0"/>
          <w:color w:val="auto"/>
          <w:sz w:val="28"/>
          <w:szCs w:val="28"/>
        </w:rPr>
        <w:t>之</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⑤</w:t>
      </w:r>
      <w:r>
        <w:rPr>
          <w:rFonts w:ascii="Times New Roman" w:hAnsi="Times New Roman" w:cs="Times New Roman"/>
          <w:b w:val="0"/>
          <w:bCs w:val="0"/>
          <w:color w:val="auto"/>
          <w:sz w:val="28"/>
          <w:szCs w:val="28"/>
        </w:rPr>
        <w:t>使使以</w:t>
      </w:r>
      <w:r>
        <w:rPr>
          <w:rFonts w:ascii="Times New Roman" w:hAnsi="Times New Roman" w:cs="Times New Roman"/>
          <w:b w:val="0"/>
          <w:bCs w:val="0"/>
          <w:color w:val="auto"/>
          <w:sz w:val="28"/>
          <w:szCs w:val="28"/>
          <w:em w:val="underDot"/>
        </w:rPr>
        <w:t>闻</w:t>
      </w:r>
      <w:r>
        <w:rPr>
          <w:rFonts w:ascii="Times New Roman" w:hAnsi="Times New Roman" w:cs="Times New Roman"/>
          <w:b w:val="0"/>
          <w:bCs w:val="0"/>
          <w:color w:val="auto"/>
          <w:sz w:val="28"/>
          <w:szCs w:val="28"/>
        </w:rPr>
        <w:t>大王　</w:t>
      </w:r>
      <w:r>
        <w:rPr>
          <w:rFonts w:hAnsi="宋体" w:cs="Times New Roman"/>
          <w:b w:val="0"/>
          <w:bCs w:val="0"/>
          <w:color w:val="auto"/>
          <w:sz w:val="28"/>
          <w:szCs w:val="28"/>
        </w:rPr>
        <w:t>⑥</w:t>
      </w:r>
      <w:r>
        <w:rPr>
          <w:rFonts w:ascii="Times New Roman" w:hAnsi="Times New Roman" w:cs="Times New Roman"/>
          <w:b w:val="0"/>
          <w:bCs w:val="0"/>
          <w:color w:val="auto"/>
          <w:sz w:val="28"/>
          <w:szCs w:val="28"/>
          <w:em w:val="underDot"/>
        </w:rPr>
        <w:t>箕</w:t>
      </w:r>
      <w:r>
        <w:rPr>
          <w:rFonts w:ascii="Times New Roman" w:hAnsi="Times New Roman" w:cs="Times New Roman"/>
          <w:b w:val="0"/>
          <w:bCs w:val="0"/>
          <w:color w:val="auto"/>
          <w:sz w:val="28"/>
          <w:szCs w:val="28"/>
        </w:rPr>
        <w:t>踞以骂曰</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⑦</w:t>
      </w:r>
      <w:r>
        <w:rPr>
          <w:rFonts w:ascii="Times New Roman" w:hAnsi="Times New Roman" w:cs="Times New Roman"/>
          <w:b w:val="0"/>
          <w:bCs w:val="0"/>
          <w:color w:val="auto"/>
          <w:sz w:val="28"/>
          <w:szCs w:val="28"/>
        </w:rPr>
        <w:t>今行而无信，则秦未可</w:t>
      </w:r>
      <w:r>
        <w:rPr>
          <w:rFonts w:ascii="Times New Roman" w:hAnsi="Times New Roman" w:cs="Times New Roman"/>
          <w:b w:val="0"/>
          <w:bCs w:val="0"/>
          <w:color w:val="auto"/>
          <w:sz w:val="28"/>
          <w:szCs w:val="28"/>
          <w:em w:val="underDot"/>
        </w:rPr>
        <w:t>亲</w:t>
      </w:r>
      <w:r>
        <w:rPr>
          <w:rFonts w:ascii="Times New Roman" w:hAnsi="Times New Roman" w:cs="Times New Roman"/>
          <w:b w:val="0"/>
          <w:bCs w:val="0"/>
          <w:color w:val="auto"/>
          <w:sz w:val="28"/>
          <w:szCs w:val="28"/>
        </w:rPr>
        <w:t>也　</w:t>
      </w:r>
      <w:r>
        <w:rPr>
          <w:rFonts w:hAnsi="宋体" w:cs="Times New Roman"/>
          <w:b w:val="0"/>
          <w:bCs w:val="0"/>
          <w:color w:val="auto"/>
          <w:sz w:val="28"/>
          <w:szCs w:val="28"/>
        </w:rPr>
        <w:t>⑧</w:t>
      </w:r>
      <w:r>
        <w:rPr>
          <w:rFonts w:ascii="Times New Roman" w:hAnsi="Times New Roman" w:cs="Times New Roman"/>
          <w:b w:val="0"/>
          <w:bCs w:val="0"/>
          <w:color w:val="auto"/>
          <w:sz w:val="28"/>
          <w:szCs w:val="28"/>
        </w:rPr>
        <w:t>皆白</w:t>
      </w:r>
      <w:r>
        <w:rPr>
          <w:rFonts w:ascii="Times New Roman" w:hAnsi="Times New Roman" w:cs="Times New Roman"/>
          <w:b w:val="0"/>
          <w:bCs w:val="0"/>
          <w:color w:val="auto"/>
          <w:sz w:val="28"/>
          <w:szCs w:val="28"/>
          <w:em w:val="underDot"/>
        </w:rPr>
        <w:t>衣冠</w:t>
      </w:r>
      <w:r>
        <w:rPr>
          <w:rFonts w:ascii="Times New Roman" w:hAnsi="Times New Roman" w:cs="Times New Roman"/>
          <w:b w:val="0"/>
          <w:bCs w:val="0"/>
          <w:color w:val="auto"/>
          <w:sz w:val="28"/>
          <w:szCs w:val="28"/>
        </w:rPr>
        <w:t>以送之</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w:t>
      </w:r>
      <w:r>
        <w:rPr>
          <w:rFonts w:hAnsi="宋体" w:cs="Times New Roman"/>
          <w:b w:val="0"/>
          <w:bCs w:val="0"/>
          <w:color w:val="auto"/>
          <w:sz w:val="28"/>
          <w:szCs w:val="28"/>
        </w:rPr>
        <w:t>①②③</w:t>
      </w:r>
      <w:r>
        <w:rPr>
          <w:rFonts w:ascii="Times New Roman" w:hAnsi="Times New Roman" w:cs="Times New Roman"/>
          <w:b w:val="0"/>
          <w:bCs w:val="0"/>
          <w:color w:val="auto"/>
          <w:sz w:val="28"/>
          <w:szCs w:val="28"/>
        </w:rPr>
        <w:t>　　　　　　 　B．</w:t>
      </w:r>
      <w:r>
        <w:rPr>
          <w:rFonts w:hAnsi="宋体" w:cs="Times New Roman"/>
          <w:b w:val="0"/>
          <w:bCs w:val="0"/>
          <w:color w:val="auto"/>
          <w:sz w:val="28"/>
          <w:szCs w:val="28"/>
        </w:rPr>
        <w:t>④⑤⑦</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w:t>
      </w:r>
      <w:r>
        <w:rPr>
          <w:rFonts w:hAnsi="宋体" w:cs="Times New Roman"/>
          <w:b w:val="0"/>
          <w:bCs w:val="0"/>
          <w:color w:val="auto"/>
          <w:sz w:val="28"/>
          <w:szCs w:val="28"/>
        </w:rPr>
        <w:t>②③⑧</w:t>
      </w:r>
      <w:r>
        <w:rPr>
          <w:rFonts w:ascii="Times New Roman" w:hAnsi="Times New Roman" w:cs="Times New Roman"/>
          <w:b w:val="0"/>
          <w:bCs w:val="0"/>
          <w:color w:val="auto"/>
          <w:sz w:val="28"/>
          <w:szCs w:val="28"/>
        </w:rPr>
        <w:t xml:space="preserve">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rPr>
        <w:t>D．</w:t>
      </w:r>
      <w:r>
        <w:rPr>
          <w:rFonts w:hAnsi="宋体" w:cs="Times New Roman"/>
          <w:b w:val="0"/>
          <w:bCs w:val="0"/>
          <w:color w:val="auto"/>
          <w:sz w:val="28"/>
          <w:szCs w:val="28"/>
        </w:rPr>
        <w:t>①⑥⑧</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黑体" w:hAnsi="Times New Roman" w:cs="Times New Roman"/>
          <w:b w:val="0"/>
          <w:bCs w:val="0"/>
          <w:color w:val="auto"/>
          <w:sz w:val="28"/>
          <w:szCs w:val="28"/>
        </w:rPr>
        <w:t>解析：</w:t>
      </w:r>
      <w:r>
        <w:rPr>
          <w:rFonts w:eastAsia="楷体_GB2312" w:hAnsi="宋体" w:cs="Times New Roman"/>
          <w:b w:val="0"/>
          <w:bCs w:val="0"/>
          <w:color w:val="auto"/>
          <w:sz w:val="28"/>
          <w:szCs w:val="28"/>
        </w:rPr>
        <w:t>②③⑧</w:t>
      </w:r>
      <w:r>
        <w:rPr>
          <w:rFonts w:ascii="Times New Roman" w:eastAsia="楷体_GB2312" w:hAnsi="Times New Roman" w:cs="Times New Roman"/>
          <w:b w:val="0"/>
          <w:bCs w:val="0"/>
          <w:color w:val="auto"/>
          <w:sz w:val="28"/>
          <w:szCs w:val="28"/>
        </w:rPr>
        <w:t>都是名词做动词；</w:t>
      </w:r>
      <w:r>
        <w:rPr>
          <w:rFonts w:eastAsia="楷体_GB2312" w:hAnsi="宋体" w:cs="Times New Roman"/>
          <w:b w:val="0"/>
          <w:bCs w:val="0"/>
          <w:color w:val="auto"/>
          <w:sz w:val="28"/>
          <w:szCs w:val="28"/>
        </w:rPr>
        <w:t>①</w:t>
      </w:r>
      <w:r>
        <w:rPr>
          <w:rFonts w:ascii="Times New Roman" w:eastAsia="楷体_GB2312" w:hAnsi="Times New Roman" w:cs="Times New Roman"/>
          <w:b w:val="0"/>
          <w:bCs w:val="0"/>
          <w:color w:val="auto"/>
          <w:sz w:val="28"/>
          <w:szCs w:val="28"/>
        </w:rPr>
        <w:t>是名词作状语，</w:t>
      </w:r>
      <w:r>
        <w:rPr>
          <w:rFonts w:eastAsia="楷体_GB2312" w:hAnsi="宋体" w:cs="Times New Roman"/>
          <w:b w:val="0"/>
          <w:bCs w:val="0"/>
          <w:color w:val="auto"/>
          <w:sz w:val="28"/>
          <w:szCs w:val="28"/>
        </w:rPr>
        <w:t>④</w:t>
      </w:r>
      <w:r>
        <w:rPr>
          <w:rFonts w:ascii="Times New Roman" w:eastAsia="楷体_GB2312" w:hAnsi="Times New Roman" w:cs="Times New Roman"/>
          <w:b w:val="0"/>
          <w:bCs w:val="0"/>
          <w:color w:val="auto"/>
          <w:sz w:val="28"/>
          <w:szCs w:val="28"/>
        </w:rPr>
        <w:t>是形容词的意动用法；</w:t>
      </w:r>
      <w:r>
        <w:rPr>
          <w:rFonts w:eastAsia="楷体_GB2312" w:hAnsi="宋体" w:cs="Times New Roman"/>
          <w:b w:val="0"/>
          <w:bCs w:val="0"/>
          <w:color w:val="auto"/>
          <w:sz w:val="28"/>
          <w:szCs w:val="28"/>
        </w:rPr>
        <w:t>⑤</w:t>
      </w:r>
      <w:r>
        <w:rPr>
          <w:rFonts w:ascii="Times New Roman" w:eastAsia="楷体_GB2312" w:hAnsi="Times New Roman" w:cs="Times New Roman"/>
          <w:b w:val="0"/>
          <w:bCs w:val="0"/>
          <w:color w:val="auto"/>
          <w:sz w:val="28"/>
          <w:szCs w:val="28"/>
        </w:rPr>
        <w:t>是动词的使动用法；</w:t>
      </w:r>
      <w:r>
        <w:rPr>
          <w:rFonts w:eastAsia="楷体_GB2312" w:hAnsi="宋体" w:cs="Times New Roman"/>
          <w:b w:val="0"/>
          <w:bCs w:val="0"/>
          <w:color w:val="auto"/>
          <w:sz w:val="28"/>
          <w:szCs w:val="28"/>
        </w:rPr>
        <w:t>⑥</w:t>
      </w:r>
      <w:r>
        <w:rPr>
          <w:rFonts w:ascii="Times New Roman" w:eastAsia="楷体_GB2312" w:hAnsi="Times New Roman" w:cs="Times New Roman"/>
          <w:b w:val="0"/>
          <w:bCs w:val="0"/>
          <w:color w:val="auto"/>
          <w:sz w:val="28"/>
          <w:szCs w:val="28"/>
        </w:rPr>
        <w:t>名词作状语；</w:t>
      </w:r>
      <w:r>
        <w:rPr>
          <w:rFonts w:eastAsia="楷体_GB2312" w:hAnsi="宋体" w:cs="Times New Roman"/>
          <w:b w:val="0"/>
          <w:bCs w:val="0"/>
          <w:color w:val="auto"/>
          <w:sz w:val="28"/>
          <w:szCs w:val="28"/>
        </w:rPr>
        <w:t>⑦</w:t>
      </w:r>
      <w:r>
        <w:rPr>
          <w:rFonts w:ascii="Times New Roman" w:eastAsia="楷体_GB2312" w:hAnsi="Times New Roman" w:cs="Times New Roman"/>
          <w:b w:val="0"/>
          <w:bCs w:val="0"/>
          <w:color w:val="auto"/>
          <w:sz w:val="28"/>
          <w:szCs w:val="28"/>
        </w:rPr>
        <w:t>动词的一般用法。</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C　</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3．对加点虚词的意义和用法判断正确的一项是(　　)</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①</w:t>
      </w:r>
      <w:r>
        <w:rPr>
          <w:rFonts w:ascii="Times New Roman" w:hAnsi="Times New Roman" w:cs="Times New Roman"/>
          <w:b w:val="0"/>
          <w:bCs w:val="0"/>
          <w:color w:val="auto"/>
          <w:sz w:val="28"/>
          <w:szCs w:val="28"/>
        </w:rPr>
        <w:t>秦王还柱</w:t>
      </w:r>
      <w:r>
        <w:rPr>
          <w:rFonts w:ascii="Times New Roman" w:hAnsi="Times New Roman" w:cs="Times New Roman"/>
          <w:b w:val="0"/>
          <w:bCs w:val="0"/>
          <w:color w:val="auto"/>
          <w:sz w:val="28"/>
          <w:szCs w:val="28"/>
          <w:em w:val="underDot"/>
        </w:rPr>
        <w:t>而</w:t>
      </w:r>
      <w:r>
        <w:rPr>
          <w:rFonts w:ascii="Times New Roman" w:hAnsi="Times New Roman" w:cs="Times New Roman"/>
          <w:b w:val="0"/>
          <w:bCs w:val="0"/>
          <w:color w:val="auto"/>
          <w:sz w:val="28"/>
          <w:szCs w:val="28"/>
        </w:rPr>
        <w:t>走　</w:t>
      </w:r>
      <w:r>
        <w:rPr>
          <w:rFonts w:hAnsi="宋体" w:cs="Times New Roman"/>
          <w:b w:val="0"/>
          <w:bCs w:val="0"/>
          <w:color w:val="auto"/>
          <w:sz w:val="28"/>
          <w:szCs w:val="28"/>
        </w:rPr>
        <w:t>②</w:t>
      </w:r>
      <w:r>
        <w:rPr>
          <w:rFonts w:ascii="Times New Roman" w:hAnsi="Times New Roman" w:cs="Times New Roman"/>
          <w:b w:val="0"/>
          <w:bCs w:val="0"/>
          <w:color w:val="auto"/>
          <w:sz w:val="28"/>
          <w:szCs w:val="28"/>
        </w:rPr>
        <w:t>图穷</w:t>
      </w:r>
      <w:r>
        <w:rPr>
          <w:rFonts w:ascii="Times New Roman" w:hAnsi="Times New Roman" w:cs="Times New Roman"/>
          <w:b w:val="0"/>
          <w:bCs w:val="0"/>
          <w:color w:val="auto"/>
          <w:sz w:val="28"/>
          <w:szCs w:val="28"/>
          <w:em w:val="underDot"/>
        </w:rPr>
        <w:t>而</w:t>
      </w:r>
      <w:r>
        <w:rPr>
          <w:rFonts w:ascii="Times New Roman" w:hAnsi="Times New Roman" w:cs="Times New Roman"/>
          <w:b w:val="0"/>
          <w:bCs w:val="0"/>
          <w:color w:val="auto"/>
          <w:sz w:val="28"/>
          <w:szCs w:val="28"/>
        </w:rPr>
        <w:t>匕首见　</w:t>
      </w:r>
      <w:r>
        <w:rPr>
          <w:rFonts w:hAnsi="宋体" w:cs="Times New Roman"/>
          <w:b w:val="0"/>
          <w:bCs w:val="0"/>
          <w:color w:val="auto"/>
          <w:sz w:val="28"/>
          <w:szCs w:val="28"/>
        </w:rPr>
        <w:t>③</w:t>
      </w:r>
      <w:r>
        <w:rPr>
          <w:rFonts w:ascii="Times New Roman" w:hAnsi="Times New Roman" w:cs="Times New Roman"/>
          <w:b w:val="0"/>
          <w:bCs w:val="0"/>
          <w:color w:val="auto"/>
          <w:sz w:val="28"/>
          <w:szCs w:val="28"/>
        </w:rPr>
        <w:t>(秦王)乃</w:t>
      </w:r>
      <w:r>
        <w:rPr>
          <w:rFonts w:ascii="Times New Roman" w:hAnsi="Times New Roman" w:cs="Times New Roman"/>
          <w:b w:val="0"/>
          <w:bCs w:val="0"/>
          <w:color w:val="auto"/>
          <w:sz w:val="28"/>
          <w:szCs w:val="28"/>
          <w:em w:val="underDot"/>
        </w:rPr>
        <w:t>以</w:t>
      </w:r>
      <w:r>
        <w:rPr>
          <w:rFonts w:ascii="Times New Roman" w:hAnsi="Times New Roman" w:cs="Times New Roman"/>
          <w:b w:val="0"/>
          <w:bCs w:val="0"/>
          <w:color w:val="auto"/>
          <w:sz w:val="28"/>
          <w:szCs w:val="28"/>
        </w:rPr>
        <w:t>手共搏之　</w:t>
      </w:r>
      <w:r>
        <w:rPr>
          <w:rFonts w:hAnsi="宋体" w:cs="Times New Roman"/>
          <w:b w:val="0"/>
          <w:bCs w:val="0"/>
          <w:color w:val="auto"/>
          <w:sz w:val="28"/>
          <w:szCs w:val="28"/>
        </w:rPr>
        <w:t>④</w:t>
      </w:r>
      <w:r>
        <w:rPr>
          <w:rFonts w:ascii="Times New Roman" w:hAnsi="Times New Roman" w:cs="Times New Roman"/>
          <w:b w:val="0"/>
          <w:bCs w:val="0"/>
          <w:color w:val="auto"/>
          <w:sz w:val="28"/>
          <w:szCs w:val="28"/>
        </w:rPr>
        <w:t>侍医夏无且</w:t>
      </w:r>
      <w:r>
        <w:rPr>
          <w:rFonts w:ascii="Times New Roman" w:hAnsi="Times New Roman" w:cs="Times New Roman"/>
          <w:b w:val="0"/>
          <w:bCs w:val="0"/>
          <w:color w:val="auto"/>
          <w:sz w:val="28"/>
          <w:szCs w:val="28"/>
          <w:em w:val="underDot"/>
        </w:rPr>
        <w:t>以</w:t>
      </w:r>
      <w:r>
        <w:rPr>
          <w:rFonts w:ascii="Times New Roman" w:hAnsi="Times New Roman" w:cs="Times New Roman"/>
          <w:b w:val="0"/>
          <w:bCs w:val="0"/>
          <w:color w:val="auto"/>
          <w:sz w:val="28"/>
          <w:szCs w:val="28"/>
        </w:rPr>
        <w:t>其所奉药囊提轲</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w:t>
      </w:r>
      <w:r>
        <w:rPr>
          <w:rFonts w:hAnsi="宋体" w:cs="Times New Roman"/>
          <w:b w:val="0"/>
          <w:bCs w:val="0"/>
          <w:color w:val="auto"/>
          <w:sz w:val="28"/>
          <w:szCs w:val="28"/>
        </w:rPr>
        <w:t>①②</w:t>
      </w:r>
      <w:r>
        <w:rPr>
          <w:rFonts w:ascii="Times New Roman" w:hAnsi="Times New Roman" w:cs="Times New Roman"/>
          <w:b w:val="0"/>
          <w:bCs w:val="0"/>
          <w:color w:val="auto"/>
          <w:sz w:val="28"/>
          <w:szCs w:val="28"/>
        </w:rPr>
        <w:t>不同，</w:t>
      </w:r>
      <w:r>
        <w:rPr>
          <w:rFonts w:hAnsi="宋体" w:cs="Times New Roman"/>
          <w:b w:val="0"/>
          <w:bCs w:val="0"/>
          <w:color w:val="auto"/>
          <w:sz w:val="28"/>
          <w:szCs w:val="28"/>
        </w:rPr>
        <w:t>③④</w:t>
      </w:r>
      <w:r>
        <w:rPr>
          <w:rFonts w:ascii="Times New Roman" w:hAnsi="Times New Roman" w:cs="Times New Roman"/>
          <w:b w:val="0"/>
          <w:bCs w:val="0"/>
          <w:color w:val="auto"/>
          <w:sz w:val="28"/>
          <w:szCs w:val="28"/>
        </w:rPr>
        <w:t>不同　　B．</w:t>
      </w:r>
      <w:r>
        <w:rPr>
          <w:rFonts w:hAnsi="宋体" w:cs="Times New Roman"/>
          <w:b w:val="0"/>
          <w:bCs w:val="0"/>
          <w:color w:val="auto"/>
          <w:sz w:val="28"/>
          <w:szCs w:val="28"/>
        </w:rPr>
        <w:t>①②</w:t>
      </w:r>
      <w:r>
        <w:rPr>
          <w:rFonts w:ascii="Times New Roman" w:hAnsi="Times New Roman" w:cs="Times New Roman"/>
          <w:b w:val="0"/>
          <w:bCs w:val="0"/>
          <w:color w:val="auto"/>
          <w:sz w:val="28"/>
          <w:szCs w:val="28"/>
        </w:rPr>
        <w:t>相同，</w:t>
      </w:r>
      <w:r>
        <w:rPr>
          <w:rFonts w:hAnsi="宋体" w:cs="Times New Roman"/>
          <w:b w:val="0"/>
          <w:bCs w:val="0"/>
          <w:color w:val="auto"/>
          <w:sz w:val="28"/>
          <w:szCs w:val="28"/>
        </w:rPr>
        <w:t>③④</w:t>
      </w:r>
      <w:r>
        <w:rPr>
          <w:rFonts w:ascii="Times New Roman" w:hAnsi="Times New Roman" w:cs="Times New Roman"/>
          <w:b w:val="0"/>
          <w:bCs w:val="0"/>
          <w:color w:val="auto"/>
          <w:sz w:val="28"/>
          <w:szCs w:val="28"/>
        </w:rPr>
        <w:t>不同</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w:t>
      </w:r>
      <w:r>
        <w:rPr>
          <w:rFonts w:hAnsi="宋体" w:cs="Times New Roman"/>
          <w:b w:val="0"/>
          <w:bCs w:val="0"/>
          <w:color w:val="auto"/>
          <w:sz w:val="28"/>
          <w:szCs w:val="28"/>
        </w:rPr>
        <w:t>①②</w:t>
      </w:r>
      <w:r>
        <w:rPr>
          <w:rFonts w:ascii="Times New Roman" w:hAnsi="Times New Roman" w:cs="Times New Roman"/>
          <w:b w:val="0"/>
          <w:bCs w:val="0"/>
          <w:color w:val="auto"/>
          <w:sz w:val="28"/>
          <w:szCs w:val="28"/>
        </w:rPr>
        <w:t>不同，</w:t>
      </w:r>
      <w:r>
        <w:rPr>
          <w:rFonts w:hAnsi="宋体" w:cs="Times New Roman"/>
          <w:b w:val="0"/>
          <w:bCs w:val="0"/>
          <w:color w:val="auto"/>
          <w:sz w:val="28"/>
          <w:szCs w:val="28"/>
        </w:rPr>
        <w:t>③④</w:t>
      </w:r>
      <w:r>
        <w:rPr>
          <w:rFonts w:ascii="Times New Roman" w:hAnsi="Times New Roman" w:cs="Times New Roman"/>
          <w:b w:val="0"/>
          <w:bCs w:val="0"/>
          <w:color w:val="auto"/>
          <w:sz w:val="28"/>
          <w:szCs w:val="28"/>
        </w:rPr>
        <w:t>相同　　D．</w:t>
      </w:r>
      <w:r>
        <w:rPr>
          <w:rFonts w:hAnsi="宋体" w:cs="Times New Roman"/>
          <w:b w:val="0"/>
          <w:bCs w:val="0"/>
          <w:color w:val="auto"/>
          <w:sz w:val="28"/>
          <w:szCs w:val="28"/>
        </w:rPr>
        <w:t>①②</w:t>
      </w:r>
      <w:r>
        <w:rPr>
          <w:rFonts w:ascii="Times New Roman" w:hAnsi="Times New Roman" w:cs="Times New Roman"/>
          <w:b w:val="0"/>
          <w:bCs w:val="0"/>
          <w:color w:val="auto"/>
          <w:sz w:val="28"/>
          <w:szCs w:val="28"/>
        </w:rPr>
        <w:t>相同，</w:t>
      </w:r>
      <w:r>
        <w:rPr>
          <w:rFonts w:hAnsi="宋体" w:cs="Times New Roman"/>
          <w:b w:val="0"/>
          <w:bCs w:val="0"/>
          <w:color w:val="auto"/>
          <w:sz w:val="28"/>
          <w:szCs w:val="28"/>
        </w:rPr>
        <w:t>③④</w:t>
      </w:r>
      <w:r>
        <w:rPr>
          <w:rFonts w:ascii="Times New Roman" w:hAnsi="Times New Roman" w:cs="Times New Roman"/>
          <w:b w:val="0"/>
          <w:bCs w:val="0"/>
          <w:color w:val="auto"/>
          <w:sz w:val="28"/>
          <w:szCs w:val="28"/>
        </w:rPr>
        <w:t>相同</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黑体" w:hAnsi="Times New Roman" w:cs="Times New Roman"/>
          <w:b w:val="0"/>
          <w:bCs w:val="0"/>
          <w:color w:val="auto"/>
          <w:sz w:val="28"/>
          <w:szCs w:val="28"/>
        </w:rPr>
        <w:t>解析：</w:t>
      </w:r>
      <w:r>
        <w:rPr>
          <w:rFonts w:eastAsia="楷体_GB2312" w:hAnsi="宋体" w:cs="Times New Roman"/>
          <w:b w:val="0"/>
          <w:bCs w:val="0"/>
          <w:color w:val="auto"/>
          <w:sz w:val="28"/>
          <w:szCs w:val="28"/>
        </w:rPr>
        <w:t>①</w:t>
      </w:r>
      <w:r>
        <w:rPr>
          <w:rFonts w:ascii="Times New Roman" w:eastAsia="楷体_GB2312" w:hAnsi="Times New Roman" w:cs="Times New Roman"/>
          <w:b w:val="0"/>
          <w:bCs w:val="0"/>
          <w:color w:val="auto"/>
          <w:sz w:val="28"/>
          <w:szCs w:val="28"/>
        </w:rPr>
        <w:t>连词，表修饰关系；</w:t>
      </w:r>
      <w:r>
        <w:rPr>
          <w:rFonts w:eastAsia="楷体_GB2312" w:hAnsi="宋体" w:cs="Times New Roman"/>
          <w:b w:val="0"/>
          <w:bCs w:val="0"/>
          <w:color w:val="auto"/>
          <w:sz w:val="28"/>
          <w:szCs w:val="28"/>
        </w:rPr>
        <w:t>②</w:t>
      </w:r>
      <w:r>
        <w:rPr>
          <w:rFonts w:ascii="Times New Roman" w:eastAsia="楷体_GB2312" w:hAnsi="Times New Roman" w:cs="Times New Roman"/>
          <w:b w:val="0"/>
          <w:bCs w:val="0"/>
          <w:color w:val="auto"/>
          <w:sz w:val="28"/>
          <w:szCs w:val="28"/>
        </w:rPr>
        <w:t>连词，表承接关系；</w:t>
      </w:r>
      <w:r>
        <w:rPr>
          <w:rFonts w:eastAsia="楷体_GB2312" w:hAnsi="宋体" w:cs="Times New Roman"/>
          <w:b w:val="0"/>
          <w:bCs w:val="0"/>
          <w:color w:val="auto"/>
          <w:sz w:val="28"/>
          <w:szCs w:val="28"/>
        </w:rPr>
        <w:t>③④</w:t>
      </w:r>
      <w:r>
        <w:rPr>
          <w:rFonts w:ascii="Times New Roman" w:eastAsia="楷体_GB2312" w:hAnsi="Times New Roman" w:cs="Times New Roman"/>
          <w:b w:val="0"/>
          <w:bCs w:val="0"/>
          <w:color w:val="auto"/>
          <w:sz w:val="28"/>
          <w:szCs w:val="28"/>
        </w:rPr>
        <w:t>均为介词，用，拿。</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C</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4．下列句子中特殊句式现象与其他三句不同的是(　　)</w:t>
      </w:r>
    </w:p>
    <w:p>
      <w:pPr>
        <w:pStyle w:val="00"/>
        <w:snapToGrid w:val="0"/>
        <w:spacing w:line="360" w:lineRule="auto"/>
        <w:ind w:firstLine="562"/>
        <w:rPr>
          <w:rFonts w:ascii="Times New Roman" w:hAnsi="Times New Roman" w:cs="Times New Roman"/>
          <w:b w:val="0"/>
          <w:bCs w:val="0"/>
          <w:color w:val="auto"/>
          <w:sz w:val="28"/>
          <w:szCs w:val="28"/>
        </w:rPr>
        <w:sectPr>
          <w:type w:val="nextPage"/>
          <w:pgSz w:w="11906" w:h="16838"/>
          <w:pgMar w:top="1440" w:right="1800" w:bottom="1440" w:left="1800" w:header="851" w:footer="992" w:gutter="0"/>
          <w:pgNumType w:start="2"/>
          <w:cols w:num="1" w:space="425"/>
          <w:titlePg w:val="0"/>
          <w:docGrid w:type="lines" w:linePitch="312" w:charSpace="0"/>
        </w:sectPr>
      </w:pPr>
      <w:r>
        <w:rPr>
          <w:rFonts w:ascii="Times New Roman" w:hAnsi="Times New Roman" w:cs="Times New Roman"/>
          <w:b w:val="0"/>
          <w:bCs w:val="0"/>
          <w:color w:val="auto"/>
          <w:sz w:val="28"/>
          <w:szCs w:val="28"/>
        </w:rPr>
        <w:t>A．太子及宾客知其事者　  B．见燕使者咸阳宫</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C．嘉为先言于秦王　　　  D．使毕使于前</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黑体" w:hAnsi="Times New Roman" w:cs="Times New Roman"/>
          <w:b w:val="0"/>
          <w:bCs w:val="0"/>
          <w:color w:val="auto"/>
          <w:sz w:val="28"/>
          <w:szCs w:val="28"/>
        </w:rPr>
        <w:t>解析：</w:t>
      </w:r>
      <w:r>
        <w:rPr>
          <w:rFonts w:ascii="Times New Roman" w:eastAsia="楷体_GB2312" w:hAnsi="Times New Roman" w:cs="Times New Roman"/>
          <w:b w:val="0"/>
          <w:bCs w:val="0"/>
          <w:color w:val="auto"/>
          <w:sz w:val="28"/>
          <w:szCs w:val="28"/>
        </w:rPr>
        <w:t>A项，定语后置句；B、C、D三项均为介宾短语后置句，其中B项省略了介词</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于</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A</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5．下面语段中画线的词语，使用不恰当的一组是(　　)</w:t>
      </w: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在神州大地上</w:t>
      </w:r>
      <w:r>
        <w:rPr>
          <w:rFonts w:ascii="Times New Roman" w:eastAsia="楷体_GB2312" w:hAnsi="Times New Roman" w:cs="Times New Roman"/>
          <w:b w:val="0"/>
          <w:bCs w:val="0"/>
          <w:color w:val="auto"/>
          <w:sz w:val="28"/>
          <w:szCs w:val="28"/>
          <w:u w:val="single"/>
        </w:rPr>
        <w:t>沸沸扬扬</w:t>
      </w:r>
      <w:r>
        <w:rPr>
          <w:rFonts w:ascii="Times New Roman" w:eastAsia="楷体_GB2312" w:hAnsi="Times New Roman" w:cs="Times New Roman"/>
          <w:b w:val="0"/>
          <w:bCs w:val="0"/>
          <w:color w:val="auto"/>
          <w:sz w:val="28"/>
          <w:szCs w:val="28"/>
        </w:rPr>
        <w:t>上演的一出</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新西兰毒奶粉</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事件经过几天的折腾，终于</w:t>
      </w:r>
      <w:r>
        <w:rPr>
          <w:rFonts w:ascii="Times New Roman" w:eastAsia="楷体_GB2312" w:hAnsi="Times New Roman" w:cs="Times New Roman"/>
          <w:b w:val="0"/>
          <w:bCs w:val="0"/>
          <w:color w:val="auto"/>
          <w:sz w:val="28"/>
          <w:szCs w:val="28"/>
          <w:u w:val="single"/>
        </w:rPr>
        <w:t>尘埃落定</w:t>
      </w:r>
      <w:r>
        <w:rPr>
          <w:rFonts w:ascii="Times New Roman" w:eastAsia="楷体_GB2312" w:hAnsi="Times New Roman" w:cs="Times New Roman"/>
          <w:b w:val="0"/>
          <w:bCs w:val="0"/>
          <w:color w:val="auto"/>
          <w:sz w:val="28"/>
          <w:szCs w:val="28"/>
        </w:rPr>
        <w:t>。虽然整个事件都已</w:t>
      </w:r>
      <w:r>
        <w:rPr>
          <w:rFonts w:ascii="Times New Roman" w:eastAsia="楷体_GB2312" w:hAnsi="Times New Roman" w:cs="Times New Roman"/>
          <w:b w:val="0"/>
          <w:bCs w:val="0"/>
          <w:color w:val="auto"/>
          <w:sz w:val="28"/>
          <w:szCs w:val="28"/>
          <w:u w:val="single"/>
        </w:rPr>
        <w:t>明朗</w:t>
      </w:r>
      <w:r>
        <w:rPr>
          <w:rFonts w:ascii="Times New Roman" w:eastAsia="楷体_GB2312" w:hAnsi="Times New Roman" w:cs="Times New Roman"/>
          <w:b w:val="0"/>
          <w:bCs w:val="0"/>
          <w:color w:val="auto"/>
          <w:sz w:val="28"/>
          <w:szCs w:val="28"/>
        </w:rPr>
        <w:t>，但</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食品安全</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再一次出现问题，有毒食品再一次给国人以伤害，这是</w:t>
      </w:r>
      <w:r>
        <w:rPr>
          <w:rFonts w:ascii="Times New Roman" w:eastAsia="楷体_GB2312" w:hAnsi="Times New Roman" w:cs="Times New Roman"/>
          <w:b w:val="0"/>
          <w:bCs w:val="0"/>
          <w:color w:val="auto"/>
          <w:sz w:val="28"/>
          <w:szCs w:val="28"/>
          <w:u w:val="single"/>
        </w:rPr>
        <w:t>毋庸置疑</w:t>
      </w:r>
      <w:r>
        <w:rPr>
          <w:rFonts w:ascii="Times New Roman" w:eastAsia="楷体_GB2312" w:hAnsi="Times New Roman" w:cs="Times New Roman"/>
          <w:b w:val="0"/>
          <w:bCs w:val="0"/>
          <w:color w:val="auto"/>
          <w:sz w:val="28"/>
          <w:szCs w:val="28"/>
        </w:rPr>
        <w:t>的。</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w:t>
      </w:r>
      <w:r>
        <w:rPr>
          <w:rFonts w:ascii="Times New Roman" w:eastAsia="楷体_GB2312" w:hAnsi="Times New Roman" w:cs="Times New Roman"/>
          <w:b w:val="0"/>
          <w:bCs w:val="0"/>
          <w:color w:val="auto"/>
          <w:sz w:val="28"/>
          <w:szCs w:val="28"/>
        </w:rPr>
        <w:t>．</w:t>
      </w:r>
      <w:r>
        <w:rPr>
          <w:rFonts w:ascii="Times New Roman" w:hAnsi="Times New Roman" w:cs="Times New Roman"/>
          <w:b w:val="0"/>
          <w:bCs w:val="0"/>
          <w:color w:val="auto"/>
          <w:sz w:val="28"/>
          <w:szCs w:val="28"/>
        </w:rPr>
        <w:t>沸沸扬扬　  B．尘埃落定</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C．明朗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rPr>
        <w:t xml:space="preserve">  D．毋庸置疑</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黑体" w:hAnsi="Times New Roman" w:cs="Times New Roman"/>
          <w:b w:val="0"/>
          <w:bCs w:val="0"/>
          <w:color w:val="auto"/>
          <w:sz w:val="28"/>
          <w:szCs w:val="28"/>
        </w:rPr>
        <w:t>解析：</w:t>
      </w:r>
      <w:r>
        <w:rPr>
          <w:rFonts w:ascii="Times New Roman" w:eastAsia="楷体_GB2312" w:hAnsi="Times New Roman" w:cs="Times New Roman"/>
          <w:b w:val="0"/>
          <w:bCs w:val="0"/>
          <w:color w:val="auto"/>
          <w:sz w:val="28"/>
          <w:szCs w:val="28"/>
        </w:rPr>
        <w:t>A项，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沸沸扬扬</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像沸腾的水一样喧闹，多形容议论纷纷，不可修饰</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上演</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；B项，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尘埃落定</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比喻事情有了结局或结果；C项，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明朗</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明显、清晰；D项，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毋庸置疑</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不用怀疑。</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A</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6．根据语境，下列排序最恰当的一项是(　　 )</w:t>
      </w:r>
    </w:p>
    <w:p>
      <w:pPr>
        <w:pStyle w:val="00"/>
        <w:snapToGrid w:val="0"/>
        <w:spacing w:line="360" w:lineRule="auto"/>
        <w:ind w:firstLine="562"/>
        <w:rPr>
          <w:rFonts w:ascii="Times New Roman" w:hAnsi="Times New Roman" w:cs="Times New Roman"/>
          <w:b w:val="0"/>
          <w:bCs w:val="0"/>
          <w:color w:val="auto"/>
          <w:sz w:val="28"/>
          <w:szCs w:val="28"/>
        </w:rPr>
        <w:sectPr>
          <w:type w:val="nextPage"/>
          <w:pgSz w:w="11906" w:h="16838"/>
          <w:pgMar w:top="1440" w:right="1800" w:bottom="1440" w:left="1800" w:header="851" w:footer="992" w:gutter="0"/>
          <w:pgNumType w:start="3"/>
          <w:cols w:num="1" w:space="425"/>
          <w:titlePg w:val="0"/>
          <w:docGrid w:type="lines" w:linePitch="312" w:charSpace="0"/>
        </w:sect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古往今来的画家，可谓恒河沙数，不可胜计，可大致分为三类：第一类，画社会认为最好的画；第二类，______________；第三类，________________。第一类人，________________________；第二类人，______________________；第三类人，与道合而为一，</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其人若天之自高，地之自厚，日月之自明</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。他的艺术________________，________________。</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①“</w:t>
      </w:r>
      <w:r>
        <w:rPr>
          <w:rFonts w:ascii="Times New Roman" w:hAnsi="Times New Roman" w:cs="Times New Roman"/>
          <w:b w:val="0"/>
          <w:bCs w:val="0"/>
          <w:color w:val="auto"/>
          <w:sz w:val="28"/>
          <w:szCs w:val="28"/>
        </w:rPr>
        <w:t>朝闻道夕死可矣</w:t>
      </w:r>
      <w:r>
        <w:rPr>
          <w:rFonts w:hAnsi="宋体" w:cs="Times New Roman"/>
          <w:b w:val="0"/>
          <w:bCs w:val="0"/>
          <w:color w:val="auto"/>
          <w:sz w:val="28"/>
          <w:szCs w:val="28"/>
        </w:rPr>
        <w:t>”</w:t>
      </w:r>
      <w:r>
        <w:rPr>
          <w:rFonts w:ascii="Times New Roman" w:hAnsi="Times New Roman" w:cs="Times New Roman"/>
          <w:b w:val="0"/>
          <w:bCs w:val="0"/>
          <w:color w:val="auto"/>
          <w:sz w:val="28"/>
          <w:szCs w:val="28"/>
        </w:rPr>
        <w:t>　</w:t>
      </w:r>
      <w:r>
        <w:rPr>
          <w:rFonts w:hAnsi="宋体" w:cs="Times New Roman"/>
          <w:b w:val="0"/>
          <w:bCs w:val="0"/>
          <w:color w:val="auto"/>
          <w:sz w:val="28"/>
          <w:szCs w:val="28"/>
        </w:rPr>
        <w:t>②</w:t>
      </w:r>
      <w:r>
        <w:rPr>
          <w:rFonts w:ascii="Times New Roman" w:hAnsi="Times New Roman" w:cs="Times New Roman"/>
          <w:b w:val="0"/>
          <w:bCs w:val="0"/>
          <w:color w:val="auto"/>
          <w:sz w:val="28"/>
          <w:szCs w:val="28"/>
        </w:rPr>
        <w:t>置好坏于度外，受冥顽不朽的力量驱动作画　</w:t>
      </w:r>
      <w:r>
        <w:rPr>
          <w:rFonts w:hAnsi="宋体" w:cs="Times New Roman"/>
          <w:b w:val="0"/>
          <w:bCs w:val="0"/>
          <w:color w:val="auto"/>
          <w:sz w:val="28"/>
          <w:szCs w:val="28"/>
        </w:rPr>
        <w:t>③</w:t>
      </w:r>
      <w:r>
        <w:rPr>
          <w:rFonts w:ascii="Times New Roman" w:hAnsi="Times New Roman" w:cs="Times New Roman"/>
          <w:b w:val="0"/>
          <w:bCs w:val="0"/>
          <w:color w:val="auto"/>
          <w:sz w:val="28"/>
          <w:szCs w:val="28"/>
        </w:rPr>
        <w:t>终身勤于斯而不闻道　</w:t>
      </w:r>
      <w:r>
        <w:rPr>
          <w:rFonts w:hAnsi="宋体" w:cs="Times New Roman"/>
          <w:b w:val="0"/>
          <w:bCs w:val="0"/>
          <w:color w:val="auto"/>
          <w:sz w:val="28"/>
          <w:szCs w:val="28"/>
        </w:rPr>
        <w:t>④</w:t>
      </w:r>
      <w:r>
        <w:rPr>
          <w:rFonts w:ascii="Times New Roman" w:hAnsi="Times New Roman" w:cs="Times New Roman"/>
          <w:b w:val="0"/>
          <w:bCs w:val="0"/>
          <w:color w:val="auto"/>
          <w:sz w:val="28"/>
          <w:szCs w:val="28"/>
        </w:rPr>
        <w:t>世俗形骸消亡之日，正是他的艺术走向永恒之时</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⑤</w:t>
      </w:r>
      <w:r>
        <w:rPr>
          <w:rFonts w:ascii="Times New Roman" w:hAnsi="Times New Roman" w:cs="Times New Roman"/>
          <w:b w:val="0"/>
          <w:bCs w:val="0"/>
          <w:color w:val="auto"/>
          <w:sz w:val="28"/>
          <w:szCs w:val="28"/>
        </w:rPr>
        <w:t>画自己认为最好的画　</w:t>
      </w:r>
      <w:r>
        <w:rPr>
          <w:rFonts w:hAnsi="宋体" w:cs="Times New Roman"/>
          <w:b w:val="0"/>
          <w:bCs w:val="0"/>
          <w:color w:val="auto"/>
          <w:sz w:val="28"/>
          <w:szCs w:val="28"/>
        </w:rPr>
        <w:t>⑥</w:t>
      </w:r>
      <w:r>
        <w:rPr>
          <w:rFonts w:ascii="Times New Roman" w:hAnsi="Times New Roman" w:cs="Times New Roman"/>
          <w:b w:val="0"/>
          <w:bCs w:val="0"/>
          <w:color w:val="auto"/>
          <w:sz w:val="28"/>
          <w:szCs w:val="28"/>
        </w:rPr>
        <w:t>就是天然本真的生命</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w:t>
      </w:r>
      <w:r>
        <w:rPr>
          <w:rFonts w:hAnsi="宋体" w:cs="Times New Roman"/>
          <w:b w:val="0"/>
          <w:bCs w:val="0"/>
          <w:color w:val="auto"/>
          <w:sz w:val="28"/>
          <w:szCs w:val="28"/>
        </w:rPr>
        <w:t>①④⑤②⑥③</w:t>
      </w:r>
      <w:r>
        <w:rPr>
          <w:rFonts w:ascii="Times New Roman" w:hAnsi="Times New Roman" w:cs="Times New Roman"/>
          <w:b w:val="0"/>
          <w:bCs w:val="0"/>
          <w:color w:val="auto"/>
          <w:sz w:val="28"/>
          <w:szCs w:val="28"/>
        </w:rPr>
        <w:t>　　　　　  B．</w:t>
      </w:r>
      <w:r>
        <w:rPr>
          <w:rFonts w:hAnsi="宋体" w:cs="Times New Roman"/>
          <w:b w:val="0"/>
          <w:bCs w:val="0"/>
          <w:color w:val="auto"/>
          <w:sz w:val="28"/>
          <w:szCs w:val="28"/>
        </w:rPr>
        <w:t>①④⑤②③⑥</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w:t>
      </w:r>
      <w:r>
        <w:rPr>
          <w:rFonts w:hAnsi="宋体" w:cs="Times New Roman"/>
          <w:b w:val="0"/>
          <w:bCs w:val="0"/>
          <w:color w:val="auto"/>
          <w:sz w:val="28"/>
          <w:szCs w:val="28"/>
        </w:rPr>
        <w:t>⑤②③①⑥④</w:t>
      </w:r>
      <w:r>
        <w:rPr>
          <w:rFonts w:ascii="Times New Roman" w:hAnsi="Times New Roman" w:cs="Times New Roman"/>
          <w:b w:val="0"/>
          <w:bCs w:val="0"/>
          <w:color w:val="auto"/>
          <w:sz w:val="28"/>
          <w:szCs w:val="28"/>
        </w:rPr>
        <w:t>　　　　   D．</w:t>
      </w:r>
      <w:r>
        <w:rPr>
          <w:rFonts w:hAnsi="宋体" w:cs="Times New Roman"/>
          <w:b w:val="0"/>
          <w:bCs w:val="0"/>
          <w:color w:val="auto"/>
          <w:sz w:val="28"/>
          <w:szCs w:val="28"/>
        </w:rPr>
        <w:t>⑤②①③④⑥</w:t>
      </w:r>
    </w:p>
    <w:p>
      <w:pPr>
        <w:pStyle w:val="00"/>
        <w:snapToGrid w:val="0"/>
        <w:spacing w:line="360" w:lineRule="auto"/>
        <w:ind w:firstLine="420"/>
        <w:jc w:val="center"/>
        <w:rPr>
          <w:rFonts w:ascii="Times New Roman" w:hAnsi="Times New Roman" w:hint="eastAsia"/>
          <w:b w:val="0"/>
          <w:bCs w:val="0"/>
          <w:color w:val="auto"/>
        </w:rPr>
      </w:pP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黑体" w:hAnsi="Times New Roman" w:cs="Times New Roman"/>
          <w:b w:val="0"/>
          <w:bCs w:val="0"/>
          <w:color w:val="auto"/>
          <w:sz w:val="28"/>
          <w:szCs w:val="28"/>
        </w:rPr>
        <w:t>解析：</w:t>
      </w:r>
      <w:r>
        <w:rPr>
          <w:rFonts w:ascii="Times New Roman" w:eastAsia="楷体_GB2312" w:hAnsi="Times New Roman" w:cs="Times New Roman"/>
          <w:b w:val="0"/>
          <w:bCs w:val="0"/>
          <w:color w:val="auto"/>
          <w:sz w:val="28"/>
          <w:szCs w:val="28"/>
        </w:rPr>
        <w:t>第1、2空，应从</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画怎样的画</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和内容递进的角度思考，可确定为</w:t>
      </w:r>
      <w:r>
        <w:rPr>
          <w:rFonts w:eastAsia="楷体_GB2312" w:hAnsi="宋体" w:cs="Times New Roman"/>
          <w:b w:val="0"/>
          <w:bCs w:val="0"/>
          <w:color w:val="auto"/>
          <w:sz w:val="28"/>
          <w:szCs w:val="28"/>
        </w:rPr>
        <w:t>⑤②</w:t>
      </w:r>
      <w:r>
        <w:rPr>
          <w:rFonts w:ascii="Times New Roman" w:eastAsia="楷体_GB2312" w:hAnsi="Times New Roman" w:cs="Times New Roman"/>
          <w:b w:val="0"/>
          <w:bCs w:val="0"/>
          <w:color w:val="auto"/>
          <w:sz w:val="28"/>
          <w:szCs w:val="28"/>
        </w:rPr>
        <w:t>。第3、4空，要从</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人</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与</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道</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对应的角度思考，可确定为</w:t>
      </w:r>
      <w:r>
        <w:rPr>
          <w:rFonts w:eastAsia="楷体_GB2312" w:hAnsi="宋体" w:cs="Times New Roman"/>
          <w:b w:val="0"/>
          <w:bCs w:val="0"/>
          <w:color w:val="auto"/>
          <w:sz w:val="28"/>
          <w:szCs w:val="28"/>
        </w:rPr>
        <w:t>③①</w:t>
      </w:r>
      <w:r>
        <w:rPr>
          <w:rFonts w:ascii="Times New Roman" w:eastAsia="楷体_GB2312" w:hAnsi="Times New Roman" w:cs="Times New Roman"/>
          <w:b w:val="0"/>
          <w:bCs w:val="0"/>
          <w:color w:val="auto"/>
          <w:sz w:val="28"/>
          <w:szCs w:val="28"/>
        </w:rPr>
        <w:t>第5、6空，</w:t>
      </w:r>
      <w:r>
        <w:rPr>
          <w:rFonts w:eastAsia="楷体_GB2312" w:hAnsi="宋体" w:cs="Times New Roman"/>
          <w:b w:val="0"/>
          <w:bCs w:val="0"/>
          <w:color w:val="auto"/>
          <w:sz w:val="28"/>
          <w:szCs w:val="28"/>
        </w:rPr>
        <w:t>⑥</w:t>
      </w:r>
      <w:r>
        <w:rPr>
          <w:rFonts w:ascii="Times New Roman" w:eastAsia="楷体_GB2312" w:hAnsi="Times New Roman" w:cs="Times New Roman"/>
          <w:b w:val="0"/>
          <w:bCs w:val="0"/>
          <w:color w:val="auto"/>
          <w:sz w:val="28"/>
          <w:szCs w:val="28"/>
        </w:rPr>
        <w:t>为总结性句子应放最后，可确定为</w:t>
      </w:r>
      <w:r>
        <w:rPr>
          <w:rFonts w:eastAsia="楷体_GB2312" w:hAnsi="宋体" w:cs="Times New Roman"/>
          <w:b w:val="0"/>
          <w:bCs w:val="0"/>
          <w:color w:val="auto"/>
          <w:sz w:val="28"/>
          <w:szCs w:val="28"/>
        </w:rPr>
        <w:t>④⑥</w:t>
      </w:r>
      <w:r>
        <w:rPr>
          <w:rFonts w:ascii="Times New Roman" w:eastAsia="楷体_GB2312" w:hAnsi="Times New Roman" w:cs="Times New Roman"/>
          <w:b w:val="0"/>
          <w:bCs w:val="0"/>
          <w:color w:val="auto"/>
          <w:sz w:val="28"/>
          <w:szCs w:val="28"/>
        </w:rPr>
        <w:t>。</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C</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Heading4"/>
        <w:spacing w:line="360" w:lineRule="auto"/>
        <w:jc w:val="center"/>
        <w:rPr>
          <w:rFonts w:hint="eastAsia"/>
          <w:b w:val="0"/>
          <w:bCs w:val="0"/>
          <w:color w:val="auto"/>
        </w:rPr>
      </w:pPr>
      <w:r>
        <w:rPr>
          <w:rFonts w:hint="eastAsia"/>
          <w:b w:val="0"/>
          <w:bCs w:val="0"/>
          <w:color w:val="auto"/>
        </w:rPr>
        <w:drawing>
          <wp:inline distT="0" distB="0" distL="114300" distR="114300">
            <wp:extent cx="2907665" cy="487680"/>
            <wp:effectExtent l="0" t="0" r="6985" b="7620"/>
            <wp:docPr id="1" name="图片 1" descr="【www.3edu.net】3eud教育网，免费教学资源集散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www.3edu.net】3eud教育网，免费教学资源集散地。"/>
                    <pic:cNvPicPr>
                      <a:picLocks noChangeAspect="1"/>
                    </pic:cNvPicPr>
                  </pic:nvPicPr>
                  <pic:blipFill>
                    <a:blip xmlns:r="http://schemas.openxmlformats.org/officeDocument/2006/relationships" r:embed="rId5" r:link="rId6"/>
                    <a:stretch>
                      <a:fillRect/>
                    </a:stretch>
                  </pic:blipFill>
                  <pic:spPr>
                    <a:xfrm>
                      <a:off x="0" y="0"/>
                      <a:ext cx="2907665" cy="487680"/>
                    </a:xfrm>
                    <a:prstGeom prst="rect">
                      <a:avLst/>
                    </a:prstGeom>
                    <a:noFill/>
                    <a:ln>
                      <a:noFill/>
                    </a:ln>
                  </pic:spPr>
                </pic:pic>
              </a:graphicData>
            </a:graphic>
          </wp:inline>
        </w:drawing>
      </w:r>
    </w:p>
    <w:p>
      <w:pPr>
        <w:pStyle w:val="0"/>
        <w:rPr>
          <w:rFonts w:ascii="Times New Roman" w:hAnsi="Times New Roman" w:hint="eastAsia"/>
          <w:b w:val="0"/>
          <w:bCs w:val="0"/>
          <w:color w:val="auto"/>
        </w:rPr>
      </w:pPr>
    </w:p>
    <w:p>
      <w:pPr>
        <w:pStyle w:val="00"/>
        <w:snapToGrid w:val="0"/>
        <w:spacing w:line="360" w:lineRule="auto"/>
        <w:ind w:firstLine="562"/>
        <w:rPr>
          <w:rFonts w:ascii="Times New Roman" w:eastAsia="黑体" w:hAnsi="Times New Roman" w:cs="Times New Roman"/>
          <w:b w:val="0"/>
          <w:bCs w:val="0"/>
          <w:color w:val="auto"/>
          <w:sz w:val="28"/>
          <w:szCs w:val="28"/>
        </w:rPr>
      </w:pPr>
      <w:r>
        <w:rPr>
          <w:rFonts w:ascii="Times New Roman" w:eastAsia="黑体" w:hAnsi="Times New Roman" w:cs="Times New Roman"/>
          <w:b w:val="0"/>
          <w:bCs w:val="0"/>
          <w:color w:val="auto"/>
          <w:sz w:val="28"/>
          <w:szCs w:val="28"/>
        </w:rPr>
        <w:t>一、基础知识</w:t>
      </w:r>
    </w:p>
    <w:p>
      <w:pPr>
        <w:pStyle w:val="00"/>
        <w:snapToGrid w:val="0"/>
        <w:spacing w:line="360" w:lineRule="auto"/>
        <w:ind w:firstLine="562"/>
        <w:rPr>
          <w:rFonts w:ascii="Times New Roman" w:hAnsi="Times New Roman" w:cs="Times New Roman"/>
          <w:b w:val="0"/>
          <w:bCs w:val="0"/>
          <w:color w:val="auto"/>
          <w:sz w:val="28"/>
          <w:szCs w:val="28"/>
        </w:rPr>
        <w:sectPr>
          <w:type w:val="nextPage"/>
          <w:pgSz w:w="11906" w:h="16838"/>
          <w:pgMar w:top="1440" w:right="1800" w:bottom="1440" w:left="1800" w:header="851" w:footer="992" w:gutter="0"/>
          <w:pgNumType w:start="4"/>
          <w:cols w:num="1" w:space="425"/>
          <w:titlePg w:val="0"/>
          <w:docGrid w:type="lines" w:linePitch="312" w:charSpace="0"/>
        </w:sectPr>
      </w:pPr>
      <w:r>
        <w:rPr>
          <w:rFonts w:ascii="Times New Roman" w:hAnsi="Times New Roman" w:cs="Times New Roman"/>
          <w:b w:val="0"/>
          <w:bCs w:val="0"/>
          <w:color w:val="auto"/>
          <w:sz w:val="28"/>
          <w:szCs w:val="28"/>
        </w:rPr>
        <w:t>1</w:t>
      </w:r>
      <w:r>
        <w:rPr>
          <w:rFonts w:ascii="Times New Roman" w:eastAsia="黑体" w:hAnsi="Times New Roman" w:cs="Times New Roman"/>
          <w:b w:val="0"/>
          <w:bCs w:val="0"/>
          <w:color w:val="auto"/>
          <w:sz w:val="28"/>
          <w:szCs w:val="28"/>
        </w:rPr>
        <w:t>．</w:t>
      </w:r>
      <w:r>
        <w:rPr>
          <w:rFonts w:ascii="Times New Roman" w:hAnsi="Times New Roman" w:cs="Times New Roman"/>
          <w:b w:val="0"/>
          <w:bCs w:val="0"/>
          <w:color w:val="auto"/>
          <w:sz w:val="28"/>
          <w:szCs w:val="28"/>
        </w:rPr>
        <w:t>下列词语中加点的字，每对读音都</w:t>
      </w:r>
      <w:r>
        <w:rPr>
          <w:rFonts w:ascii="Times New Roman" w:hAnsi="Times New Roman" w:cs="Times New Roman"/>
          <w:b w:val="0"/>
          <w:bCs w:val="0"/>
          <w:color w:val="auto"/>
          <w:sz w:val="28"/>
          <w:szCs w:val="28"/>
          <w:em w:val="underDot"/>
        </w:rPr>
        <w:t>不相同</w:t>
      </w:r>
      <w:r>
        <w:rPr>
          <w:rFonts w:ascii="Times New Roman" w:hAnsi="Times New Roman" w:cs="Times New Roman"/>
          <w:b w:val="0"/>
          <w:bCs w:val="0"/>
          <w:color w:val="auto"/>
          <w:sz w:val="28"/>
          <w:szCs w:val="28"/>
        </w:rPr>
        <w:t>的一项是(　　)</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w:t>
      </w:r>
      <w:r>
        <w:rPr>
          <w:rFonts w:ascii="Times New Roman" w:hAnsi="Times New Roman" w:cs="Times New Roman"/>
          <w:b w:val="0"/>
          <w:bCs w:val="0"/>
          <w:color w:val="auto"/>
          <w:sz w:val="28"/>
          <w:szCs w:val="28"/>
          <w:em w:val="underDot"/>
        </w:rPr>
        <w:t>嗟</w:t>
      </w:r>
      <w:r>
        <w:rPr>
          <w:rFonts w:ascii="Times New Roman" w:hAnsi="Times New Roman" w:cs="Times New Roman"/>
          <w:b w:val="0"/>
          <w:bCs w:val="0"/>
          <w:color w:val="auto"/>
          <w:sz w:val="28"/>
          <w:szCs w:val="28"/>
        </w:rPr>
        <w:t>叹/</w:t>
      </w:r>
      <w:r>
        <w:rPr>
          <w:rFonts w:ascii="Times New Roman" w:hAnsi="Times New Roman" w:cs="Times New Roman"/>
          <w:b w:val="0"/>
          <w:bCs w:val="0"/>
          <w:color w:val="auto"/>
          <w:sz w:val="28"/>
          <w:szCs w:val="28"/>
          <w:em w:val="underDot"/>
        </w:rPr>
        <w:t>街</w:t>
      </w:r>
      <w:r>
        <w:rPr>
          <w:rFonts w:ascii="Times New Roman" w:hAnsi="Times New Roman" w:cs="Times New Roman"/>
          <w:b w:val="0"/>
          <w:bCs w:val="0"/>
          <w:color w:val="auto"/>
          <w:sz w:val="28"/>
          <w:szCs w:val="28"/>
        </w:rPr>
        <w:t>道　 讥</w:t>
      </w:r>
      <w:r>
        <w:rPr>
          <w:rFonts w:ascii="Times New Roman" w:hAnsi="Times New Roman" w:cs="Times New Roman"/>
          <w:b w:val="0"/>
          <w:bCs w:val="0"/>
          <w:color w:val="auto"/>
          <w:sz w:val="28"/>
          <w:szCs w:val="28"/>
          <w:em w:val="underDot"/>
        </w:rPr>
        <w:t>诮</w:t>
      </w:r>
      <w:r>
        <w:rPr>
          <w:rFonts w:ascii="Times New Roman" w:hAnsi="Times New Roman" w:cs="Times New Roman"/>
          <w:b w:val="0"/>
          <w:bCs w:val="0"/>
          <w:color w:val="auto"/>
          <w:sz w:val="28"/>
          <w:szCs w:val="28"/>
        </w:rPr>
        <w:t>/</w:t>
      </w:r>
      <w:r>
        <w:rPr>
          <w:rFonts w:ascii="Times New Roman" w:hAnsi="Times New Roman" w:cs="Times New Roman"/>
          <w:b w:val="0"/>
          <w:bCs w:val="0"/>
          <w:color w:val="auto"/>
          <w:sz w:val="28"/>
          <w:szCs w:val="28"/>
          <w:em w:val="underDot"/>
        </w:rPr>
        <w:t>俏</w:t>
      </w:r>
      <w:r>
        <w:rPr>
          <w:rFonts w:ascii="Times New Roman" w:hAnsi="Times New Roman" w:cs="Times New Roman"/>
          <w:b w:val="0"/>
          <w:bCs w:val="0"/>
          <w:color w:val="auto"/>
          <w:sz w:val="28"/>
          <w:szCs w:val="28"/>
        </w:rPr>
        <w:t xml:space="preserve">丽　 </w:t>
      </w:r>
      <w:r>
        <w:rPr>
          <w:rFonts w:ascii="Times New Roman" w:hAnsi="Times New Roman" w:cs="Times New Roman"/>
          <w:b w:val="0"/>
          <w:bCs w:val="0"/>
          <w:color w:val="auto"/>
          <w:sz w:val="28"/>
          <w:szCs w:val="28"/>
          <w:em w:val="underDot"/>
        </w:rPr>
        <w:t>渐</w:t>
      </w:r>
      <w:r>
        <w:rPr>
          <w:rFonts w:ascii="Times New Roman" w:hAnsi="Times New Roman" w:cs="Times New Roman"/>
          <w:b w:val="0"/>
          <w:bCs w:val="0"/>
          <w:color w:val="auto"/>
          <w:sz w:val="28"/>
          <w:szCs w:val="28"/>
        </w:rPr>
        <w:t>染/</w:t>
      </w:r>
      <w:r>
        <w:rPr>
          <w:rFonts w:ascii="Times New Roman" w:hAnsi="Times New Roman" w:cs="Times New Roman"/>
          <w:b w:val="0"/>
          <w:bCs w:val="0"/>
          <w:color w:val="auto"/>
          <w:sz w:val="28"/>
          <w:szCs w:val="28"/>
          <w:em w:val="underDot"/>
        </w:rPr>
        <w:t>渐</w:t>
      </w:r>
      <w:r>
        <w:rPr>
          <w:rFonts w:ascii="Times New Roman" w:hAnsi="Times New Roman" w:cs="Times New Roman"/>
          <w:b w:val="0"/>
          <w:bCs w:val="0"/>
          <w:color w:val="auto"/>
          <w:sz w:val="28"/>
          <w:szCs w:val="28"/>
        </w:rPr>
        <w:t>次</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B．</w:t>
      </w:r>
      <w:r>
        <w:rPr>
          <w:rFonts w:ascii="Times New Roman" w:hAnsi="Times New Roman" w:cs="Times New Roman"/>
          <w:b w:val="0"/>
          <w:bCs w:val="0"/>
          <w:color w:val="auto"/>
          <w:sz w:val="28"/>
          <w:szCs w:val="28"/>
          <w:em w:val="underDot"/>
        </w:rPr>
        <w:t>挟</w:t>
      </w:r>
      <w:r>
        <w:rPr>
          <w:rFonts w:ascii="Times New Roman" w:hAnsi="Times New Roman" w:cs="Times New Roman"/>
          <w:b w:val="0"/>
          <w:bCs w:val="0"/>
          <w:color w:val="auto"/>
          <w:sz w:val="28"/>
          <w:szCs w:val="28"/>
        </w:rPr>
        <w:t>持/</w:t>
      </w:r>
      <w:r>
        <w:rPr>
          <w:rFonts w:ascii="Times New Roman" w:hAnsi="Times New Roman" w:cs="Times New Roman"/>
          <w:b w:val="0"/>
          <w:bCs w:val="0"/>
          <w:color w:val="auto"/>
          <w:sz w:val="28"/>
          <w:szCs w:val="28"/>
          <w:em w:val="underDot"/>
        </w:rPr>
        <w:t>偕</w:t>
      </w:r>
      <w:r>
        <w:rPr>
          <w:rFonts w:ascii="Times New Roman" w:hAnsi="Times New Roman" w:cs="Times New Roman"/>
          <w:b w:val="0"/>
          <w:bCs w:val="0"/>
          <w:color w:val="auto"/>
          <w:sz w:val="28"/>
          <w:szCs w:val="28"/>
        </w:rPr>
        <w:t xml:space="preserve">同　 </w:t>
      </w:r>
      <w:r>
        <w:rPr>
          <w:rFonts w:ascii="Times New Roman" w:hAnsi="Times New Roman" w:cs="Times New Roman"/>
          <w:b w:val="0"/>
          <w:bCs w:val="0"/>
          <w:color w:val="auto"/>
          <w:sz w:val="28"/>
          <w:szCs w:val="28"/>
          <w:em w:val="underDot"/>
        </w:rPr>
        <w:t>舷</w:t>
      </w:r>
      <w:r>
        <w:rPr>
          <w:rFonts w:ascii="Times New Roman" w:hAnsi="Times New Roman" w:cs="Times New Roman"/>
          <w:b w:val="0"/>
          <w:bCs w:val="0"/>
          <w:color w:val="auto"/>
          <w:sz w:val="28"/>
          <w:szCs w:val="28"/>
        </w:rPr>
        <w:t>窗/</w:t>
      </w:r>
      <w:r>
        <w:rPr>
          <w:rFonts w:ascii="Times New Roman" w:hAnsi="Times New Roman" w:cs="Times New Roman"/>
          <w:b w:val="0"/>
          <w:bCs w:val="0"/>
          <w:color w:val="auto"/>
          <w:sz w:val="28"/>
          <w:szCs w:val="28"/>
          <w:em w:val="underDot"/>
        </w:rPr>
        <w:t>炫</w:t>
      </w:r>
      <w:r>
        <w:rPr>
          <w:rFonts w:ascii="Times New Roman" w:hAnsi="Times New Roman" w:cs="Times New Roman"/>
          <w:b w:val="0"/>
          <w:bCs w:val="0"/>
          <w:color w:val="auto"/>
          <w:sz w:val="28"/>
          <w:szCs w:val="28"/>
        </w:rPr>
        <w:t xml:space="preserve">耀　 </w:t>
      </w:r>
      <w:r>
        <w:rPr>
          <w:rFonts w:ascii="Times New Roman" w:hAnsi="Times New Roman" w:cs="Times New Roman"/>
          <w:b w:val="0"/>
          <w:bCs w:val="0"/>
          <w:color w:val="auto"/>
          <w:sz w:val="28"/>
          <w:szCs w:val="28"/>
          <w:em w:val="underDot"/>
        </w:rPr>
        <w:t>差</w:t>
      </w:r>
      <w:r>
        <w:rPr>
          <w:rFonts w:ascii="Times New Roman" w:hAnsi="Times New Roman" w:cs="Times New Roman"/>
          <w:b w:val="0"/>
          <w:bCs w:val="0"/>
          <w:color w:val="auto"/>
          <w:sz w:val="28"/>
          <w:szCs w:val="28"/>
        </w:rPr>
        <w:t>遣/参</w:t>
      </w:r>
      <w:r>
        <w:rPr>
          <w:rFonts w:ascii="Times New Roman" w:hAnsi="Times New Roman" w:cs="Times New Roman"/>
          <w:b w:val="0"/>
          <w:bCs w:val="0"/>
          <w:color w:val="auto"/>
          <w:sz w:val="28"/>
          <w:szCs w:val="28"/>
          <w:em w:val="underDot"/>
        </w:rPr>
        <w:t>差</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w:t>
      </w:r>
      <w:r>
        <w:rPr>
          <w:rFonts w:ascii="Times New Roman" w:hAnsi="Times New Roman" w:cs="Times New Roman"/>
          <w:b w:val="0"/>
          <w:bCs w:val="0"/>
          <w:color w:val="auto"/>
          <w:sz w:val="28"/>
          <w:szCs w:val="28"/>
          <w:em w:val="underDot"/>
        </w:rPr>
        <w:t>晦</w:t>
      </w:r>
      <w:r>
        <w:rPr>
          <w:rFonts w:ascii="Times New Roman" w:hAnsi="Times New Roman" w:cs="Times New Roman"/>
          <w:b w:val="0"/>
          <w:bCs w:val="0"/>
          <w:color w:val="auto"/>
          <w:sz w:val="28"/>
          <w:szCs w:val="28"/>
        </w:rPr>
        <w:t>涩/</w:t>
      </w:r>
      <w:r>
        <w:rPr>
          <w:rFonts w:ascii="Times New Roman" w:hAnsi="Times New Roman" w:cs="Times New Roman"/>
          <w:b w:val="0"/>
          <w:bCs w:val="0"/>
          <w:color w:val="auto"/>
          <w:sz w:val="28"/>
          <w:szCs w:val="28"/>
          <w:em w:val="underDot"/>
        </w:rPr>
        <w:t>麾</w:t>
      </w:r>
      <w:r>
        <w:rPr>
          <w:rFonts w:ascii="Times New Roman" w:hAnsi="Times New Roman" w:cs="Times New Roman"/>
          <w:b w:val="0"/>
          <w:bCs w:val="0"/>
          <w:color w:val="auto"/>
          <w:sz w:val="28"/>
          <w:szCs w:val="28"/>
        </w:rPr>
        <w:t xml:space="preserve">下　 </w:t>
      </w:r>
      <w:r>
        <w:rPr>
          <w:rFonts w:ascii="Times New Roman" w:hAnsi="Times New Roman" w:cs="Times New Roman"/>
          <w:b w:val="0"/>
          <w:bCs w:val="0"/>
          <w:color w:val="auto"/>
          <w:sz w:val="28"/>
          <w:szCs w:val="28"/>
          <w:em w:val="underDot"/>
        </w:rPr>
        <w:t>饯</w:t>
      </w:r>
      <w:r>
        <w:rPr>
          <w:rFonts w:ascii="Times New Roman" w:hAnsi="Times New Roman" w:cs="Times New Roman"/>
          <w:b w:val="0"/>
          <w:bCs w:val="0"/>
          <w:color w:val="auto"/>
          <w:sz w:val="28"/>
          <w:szCs w:val="28"/>
        </w:rPr>
        <w:t>别/</w:t>
      </w:r>
      <w:r>
        <w:rPr>
          <w:rFonts w:ascii="Times New Roman" w:hAnsi="Times New Roman" w:cs="Times New Roman"/>
          <w:b w:val="0"/>
          <w:bCs w:val="0"/>
          <w:color w:val="auto"/>
          <w:sz w:val="28"/>
          <w:szCs w:val="28"/>
          <w:em w:val="underDot"/>
        </w:rPr>
        <w:t>栈</w:t>
      </w:r>
      <w:r>
        <w:rPr>
          <w:rFonts w:ascii="Times New Roman" w:hAnsi="Times New Roman" w:cs="Times New Roman"/>
          <w:b w:val="0"/>
          <w:bCs w:val="0"/>
          <w:color w:val="auto"/>
          <w:sz w:val="28"/>
          <w:szCs w:val="28"/>
        </w:rPr>
        <w:t>道　 执</w:t>
      </w:r>
      <w:r>
        <w:rPr>
          <w:rFonts w:ascii="Times New Roman" w:hAnsi="Times New Roman" w:cs="Times New Roman"/>
          <w:b w:val="0"/>
          <w:bCs w:val="0"/>
          <w:color w:val="auto"/>
          <w:sz w:val="28"/>
          <w:szCs w:val="28"/>
          <w:em w:val="underDot"/>
        </w:rPr>
        <w:t>拗</w:t>
      </w:r>
      <w:r>
        <w:rPr>
          <w:rFonts w:ascii="Times New Roman" w:hAnsi="Times New Roman" w:cs="Times New Roman"/>
          <w:b w:val="0"/>
          <w:bCs w:val="0"/>
          <w:color w:val="auto"/>
          <w:sz w:val="28"/>
          <w:szCs w:val="28"/>
        </w:rPr>
        <w:t>/</w:t>
      </w:r>
      <w:r>
        <w:rPr>
          <w:rFonts w:ascii="Times New Roman" w:hAnsi="Times New Roman" w:cs="Times New Roman"/>
          <w:b w:val="0"/>
          <w:bCs w:val="0"/>
          <w:color w:val="auto"/>
          <w:sz w:val="28"/>
          <w:szCs w:val="28"/>
          <w:em w:val="underDot"/>
        </w:rPr>
        <w:t>拗</w:t>
      </w:r>
      <w:r>
        <w:rPr>
          <w:rFonts w:ascii="Times New Roman" w:hAnsi="Times New Roman" w:cs="Times New Roman"/>
          <w:b w:val="0"/>
          <w:bCs w:val="0"/>
          <w:color w:val="auto"/>
          <w:sz w:val="28"/>
          <w:szCs w:val="28"/>
        </w:rPr>
        <w:t>口</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D．</w:t>
      </w:r>
      <w:r>
        <w:rPr>
          <w:rFonts w:ascii="Times New Roman" w:hAnsi="Times New Roman" w:cs="Times New Roman"/>
          <w:b w:val="0"/>
          <w:bCs w:val="0"/>
          <w:color w:val="auto"/>
          <w:sz w:val="28"/>
          <w:szCs w:val="28"/>
          <w:em w:val="underDot"/>
        </w:rPr>
        <w:t>荫</w:t>
      </w:r>
      <w:r>
        <w:rPr>
          <w:rFonts w:ascii="Times New Roman" w:hAnsi="Times New Roman" w:cs="Times New Roman"/>
          <w:b w:val="0"/>
          <w:bCs w:val="0"/>
          <w:color w:val="auto"/>
          <w:sz w:val="28"/>
          <w:szCs w:val="28"/>
        </w:rPr>
        <w:t>蔽/</w:t>
      </w:r>
      <w:r>
        <w:rPr>
          <w:rFonts w:ascii="Times New Roman" w:hAnsi="Times New Roman" w:cs="Times New Roman"/>
          <w:b w:val="0"/>
          <w:bCs w:val="0"/>
          <w:color w:val="auto"/>
          <w:sz w:val="28"/>
          <w:szCs w:val="28"/>
          <w:em w:val="underDot"/>
        </w:rPr>
        <w:t>湮</w:t>
      </w:r>
      <w:r>
        <w:rPr>
          <w:rFonts w:ascii="Times New Roman" w:hAnsi="Times New Roman" w:cs="Times New Roman"/>
          <w:b w:val="0"/>
          <w:bCs w:val="0"/>
          <w:color w:val="auto"/>
          <w:sz w:val="28"/>
          <w:szCs w:val="28"/>
        </w:rPr>
        <w:t>没　 梦</w:t>
      </w:r>
      <w:r>
        <w:rPr>
          <w:rFonts w:ascii="Times New Roman" w:hAnsi="Times New Roman" w:cs="Times New Roman"/>
          <w:b w:val="0"/>
          <w:bCs w:val="0"/>
          <w:color w:val="auto"/>
          <w:sz w:val="28"/>
          <w:szCs w:val="28"/>
          <w:em w:val="underDot"/>
        </w:rPr>
        <w:t>魇</w:t>
      </w:r>
      <w:r>
        <w:rPr>
          <w:rFonts w:ascii="Times New Roman" w:hAnsi="Times New Roman" w:cs="Times New Roman"/>
          <w:b w:val="0"/>
          <w:bCs w:val="0"/>
          <w:color w:val="auto"/>
          <w:sz w:val="28"/>
          <w:szCs w:val="28"/>
        </w:rPr>
        <w:t>/笑</w:t>
      </w:r>
      <w:r>
        <w:rPr>
          <w:rFonts w:ascii="Times New Roman" w:hAnsi="Times New Roman" w:cs="Times New Roman"/>
          <w:b w:val="0"/>
          <w:bCs w:val="0"/>
          <w:color w:val="auto"/>
          <w:sz w:val="28"/>
          <w:szCs w:val="28"/>
          <w:em w:val="underDot"/>
        </w:rPr>
        <w:t>靥</w:t>
      </w:r>
      <w:r>
        <w:rPr>
          <w:rFonts w:ascii="Times New Roman" w:hAnsi="Times New Roman" w:cs="Times New Roman"/>
          <w:b w:val="0"/>
          <w:bCs w:val="0"/>
          <w:color w:val="auto"/>
          <w:sz w:val="28"/>
          <w:szCs w:val="28"/>
        </w:rPr>
        <w:t xml:space="preserve">　 </w:t>
      </w:r>
      <w:r>
        <w:rPr>
          <w:rFonts w:ascii="Times New Roman" w:hAnsi="Times New Roman" w:cs="Times New Roman"/>
          <w:b w:val="0"/>
          <w:bCs w:val="0"/>
          <w:color w:val="auto"/>
          <w:sz w:val="28"/>
          <w:szCs w:val="28"/>
          <w:em w:val="underDot"/>
        </w:rPr>
        <w:t>翘</w:t>
      </w:r>
      <w:r>
        <w:rPr>
          <w:rFonts w:ascii="Times New Roman" w:hAnsi="Times New Roman" w:cs="Times New Roman"/>
          <w:b w:val="0"/>
          <w:bCs w:val="0"/>
          <w:color w:val="auto"/>
          <w:sz w:val="28"/>
          <w:szCs w:val="28"/>
        </w:rPr>
        <w:t>首/</w:t>
      </w:r>
      <w:r>
        <w:rPr>
          <w:rFonts w:ascii="Times New Roman" w:hAnsi="Times New Roman" w:cs="Times New Roman"/>
          <w:b w:val="0"/>
          <w:bCs w:val="0"/>
          <w:color w:val="auto"/>
          <w:sz w:val="28"/>
          <w:szCs w:val="28"/>
          <w:em w:val="underDot"/>
        </w:rPr>
        <w:t>翘</w:t>
      </w:r>
      <w:r>
        <w:rPr>
          <w:rFonts w:ascii="Times New Roman" w:hAnsi="Times New Roman" w:cs="Times New Roman"/>
          <w:b w:val="0"/>
          <w:bCs w:val="0"/>
          <w:color w:val="auto"/>
          <w:sz w:val="28"/>
          <w:szCs w:val="28"/>
        </w:rPr>
        <w:t>楚</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黑体" w:hAnsi="Times New Roman" w:cs="Times New Roman"/>
          <w:b w:val="0"/>
          <w:bCs w:val="0"/>
          <w:color w:val="auto"/>
          <w:sz w:val="28"/>
          <w:szCs w:val="28"/>
        </w:rPr>
        <w:t>解析：</w:t>
      </w:r>
      <w:r>
        <w:rPr>
          <w:rFonts w:ascii="Times New Roman" w:eastAsia="楷体_GB2312" w:hAnsi="Times New Roman" w:cs="Times New Roman"/>
          <w:b w:val="0"/>
          <w:bCs w:val="0"/>
          <w:color w:val="auto"/>
          <w:sz w:val="28"/>
          <w:szCs w:val="28"/>
        </w:rPr>
        <w:t>C项，huì/huī，jiàn/zhàn，niù/ào；A项，jiē，qiào，jiān/jiàn；B项，xié，xián/xuàn，chāi/cī；D项，yìn/yān，yǎn/yè，qiáo。</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C</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2．依次填入下列横线处的词语，最恰当的一组是(　　)</w:t>
      </w: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(1)健康专家建议，要先把办工桌调整到一个______________的高度，然后再依据自身情况来调整座椅的高度。</w:t>
      </w:r>
    </w:p>
    <w:p>
      <w:pPr>
        <w:pStyle w:val="00"/>
        <w:snapToGrid w:val="0"/>
        <w:spacing w:line="360" w:lineRule="auto"/>
        <w:ind w:firstLine="562"/>
        <w:rPr>
          <w:rFonts w:ascii="Times New Roman" w:eastAsia="楷体_GB2312"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(2)有人认为他之所以对日______________，和他那个亲日媚日、飞扬跋扈的老婆的教唆与威逼不无关系。</w:t>
      </w:r>
    </w:p>
    <w:p>
      <w:pPr>
        <w:pStyle w:val="00"/>
        <w:snapToGrid w:val="0"/>
        <w:spacing w:line="360" w:lineRule="auto"/>
        <w:ind w:firstLine="562"/>
        <w:rPr>
          <w:rFonts w:ascii="Times New Roman" w:eastAsia="楷体_GB2312"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(3)连学好母语都需要花大力气，下苦功夫，______________学习外语呢？</w:t>
      </w:r>
    </w:p>
    <w:p>
      <w:pPr>
        <w:pStyle w:val="00"/>
        <w:snapToGrid w:val="0"/>
        <w:spacing w:line="360" w:lineRule="auto"/>
        <w:ind w:firstLine="562"/>
        <w:rPr>
          <w:rFonts w:ascii="Times New Roman" w:eastAsia="楷体_GB2312"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eastAsia="楷体_GB2312" w:hAnsi="Times New Roman" w:cs="Times New Roman"/>
          <w:b w:val="0"/>
          <w:bCs w:val="0"/>
          <w:color w:val="auto"/>
          <w:sz w:val="28"/>
          <w:szCs w:val="28"/>
        </w:rPr>
        <w:t>(4)作者科尔曼年轻气盛，观点鲜明，但常常论据不足或论证不周，______________显得犀利有余，老练不够。</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w:t>
      </w:r>
      <w:r>
        <w:rPr>
          <w:rFonts w:ascii="Times New Roman" w:eastAsia="楷体_GB2312" w:hAnsi="Times New Roman" w:cs="Times New Roman"/>
          <w:b w:val="0"/>
          <w:bCs w:val="0"/>
          <w:color w:val="auto"/>
          <w:sz w:val="28"/>
          <w:szCs w:val="28"/>
        </w:rPr>
        <w:t>．</w:t>
      </w:r>
      <w:r>
        <w:rPr>
          <w:rFonts w:ascii="Times New Roman" w:hAnsi="Times New Roman" w:cs="Times New Roman"/>
          <w:b w:val="0"/>
          <w:bCs w:val="0"/>
          <w:color w:val="auto"/>
          <w:sz w:val="28"/>
          <w:szCs w:val="28"/>
        </w:rPr>
        <w:t>适合　 投降　 何况　 未免</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B．适合　 投诚　 况且　 不免</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C．合适　 投降　 何况　 不免</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D．合适　 投诚　 况且　 未免</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解析：</w:t>
      </w:r>
      <w:r>
        <w:rPr>
          <w:rFonts w:ascii="Times New Roman" w:eastAsia="楷体_GB2312" w:hAnsi="Times New Roman" w:cs="Times New Roman"/>
          <w:b w:val="0"/>
          <w:bCs w:val="0"/>
          <w:color w:val="auto"/>
          <w:sz w:val="28"/>
          <w:szCs w:val="28"/>
        </w:rPr>
        <w:t>(1)</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合适</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是形容词，</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适合</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是动词；</w:t>
      </w:r>
    </w:p>
    <w:p>
      <w:pPr>
        <w:pStyle w:val="00"/>
        <w:snapToGrid w:val="0"/>
        <w:spacing w:line="360" w:lineRule="auto"/>
        <w:ind w:firstLine="562"/>
        <w:rPr>
          <w:rFonts w:ascii="Times New Roman" w:eastAsia="楷体_GB2312" w:hAnsi="Times New Roman" w:cs="Times New Roman" w:hint="eastAsia"/>
          <w:b w:val="0"/>
          <w:bCs w:val="0"/>
          <w:color w:val="auto"/>
          <w:sz w:val="28"/>
          <w:szCs w:val="28"/>
        </w:rPr>
      </w:pPr>
      <w:r>
        <w:rPr>
          <w:rFonts w:ascii="Times New Roman" w:eastAsia="楷体_GB2312" w:hAnsi="Times New Roman" w:cs="Times New Roman"/>
          <w:b w:val="0"/>
          <w:bCs w:val="0"/>
          <w:color w:val="auto"/>
          <w:sz w:val="28"/>
          <w:szCs w:val="28"/>
        </w:rPr>
        <w:t>(2)</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投诚</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的对象是正义的一方，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投降</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则没有此限制；</w:t>
      </w:r>
    </w:p>
    <w:p>
      <w:pPr>
        <w:pStyle w:val="00"/>
        <w:snapToGrid w:val="0"/>
        <w:spacing w:line="360" w:lineRule="auto"/>
        <w:ind w:firstLine="562"/>
        <w:rPr>
          <w:rFonts w:ascii="Times New Roman" w:eastAsia="楷体_GB2312" w:hAnsi="Times New Roman" w:cs="Times New Roman" w:hint="eastAsia"/>
          <w:b w:val="0"/>
          <w:bCs w:val="0"/>
          <w:color w:val="auto"/>
          <w:sz w:val="28"/>
          <w:szCs w:val="28"/>
        </w:rPr>
      </w:pPr>
      <w:r>
        <w:rPr>
          <w:rFonts w:ascii="Times New Roman" w:eastAsia="楷体_GB2312" w:hAnsi="Times New Roman" w:cs="Times New Roman"/>
          <w:b w:val="0"/>
          <w:bCs w:val="0"/>
          <w:color w:val="auto"/>
          <w:sz w:val="28"/>
          <w:szCs w:val="28"/>
        </w:rPr>
        <w:t>(3)</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何况</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况且</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均表示更进一层，但</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何况</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用反问的语气表示；</w:t>
      </w: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(4)</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未免</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表示对前面所说情况不满意，含有委婉批评之意，</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不免</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是免不了，客观上不容易避免某种消极的结果。</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C</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3．下列各句中，加点的成语使用恰当的一项是(　　)</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A．从托举女童的</w:t>
      </w:r>
      <w:r>
        <w:rPr>
          <w:rFonts w:hAnsi="宋体" w:cs="Times New Roman"/>
          <w:b w:val="0"/>
          <w:bCs w:val="0"/>
          <w:color w:val="auto"/>
          <w:sz w:val="28"/>
          <w:szCs w:val="28"/>
        </w:rPr>
        <w:t>“</w:t>
      </w:r>
      <w:r>
        <w:rPr>
          <w:rFonts w:ascii="Times New Roman" w:hAnsi="Times New Roman" w:cs="Times New Roman"/>
          <w:b w:val="0"/>
          <w:bCs w:val="0"/>
          <w:color w:val="auto"/>
          <w:sz w:val="28"/>
          <w:szCs w:val="28"/>
        </w:rPr>
        <w:t>最美路人</w:t>
      </w:r>
      <w:r>
        <w:rPr>
          <w:rFonts w:hAnsi="宋体" w:cs="Times New Roman"/>
          <w:b w:val="0"/>
          <w:bCs w:val="0"/>
          <w:color w:val="auto"/>
          <w:sz w:val="28"/>
          <w:szCs w:val="28"/>
        </w:rPr>
        <w:t>”</w:t>
      </w:r>
      <w:r>
        <w:rPr>
          <w:rFonts w:ascii="Times New Roman" w:hAnsi="Times New Roman" w:cs="Times New Roman"/>
          <w:b w:val="0"/>
          <w:bCs w:val="0"/>
          <w:color w:val="auto"/>
          <w:sz w:val="28"/>
          <w:szCs w:val="28"/>
        </w:rPr>
        <w:t>到拾金不昧的</w:t>
      </w:r>
      <w:r>
        <w:rPr>
          <w:rFonts w:hAnsi="宋体" w:cs="Times New Roman"/>
          <w:b w:val="0"/>
          <w:bCs w:val="0"/>
          <w:color w:val="auto"/>
          <w:sz w:val="28"/>
          <w:szCs w:val="28"/>
        </w:rPr>
        <w:t>“</w:t>
      </w:r>
      <w:r>
        <w:rPr>
          <w:rFonts w:ascii="Times New Roman" w:hAnsi="Times New Roman" w:cs="Times New Roman"/>
          <w:b w:val="0"/>
          <w:bCs w:val="0"/>
          <w:color w:val="auto"/>
          <w:sz w:val="28"/>
          <w:szCs w:val="28"/>
        </w:rPr>
        <w:t>最美的哥</w:t>
      </w:r>
      <w:r>
        <w:rPr>
          <w:rFonts w:hAnsi="宋体" w:cs="Times New Roman"/>
          <w:b w:val="0"/>
          <w:bCs w:val="0"/>
          <w:color w:val="auto"/>
          <w:sz w:val="28"/>
          <w:szCs w:val="28"/>
        </w:rPr>
        <w:t>”</w:t>
      </w:r>
      <w:r>
        <w:rPr>
          <w:rFonts w:ascii="Times New Roman" w:hAnsi="Times New Roman" w:cs="Times New Roman"/>
          <w:b w:val="0"/>
          <w:bCs w:val="0"/>
          <w:color w:val="auto"/>
          <w:sz w:val="28"/>
          <w:szCs w:val="28"/>
        </w:rPr>
        <w:t>；从救学生的</w:t>
      </w:r>
      <w:r>
        <w:rPr>
          <w:rFonts w:hAnsi="宋体" w:cs="Times New Roman"/>
          <w:b w:val="0"/>
          <w:bCs w:val="0"/>
          <w:color w:val="auto"/>
          <w:sz w:val="28"/>
          <w:szCs w:val="28"/>
        </w:rPr>
        <w:t>“</w:t>
      </w:r>
      <w:r>
        <w:rPr>
          <w:rFonts w:ascii="Times New Roman" w:hAnsi="Times New Roman" w:cs="Times New Roman"/>
          <w:b w:val="0"/>
          <w:bCs w:val="0"/>
          <w:color w:val="auto"/>
          <w:sz w:val="28"/>
          <w:szCs w:val="28"/>
        </w:rPr>
        <w:t>最美教师</w:t>
      </w:r>
      <w:r>
        <w:rPr>
          <w:rFonts w:hAnsi="宋体" w:cs="Times New Roman"/>
          <w:b w:val="0"/>
          <w:bCs w:val="0"/>
          <w:color w:val="auto"/>
          <w:sz w:val="28"/>
          <w:szCs w:val="28"/>
        </w:rPr>
        <w:t>”</w:t>
      </w:r>
      <w:r>
        <w:rPr>
          <w:rFonts w:ascii="Times New Roman" w:hAnsi="Times New Roman" w:cs="Times New Roman"/>
          <w:b w:val="0"/>
          <w:bCs w:val="0"/>
          <w:color w:val="auto"/>
          <w:sz w:val="28"/>
          <w:szCs w:val="28"/>
        </w:rPr>
        <w:t>到救患者的</w:t>
      </w:r>
      <w:r>
        <w:rPr>
          <w:rFonts w:hAnsi="宋体" w:cs="Times New Roman"/>
          <w:b w:val="0"/>
          <w:bCs w:val="0"/>
          <w:color w:val="auto"/>
          <w:sz w:val="28"/>
          <w:szCs w:val="28"/>
        </w:rPr>
        <w:t>“</w:t>
      </w:r>
      <w:r>
        <w:rPr>
          <w:rFonts w:ascii="Times New Roman" w:hAnsi="Times New Roman" w:cs="Times New Roman"/>
          <w:b w:val="0"/>
          <w:bCs w:val="0"/>
          <w:color w:val="auto"/>
          <w:sz w:val="28"/>
          <w:szCs w:val="28"/>
        </w:rPr>
        <w:t>最美医生</w:t>
      </w:r>
      <w:r>
        <w:rPr>
          <w:rFonts w:hAnsi="宋体" w:cs="Times New Roman"/>
          <w:b w:val="0"/>
          <w:bCs w:val="0"/>
          <w:color w:val="auto"/>
          <w:sz w:val="28"/>
          <w:szCs w:val="28"/>
        </w:rPr>
        <w:t>”</w:t>
      </w:r>
      <w:r>
        <w:rPr>
          <w:rFonts w:ascii="Times New Roman" w:hAnsi="Times New Roman" w:cs="Times New Roman"/>
          <w:b w:val="0"/>
          <w:bCs w:val="0"/>
          <w:color w:val="auto"/>
          <w:sz w:val="28"/>
          <w:szCs w:val="28"/>
        </w:rPr>
        <w:t>，无不彰显着</w:t>
      </w:r>
      <w:r>
        <w:rPr>
          <w:rFonts w:ascii="Times New Roman" w:hAnsi="Times New Roman" w:cs="Times New Roman"/>
          <w:b w:val="0"/>
          <w:bCs w:val="0"/>
          <w:color w:val="auto"/>
          <w:sz w:val="28"/>
          <w:szCs w:val="28"/>
          <w:em w:val="underDot"/>
        </w:rPr>
        <w:t>从善如流</w:t>
      </w:r>
      <w:r>
        <w:rPr>
          <w:rFonts w:ascii="Times New Roman" w:hAnsi="Times New Roman" w:cs="Times New Roman"/>
          <w:b w:val="0"/>
          <w:bCs w:val="0"/>
          <w:color w:val="auto"/>
          <w:sz w:val="28"/>
          <w:szCs w:val="28"/>
        </w:rPr>
        <w:t>的道德风尚。</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B．实干兴邦，是千百年来人们从历史经验中总结出的治国结论；在新的历史时期，</w:t>
      </w:r>
      <w:r>
        <w:rPr>
          <w:rFonts w:ascii="Times New Roman" w:hAnsi="Times New Roman" w:cs="Times New Roman"/>
          <w:b w:val="0"/>
          <w:bCs w:val="0"/>
          <w:color w:val="auto"/>
          <w:sz w:val="28"/>
          <w:szCs w:val="28"/>
          <w:em w:val="underDot"/>
        </w:rPr>
        <w:t>临渊羡鱼</w:t>
      </w:r>
      <w:r>
        <w:rPr>
          <w:rFonts w:ascii="Times New Roman" w:hAnsi="Times New Roman" w:cs="Times New Roman"/>
          <w:b w:val="0"/>
          <w:bCs w:val="0"/>
          <w:color w:val="auto"/>
          <w:sz w:val="28"/>
          <w:szCs w:val="28"/>
        </w:rPr>
        <w:t>、夸夸其谈的工作作风必须改变。</w:t>
      </w:r>
    </w:p>
    <w:p>
      <w:pPr>
        <w:pStyle w:val="00"/>
        <w:snapToGrid w:val="0"/>
        <w:spacing w:line="360" w:lineRule="auto"/>
        <w:ind w:firstLine="562"/>
        <w:rPr>
          <w:rFonts w:ascii="Times New Roman" w:hAnsi="Times New Roman" w:cs="Times New Roman"/>
          <w:b w:val="0"/>
          <w:bCs w:val="0"/>
          <w:color w:val="auto"/>
          <w:sz w:val="28"/>
          <w:szCs w:val="28"/>
        </w:rPr>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cs="Times New Roman"/>
          <w:b w:val="0"/>
          <w:bCs w:val="0"/>
          <w:color w:val="auto"/>
          <w:sz w:val="28"/>
          <w:szCs w:val="28"/>
        </w:rPr>
        <w:t>C．当乌坎村吸引了大批境外记者关注，山西的干部必然也能</w:t>
      </w:r>
      <w:r>
        <w:rPr>
          <w:rFonts w:ascii="Times New Roman" w:hAnsi="Times New Roman" w:cs="Times New Roman"/>
          <w:b w:val="0"/>
          <w:bCs w:val="0"/>
          <w:color w:val="auto"/>
          <w:sz w:val="28"/>
          <w:szCs w:val="28"/>
          <w:em w:val="underDot"/>
        </w:rPr>
        <w:t>感同身受</w:t>
      </w:r>
      <w:r>
        <w:rPr>
          <w:rFonts w:ascii="Times New Roman" w:hAnsi="Times New Roman" w:cs="Times New Roman"/>
          <w:b w:val="0"/>
          <w:bCs w:val="0"/>
          <w:color w:val="auto"/>
          <w:sz w:val="28"/>
          <w:szCs w:val="28"/>
        </w:rPr>
        <w:t>到国际国内问题互联的复杂，从而更加谨慎地对待身边发生的大大小小的事情。</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D．虽然如今人们不再击筑，筑声也在历史的深处飘渺难闻，但其精魂却在大地上沉淀下来，一有合适的机缘，那正义的筑声又如</w:t>
      </w:r>
      <w:r>
        <w:rPr>
          <w:rFonts w:ascii="Times New Roman" w:hAnsi="Times New Roman" w:cs="Times New Roman"/>
          <w:b w:val="0"/>
          <w:bCs w:val="0"/>
          <w:color w:val="auto"/>
          <w:sz w:val="28"/>
          <w:szCs w:val="28"/>
          <w:em w:val="underDot"/>
        </w:rPr>
        <w:t>阳春白雪</w:t>
      </w:r>
      <w:r>
        <w:rPr>
          <w:rFonts w:ascii="Times New Roman" w:hAnsi="Times New Roman" w:cs="Times New Roman"/>
          <w:b w:val="0"/>
          <w:bCs w:val="0"/>
          <w:color w:val="auto"/>
          <w:sz w:val="28"/>
          <w:szCs w:val="28"/>
        </w:rPr>
        <w:t>般飘荡了。</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黑体" w:hAnsi="Times New Roman" w:cs="Times New Roman"/>
          <w:b w:val="0"/>
          <w:bCs w:val="0"/>
          <w:color w:val="auto"/>
          <w:sz w:val="28"/>
          <w:szCs w:val="28"/>
        </w:rPr>
        <w:t>解析：</w:t>
      </w:r>
      <w:r>
        <w:rPr>
          <w:rFonts w:ascii="Times New Roman" w:eastAsia="楷体_GB2312" w:hAnsi="Times New Roman" w:cs="Times New Roman"/>
          <w:b w:val="0"/>
          <w:bCs w:val="0"/>
          <w:color w:val="auto"/>
          <w:sz w:val="28"/>
          <w:szCs w:val="28"/>
        </w:rPr>
        <w:t>B项，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临渊羡鱼</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比喻只有愿望而没有措施。A项，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从善如流</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听取正确的意见及接受善意的规劝像流水那样快。C项，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感同身受</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原指感激的心情如同亲身受到对方的恩惠一样；现多指虽未亲身经历，但感受就同亲身经历一样。D项，</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阳春白雪</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原指战国时代楚国的一种艺术性较高、有难度的歌曲；后来泛指高深的、不通俗的文学艺术。</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B</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4．下列各句中，没有语病的一项是(　　)</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A．精神文明建设一方面取得了很大的成就，但另一方面确实也一定程度地存在着精神空虚的问题，包括精神家园的迷失、道德的缺失、人文关怀的淡漠、一些人行为方式的失衡等等。</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B．通过张老师的批评和教育，使我深刻地认识到自己的不足。</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C．受伤旅客赔偿处理标准根据旅客受伤情况或伤残等级鉴定结果，以浙江省城镇居民人均可支配标准和人均消费性支出收入等作为计算依据，对照相应的赔偿项目进行赔付。</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hAnsi="Times New Roman" w:cs="Times New Roman"/>
          <w:b w:val="0"/>
          <w:bCs w:val="0"/>
          <w:color w:val="auto"/>
          <w:sz w:val="28"/>
          <w:szCs w:val="28"/>
        </w:rPr>
        <w:t>D．哈米斯，曾赴俄罗斯一所军事学院学习，遇袭前在兹利坦指挥部队与反对派作战，被认为是卡扎菲的儿子中最具军事实力的儿子。</w:t>
      </w:r>
    </w:p>
    <w:p>
      <w:pPr>
        <w:pStyle w:val="00"/>
        <w:snapToGrid w:val="0"/>
        <w:spacing w:line="360" w:lineRule="auto"/>
        <w:ind w:firstLine="562"/>
        <w:rPr>
          <w:rFonts w:ascii="Times New Roman" w:hAnsi="Times New Roman" w:cs="Times New Roman" w:hint="eastAsia"/>
          <w:b w:val="0"/>
          <w:bCs w:val="0"/>
          <w:color w:val="auto"/>
          <w:sz w:val="28"/>
          <w:szCs w:val="28"/>
        </w:rPr>
        <w:sectPr>
          <w:type w:val="nextPage"/>
          <w:pgSz w:w="11906" w:h="16838"/>
          <w:pgMar w:top="1440" w:right="1800" w:bottom="1440" w:left="1800" w:header="851" w:footer="992" w:gutter="0"/>
          <w:pgNumType w:start="7"/>
          <w:cols w:num="1" w:space="425"/>
          <w:titlePg w:val="0"/>
          <w:docGrid w:type="lines" w:linePitch="312" w:charSpace="0"/>
        </w:sect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黑体" w:hAnsi="Times New Roman" w:cs="Times New Roman"/>
          <w:b w:val="0"/>
          <w:bCs w:val="0"/>
          <w:color w:val="auto"/>
          <w:sz w:val="28"/>
          <w:szCs w:val="28"/>
        </w:rPr>
        <w:t>解析：</w:t>
      </w:r>
      <w:r>
        <w:rPr>
          <w:rFonts w:ascii="Times New Roman" w:eastAsia="楷体_GB2312" w:hAnsi="Times New Roman" w:cs="Times New Roman"/>
          <w:b w:val="0"/>
          <w:bCs w:val="0"/>
          <w:color w:val="auto"/>
          <w:sz w:val="28"/>
          <w:szCs w:val="28"/>
        </w:rPr>
        <w:t>B项，成分残缺，应删掉</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通过</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或</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使</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；C项，搭配不当，应将</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标准</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和</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收入</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位置互换；D项，重复赘余，应删去句末的</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儿子</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A</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5．给下面一段打乱顺序的语句排序，正确的一项是(　　)</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①</w:t>
      </w:r>
      <w:r>
        <w:rPr>
          <w:rFonts w:ascii="Times New Roman" w:hAnsi="Times New Roman" w:cs="Times New Roman"/>
          <w:b w:val="0"/>
          <w:bCs w:val="0"/>
          <w:color w:val="auto"/>
          <w:sz w:val="28"/>
          <w:szCs w:val="28"/>
        </w:rPr>
        <w:t>火灾时，高耸的山墙可阻止火势蔓延和侵入。</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②</w:t>
      </w:r>
      <w:r>
        <w:rPr>
          <w:rFonts w:ascii="Times New Roman" w:hAnsi="Times New Roman" w:cs="Times New Roman"/>
          <w:b w:val="0"/>
          <w:bCs w:val="0"/>
          <w:color w:val="auto"/>
          <w:sz w:val="28"/>
          <w:szCs w:val="28"/>
        </w:rPr>
        <w:t>民间还有</w:t>
      </w:r>
      <w:r>
        <w:rPr>
          <w:rFonts w:hAnsi="宋体" w:cs="Times New Roman"/>
          <w:b w:val="0"/>
          <w:bCs w:val="0"/>
          <w:color w:val="auto"/>
          <w:sz w:val="28"/>
          <w:szCs w:val="28"/>
        </w:rPr>
        <w:t>“</w:t>
      </w:r>
      <w:r>
        <w:rPr>
          <w:rFonts w:ascii="Times New Roman" w:hAnsi="Times New Roman" w:cs="Times New Roman"/>
          <w:b w:val="0"/>
          <w:bCs w:val="0"/>
          <w:color w:val="auto"/>
          <w:sz w:val="28"/>
          <w:szCs w:val="28"/>
        </w:rPr>
        <w:t>镬耳屋</w:t>
      </w:r>
      <w:r>
        <w:rPr>
          <w:rFonts w:hAnsi="宋体" w:cs="Times New Roman"/>
          <w:b w:val="0"/>
          <w:bCs w:val="0"/>
          <w:color w:val="auto"/>
          <w:sz w:val="28"/>
          <w:szCs w:val="28"/>
        </w:rPr>
        <w:t>”</w:t>
      </w:r>
      <w:r>
        <w:rPr>
          <w:rFonts w:ascii="Times New Roman" w:hAnsi="Times New Roman" w:cs="Times New Roman"/>
          <w:b w:val="0"/>
          <w:bCs w:val="0"/>
          <w:color w:val="auto"/>
          <w:sz w:val="28"/>
          <w:szCs w:val="28"/>
        </w:rPr>
        <w:t>蕴含富贵吉祥，丰衣足食一说。</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③</w:t>
      </w:r>
      <w:r>
        <w:rPr>
          <w:rFonts w:ascii="Times New Roman" w:hAnsi="Times New Roman" w:cs="Times New Roman"/>
          <w:b w:val="0"/>
          <w:bCs w:val="0"/>
          <w:color w:val="auto"/>
          <w:sz w:val="28"/>
          <w:szCs w:val="28"/>
        </w:rPr>
        <w:t>镬耳屋是岭南传统民居的代表，因其山墙状似镬耳，故称</w:t>
      </w:r>
      <w:r>
        <w:rPr>
          <w:rFonts w:hAnsi="宋体" w:cs="Times New Roman"/>
          <w:b w:val="0"/>
          <w:bCs w:val="0"/>
          <w:color w:val="auto"/>
          <w:sz w:val="28"/>
          <w:szCs w:val="28"/>
        </w:rPr>
        <w:t>“</w:t>
      </w:r>
      <w:r>
        <w:rPr>
          <w:rFonts w:ascii="Times New Roman" w:hAnsi="Times New Roman" w:cs="Times New Roman"/>
          <w:b w:val="0"/>
          <w:bCs w:val="0"/>
          <w:color w:val="auto"/>
          <w:sz w:val="28"/>
          <w:szCs w:val="28"/>
        </w:rPr>
        <w:t>镬耳屋</w:t>
      </w:r>
      <w:r>
        <w:rPr>
          <w:rFonts w:hAnsi="宋体" w:cs="Times New Roman"/>
          <w:b w:val="0"/>
          <w:bCs w:val="0"/>
          <w:color w:val="auto"/>
          <w:sz w:val="28"/>
          <w:szCs w:val="28"/>
        </w:rPr>
        <w:t>”</w:t>
      </w:r>
      <w:r>
        <w:rPr>
          <w:rFonts w:ascii="Times New Roman" w:hAnsi="Times New Roman" w:cs="Times New Roman"/>
          <w:b w:val="0"/>
          <w:bCs w:val="0"/>
          <w:color w:val="auto"/>
          <w:sz w:val="28"/>
          <w:szCs w:val="28"/>
        </w:rPr>
        <w:t>。</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④</w:t>
      </w:r>
      <w:r>
        <w:rPr>
          <w:rFonts w:ascii="Times New Roman" w:hAnsi="Times New Roman" w:cs="Times New Roman"/>
          <w:b w:val="0"/>
          <w:bCs w:val="0"/>
          <w:color w:val="auto"/>
          <w:sz w:val="28"/>
          <w:szCs w:val="28"/>
        </w:rPr>
        <w:t>微风吹动时，山墙可挡风入巷道，进而通过门、窗流入屋内。</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⑤</w:t>
      </w:r>
      <w:r>
        <w:rPr>
          <w:rFonts w:ascii="Times New Roman" w:hAnsi="Times New Roman" w:cs="Times New Roman"/>
          <w:b w:val="0"/>
          <w:bCs w:val="0"/>
          <w:color w:val="auto"/>
          <w:sz w:val="28"/>
          <w:szCs w:val="28"/>
        </w:rPr>
        <w:t>镬耳状建筑具有防火，通风性能良好等特点。</w:t>
      </w:r>
    </w:p>
    <w:p>
      <w:pPr>
        <w:pStyle w:val="00"/>
        <w:snapToGrid w:val="0"/>
        <w:spacing w:line="360" w:lineRule="auto"/>
        <w:ind w:firstLine="562"/>
        <w:rPr>
          <w:rFonts w:ascii="Times New Roman" w:hAnsi="Times New Roman" w:cs="Times New Roman"/>
          <w:b w:val="0"/>
          <w:bCs w:val="0"/>
          <w:color w:val="auto"/>
          <w:sz w:val="28"/>
          <w:szCs w:val="28"/>
        </w:rPr>
      </w:pPr>
      <w:r>
        <w:rPr>
          <w:rFonts w:hAnsi="宋体" w:cs="Times New Roman"/>
          <w:b w:val="0"/>
          <w:bCs w:val="0"/>
          <w:color w:val="auto"/>
          <w:sz w:val="28"/>
          <w:szCs w:val="28"/>
        </w:rPr>
        <w:t>⑥</w:t>
      </w:r>
      <w:r>
        <w:rPr>
          <w:rFonts w:ascii="Times New Roman" w:hAnsi="Times New Roman" w:cs="Times New Roman"/>
          <w:b w:val="0"/>
          <w:bCs w:val="0"/>
          <w:color w:val="auto"/>
          <w:sz w:val="28"/>
          <w:szCs w:val="28"/>
        </w:rPr>
        <w:t>镬耳屋以广府风格的民居建筑为主要代表，潮汕、客家的民居建筑亦有类似镬耳山墙。</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w:t>
      </w:r>
      <w:r>
        <w:rPr>
          <w:rFonts w:hAnsi="宋体" w:cs="Times New Roman"/>
          <w:b w:val="0"/>
          <w:bCs w:val="0"/>
          <w:color w:val="auto"/>
          <w:sz w:val="28"/>
          <w:szCs w:val="28"/>
        </w:rPr>
        <w:t>③⑤④①⑥②</w:t>
      </w:r>
      <w:r>
        <w:rPr>
          <w:rFonts w:ascii="Times New Roman" w:hAnsi="Times New Roman" w:cs="Times New Roman"/>
          <w:b w:val="0"/>
          <w:bCs w:val="0"/>
          <w:color w:val="auto"/>
          <w:sz w:val="28"/>
          <w:szCs w:val="28"/>
        </w:rPr>
        <w:t>　　  B．</w:t>
      </w:r>
      <w:r>
        <w:rPr>
          <w:rFonts w:hAnsi="宋体" w:cs="Times New Roman"/>
          <w:b w:val="0"/>
          <w:bCs w:val="0"/>
          <w:color w:val="auto"/>
          <w:sz w:val="28"/>
          <w:szCs w:val="28"/>
        </w:rPr>
        <w:t>③②⑤①④⑥</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w:t>
      </w:r>
      <w:r>
        <w:rPr>
          <w:rFonts w:hAnsi="宋体" w:cs="Times New Roman"/>
          <w:b w:val="0"/>
          <w:bCs w:val="0"/>
          <w:color w:val="auto"/>
          <w:sz w:val="28"/>
          <w:szCs w:val="28"/>
        </w:rPr>
        <w:t>③⑥⑤①④②</w:t>
      </w:r>
      <w:r>
        <w:rPr>
          <w:rFonts w:ascii="Times New Roman" w:hAnsi="Times New Roman" w:cs="Times New Roman"/>
          <w:b w:val="0"/>
          <w:bCs w:val="0"/>
          <w:color w:val="auto"/>
          <w:sz w:val="28"/>
          <w:szCs w:val="28"/>
        </w:rPr>
        <w:t>　</w:t>
      </w:r>
      <w:r>
        <w:rPr>
          <w:rFonts w:ascii="Times New Roman" w:hAnsi="Times New Roman" w:cs="Times New Roman" w:hint="eastAsia"/>
          <w:b w:val="0"/>
          <w:bCs w:val="0"/>
          <w:color w:val="auto"/>
          <w:sz w:val="28"/>
          <w:szCs w:val="28"/>
        </w:rPr>
        <w:t xml:space="preserve">  </w:t>
      </w:r>
      <w:r>
        <w:rPr>
          <w:rFonts w:ascii="Times New Roman" w:hAnsi="Times New Roman" w:cs="Times New Roman"/>
          <w:b w:val="0"/>
          <w:bCs w:val="0"/>
          <w:color w:val="auto"/>
          <w:sz w:val="28"/>
          <w:szCs w:val="28"/>
        </w:rPr>
        <w:t xml:space="preserve">  D．</w:t>
      </w:r>
      <w:r>
        <w:rPr>
          <w:rFonts w:hAnsi="宋体" w:cs="Times New Roman"/>
          <w:b w:val="0"/>
          <w:bCs w:val="0"/>
          <w:color w:val="auto"/>
          <w:sz w:val="28"/>
          <w:szCs w:val="28"/>
        </w:rPr>
        <w:t>③⑤①④②⑥</w:t>
      </w:r>
    </w:p>
    <w:p>
      <w:pPr>
        <w:pStyle w:val="00"/>
        <w:snapToGrid w:val="0"/>
        <w:spacing w:line="360" w:lineRule="auto"/>
        <w:ind w:firstLine="562"/>
        <w:rPr>
          <w:rFonts w:ascii="Times New Roman" w:eastAsia="黑体"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黑体" w:hAnsi="Times New Roman" w:cs="Times New Roman"/>
          <w:b w:val="0"/>
          <w:bCs w:val="0"/>
          <w:color w:val="auto"/>
          <w:sz w:val="28"/>
          <w:szCs w:val="28"/>
        </w:rPr>
        <w:t>解析：</w:t>
      </w:r>
      <w:r>
        <w:rPr>
          <w:rFonts w:eastAsia="楷体_GB2312" w:hAnsi="宋体" w:cs="Times New Roman"/>
          <w:b w:val="0"/>
          <w:bCs w:val="0"/>
          <w:color w:val="auto"/>
          <w:sz w:val="28"/>
          <w:szCs w:val="28"/>
        </w:rPr>
        <w:t>③</w:t>
      </w:r>
      <w:r>
        <w:rPr>
          <w:rFonts w:ascii="Times New Roman" w:eastAsia="楷体_GB2312" w:hAnsi="Times New Roman" w:cs="Times New Roman"/>
          <w:b w:val="0"/>
          <w:bCs w:val="0"/>
          <w:color w:val="auto"/>
          <w:sz w:val="28"/>
          <w:szCs w:val="28"/>
        </w:rPr>
        <w:t>是总起句，介绍何为</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镬耳屋</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；通过</w:t>
      </w:r>
      <w:r>
        <w:rPr>
          <w:rFonts w:eastAsia="楷体_GB2312" w:hAnsi="宋体" w:cs="Times New Roman"/>
          <w:b w:val="0"/>
          <w:bCs w:val="0"/>
          <w:color w:val="auto"/>
          <w:sz w:val="28"/>
          <w:szCs w:val="28"/>
        </w:rPr>
        <w:t>⑤</w:t>
      </w:r>
      <w:r>
        <w:rPr>
          <w:rFonts w:ascii="Times New Roman" w:eastAsia="楷体_GB2312" w:hAnsi="Times New Roman" w:cs="Times New Roman"/>
          <w:b w:val="0"/>
          <w:bCs w:val="0"/>
          <w:color w:val="auto"/>
          <w:sz w:val="28"/>
          <w:szCs w:val="28"/>
        </w:rPr>
        <w:t>中</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防火</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通风</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的顺序可以确定</w:t>
      </w:r>
      <w:r>
        <w:rPr>
          <w:rFonts w:eastAsia="楷体_GB2312" w:hAnsi="宋体" w:cs="Times New Roman"/>
          <w:b w:val="0"/>
          <w:bCs w:val="0"/>
          <w:color w:val="auto"/>
          <w:sz w:val="28"/>
          <w:szCs w:val="28"/>
        </w:rPr>
        <w:t>①④</w:t>
      </w:r>
      <w:r>
        <w:rPr>
          <w:rFonts w:ascii="Times New Roman" w:eastAsia="楷体_GB2312" w:hAnsi="Times New Roman" w:cs="Times New Roman"/>
          <w:b w:val="0"/>
          <w:bCs w:val="0"/>
          <w:color w:val="auto"/>
          <w:sz w:val="28"/>
          <w:szCs w:val="28"/>
        </w:rPr>
        <w:t>的位置；</w:t>
      </w:r>
      <w:r>
        <w:rPr>
          <w:rFonts w:eastAsia="楷体_GB2312" w:hAnsi="宋体" w:cs="Times New Roman"/>
          <w:b w:val="0"/>
          <w:bCs w:val="0"/>
          <w:color w:val="auto"/>
          <w:sz w:val="28"/>
          <w:szCs w:val="28"/>
        </w:rPr>
        <w:t>②</w:t>
      </w:r>
      <w:r>
        <w:rPr>
          <w:rFonts w:ascii="Times New Roman" w:eastAsia="楷体_GB2312" w:hAnsi="Times New Roman" w:cs="Times New Roman"/>
          <w:b w:val="0"/>
          <w:bCs w:val="0"/>
          <w:color w:val="auto"/>
          <w:sz w:val="28"/>
          <w:szCs w:val="28"/>
        </w:rPr>
        <w:t>句中的</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还有</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确定其顺序要在</w:t>
      </w:r>
      <w:r>
        <w:rPr>
          <w:rFonts w:eastAsia="楷体_GB2312" w:hAnsi="宋体" w:cs="Times New Roman"/>
          <w:b w:val="0"/>
          <w:bCs w:val="0"/>
          <w:color w:val="auto"/>
          <w:sz w:val="28"/>
          <w:szCs w:val="28"/>
        </w:rPr>
        <w:t>⑤①④</w:t>
      </w:r>
      <w:r>
        <w:rPr>
          <w:rFonts w:ascii="Times New Roman" w:eastAsia="楷体_GB2312" w:hAnsi="Times New Roman" w:cs="Times New Roman"/>
          <w:b w:val="0"/>
          <w:bCs w:val="0"/>
          <w:color w:val="auto"/>
          <w:sz w:val="28"/>
          <w:szCs w:val="28"/>
        </w:rPr>
        <w:t>的后面；</w:t>
      </w:r>
      <w:r>
        <w:rPr>
          <w:rFonts w:eastAsia="楷体_GB2312" w:hAnsi="宋体" w:cs="Times New Roman"/>
          <w:b w:val="0"/>
          <w:bCs w:val="0"/>
          <w:color w:val="auto"/>
          <w:sz w:val="28"/>
          <w:szCs w:val="28"/>
        </w:rPr>
        <w:t>⑥</w:t>
      </w:r>
      <w:r>
        <w:rPr>
          <w:rFonts w:ascii="Times New Roman" w:eastAsia="楷体_GB2312" w:hAnsi="Times New Roman" w:cs="Times New Roman"/>
          <w:b w:val="0"/>
          <w:bCs w:val="0"/>
          <w:color w:val="auto"/>
          <w:sz w:val="28"/>
          <w:szCs w:val="28"/>
        </w:rPr>
        <w:t>为总结句。</w:t>
      </w:r>
    </w:p>
    <w:p>
      <w:pPr>
        <w:pStyle w:val="00"/>
        <w:snapToGrid w:val="0"/>
        <w:spacing w:line="360" w:lineRule="auto"/>
        <w:ind w:firstLine="562"/>
        <w:rPr>
          <w:rFonts w:ascii="Times New Roman" w:eastAsia="黑体" w:hAnsi="Times New Roman" w:cs="Times New Roman" w:hint="eastAsia"/>
          <w:b w:val="0"/>
          <w:bCs w:val="0"/>
          <w:color w:val="auto"/>
          <w:sz w:val="28"/>
          <w:szCs w:val="28"/>
        </w:rPr>
        <w:sectPr>
          <w:type w:val="nextPage"/>
          <w:pgSz w:w="11906" w:h="16838"/>
          <w:pgMar w:top="1440" w:right="1800" w:bottom="1440" w:left="1800" w:header="851" w:footer="992" w:gutter="0"/>
          <w:pgNumType w:start="8"/>
          <w:cols w:num="1" w:space="425"/>
          <w:titlePg w:val="0"/>
          <w:docGrid w:type="lines" w:linePitch="312" w:charSpace="0"/>
        </w:sect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D</w:t>
      </w:r>
    </w:p>
    <w:p>
      <w:pPr>
        <w:pStyle w:val="00"/>
        <w:snapToGrid w:val="0"/>
        <w:spacing w:line="360" w:lineRule="auto"/>
        <w:ind w:firstLine="562"/>
        <w:rPr>
          <w:rFonts w:ascii="Times New Roman" w:eastAsia="黑体" w:hAnsi="Times New Roman" w:cs="Times New Roman" w:hint="eastAsia"/>
          <w:b w:val="0"/>
          <w:bCs w:val="0"/>
          <w:color w:val="auto"/>
          <w:sz w:val="28"/>
          <w:szCs w:val="28"/>
        </w:rPr>
      </w:pPr>
    </w:p>
    <w:p>
      <w:pPr>
        <w:pStyle w:val="00"/>
        <w:snapToGrid w:val="0"/>
        <w:spacing w:line="360" w:lineRule="auto"/>
        <w:ind w:firstLine="562"/>
        <w:rPr>
          <w:rFonts w:ascii="Times New Roman" w:eastAsia="黑体"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eastAsia="黑体" w:hAnsi="Times New Roman" w:cs="Times New Roman"/>
          <w:b w:val="0"/>
          <w:bCs w:val="0"/>
          <w:color w:val="auto"/>
          <w:sz w:val="28"/>
          <w:szCs w:val="28"/>
        </w:rPr>
        <w:t>二、阅读鉴赏</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(一)阅读下面文段，回答6～11题。</w:t>
      </w: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太子及宾客知其事者，皆白衣冠以送之。至易水上，既祖，取道。高渐离击筑，荆轲和而歌，为变徵之声，士皆垂泪涕泣。又前而为歌曰：</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风萧萧兮易水寒，壮士一去兮不复还！</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复为慷慨羽声，士皆</w:t>
      </w:r>
      <w:r>
        <w:rPr>
          <w:rFonts w:hAnsi="宋体" w:cs="宋体" w:hint="eastAsia"/>
          <w:b w:val="0"/>
          <w:bCs w:val="0"/>
          <w:color w:val="auto"/>
          <w:sz w:val="28"/>
          <w:szCs w:val="28"/>
        </w:rPr>
        <w:t>瞋</w:t>
      </w:r>
      <w:r>
        <w:rPr>
          <w:rFonts w:ascii="楷体_GB2312" w:eastAsia="楷体_GB2312" w:hAnsi="楷体_GB2312" w:cs="楷体_GB2312" w:hint="eastAsia"/>
          <w:b w:val="0"/>
          <w:bCs w:val="0"/>
          <w:color w:val="auto"/>
          <w:sz w:val="28"/>
          <w:szCs w:val="28"/>
        </w:rPr>
        <w:t>目</w:t>
      </w:r>
      <w:r>
        <w:rPr>
          <w:rFonts w:ascii="Times New Roman" w:eastAsia="楷体_GB2312" w:hAnsi="Times New Roman" w:cs="Times New Roman"/>
          <w:b w:val="0"/>
          <w:bCs w:val="0"/>
          <w:color w:val="auto"/>
          <w:sz w:val="28"/>
          <w:szCs w:val="28"/>
        </w:rPr>
        <w:t>，发尽上指冠。于是荆轲遂就车而去，终已不顾。</w:t>
      </w: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既至秦，持千金之资币物，厚遗秦王宠臣中庶子蒙嘉。</w:t>
      </w: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嘉为先言于秦王曰：</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燕王诚振怖大王之威，不敢兴兵以拒大王，愿举国为内臣，比诸侯之列，给贡职如郡县，而得奉守先王之宗庙。恐惧不敢自陈，谨斩樊於期头，及献燕之督亢之地图，函封，燕王拜送于庭，使使以闻大王。唯大王命之。</w:t>
      </w:r>
      <w:r>
        <w:rPr>
          <w:rFonts w:hAnsi="宋体" w:cs="Times New Roman"/>
          <w:b w:val="0"/>
          <w:bCs w:val="0"/>
          <w:color w:val="auto"/>
          <w:sz w:val="28"/>
          <w:szCs w:val="28"/>
        </w:rPr>
        <w:t>”</w:t>
      </w: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秦王闻之，大喜。乃朝服，设九宾，见燕使者咸阳宫。</w:t>
      </w: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荆轲奉樊於期头函，而秦武阳奉地图匣，以次进。至陛下，秦武阳色变振恐，群臣怪之，荆轲顾笑武阳，前为谢曰：</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北蛮夷之鄙人，未尝见天子，故振慑，愿大王少假借之，使毕使于前。</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秦王谓轲曰：</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起，取武阳所持图！</w:t>
      </w:r>
      <w:r>
        <w:rPr>
          <w:rFonts w:hAnsi="宋体" w:cs="Times New Roman"/>
          <w:b w:val="0"/>
          <w:bCs w:val="0"/>
          <w:color w:val="auto"/>
          <w:sz w:val="28"/>
          <w:szCs w:val="28"/>
        </w:rPr>
        <w:t>”</w:t>
      </w: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轲既取图奉之，发图，图穷而匕首见。因左手把秦王之袖，而右手持匕首</w:t>
      </w:r>
      <w:r>
        <w:rPr>
          <w:rFonts w:hAnsi="宋体" w:cs="宋体" w:hint="eastAsia"/>
          <w:b w:val="0"/>
          <w:bCs w:val="0"/>
          <w:color w:val="auto"/>
          <w:sz w:val="28"/>
          <w:szCs w:val="28"/>
        </w:rPr>
        <w:t>揕</w:t>
      </w:r>
      <w:r>
        <w:rPr>
          <w:rFonts w:ascii="楷体_GB2312" w:eastAsia="楷体_GB2312" w:hAnsi="楷体_GB2312" w:cs="楷体_GB2312" w:hint="eastAsia"/>
          <w:b w:val="0"/>
          <w:bCs w:val="0"/>
          <w:color w:val="auto"/>
          <w:sz w:val="28"/>
          <w:szCs w:val="28"/>
        </w:rPr>
        <w:t>之</w:t>
      </w:r>
      <w:r>
        <w:rPr>
          <w:rFonts w:ascii="Times New Roman" w:eastAsia="楷体_GB2312" w:hAnsi="Times New Roman" w:cs="Times New Roman"/>
          <w:b w:val="0"/>
          <w:bCs w:val="0"/>
          <w:color w:val="auto"/>
          <w:sz w:val="28"/>
          <w:szCs w:val="28"/>
        </w:rPr>
        <w:t>。未至身，秦王惊，自引而起，绝袖。拔剑，剑长，操其室。时恐急，剑坚，故不可立拔。</w:t>
      </w:r>
    </w:p>
    <w:p>
      <w:pPr>
        <w:pStyle w:val="00"/>
        <w:snapToGrid w:val="0"/>
        <w:spacing w:line="360" w:lineRule="auto"/>
        <w:ind w:firstLine="562"/>
        <w:rPr>
          <w:rFonts w:ascii="Times New Roman" w:eastAsia="楷体_GB2312" w:hAnsi="Times New Roman" w:cs="Times New Roman"/>
          <w:b w:val="0"/>
          <w:bCs w:val="0"/>
          <w:color w:val="auto"/>
          <w:sz w:val="28"/>
          <w:szCs w:val="28"/>
        </w:rPr>
        <w:sectPr>
          <w:type w:val="nextPage"/>
          <w:pgSz w:w="11906" w:h="16838"/>
          <w:pgMar w:top="1440" w:right="1800" w:bottom="1440" w:left="1800" w:header="851" w:footer="992" w:gutter="0"/>
          <w:pgNumType w:start="9"/>
          <w:cols w:num="1" w:space="425"/>
          <w:titlePg w:val="0"/>
          <w:docGrid w:type="lines" w:linePitch="312" w:charSpace="0"/>
        </w:sect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荆轲逐秦王，秦王还柱而走。群臣惊愕，卒起不意，尽失其度。而秦法，群臣侍殿上者，不得持尺兵；诸郎中执兵，皆陈殿下，非有诏不得上。方急时，不及召下兵，以故荆轲逐秦王，而卒惶急无以击轲，而乃以手共搏之。</w:t>
      </w: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是时，侍医夏无且以其所奉药囊提轲。秦王方还柱走。卒惶急不知所为。左右乃曰：</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王负剑！王负剑！</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遂拔以击荆轲，断其左股。荆轲废，乃引其匕首提秦王，不中，中柱。秦王复击轲，被八创。</w:t>
      </w: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楷体_GB2312" w:hAnsi="Times New Roman" w:cs="Times New Roman"/>
          <w:b w:val="0"/>
          <w:bCs w:val="0"/>
          <w:color w:val="auto"/>
          <w:sz w:val="28"/>
          <w:szCs w:val="28"/>
        </w:rPr>
        <w:t>轲自知事不就，倚柱而笑，箕踞以骂曰：</w:t>
      </w:r>
      <w:r>
        <w:rPr>
          <w:rFonts w:hAnsi="宋体" w:cs="Times New Roman"/>
          <w:b w:val="0"/>
          <w:bCs w:val="0"/>
          <w:color w:val="auto"/>
          <w:sz w:val="28"/>
          <w:szCs w:val="28"/>
        </w:rPr>
        <w:t>“</w:t>
      </w:r>
      <w:r>
        <w:rPr>
          <w:rFonts w:ascii="Times New Roman" w:eastAsia="楷体_GB2312" w:hAnsi="Times New Roman" w:cs="Times New Roman"/>
          <w:b w:val="0"/>
          <w:bCs w:val="0"/>
          <w:color w:val="auto"/>
          <w:sz w:val="28"/>
          <w:szCs w:val="28"/>
        </w:rPr>
        <w:t>事所以不成者，乃欲以生劫之，必得约契以报太子也。</w:t>
      </w:r>
      <w:r>
        <w:rPr>
          <w:rFonts w:hAnsi="宋体" w:cs="Times New Roman"/>
          <w:b w:val="0"/>
          <w:bCs w:val="0"/>
          <w:color w:val="auto"/>
          <w:sz w:val="28"/>
          <w:szCs w:val="28"/>
        </w:rPr>
        <w:t>”</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6</w:t>
      </w:r>
      <w:r>
        <w:rPr>
          <w:rFonts w:ascii="Times New Roman" w:eastAsia="楷体_GB2312" w:hAnsi="Times New Roman" w:cs="Times New Roman"/>
          <w:b w:val="0"/>
          <w:bCs w:val="0"/>
          <w:color w:val="auto"/>
          <w:sz w:val="28"/>
          <w:szCs w:val="28"/>
        </w:rPr>
        <w:t>．</w:t>
      </w:r>
      <w:r>
        <w:rPr>
          <w:rFonts w:ascii="Times New Roman" w:hAnsi="Times New Roman" w:cs="Times New Roman"/>
          <w:b w:val="0"/>
          <w:bCs w:val="0"/>
          <w:color w:val="auto"/>
          <w:sz w:val="28"/>
          <w:szCs w:val="28"/>
        </w:rPr>
        <w:t>对下列句中加点词语的解释，不正确的一项是(　　)</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A．持千金之资</w:t>
      </w:r>
      <w:r>
        <w:rPr>
          <w:rFonts w:ascii="Times New Roman" w:hAnsi="Times New Roman" w:cs="Times New Roman"/>
          <w:b w:val="0"/>
          <w:bCs w:val="0"/>
          <w:color w:val="auto"/>
          <w:sz w:val="28"/>
          <w:szCs w:val="28"/>
          <w:em w:val="underDot"/>
        </w:rPr>
        <w:t>币</w:t>
      </w:r>
      <w:r>
        <w:rPr>
          <w:rFonts w:ascii="Times New Roman" w:hAnsi="Times New Roman" w:cs="Times New Roman"/>
          <w:b w:val="0"/>
          <w:bCs w:val="0"/>
          <w:color w:val="auto"/>
          <w:sz w:val="28"/>
          <w:szCs w:val="28"/>
        </w:rPr>
        <w:t>物　　　　　　币：礼品</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B．厚</w:t>
      </w:r>
      <w:r>
        <w:rPr>
          <w:rFonts w:ascii="Times New Roman" w:hAnsi="Times New Roman" w:cs="Times New Roman"/>
          <w:b w:val="0"/>
          <w:bCs w:val="0"/>
          <w:color w:val="auto"/>
          <w:sz w:val="28"/>
          <w:szCs w:val="28"/>
          <w:em w:val="underDot"/>
        </w:rPr>
        <w:t>遗</w:t>
      </w:r>
      <w:r>
        <w:rPr>
          <w:rFonts w:ascii="Times New Roman" w:hAnsi="Times New Roman" w:cs="Times New Roman"/>
          <w:b w:val="0"/>
          <w:bCs w:val="0"/>
          <w:color w:val="auto"/>
          <w:sz w:val="28"/>
          <w:szCs w:val="28"/>
        </w:rPr>
        <w:t>秦王宠臣中庶子蒙嘉　　  遗：给予，赠送</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C．荆轲顾笑武阳，前为</w:t>
      </w:r>
      <w:r>
        <w:rPr>
          <w:rFonts w:ascii="Times New Roman" w:hAnsi="Times New Roman" w:cs="Times New Roman"/>
          <w:b w:val="0"/>
          <w:bCs w:val="0"/>
          <w:color w:val="auto"/>
          <w:sz w:val="28"/>
          <w:szCs w:val="28"/>
          <w:em w:val="underDot"/>
        </w:rPr>
        <w:t>谢</w:t>
      </w:r>
      <w:r>
        <w:rPr>
          <w:rFonts w:ascii="Times New Roman" w:hAnsi="Times New Roman" w:cs="Times New Roman"/>
          <w:b w:val="0"/>
          <w:bCs w:val="0"/>
          <w:color w:val="auto"/>
          <w:sz w:val="28"/>
          <w:szCs w:val="28"/>
        </w:rPr>
        <w:t>曰　　  谢：道歉，道谢</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D．图</w:t>
      </w:r>
      <w:r>
        <w:rPr>
          <w:rFonts w:ascii="Times New Roman" w:hAnsi="Times New Roman" w:cs="Times New Roman"/>
          <w:b w:val="0"/>
          <w:bCs w:val="0"/>
          <w:color w:val="auto"/>
          <w:sz w:val="28"/>
          <w:szCs w:val="28"/>
          <w:em w:val="underDot"/>
        </w:rPr>
        <w:t>穷</w:t>
      </w:r>
      <w:r>
        <w:rPr>
          <w:rFonts w:ascii="Times New Roman" w:hAnsi="Times New Roman" w:cs="Times New Roman"/>
          <w:b w:val="0"/>
          <w:bCs w:val="0"/>
          <w:color w:val="auto"/>
          <w:sz w:val="28"/>
          <w:szCs w:val="28"/>
        </w:rPr>
        <w:t>而匕首见　　  穷：穷尽</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eastAsia="楷体_GB2312" w:hAnsi="Times New Roman" w:cs="Times New Roman"/>
          <w:b w:val="0"/>
          <w:bCs w:val="0"/>
          <w:color w:val="auto"/>
          <w:sz w:val="28"/>
          <w:szCs w:val="28"/>
        </w:rPr>
      </w:pPr>
      <w:r>
        <w:rPr>
          <w:rFonts w:ascii="Times New Roman" w:eastAsia="黑体" w:hAnsi="Times New Roman" w:cs="Times New Roman"/>
          <w:b w:val="0"/>
          <w:bCs w:val="0"/>
          <w:color w:val="auto"/>
          <w:sz w:val="28"/>
          <w:szCs w:val="28"/>
        </w:rPr>
        <w:t>解析：</w:t>
      </w:r>
      <w:r>
        <w:rPr>
          <w:rFonts w:ascii="Times New Roman" w:eastAsia="楷体_GB2312" w:hAnsi="Times New Roman" w:cs="Times New Roman"/>
          <w:b w:val="0"/>
          <w:bCs w:val="0"/>
          <w:color w:val="auto"/>
          <w:sz w:val="28"/>
          <w:szCs w:val="28"/>
        </w:rPr>
        <w:t>C项，谢：谢罪。</w:t>
      </w:r>
    </w:p>
    <w:p>
      <w:pPr>
        <w:pStyle w:val="00"/>
        <w:snapToGrid w:val="0"/>
        <w:spacing w:line="360" w:lineRule="auto"/>
        <w:ind w:firstLine="562"/>
        <w:rPr>
          <w:rFonts w:ascii="Times New Roman" w:hAnsi="Times New Roman" w:cs="Times New Roman" w:hint="eastAsia"/>
          <w:b w:val="0"/>
          <w:bCs w:val="0"/>
          <w:color w:val="auto"/>
          <w:sz w:val="28"/>
          <w:szCs w:val="28"/>
        </w:rPr>
      </w:pPr>
      <w:r>
        <w:rPr>
          <w:rFonts w:ascii="Times New Roman" w:eastAsia="黑体" w:hAnsi="Times New Roman" w:cs="Times New Roman"/>
          <w:b w:val="0"/>
          <w:bCs w:val="0"/>
          <w:color w:val="auto"/>
          <w:sz w:val="28"/>
          <w:szCs w:val="28"/>
        </w:rPr>
        <w:t>答案：</w:t>
      </w:r>
      <w:r>
        <w:rPr>
          <w:rFonts w:ascii="Times New Roman" w:hAnsi="Times New Roman" w:cs="Times New Roman"/>
          <w:b w:val="0"/>
          <w:bCs w:val="0"/>
          <w:color w:val="auto"/>
          <w:sz w:val="28"/>
          <w:szCs w:val="28"/>
        </w:rPr>
        <w:t>C</w:t>
      </w:r>
    </w:p>
    <w:p>
      <w:pPr>
        <w:pStyle w:val="00"/>
        <w:snapToGrid w:val="0"/>
        <w:spacing w:line="360" w:lineRule="auto"/>
        <w:ind w:firstLine="562"/>
        <w:rPr>
          <w:rFonts w:ascii="Times New Roman" w:hAnsi="Times New Roman" w:cs="Times New Roman" w:hint="eastAsia"/>
          <w:b w:val="0"/>
          <w:bCs w:val="0"/>
          <w:color w:val="auto"/>
          <w:sz w:val="28"/>
          <w:szCs w:val="28"/>
        </w:rPr>
      </w:pP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7．下列各句中无通假字的一项是(　　)</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A．图穷而匕首见</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B．群臣惊愕，卒起不意，尽失其度</w:t>
      </w:r>
    </w:p>
    <w:p>
      <w:pPr>
        <w:pStyle w:val="00"/>
        <w:snapToGrid w:val="0"/>
        <w:spacing w:line="360" w:lineRule="auto"/>
        <w:ind w:firstLine="562"/>
        <w:rPr>
          <w:rFonts w:ascii="Times New Roman" w:hAnsi="Times New Roman" w:cs="Times New Roman"/>
          <w:b w:val="0"/>
          <w:bCs w:val="0"/>
          <w:color w:val="auto"/>
          <w:sz w:val="28"/>
          <w:szCs w:val="28"/>
        </w:rPr>
      </w:pPr>
      <w:r>
        <w:rPr>
          <w:rFonts w:ascii="Times New Roman" w:hAnsi="Times New Roman" w:cs="Times New Roman"/>
          <w:b w:val="0"/>
          <w:bCs w:val="0"/>
          <w:color w:val="auto"/>
          <w:sz w:val="28"/>
          <w:szCs w:val="28"/>
        </w:rPr>
        <w:t>C．燕王诚振怖大王之威</w:t>
      </w:r>
      <w:r>
        <w:rPr>
          <w:rFonts w:ascii="Times New Roman" w:hAnsi="Times New Roman" w:cs="Times New Roman"/>
          <w:b w:val="0"/>
          <w:bCs w:val="0"/>
          <w:color w:val="auto"/>
          <w:sz w:val="28"/>
          <w:szCs w:val="28"/>
        </w:rPr>
        <w:br/>
      </w:r>
      <w:r>
        <w:rPr>
          <w:rFonts w:ascii="Times New Roman" w:hAnsi="Times New Roman" w:cs="Times New Roman"/>
          <w:b w:val="0"/>
          <w:bCs w:val="0"/>
          <w:color w:val="auto"/>
          <w:sz w:val="28"/>
          <w:szCs w:val="28"/>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https://d.book118.com/595312041130011121</w:t>
        </w:r>
      </w:hyperlink>
    </w:p>
    <w:p>
      <w:pPr>
        <w:pStyle w:val="00"/>
        <w:snapToGrid w:val="0"/>
        <w:spacing w:line="360" w:lineRule="auto"/>
        <w:ind w:firstLine="562"/>
        <w:rPr>
          <w:rFonts w:ascii="Times New Roman" w:hAnsi="Times New Roman" w:cs="Times New Roman"/>
          <w:b w:val="0"/>
          <w:bCs w:val="0"/>
          <w:color w:val="auto"/>
          <w:sz w:val="28"/>
          <w:szCs w:val="28"/>
        </w:rPr>
      </w:pPr>
    </w:p>
    <w:sectPr>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A60E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4">
    <w:name w:val="heading 4"/>
    <w:basedOn w:val="0"/>
    <w:next w:val="0"/>
    <w:qFormat/>
    <w:pPr>
      <w:keepNext/>
      <w:keepLines/>
      <w:spacing w:before="280" w:after="290" w:line="376" w:lineRule="auto"/>
      <w:outlineLvl w:val="3"/>
    </w:pPr>
    <w:rPr>
      <w:rFonts w:ascii="Arial" w:eastAsia="黑体" w:hAnsi="Arial"/>
      <w:b/>
      <w:bCs/>
      <w:sz w:val="28"/>
      <w:szCs w:val="28"/>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0">
    <w:name w:val="正文_0"/>
    <w:qFormat/>
    <w:pPr>
      <w:widowControl w:val="0"/>
      <w:jc w:val="both"/>
    </w:pPr>
    <w:rPr>
      <w:rFonts w:ascii="Calibri" w:eastAsia="宋体" w:hAnsi="Calibri" w:cs="Times New Roman"/>
      <w:kern w:val="2"/>
      <w:sz w:val="21"/>
      <w:szCs w:val="24"/>
      <w:lang w:val="en-US" w:eastAsia="zh-CN" w:bidi="ar-SA"/>
    </w:rPr>
  </w:style>
  <w:style w:type="paragraph" w:customStyle="1" w:styleId="00">
    <w:name w:val="纯文本_0"/>
    <w:basedOn w:val="0"/>
    <w:rPr>
      <w:rFonts w:ascii="宋体"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file:///\\Hc010\&#26412;&#22320;&#30913;&#30424;%2520(E)\&#35874;&#23451;&#20305;\&#35821;&#25991;&#183;&#24517;&#20462;1&#65288;&#20154;&#25945;&#29256;&#65289;\B&#35838;&#26102;&#20316;&#19994;.TIF" TargetMode="External" /><Relationship Id="rId7" Type="http://schemas.openxmlformats.org/officeDocument/2006/relationships/hyperlink" Target="https://d.book118.com/595312041130011121"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think</cp:lastModifiedBy>
  <cp:revision>0</cp:revision>
  <dcterms:created xsi:type="dcterms:W3CDTF">2022-12-04T09:11:20Z</dcterms:created>
  <dcterms:modified xsi:type="dcterms:W3CDTF">2022-12-04T09:11:58Z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