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800C2E" w:rsidRPr="00ED63F0" w:rsidP="00ED63F0">
      <w:pPr>
        <w:widowControl/>
        <w:shd w:val="clear" w:color="auto" w:fill="FFFFFF"/>
        <w:spacing w:before="62" w:beforeLines="20" w:after="468" w:afterLines="150"/>
        <w:jc w:val="center"/>
        <w:outlineLvl w:val="1"/>
        <w:rPr>
          <w:rFonts w:ascii="微软雅黑" w:eastAsia="微软雅黑" w:hAnsi="微软雅黑" w:cs="宋体"/>
          <w:bCs/>
          <w:color w:val="FF0000"/>
          <w:kern w:val="0"/>
          <w:sz w:val="30"/>
          <w:szCs w:val="36"/>
        </w:rPr>
      </w:pPr>
      <w:r w:rsidRPr="00ED63F0">
        <w:rPr>
          <w:rFonts w:ascii="微软雅黑" w:eastAsia="微软雅黑" w:hAnsi="微软雅黑" w:cs="宋体" w:hint="eastAsia"/>
          <w:bCs/>
          <w:color w:val="FF0000"/>
          <w:kern w:val="0"/>
          <w:sz w:val="30"/>
          <w:szCs w:val="36"/>
        </w:rPr>
        <w:t>安徽开放大学《地域文化》终结性考试复习题库（附答案）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bCs/>
          <w:color w:val="000000"/>
          <w:kern w:val="0"/>
          <w:sz w:val="24"/>
          <w:szCs w:val="30"/>
        </w:rPr>
      </w:pPr>
      <w:r w:rsidRPr="00ED63F0">
        <w:rPr>
          <w:rFonts w:ascii="黑体" w:eastAsia="黑体" w:hAnsi="黑体" w:cs="宋体" w:hint="eastAsia"/>
          <w:bCs/>
          <w:color w:val="000000"/>
          <w:kern w:val="0"/>
          <w:sz w:val="24"/>
          <w:szCs w:val="30"/>
        </w:rPr>
        <w:t>一、单选题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1.被评为“青岛市十大滨海旅游风景的第一景”的是（）。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A、海底世界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B、极地海洋世界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C、鲁迅公园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D、栈桥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2.青岛市存在的历史最长、规模最大、设施最完备的综合性公园是（）。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A、栈桥公园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B、鲁迅公园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C、小鱼山公园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D、中山公园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3.明代高僧憨山有诗赞曰:“混沌何年凿，神功此地开。势吞沧海尽，潮压万山回。洞宇今何在，仙人去不来。蓬莱应浪藉，身世重堪哀。”描写的景观是（）。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A、“狮岭横云”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B、“华楼叠石”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C、“海峤仙墩”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D、“那罗佛窟”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4.在解放青岛的过程中，中共中央决定对青岛实施（）方针。美政府决定撤离青岛。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A、“集中优势兵力，各个歼灭”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B、“围而不打”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C、“攻坚战和运动战”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D、“堡垒战”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5.1913年以恭亲王溥伟为首在青岛发动了封建复辟，因泄密流产，史称（）。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A、“辛酉政变”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B、“戊戌变法”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C、“癸丑复辟”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D、“洋务运动”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6.1925年2月，根据中共四大党章规定，中共青岛组改称中共青岛支部，（）任书记。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A、王尽美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B、邓恩铭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C、刘少奇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D、李达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7.德国在青岛占领了（）年。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A、14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B、15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C、16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D、17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8.在青岛沿海的祭海活动中，即墨（）的祭海活动最为著名。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A、周戈庄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B、田横岛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C、温泉镇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D、鳌山卫镇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9.青岛地区保存比较完整的唯一的一座汉代古城遗址是（）。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A、北阡遗址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B、向阳遗址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C、牧马遗址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D、古城顶遗址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10.青岛文学史上的第一个刊物是（）。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A、《青潮》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B、《妇女》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C、《民报》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D、《潮音》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11.位于城阳区夏庄镇源头村东，青岛现存最早的佛教寺院是（）。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A、湛山寺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B、法海寺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C、华严寺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D、于姑庵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12.光绪十七年(1891年)，清廷终于决定调登州镇总兵（）率部4个营2000余人移驻青岛。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A、盛宣怀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B、章高元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C、许景澄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D、刘铭传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13.公元前221年，秦始皇统一六国，为炫耀功德，镇服四海，曾五次巡游天下，其中（）次登临琅琊。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A、一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B、二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C、三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D、四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14.流入胶州湾的河流最大的是（）。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A、墨水河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B、大沽河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C、石桥河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D、李村河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15.崂山规模最大的古老道观是（）。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A、上清宫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B、太清宫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C、神清宫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D、太平宫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16.一座造型相当别致精细的欧洲古堡式建筑，用花岗石砌成，墙面图案以精美鹅卵石拼嵌，它描述的是（）。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A、总督府官邸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B、总督府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C、花石楼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D、胶澳帝国法院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17.明代万历年间，即墨县令（）提出应开放即墨海口进行南北海上贸易，得到同意，这是青岛成为海港的开端。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A、许铤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B、童恢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C、黄培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D、章高元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18.1953年，全国第一个、也是唯一的国家级航海运动基地（）创建。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A、青岛航海俱乐部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B、大连航海俱乐部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C、上海航海俱乐部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D、厦门航海俱乐部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19.清代乾隆年间即墨知县尤淑孝有诗赞曰:“振衣直上最高峰，如发扶桑一线通。只有仙灵营窟宅，更无人迹惹天风。群山岳岳凭临外，大海茫茫隐现中。持较岱宗应特绝，碧天咫尺彩云红。”描写的景观是（）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A、“巨峰旭照”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B、“太清水月”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C、“九水明漪”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D、“云洞蟠松”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20.青岛地区发现的最早的原始文化遗址是（），这充分说明早在原始氏族公社时期，青岛文化便开始萌芽了。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A、三里河文化遗址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B、岳石文化遗址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C、齐长城文化遗址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D、琅琊台文化遗址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21.1999年7月，青岛市隆重推出了（），这是中国唯一以海洋为主题的节日，体现了青岛鲜明的海洋文化特色。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A、“中国青岛海洋节”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B、“青岛国际啤酒节”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C、“中国青岛崂山旅游文化节”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D、“中国青岛凤凰岛文化旅游节”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22.宋代元佑三年（1088年），正式在密州板桥镇(今胶州)设置（），这里成为北方唯一对外贸易口岸，成为中外交通重镇。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A、市舶司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B、浮山所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C、胶澳港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D、琅琊港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23.青岛地区最早的建置是开始于汉代设立的（）。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A、琅琊县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B、皋陶县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C、皋虞县</w:t>
      </w:r>
    </w:p>
    <w:p w:rsidR="00800C2E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D、不其县</w:t>
      </w:r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D63F0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  <w:r w:rsidRPr="00ED63F0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  <w:r w:rsidRPr="00ED63F0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https://d.book118.com/595321110213011033</w:t>
        </w:r>
      </w:hyperlink>
    </w:p>
    <w:p w:rsidR="00ED63F0" w:rsidRPr="00ED63F0" w:rsidP="00ED63F0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</w:p>
    <w:sectPr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type w:val="nextPage"/>
      <w:pgSz w:w="11906" w:h="16838"/>
      <w:pgMar w:top="1440" w:right="1800" w:bottom="1440" w:left="1800" w:header="851" w:footer="992" w:gutter="0"/>
      <w:pgNumType w:start="7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D63F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D63F0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ED63F0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D63F0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ED63F0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D63F0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ED63F0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D6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oBack"/>
  <w:bookmarkEnd w:id="0"/>
  <w:p w:rsidR="00ED63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D63F0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:rsidR="00ED63F0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D63F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D63F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D63F0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ED63F0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3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4A"/>
    <w:rsid w:val="004D4431"/>
    <w:rsid w:val="00800C2E"/>
    <w:rsid w:val="00CD1F44"/>
    <w:rsid w:val="00ED63F0"/>
    <w:rsid w:val="00FF2C4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2Char"/>
    <w:uiPriority w:val="9"/>
    <w:qFormat/>
    <w:rsid w:val="00800C2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Char">
    <w:name w:val="标题 2 Char"/>
    <w:basedOn w:val="DefaultParagraphFont"/>
    <w:link w:val="Heading2"/>
    <w:uiPriority w:val="9"/>
    <w:rsid w:val="00800C2E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标题1"/>
    <w:basedOn w:val="Normal"/>
    <w:rsid w:val="00800C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mall">
    <w:name w:val="small"/>
    <w:basedOn w:val="DefaultParagraphFont"/>
    <w:rsid w:val="00800C2E"/>
  </w:style>
  <w:style w:type="paragraph" w:customStyle="1" w:styleId="question-title">
    <w:name w:val="question-title"/>
    <w:basedOn w:val="Normal"/>
    <w:rsid w:val="00800C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fix">
    <w:name w:val="clearfix"/>
    <w:basedOn w:val="Normal"/>
    <w:rsid w:val="00800C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ull-left">
    <w:name w:val="pull-left"/>
    <w:basedOn w:val="DefaultParagraphFont"/>
    <w:rsid w:val="00800C2E"/>
  </w:style>
  <w:style w:type="paragraph" w:styleId="NormalWeb">
    <w:name w:val="Normal (Web)"/>
    <w:basedOn w:val="Normal"/>
    <w:uiPriority w:val="99"/>
    <w:semiHidden/>
    <w:unhideWhenUsed/>
    <w:rsid w:val="00800C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Char"/>
    <w:uiPriority w:val="99"/>
    <w:unhideWhenUsed/>
    <w:rsid w:val="00ED6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ED63F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ED6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ED63F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D6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yperlink" Target="https://d.book118.com/595321110213011033" TargetMode="External" /><Relationship Id="rId41" Type="http://schemas.openxmlformats.org/officeDocument/2006/relationships/header" Target="header19.xml" /><Relationship Id="rId42" Type="http://schemas.openxmlformats.org/officeDocument/2006/relationships/header" Target="header20.xml" /><Relationship Id="rId43" Type="http://schemas.openxmlformats.org/officeDocument/2006/relationships/footer" Target="footer19.xml" /><Relationship Id="rId44" Type="http://schemas.openxmlformats.org/officeDocument/2006/relationships/footer" Target="footer20.xml" /><Relationship Id="rId45" Type="http://schemas.openxmlformats.org/officeDocument/2006/relationships/header" Target="header21.xml" /><Relationship Id="rId46" Type="http://schemas.openxmlformats.org/officeDocument/2006/relationships/footer" Target="footer21.xml" /><Relationship Id="rId47" Type="http://schemas.openxmlformats.org/officeDocument/2006/relationships/theme" Target="theme/theme1.xml" /><Relationship Id="rId48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1803</Words>
  <Characters>10280</Characters>
  <Application>Microsoft Office Word</Application>
  <DocSecurity>0</DocSecurity>
  <Lines>85</Lines>
  <Paragraphs>24</Paragraphs>
  <ScaleCrop>false</ScaleCrop>
  <Company>Microsoft</Company>
  <LinksUpToDate>false</LinksUpToDate>
  <CharactersWithSpaces>12059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用户</cp:lastModifiedBy>
  <cp:revision>3</cp:revision>
  <dcterms:created xsi:type="dcterms:W3CDTF">2023-12-29T13:10:00Z</dcterms:created>
  <dcterms:modified xsi:type="dcterms:W3CDTF">2023-12-30T08:07:00Z</dcterms:modified>
</cp:coreProperties>
</file>