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VSAT网络管理系统项目规划设计纲要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34" w:history="1">
        <w:r>
          <w:rPr>
            <w:rFonts w:ascii="仿宋" w:eastAsia="仿宋" w:hAnsi="仿宋" w:cs="仿宋" w:hint="eastAsia"/>
            <w:lang w:eastAsia="zh-CN"/>
          </w:rPr>
          <w:t>序言</w:t>
        </w:r>
        <w:r>
          <w:tab/>
        </w:r>
        <w:r>
          <w:fldChar w:fldCharType="begin"/>
        </w:r>
        <w:r>
          <w:instrText xml:space="preserve"> PAGEREF _Toc21334 \h </w:instrText>
        </w:r>
        <w:r>
          <w:fldChar w:fldCharType="separate"/>
        </w:r>
        <w:r>
          <w:t>3</w:t>
        </w:r>
        <w:r>
          <w:fldChar w:fldCharType="end"/>
        </w:r>
      </w:hyperlink>
    </w:p>
    <w:p>
      <w:pPr>
        <w:pStyle w:val="TOC1"/>
        <w:tabs>
          <w:tab w:val="right" w:leader="dot" w:pos="8306"/>
        </w:tabs>
      </w:pPr>
      <w:hyperlink w:anchor="_Toc4" w:history="1">
        <w:r>
          <w:rPr>
            <w:rFonts w:ascii="仿宋" w:eastAsia="仿宋" w:hAnsi="仿宋" w:cs="仿宋" w:hint="eastAsia"/>
            <w:lang w:eastAsia="zh-CN"/>
          </w:rPr>
          <w:t>一、VSAT网络管理系统项目建设单位说明</w:t>
        </w:r>
        <w:r>
          <w:tab/>
        </w:r>
        <w:r>
          <w:fldChar w:fldCharType="begin"/>
        </w:r>
        <w:r>
          <w:instrText xml:space="preserve"> PAGEREF _Toc4 \h </w:instrText>
        </w:r>
        <w:r>
          <w:fldChar w:fldCharType="separate"/>
        </w:r>
        <w:r>
          <w:t>3</w:t>
        </w:r>
        <w:r>
          <w:fldChar w:fldCharType="end"/>
        </w:r>
      </w:hyperlink>
    </w:p>
    <w:p>
      <w:pPr>
        <w:pStyle w:val="TOC2"/>
        <w:tabs>
          <w:tab w:val="right" w:leader="dot" w:pos="8306"/>
        </w:tabs>
      </w:pPr>
      <w:hyperlink w:anchor="_Toc23928" w:history="1">
        <w:r>
          <w:rPr>
            <w:rFonts w:ascii="仿宋" w:eastAsia="仿宋" w:hAnsi="仿宋" w:cs="仿宋" w:hint="eastAsia"/>
            <w:lang w:eastAsia="zh-CN"/>
          </w:rPr>
          <w:t>(一)、VSAT网络管理系统项目承办单位基本情况</w:t>
        </w:r>
        <w:r>
          <w:tab/>
        </w:r>
        <w:r>
          <w:fldChar w:fldCharType="begin"/>
        </w:r>
        <w:r>
          <w:instrText xml:space="preserve"> PAGEREF _Toc23928 \h </w:instrText>
        </w:r>
        <w:r>
          <w:fldChar w:fldCharType="separate"/>
        </w:r>
        <w:r>
          <w:t>3</w:t>
        </w:r>
        <w:r>
          <w:fldChar w:fldCharType="end"/>
        </w:r>
      </w:hyperlink>
    </w:p>
    <w:p>
      <w:pPr>
        <w:pStyle w:val="TOC2"/>
        <w:tabs>
          <w:tab w:val="right" w:leader="dot" w:pos="8306"/>
        </w:tabs>
      </w:pPr>
      <w:hyperlink w:anchor="_Toc4757" w:history="1">
        <w:r>
          <w:rPr>
            <w:rFonts w:ascii="仿宋" w:eastAsia="仿宋" w:hAnsi="仿宋" w:cs="仿宋" w:hint="eastAsia"/>
            <w:lang w:eastAsia="zh-CN"/>
          </w:rPr>
          <w:t>(二)、公司经济效益分析</w:t>
        </w:r>
        <w:r>
          <w:tab/>
        </w:r>
        <w:r>
          <w:fldChar w:fldCharType="begin"/>
        </w:r>
        <w:r>
          <w:instrText xml:space="preserve"> PAGEREF _Toc4757 \h </w:instrText>
        </w:r>
        <w:r>
          <w:fldChar w:fldCharType="separate"/>
        </w:r>
        <w:r>
          <w:t>4</w:t>
        </w:r>
        <w:r>
          <w:fldChar w:fldCharType="end"/>
        </w:r>
      </w:hyperlink>
    </w:p>
    <w:p>
      <w:pPr>
        <w:pStyle w:val="TOC1"/>
        <w:tabs>
          <w:tab w:val="right" w:leader="dot" w:pos="8306"/>
        </w:tabs>
      </w:pPr>
      <w:hyperlink w:anchor="_Toc25347" w:history="1">
        <w:r>
          <w:rPr>
            <w:rFonts w:ascii="仿宋" w:eastAsia="仿宋" w:hAnsi="仿宋" w:cs="仿宋" w:hint="eastAsia"/>
            <w:lang w:eastAsia="zh-CN"/>
          </w:rPr>
          <w:t>二、VSAT网络管理系统项目危机管理</w:t>
        </w:r>
        <w:r>
          <w:tab/>
        </w:r>
        <w:r>
          <w:fldChar w:fldCharType="begin"/>
        </w:r>
        <w:r>
          <w:instrText xml:space="preserve"> PAGEREF _Toc25347 \h </w:instrText>
        </w:r>
        <w:r>
          <w:fldChar w:fldCharType="separate"/>
        </w:r>
        <w:r>
          <w:t>5</w:t>
        </w:r>
        <w:r>
          <w:fldChar w:fldCharType="end"/>
        </w:r>
      </w:hyperlink>
    </w:p>
    <w:p>
      <w:pPr>
        <w:pStyle w:val="TOC2"/>
        <w:tabs>
          <w:tab w:val="right" w:leader="dot" w:pos="8306"/>
        </w:tabs>
      </w:pPr>
      <w:hyperlink w:anchor="_Toc22996" w:history="1">
        <w:r>
          <w:rPr>
            <w:rFonts w:ascii="仿宋" w:eastAsia="仿宋" w:hAnsi="仿宋" w:cs="仿宋" w:hint="eastAsia"/>
            <w:lang w:eastAsia="zh-CN"/>
          </w:rPr>
          <w:t>(一)、危机预警与识别</w:t>
        </w:r>
        <w:r>
          <w:tab/>
        </w:r>
        <w:r>
          <w:fldChar w:fldCharType="begin"/>
        </w:r>
        <w:r>
          <w:instrText xml:space="preserve"> PAGEREF _Toc22996 \h </w:instrText>
        </w:r>
        <w:r>
          <w:fldChar w:fldCharType="separate"/>
        </w:r>
        <w:r>
          <w:t>5</w:t>
        </w:r>
        <w:r>
          <w:fldChar w:fldCharType="end"/>
        </w:r>
      </w:hyperlink>
    </w:p>
    <w:p>
      <w:pPr>
        <w:pStyle w:val="TOC2"/>
        <w:tabs>
          <w:tab w:val="right" w:leader="dot" w:pos="8306"/>
        </w:tabs>
      </w:pPr>
      <w:hyperlink w:anchor="_Toc22210" w:history="1">
        <w:r>
          <w:rPr>
            <w:rFonts w:ascii="仿宋" w:eastAsia="仿宋" w:hAnsi="仿宋" w:cs="仿宋" w:hint="eastAsia"/>
            <w:lang w:eastAsia="zh-CN"/>
          </w:rPr>
          <w:t>(二)、危机应对与恢复</w:t>
        </w:r>
        <w:r>
          <w:tab/>
        </w:r>
        <w:r>
          <w:fldChar w:fldCharType="begin"/>
        </w:r>
        <w:r>
          <w:instrText xml:space="preserve"> PAGEREF _Toc22210 \h </w:instrText>
        </w:r>
        <w:r>
          <w:fldChar w:fldCharType="separate"/>
        </w:r>
        <w:r>
          <w:t>6</w:t>
        </w:r>
        <w:r>
          <w:fldChar w:fldCharType="end"/>
        </w:r>
      </w:hyperlink>
    </w:p>
    <w:p>
      <w:pPr>
        <w:pStyle w:val="TOC1"/>
        <w:tabs>
          <w:tab w:val="right" w:leader="dot" w:pos="8306"/>
        </w:tabs>
      </w:pPr>
      <w:hyperlink w:anchor="_Toc11975" w:history="1">
        <w:r>
          <w:rPr>
            <w:rFonts w:ascii="仿宋" w:eastAsia="仿宋" w:hAnsi="仿宋" w:cs="仿宋" w:hint="eastAsia"/>
            <w:lang w:eastAsia="zh-CN"/>
          </w:rPr>
          <w:t>三、VSAT网络管理系统项目概论</w:t>
        </w:r>
        <w:r>
          <w:tab/>
        </w:r>
        <w:r>
          <w:fldChar w:fldCharType="begin"/>
        </w:r>
        <w:r>
          <w:instrText xml:space="preserve"> PAGEREF _Toc11975 \h </w:instrText>
        </w:r>
        <w:r>
          <w:fldChar w:fldCharType="separate"/>
        </w:r>
        <w:r>
          <w:t>7</w:t>
        </w:r>
        <w:r>
          <w:fldChar w:fldCharType="end"/>
        </w:r>
      </w:hyperlink>
    </w:p>
    <w:p>
      <w:pPr>
        <w:pStyle w:val="TOC2"/>
        <w:tabs>
          <w:tab w:val="right" w:leader="dot" w:pos="8306"/>
        </w:tabs>
      </w:pPr>
      <w:hyperlink w:anchor="_Toc8569" w:history="1">
        <w:r>
          <w:rPr>
            <w:rFonts w:ascii="仿宋" w:eastAsia="仿宋" w:hAnsi="仿宋" w:cs="仿宋" w:hint="eastAsia"/>
            <w:lang w:eastAsia="zh-CN"/>
          </w:rPr>
          <w:t>(一)、VSAT网络管理系统项目概况</w:t>
        </w:r>
        <w:r>
          <w:tab/>
        </w:r>
        <w:r>
          <w:fldChar w:fldCharType="begin"/>
        </w:r>
        <w:r>
          <w:instrText xml:space="preserve"> PAGEREF _Toc8569 \h </w:instrText>
        </w:r>
        <w:r>
          <w:fldChar w:fldCharType="separate"/>
        </w:r>
        <w:r>
          <w:t>7</w:t>
        </w:r>
        <w:r>
          <w:fldChar w:fldCharType="end"/>
        </w:r>
      </w:hyperlink>
    </w:p>
    <w:p>
      <w:pPr>
        <w:pStyle w:val="TOC2"/>
        <w:tabs>
          <w:tab w:val="right" w:leader="dot" w:pos="8306"/>
        </w:tabs>
      </w:pPr>
      <w:hyperlink w:anchor="_Toc25491" w:history="1">
        <w:r>
          <w:rPr>
            <w:rFonts w:ascii="仿宋" w:eastAsia="仿宋" w:hAnsi="仿宋" w:cs="仿宋" w:hint="eastAsia"/>
            <w:lang w:eastAsia="zh-CN"/>
          </w:rPr>
          <w:t>(二)、VSAT网络管理系统项目目标</w:t>
        </w:r>
        <w:r>
          <w:tab/>
        </w:r>
        <w:r>
          <w:fldChar w:fldCharType="begin"/>
        </w:r>
        <w:r>
          <w:instrText xml:space="preserve"> PAGEREF _Toc25491 \h </w:instrText>
        </w:r>
        <w:r>
          <w:fldChar w:fldCharType="separate"/>
        </w:r>
        <w:r>
          <w:t>10</w:t>
        </w:r>
        <w:r>
          <w:fldChar w:fldCharType="end"/>
        </w:r>
      </w:hyperlink>
    </w:p>
    <w:p>
      <w:pPr>
        <w:pStyle w:val="TOC2"/>
        <w:tabs>
          <w:tab w:val="right" w:leader="dot" w:pos="8306"/>
        </w:tabs>
      </w:pPr>
      <w:hyperlink w:anchor="_Toc28515" w:history="1">
        <w:r>
          <w:rPr>
            <w:rFonts w:ascii="仿宋" w:eastAsia="仿宋" w:hAnsi="仿宋" w:cs="仿宋" w:hint="eastAsia"/>
            <w:lang w:eastAsia="zh-CN"/>
          </w:rPr>
          <w:t>(三)、VSAT网络管理系统项目提出的理由</w:t>
        </w:r>
        <w:r>
          <w:tab/>
        </w:r>
        <w:r>
          <w:fldChar w:fldCharType="begin"/>
        </w:r>
        <w:r>
          <w:instrText xml:space="preserve"> PAGEREF _Toc28515 \h </w:instrText>
        </w:r>
        <w:r>
          <w:fldChar w:fldCharType="separate"/>
        </w:r>
        <w:r>
          <w:t>11</w:t>
        </w:r>
        <w:r>
          <w:fldChar w:fldCharType="end"/>
        </w:r>
      </w:hyperlink>
    </w:p>
    <w:p>
      <w:pPr>
        <w:pStyle w:val="TOC2"/>
        <w:tabs>
          <w:tab w:val="right" w:leader="dot" w:pos="8306"/>
        </w:tabs>
      </w:pPr>
      <w:hyperlink w:anchor="_Toc13190" w:history="1">
        <w:r>
          <w:rPr>
            <w:rFonts w:ascii="仿宋" w:eastAsia="仿宋" w:hAnsi="仿宋" w:cs="仿宋" w:hint="eastAsia"/>
            <w:lang w:eastAsia="zh-CN"/>
          </w:rPr>
          <w:t>(四)、VSAT网络管理系统项目意义</w:t>
        </w:r>
        <w:r>
          <w:tab/>
        </w:r>
        <w:r>
          <w:fldChar w:fldCharType="begin"/>
        </w:r>
        <w:r>
          <w:instrText xml:space="preserve"> PAGEREF _Toc13190 \h </w:instrText>
        </w:r>
        <w:r>
          <w:fldChar w:fldCharType="separate"/>
        </w:r>
        <w:r>
          <w:t>12</w:t>
        </w:r>
        <w:r>
          <w:fldChar w:fldCharType="end"/>
        </w:r>
      </w:hyperlink>
    </w:p>
    <w:p>
      <w:pPr>
        <w:pStyle w:val="TOC2"/>
        <w:tabs>
          <w:tab w:val="right" w:leader="dot" w:pos="8306"/>
        </w:tabs>
      </w:pPr>
      <w:hyperlink w:anchor="_Toc22163" w:history="1">
        <w:r>
          <w:rPr>
            <w:rFonts w:ascii="仿宋" w:eastAsia="仿宋" w:hAnsi="仿宋" w:cs="仿宋" w:hint="eastAsia"/>
            <w:lang w:eastAsia="zh-CN"/>
          </w:rPr>
          <w:t>(五)、VSAT网络管理系统项目背景</w:t>
        </w:r>
        <w:r>
          <w:tab/>
        </w:r>
        <w:r>
          <w:fldChar w:fldCharType="begin"/>
        </w:r>
        <w:r>
          <w:instrText xml:space="preserve"> PAGEREF _Toc22163 \h </w:instrText>
        </w:r>
        <w:r>
          <w:fldChar w:fldCharType="separate"/>
        </w:r>
        <w:r>
          <w:t>13</w:t>
        </w:r>
        <w:r>
          <w:fldChar w:fldCharType="end"/>
        </w:r>
      </w:hyperlink>
    </w:p>
    <w:p>
      <w:pPr>
        <w:pStyle w:val="TOC1"/>
        <w:tabs>
          <w:tab w:val="right" w:leader="dot" w:pos="8306"/>
        </w:tabs>
      </w:pPr>
      <w:hyperlink w:anchor="_Toc27776" w:history="1">
        <w:r>
          <w:rPr>
            <w:rFonts w:ascii="仿宋" w:eastAsia="仿宋" w:hAnsi="仿宋" w:cs="仿宋" w:hint="eastAsia"/>
            <w:lang w:eastAsia="zh-CN"/>
          </w:rPr>
          <w:t>四、产品规划分析</w:t>
        </w:r>
        <w:r>
          <w:tab/>
        </w:r>
        <w:r>
          <w:fldChar w:fldCharType="begin"/>
        </w:r>
        <w:r>
          <w:instrText xml:space="preserve"> PAGEREF _Toc27776 \h </w:instrText>
        </w:r>
        <w:r>
          <w:fldChar w:fldCharType="separate"/>
        </w:r>
        <w:r>
          <w:t>14</w:t>
        </w:r>
        <w:r>
          <w:fldChar w:fldCharType="end"/>
        </w:r>
      </w:hyperlink>
    </w:p>
    <w:p>
      <w:pPr>
        <w:pStyle w:val="TOC2"/>
        <w:tabs>
          <w:tab w:val="right" w:leader="dot" w:pos="8306"/>
        </w:tabs>
      </w:pPr>
      <w:hyperlink w:anchor="_Toc1330" w:history="1">
        <w:r>
          <w:rPr>
            <w:rFonts w:ascii="仿宋" w:eastAsia="仿宋" w:hAnsi="仿宋" w:cs="仿宋" w:hint="eastAsia"/>
            <w:lang w:eastAsia="zh-CN"/>
          </w:rPr>
          <w:t>(一)、产品规划</w:t>
        </w:r>
        <w:r>
          <w:tab/>
        </w:r>
        <w:r>
          <w:fldChar w:fldCharType="begin"/>
        </w:r>
        <w:r>
          <w:instrText xml:space="preserve"> PAGEREF _Toc1330 \h </w:instrText>
        </w:r>
        <w:r>
          <w:fldChar w:fldCharType="separate"/>
        </w:r>
        <w:r>
          <w:t>14</w:t>
        </w:r>
        <w:r>
          <w:fldChar w:fldCharType="end"/>
        </w:r>
      </w:hyperlink>
    </w:p>
    <w:p>
      <w:pPr>
        <w:pStyle w:val="TOC2"/>
        <w:tabs>
          <w:tab w:val="right" w:leader="dot" w:pos="8306"/>
        </w:tabs>
      </w:pPr>
      <w:hyperlink w:anchor="_Toc25758" w:history="1">
        <w:r>
          <w:rPr>
            <w:rFonts w:ascii="仿宋" w:eastAsia="仿宋" w:hAnsi="仿宋" w:cs="仿宋" w:hint="eastAsia"/>
            <w:lang w:eastAsia="zh-CN"/>
          </w:rPr>
          <w:t>(二)、建设规模</w:t>
        </w:r>
        <w:r>
          <w:tab/>
        </w:r>
        <w:r>
          <w:fldChar w:fldCharType="begin"/>
        </w:r>
        <w:r>
          <w:instrText xml:space="preserve"> PAGEREF _Toc25758 \h </w:instrText>
        </w:r>
        <w:r>
          <w:fldChar w:fldCharType="separate"/>
        </w:r>
        <w:r>
          <w:t>15</w:t>
        </w:r>
        <w:r>
          <w:fldChar w:fldCharType="end"/>
        </w:r>
      </w:hyperlink>
    </w:p>
    <w:p>
      <w:pPr>
        <w:pStyle w:val="TOC1"/>
        <w:tabs>
          <w:tab w:val="right" w:leader="dot" w:pos="8306"/>
        </w:tabs>
      </w:pPr>
      <w:hyperlink w:anchor="_Toc24320" w:history="1">
        <w:r>
          <w:rPr>
            <w:rFonts w:ascii="仿宋" w:eastAsia="仿宋" w:hAnsi="仿宋" w:cs="仿宋" w:hint="eastAsia"/>
            <w:lang w:eastAsia="zh-CN"/>
          </w:rPr>
          <w:t>五、市场分析、调研</w:t>
        </w:r>
        <w:r>
          <w:tab/>
        </w:r>
        <w:r>
          <w:fldChar w:fldCharType="begin"/>
        </w:r>
        <w:r>
          <w:instrText xml:space="preserve"> PAGEREF _Toc24320 \h </w:instrText>
        </w:r>
        <w:r>
          <w:fldChar w:fldCharType="separate"/>
        </w:r>
        <w:r>
          <w:t>16</w:t>
        </w:r>
        <w:r>
          <w:fldChar w:fldCharType="end"/>
        </w:r>
      </w:hyperlink>
    </w:p>
    <w:p>
      <w:pPr>
        <w:pStyle w:val="TOC2"/>
        <w:tabs>
          <w:tab w:val="right" w:leader="dot" w:pos="8306"/>
        </w:tabs>
      </w:pPr>
      <w:hyperlink w:anchor="_Toc9818" w:history="1">
        <w:r>
          <w:rPr>
            <w:rFonts w:ascii="仿宋" w:eastAsia="仿宋" w:hAnsi="仿宋" w:cs="仿宋" w:hint="eastAsia"/>
            <w:lang w:eastAsia="zh-CN"/>
          </w:rPr>
          <w:t>(一)、VSAT网络管理系统行业分析</w:t>
        </w:r>
        <w:r>
          <w:tab/>
        </w:r>
        <w:r>
          <w:fldChar w:fldCharType="begin"/>
        </w:r>
        <w:r>
          <w:instrText xml:space="preserve"> PAGEREF _Toc9818 \h </w:instrText>
        </w:r>
        <w:r>
          <w:fldChar w:fldCharType="separate"/>
        </w:r>
        <w:r>
          <w:t>16</w:t>
        </w:r>
        <w:r>
          <w:fldChar w:fldCharType="end"/>
        </w:r>
      </w:hyperlink>
    </w:p>
    <w:p>
      <w:pPr>
        <w:pStyle w:val="TOC2"/>
        <w:tabs>
          <w:tab w:val="right" w:leader="dot" w:pos="8306"/>
        </w:tabs>
      </w:pPr>
      <w:hyperlink w:anchor="_Toc27516" w:history="1">
        <w:r>
          <w:rPr>
            <w:rFonts w:ascii="仿宋" w:eastAsia="仿宋" w:hAnsi="仿宋" w:cs="仿宋" w:hint="eastAsia"/>
            <w:lang w:eastAsia="zh-CN"/>
          </w:rPr>
          <w:t>(二)、VSAT网络管理系统市场分析预测</w:t>
        </w:r>
        <w:r>
          <w:tab/>
        </w:r>
        <w:r>
          <w:fldChar w:fldCharType="begin"/>
        </w:r>
        <w:r>
          <w:instrText xml:space="preserve"> PAGEREF _Toc27516 \h </w:instrText>
        </w:r>
        <w:r>
          <w:fldChar w:fldCharType="separate"/>
        </w:r>
        <w:r>
          <w:t>17</w:t>
        </w:r>
        <w:r>
          <w:fldChar w:fldCharType="end"/>
        </w:r>
      </w:hyperlink>
    </w:p>
    <w:p>
      <w:pPr>
        <w:pStyle w:val="TOC1"/>
        <w:tabs>
          <w:tab w:val="right" w:leader="dot" w:pos="8306"/>
        </w:tabs>
      </w:pPr>
      <w:hyperlink w:anchor="_Toc20086" w:history="1">
        <w:r>
          <w:rPr>
            <w:rFonts w:ascii="仿宋" w:eastAsia="仿宋" w:hAnsi="仿宋" w:cs="仿宋" w:hint="eastAsia"/>
            <w:lang w:eastAsia="zh-CN"/>
          </w:rPr>
          <w:t>六、VSAT网络管理系统项目土建工程</w:t>
        </w:r>
        <w:r>
          <w:tab/>
        </w:r>
        <w:r>
          <w:fldChar w:fldCharType="begin"/>
        </w:r>
        <w:r>
          <w:instrText xml:space="preserve"> PAGEREF _Toc20086 \h </w:instrText>
        </w:r>
        <w:r>
          <w:fldChar w:fldCharType="separate"/>
        </w:r>
        <w:r>
          <w:t>18</w:t>
        </w:r>
        <w:r>
          <w:fldChar w:fldCharType="end"/>
        </w:r>
      </w:hyperlink>
    </w:p>
    <w:p>
      <w:pPr>
        <w:pStyle w:val="TOC2"/>
        <w:tabs>
          <w:tab w:val="right" w:leader="dot" w:pos="8306"/>
        </w:tabs>
      </w:pPr>
      <w:hyperlink w:anchor="_Toc17049" w:history="1">
        <w:r>
          <w:rPr>
            <w:rFonts w:ascii="仿宋" w:eastAsia="仿宋" w:hAnsi="仿宋" w:cs="仿宋" w:hint="eastAsia"/>
            <w:lang w:eastAsia="zh-CN"/>
          </w:rPr>
          <w:t>(一)、建筑工程设计原则</w:t>
        </w:r>
        <w:r>
          <w:tab/>
        </w:r>
        <w:r>
          <w:fldChar w:fldCharType="begin"/>
        </w:r>
        <w:r>
          <w:instrText xml:space="preserve"> PAGEREF _Toc17049 \h </w:instrText>
        </w:r>
        <w:r>
          <w:fldChar w:fldCharType="separate"/>
        </w:r>
        <w:r>
          <w:t>18</w:t>
        </w:r>
        <w:r>
          <w:fldChar w:fldCharType="end"/>
        </w:r>
      </w:hyperlink>
    </w:p>
    <w:p>
      <w:pPr>
        <w:pStyle w:val="TOC2"/>
        <w:tabs>
          <w:tab w:val="right" w:leader="dot" w:pos="8306"/>
        </w:tabs>
      </w:pPr>
      <w:hyperlink w:anchor="_Toc12907" w:history="1">
        <w:r>
          <w:rPr>
            <w:rFonts w:ascii="仿宋" w:eastAsia="仿宋" w:hAnsi="仿宋" w:cs="仿宋" w:hint="eastAsia"/>
            <w:lang w:eastAsia="zh-CN"/>
          </w:rPr>
          <w:t>(二)、土建工程设计年限及安全等级</w:t>
        </w:r>
        <w:r>
          <w:tab/>
        </w:r>
        <w:r>
          <w:fldChar w:fldCharType="begin"/>
        </w:r>
        <w:r>
          <w:instrText xml:space="preserve"> PAGEREF _Toc12907 \h </w:instrText>
        </w:r>
        <w:r>
          <w:fldChar w:fldCharType="separate"/>
        </w:r>
        <w:r>
          <w:t>19</w:t>
        </w:r>
        <w:r>
          <w:fldChar w:fldCharType="end"/>
        </w:r>
      </w:hyperlink>
    </w:p>
    <w:p>
      <w:pPr>
        <w:pStyle w:val="TOC2"/>
        <w:tabs>
          <w:tab w:val="right" w:leader="dot" w:pos="8306"/>
        </w:tabs>
      </w:pPr>
      <w:hyperlink w:anchor="_Toc21496" w:history="1">
        <w:r>
          <w:rPr>
            <w:rFonts w:ascii="仿宋" w:eastAsia="仿宋" w:hAnsi="仿宋" w:cs="仿宋" w:hint="eastAsia"/>
            <w:lang w:eastAsia="zh-CN"/>
          </w:rPr>
          <w:t>(三)、建筑工程设计总体要求</w:t>
        </w:r>
        <w:r>
          <w:tab/>
        </w:r>
        <w:r>
          <w:fldChar w:fldCharType="begin"/>
        </w:r>
        <w:r>
          <w:instrText xml:space="preserve"> PAGEREF _Toc21496 \h </w:instrText>
        </w:r>
        <w:r>
          <w:fldChar w:fldCharType="separate"/>
        </w:r>
        <w:r>
          <w:t>20</w:t>
        </w:r>
        <w:r>
          <w:fldChar w:fldCharType="end"/>
        </w:r>
      </w:hyperlink>
    </w:p>
    <w:p>
      <w:pPr>
        <w:pStyle w:val="TOC2"/>
        <w:tabs>
          <w:tab w:val="right" w:leader="dot" w:pos="8306"/>
        </w:tabs>
      </w:pPr>
      <w:hyperlink w:anchor="_Toc23352" w:history="1">
        <w:r>
          <w:rPr>
            <w:rFonts w:ascii="仿宋" w:eastAsia="仿宋" w:hAnsi="仿宋" w:cs="仿宋" w:hint="eastAsia"/>
            <w:lang w:eastAsia="zh-CN"/>
          </w:rPr>
          <w:t>(四)、土建工程建设指标</w:t>
        </w:r>
        <w:r>
          <w:tab/>
        </w:r>
        <w:r>
          <w:fldChar w:fldCharType="begin"/>
        </w:r>
        <w:r>
          <w:instrText xml:space="preserve"> PAGEREF _Toc23352 \h </w:instrText>
        </w:r>
        <w:r>
          <w:fldChar w:fldCharType="separate"/>
        </w:r>
        <w:r>
          <w:t>21</w:t>
        </w:r>
        <w:r>
          <w:fldChar w:fldCharType="end"/>
        </w:r>
      </w:hyperlink>
    </w:p>
    <w:p>
      <w:pPr>
        <w:pStyle w:val="TOC1"/>
        <w:tabs>
          <w:tab w:val="right" w:leader="dot" w:pos="8306"/>
        </w:tabs>
      </w:pPr>
      <w:hyperlink w:anchor="_Toc1265" w:history="1">
        <w:r>
          <w:rPr>
            <w:rFonts w:ascii="仿宋" w:eastAsia="仿宋" w:hAnsi="仿宋" w:cs="仿宋" w:hint="eastAsia"/>
            <w:lang w:eastAsia="zh-CN"/>
          </w:rPr>
          <w:t>七、VSAT网络管理系统项目投资规划</w:t>
        </w:r>
        <w:r>
          <w:tab/>
        </w:r>
        <w:r>
          <w:fldChar w:fldCharType="begin"/>
        </w:r>
        <w:r>
          <w:instrText xml:space="preserve"> PAGEREF _Toc1265 \h </w:instrText>
        </w:r>
        <w:r>
          <w:fldChar w:fldCharType="separate"/>
        </w:r>
        <w:r>
          <w:t>21</w:t>
        </w:r>
        <w:r>
          <w:fldChar w:fldCharType="end"/>
        </w:r>
      </w:hyperlink>
    </w:p>
    <w:p>
      <w:pPr>
        <w:pStyle w:val="TOC2"/>
        <w:tabs>
          <w:tab w:val="right" w:leader="dot" w:pos="8306"/>
        </w:tabs>
      </w:pPr>
      <w:hyperlink w:anchor="_Toc32709" w:history="1">
        <w:r>
          <w:rPr>
            <w:rFonts w:ascii="仿宋" w:eastAsia="仿宋" w:hAnsi="仿宋" w:cs="仿宋" w:hint="eastAsia"/>
            <w:lang w:eastAsia="zh-CN"/>
          </w:rPr>
          <w:t>(一)、VSAT网络管理系统项目总投资估算</w:t>
        </w:r>
        <w:r>
          <w:tab/>
        </w:r>
        <w:r>
          <w:fldChar w:fldCharType="begin"/>
        </w:r>
        <w:r>
          <w:instrText xml:space="preserve"> PAGEREF _Toc32709 \h </w:instrText>
        </w:r>
        <w:r>
          <w:fldChar w:fldCharType="separate"/>
        </w:r>
        <w:r>
          <w:t>21</w:t>
        </w:r>
        <w:r>
          <w:fldChar w:fldCharType="end"/>
        </w:r>
      </w:hyperlink>
    </w:p>
    <w:p>
      <w:pPr>
        <w:pStyle w:val="TOC2"/>
        <w:tabs>
          <w:tab w:val="right" w:leader="dot" w:pos="8306"/>
        </w:tabs>
      </w:pPr>
      <w:hyperlink w:anchor="_Toc17404" w:history="1">
        <w:r>
          <w:rPr>
            <w:rFonts w:ascii="仿宋" w:eastAsia="仿宋" w:hAnsi="仿宋" w:cs="仿宋" w:hint="eastAsia"/>
            <w:lang w:eastAsia="zh-CN"/>
          </w:rPr>
          <w:t>(二)、资金筹措</w:t>
        </w:r>
        <w:r>
          <w:tab/>
        </w:r>
        <w:r>
          <w:fldChar w:fldCharType="begin"/>
        </w:r>
        <w:r>
          <w:instrText xml:space="preserve"> PAGEREF _Toc17404 \h </w:instrText>
        </w:r>
        <w:r>
          <w:fldChar w:fldCharType="separate"/>
        </w:r>
        <w:r>
          <w:t>23</w:t>
        </w:r>
        <w:r>
          <w:fldChar w:fldCharType="end"/>
        </w:r>
      </w:hyperlink>
    </w:p>
    <w:p>
      <w:pPr>
        <w:pStyle w:val="TOC1"/>
        <w:tabs>
          <w:tab w:val="right" w:leader="dot" w:pos="8306"/>
        </w:tabs>
      </w:pPr>
      <w:hyperlink w:anchor="_Toc17202" w:history="1">
        <w:r>
          <w:rPr>
            <w:rFonts w:ascii="仿宋" w:eastAsia="仿宋" w:hAnsi="仿宋" w:cs="仿宋" w:hint="eastAsia"/>
            <w:lang w:eastAsia="zh-CN"/>
          </w:rPr>
          <w:t>八、VSAT网络管理系统项目经营效益</w:t>
        </w:r>
        <w:r>
          <w:tab/>
        </w:r>
        <w:r>
          <w:fldChar w:fldCharType="begin"/>
        </w:r>
        <w:r>
          <w:instrText xml:space="preserve"> PAGEREF _Toc17202 \h </w:instrText>
        </w:r>
        <w:r>
          <w:fldChar w:fldCharType="separate"/>
        </w:r>
        <w:r>
          <w:t>23</w:t>
        </w:r>
        <w:r>
          <w:fldChar w:fldCharType="end"/>
        </w:r>
      </w:hyperlink>
    </w:p>
    <w:p>
      <w:pPr>
        <w:pStyle w:val="TOC2"/>
        <w:tabs>
          <w:tab w:val="right" w:leader="dot" w:pos="8306"/>
        </w:tabs>
      </w:pPr>
      <w:hyperlink w:anchor="_Toc25646" w:history="1">
        <w:r>
          <w:rPr>
            <w:rFonts w:ascii="仿宋" w:eastAsia="仿宋" w:hAnsi="仿宋" w:cs="仿宋" w:hint="eastAsia"/>
            <w:lang w:eastAsia="zh-CN"/>
          </w:rPr>
          <w:t>(一)、经济评价财务测算</w:t>
        </w:r>
        <w:r>
          <w:tab/>
        </w:r>
        <w:r>
          <w:fldChar w:fldCharType="begin"/>
        </w:r>
        <w:r>
          <w:instrText xml:space="preserve"> PAGEREF _Toc25646 \h </w:instrText>
        </w:r>
        <w:r>
          <w:fldChar w:fldCharType="separate"/>
        </w:r>
        <w:r>
          <w:t>23</w:t>
        </w:r>
        <w:r>
          <w:fldChar w:fldCharType="end"/>
        </w:r>
      </w:hyperlink>
    </w:p>
    <w:p>
      <w:pPr>
        <w:pStyle w:val="TOC2"/>
        <w:tabs>
          <w:tab w:val="right" w:leader="dot" w:pos="8306"/>
        </w:tabs>
      </w:pPr>
      <w:hyperlink w:anchor="_Toc24268" w:history="1">
        <w:r>
          <w:rPr>
            <w:rFonts w:ascii="仿宋" w:eastAsia="仿宋" w:hAnsi="仿宋" w:cs="仿宋" w:hint="eastAsia"/>
            <w:lang w:eastAsia="zh-CN"/>
          </w:rPr>
          <w:t>(二)、VSAT网络管理系统项目盈利能力分析</w:t>
        </w:r>
        <w:r>
          <w:tab/>
        </w:r>
        <w:r>
          <w:fldChar w:fldCharType="begin"/>
        </w:r>
        <w:r>
          <w:instrText xml:space="preserve"> PAGEREF _Toc24268 \h </w:instrText>
        </w:r>
        <w:r>
          <w:fldChar w:fldCharType="separate"/>
        </w:r>
        <w:r>
          <w:t>25</w:t>
        </w:r>
        <w:r>
          <w:fldChar w:fldCharType="end"/>
        </w:r>
      </w:hyperlink>
    </w:p>
    <w:p>
      <w:pPr>
        <w:pStyle w:val="TOC1"/>
        <w:tabs>
          <w:tab w:val="right" w:leader="dot" w:pos="8306"/>
        </w:tabs>
      </w:pPr>
      <w:hyperlink w:anchor="_Toc27120" w:history="1">
        <w:r>
          <w:rPr>
            <w:rFonts w:ascii="仿宋" w:eastAsia="仿宋" w:hAnsi="仿宋" w:cs="仿宋" w:hint="eastAsia"/>
            <w:lang w:eastAsia="zh-CN"/>
          </w:rPr>
          <w:t>九、VSAT网络管理系统项目创新与研发</w:t>
        </w:r>
        <w:r>
          <w:tab/>
        </w:r>
        <w:r>
          <w:fldChar w:fldCharType="begin"/>
        </w:r>
        <w:r>
          <w:instrText xml:space="preserve"> PAGEREF _Toc27120 \h </w:instrText>
        </w:r>
        <w:r>
          <w:fldChar w:fldCharType="separate"/>
        </w:r>
        <w:r>
          <w:t>25</w:t>
        </w:r>
        <w:r>
          <w:fldChar w:fldCharType="end"/>
        </w:r>
      </w:hyperlink>
    </w:p>
    <w:p>
      <w:pPr>
        <w:pStyle w:val="TOC2"/>
        <w:tabs>
          <w:tab w:val="right" w:leader="dot" w:pos="8306"/>
        </w:tabs>
      </w:pPr>
      <w:hyperlink w:anchor="_Toc23677" w:history="1">
        <w:r>
          <w:rPr>
            <w:rFonts w:ascii="仿宋" w:eastAsia="仿宋" w:hAnsi="仿宋" w:cs="仿宋" w:hint="eastAsia"/>
            <w:lang w:eastAsia="zh-CN"/>
          </w:rPr>
          <w:t>(一)、创新策略与方向</w:t>
        </w:r>
        <w:r>
          <w:tab/>
        </w:r>
        <w:r>
          <w:fldChar w:fldCharType="begin"/>
        </w:r>
        <w:r>
          <w:instrText xml:space="preserve"> PAGEREF _Toc23677 \h </w:instrText>
        </w:r>
        <w:r>
          <w:fldChar w:fldCharType="separate"/>
        </w:r>
        <w:r>
          <w:t>25</w:t>
        </w:r>
        <w:r>
          <w:fldChar w:fldCharType="end"/>
        </w:r>
      </w:hyperlink>
    </w:p>
    <w:p>
      <w:pPr>
        <w:pStyle w:val="TOC2"/>
        <w:tabs>
          <w:tab w:val="right" w:leader="dot" w:pos="8306"/>
        </w:tabs>
      </w:pPr>
      <w:hyperlink w:anchor="_Toc31256" w:history="1">
        <w:r>
          <w:rPr>
            <w:rFonts w:ascii="仿宋" w:eastAsia="仿宋" w:hAnsi="仿宋" w:cs="仿宋" w:hint="eastAsia"/>
            <w:lang w:eastAsia="zh-CN"/>
          </w:rPr>
          <w:t>(二)、研发规划与投入</w:t>
        </w:r>
        <w:r>
          <w:tab/>
        </w:r>
        <w:r>
          <w:fldChar w:fldCharType="begin"/>
        </w:r>
        <w:r>
          <w:instrText xml:space="preserve"> PAGEREF _Toc31256 \h </w:instrText>
        </w:r>
        <w:r>
          <w:fldChar w:fldCharType="separate"/>
        </w:r>
        <w:r>
          <w:t>27</w:t>
        </w:r>
        <w:r>
          <w:fldChar w:fldCharType="end"/>
        </w:r>
      </w:hyperlink>
    </w:p>
    <w:p>
      <w:pPr>
        <w:pStyle w:val="TOC1"/>
        <w:tabs>
          <w:tab w:val="right" w:leader="dot" w:pos="8306"/>
        </w:tabs>
      </w:pPr>
      <w:hyperlink w:anchor="_Toc28148" w:history="1">
        <w:r>
          <w:rPr>
            <w:rFonts w:ascii="仿宋" w:eastAsia="仿宋" w:hAnsi="仿宋" w:cs="仿宋" w:hint="eastAsia"/>
            <w:lang w:eastAsia="zh-CN"/>
          </w:rPr>
          <w:t>十、VSAT网络管理系统项目技术管理</w:t>
        </w:r>
        <w:r>
          <w:tab/>
        </w:r>
        <w:r>
          <w:fldChar w:fldCharType="begin"/>
        </w:r>
        <w:r>
          <w:instrText xml:space="preserve"> PAGEREF _Toc28148 \h </w:instrText>
        </w:r>
        <w:r>
          <w:fldChar w:fldCharType="separate"/>
        </w:r>
        <w:r>
          <w:t>29</w:t>
        </w:r>
        <w:r>
          <w:fldChar w:fldCharType="end"/>
        </w:r>
      </w:hyperlink>
    </w:p>
    <w:p>
      <w:pPr>
        <w:pStyle w:val="TOC2"/>
        <w:tabs>
          <w:tab w:val="right" w:leader="dot" w:pos="8306"/>
        </w:tabs>
      </w:pPr>
      <w:hyperlink w:anchor="_Toc26372" w:history="1">
        <w:r>
          <w:rPr>
            <w:rFonts w:ascii="仿宋" w:eastAsia="仿宋" w:hAnsi="仿宋" w:cs="仿宋" w:hint="eastAsia"/>
            <w:lang w:eastAsia="zh-CN"/>
          </w:rPr>
          <w:t>(一)、技术方案选用方向</w:t>
        </w:r>
        <w:r>
          <w:tab/>
        </w:r>
        <w:r>
          <w:fldChar w:fldCharType="begin"/>
        </w:r>
        <w:r>
          <w:instrText xml:space="preserve"> PAGEREF _Toc26372 \h </w:instrText>
        </w:r>
        <w:r>
          <w:fldChar w:fldCharType="separate"/>
        </w:r>
        <w:r>
          <w:t>29</w:t>
        </w:r>
        <w:r>
          <w:fldChar w:fldCharType="end"/>
        </w:r>
      </w:hyperlink>
    </w:p>
    <w:p>
      <w:pPr>
        <w:pStyle w:val="TOC2"/>
        <w:tabs>
          <w:tab w:val="right" w:leader="dot" w:pos="8306"/>
        </w:tabs>
      </w:pPr>
      <w:hyperlink w:anchor="_Toc3548" w:history="1">
        <w:r>
          <w:rPr>
            <w:rFonts w:ascii="仿宋" w:eastAsia="仿宋" w:hAnsi="仿宋" w:cs="仿宋" w:hint="eastAsia"/>
            <w:lang w:eastAsia="zh-CN"/>
          </w:rPr>
          <w:t>(二)、工艺技术方案选用原则</w:t>
        </w:r>
        <w:r>
          <w:tab/>
        </w:r>
        <w:r>
          <w:fldChar w:fldCharType="begin"/>
        </w:r>
        <w:r>
          <w:instrText xml:space="preserve"> PAGEREF _Toc3548 \h </w:instrText>
        </w:r>
        <w:r>
          <w:fldChar w:fldCharType="separate"/>
        </w:r>
        <w:r>
          <w:t>31</w:t>
        </w:r>
        <w:r>
          <w:fldChar w:fldCharType="end"/>
        </w:r>
      </w:hyperlink>
    </w:p>
    <w:p>
      <w:pPr>
        <w:pStyle w:val="TOC2"/>
        <w:tabs>
          <w:tab w:val="right" w:leader="dot" w:pos="8306"/>
        </w:tabs>
      </w:pPr>
      <w:hyperlink w:anchor="_Toc29552" w:history="1">
        <w:r>
          <w:rPr>
            <w:rFonts w:ascii="仿宋" w:eastAsia="仿宋" w:hAnsi="仿宋" w:cs="仿宋" w:hint="eastAsia"/>
            <w:lang w:eastAsia="zh-CN"/>
          </w:rPr>
          <w:t>(三)、工艺技术方案要求</w:t>
        </w:r>
        <w:r>
          <w:tab/>
        </w:r>
        <w:r>
          <w:fldChar w:fldCharType="begin"/>
        </w:r>
        <w:r>
          <w:instrText xml:space="preserve"> PAGEREF _Toc29552 \h </w:instrText>
        </w:r>
        <w:r>
          <w:fldChar w:fldCharType="separate"/>
        </w:r>
        <w:r>
          <w:t>33</w:t>
        </w:r>
        <w:r>
          <w:fldChar w:fldCharType="end"/>
        </w:r>
      </w:hyperlink>
    </w:p>
    <w:p>
      <w:pPr>
        <w:pStyle w:val="TOC1"/>
        <w:tabs>
          <w:tab w:val="right" w:leader="dot" w:pos="8306"/>
        </w:tabs>
      </w:pPr>
      <w:hyperlink w:anchor="_Toc17356" w:history="1">
        <w:r>
          <w:rPr>
            <w:rFonts w:ascii="仿宋" w:eastAsia="仿宋" w:hAnsi="仿宋" w:cs="仿宋" w:hint="eastAsia"/>
            <w:lang w:eastAsia="zh-CN"/>
          </w:rPr>
          <w:t>十一、VSAT网络管理系统项目环境影响分析</w:t>
        </w:r>
        <w:r>
          <w:tab/>
        </w:r>
        <w:r>
          <w:fldChar w:fldCharType="begin"/>
        </w:r>
        <w:r>
          <w:instrText xml:space="preserve"> PAGEREF _Toc17356 \h </w:instrText>
        </w:r>
        <w:r>
          <w:fldChar w:fldCharType="separate"/>
        </w:r>
        <w:r>
          <w:t>35</w:t>
        </w:r>
        <w:r>
          <w:fldChar w:fldCharType="end"/>
        </w:r>
      </w:hyperlink>
    </w:p>
    <w:p>
      <w:pPr>
        <w:pStyle w:val="TOC2"/>
        <w:tabs>
          <w:tab w:val="right" w:leader="dot" w:pos="8306"/>
        </w:tabs>
      </w:pPr>
      <w:hyperlink w:anchor="_Toc24862" w:history="1">
        <w:r>
          <w:rPr>
            <w:rFonts w:ascii="仿宋" w:eastAsia="仿宋" w:hAnsi="仿宋" w:cs="仿宋" w:hint="eastAsia"/>
            <w:lang w:eastAsia="zh-CN"/>
          </w:rPr>
          <w:t>(一)、建设区域环境质量现状</w:t>
        </w:r>
        <w:r>
          <w:tab/>
        </w:r>
        <w:r>
          <w:fldChar w:fldCharType="begin"/>
        </w:r>
        <w:r>
          <w:instrText xml:space="preserve"> PAGEREF _Toc24862 \h </w:instrText>
        </w:r>
        <w:r>
          <w:fldChar w:fldCharType="separate"/>
        </w:r>
        <w:r>
          <w:t>35</w:t>
        </w:r>
        <w:r>
          <w:fldChar w:fldCharType="end"/>
        </w:r>
      </w:hyperlink>
    </w:p>
    <w:p>
      <w:pPr>
        <w:pStyle w:val="TOC2"/>
        <w:tabs>
          <w:tab w:val="right" w:leader="dot" w:pos="8306"/>
        </w:tabs>
      </w:pPr>
      <w:hyperlink w:anchor="_Toc26854" w:history="1">
        <w:r>
          <w:rPr>
            <w:rFonts w:ascii="仿宋" w:eastAsia="仿宋" w:hAnsi="仿宋" w:cs="仿宋" w:hint="eastAsia"/>
            <w:lang w:eastAsia="zh-CN"/>
          </w:rPr>
          <w:t>(二)、建设期环境保护</w:t>
        </w:r>
        <w:r>
          <w:tab/>
        </w:r>
        <w:r>
          <w:fldChar w:fldCharType="begin"/>
        </w:r>
        <w:r>
          <w:instrText xml:space="preserve"> PAGEREF _Toc26854 \h </w:instrText>
        </w:r>
        <w:r>
          <w:fldChar w:fldCharType="separate"/>
        </w:r>
        <w:r>
          <w:t>36</w:t>
        </w:r>
        <w:r>
          <w:fldChar w:fldCharType="end"/>
        </w:r>
      </w:hyperlink>
    </w:p>
    <w:p>
      <w:pPr>
        <w:pStyle w:val="TOC2"/>
        <w:tabs>
          <w:tab w:val="right" w:leader="dot" w:pos="8306"/>
        </w:tabs>
      </w:pPr>
      <w:hyperlink w:anchor="_Toc20867" w:history="1">
        <w:r>
          <w:rPr>
            <w:rFonts w:ascii="仿宋" w:eastAsia="仿宋" w:hAnsi="仿宋" w:cs="仿宋" w:hint="eastAsia"/>
            <w:lang w:eastAsia="zh-CN"/>
          </w:rPr>
          <w:t>(三)、运营期环境保护</w:t>
        </w:r>
        <w:r>
          <w:tab/>
        </w:r>
        <w:r>
          <w:fldChar w:fldCharType="begin"/>
        </w:r>
        <w:r>
          <w:instrText xml:space="preserve"> PAGEREF _Toc20867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92" w:history="1">
        <w:r>
          <w:rPr>
            <w:rFonts w:ascii="仿宋" w:eastAsia="仿宋" w:hAnsi="仿宋" w:cs="仿宋" w:hint="eastAsia"/>
            <w:lang w:eastAsia="zh-CN"/>
          </w:rPr>
          <w:t>(四)、VSAT网络管理系统项目建设对区域经济的影响</w:t>
        </w:r>
        <w:r>
          <w:tab/>
        </w:r>
        <w:r>
          <w:fldChar w:fldCharType="begin"/>
        </w:r>
        <w:r>
          <w:instrText xml:space="preserve"> PAGEREF _Toc31292 \h </w:instrText>
        </w:r>
        <w:r>
          <w:fldChar w:fldCharType="separate"/>
        </w:r>
        <w:r>
          <w:t>39</w:t>
        </w:r>
        <w:r>
          <w:fldChar w:fldCharType="end"/>
        </w:r>
      </w:hyperlink>
    </w:p>
    <w:p>
      <w:pPr>
        <w:pStyle w:val="TOC2"/>
        <w:tabs>
          <w:tab w:val="right" w:leader="dot" w:pos="8306"/>
        </w:tabs>
      </w:pPr>
      <w:hyperlink w:anchor="_Toc28950" w:history="1">
        <w:r>
          <w:rPr>
            <w:rFonts w:ascii="仿宋" w:eastAsia="仿宋" w:hAnsi="仿宋" w:cs="仿宋" w:hint="eastAsia"/>
            <w:lang w:eastAsia="zh-CN"/>
          </w:rPr>
          <w:t>(五)、废弃物处理</w:t>
        </w:r>
        <w:r>
          <w:tab/>
        </w:r>
        <w:r>
          <w:fldChar w:fldCharType="begin"/>
        </w:r>
        <w:r>
          <w:instrText xml:space="preserve"> PAGEREF _Toc28950 \h </w:instrText>
        </w:r>
        <w:r>
          <w:fldChar w:fldCharType="separate"/>
        </w:r>
        <w:r>
          <w:t>41</w:t>
        </w:r>
        <w:r>
          <w:fldChar w:fldCharType="end"/>
        </w:r>
      </w:hyperlink>
    </w:p>
    <w:p>
      <w:pPr>
        <w:pStyle w:val="TOC2"/>
        <w:tabs>
          <w:tab w:val="right" w:leader="dot" w:pos="8306"/>
        </w:tabs>
      </w:pPr>
      <w:hyperlink w:anchor="_Toc12136" w:history="1">
        <w:r>
          <w:rPr>
            <w:rFonts w:ascii="仿宋" w:eastAsia="仿宋" w:hAnsi="仿宋" w:cs="仿宋" w:hint="eastAsia"/>
            <w:lang w:eastAsia="zh-CN"/>
          </w:rPr>
          <w:t>(六)、特殊环境影响分析</w:t>
        </w:r>
        <w:r>
          <w:tab/>
        </w:r>
        <w:r>
          <w:fldChar w:fldCharType="begin"/>
        </w:r>
        <w:r>
          <w:instrText xml:space="preserve"> PAGEREF _Toc12136 \h </w:instrText>
        </w:r>
        <w:r>
          <w:fldChar w:fldCharType="separate"/>
        </w:r>
        <w:r>
          <w:t>42</w:t>
        </w:r>
        <w:r>
          <w:fldChar w:fldCharType="end"/>
        </w:r>
      </w:hyperlink>
    </w:p>
    <w:p>
      <w:pPr>
        <w:pStyle w:val="TOC2"/>
        <w:tabs>
          <w:tab w:val="right" w:leader="dot" w:pos="8306"/>
        </w:tabs>
      </w:pPr>
      <w:hyperlink w:anchor="_Toc27135" w:history="1">
        <w:r>
          <w:rPr>
            <w:rFonts w:ascii="仿宋" w:eastAsia="仿宋" w:hAnsi="仿宋" w:cs="仿宋" w:hint="eastAsia"/>
            <w:lang w:eastAsia="zh-CN"/>
          </w:rPr>
          <w:t>(七)、清洁生产</w:t>
        </w:r>
        <w:r>
          <w:tab/>
        </w:r>
        <w:r>
          <w:fldChar w:fldCharType="begin"/>
        </w:r>
        <w:r>
          <w:instrText xml:space="preserve"> PAGEREF _Toc27135 \h </w:instrText>
        </w:r>
        <w:r>
          <w:fldChar w:fldCharType="separate"/>
        </w:r>
        <w:r>
          <w:t>44</w:t>
        </w:r>
        <w:r>
          <w:fldChar w:fldCharType="end"/>
        </w:r>
      </w:hyperlink>
    </w:p>
    <w:p>
      <w:pPr>
        <w:pStyle w:val="TOC2"/>
        <w:tabs>
          <w:tab w:val="right" w:leader="dot" w:pos="8306"/>
        </w:tabs>
      </w:pPr>
      <w:hyperlink w:anchor="_Toc32522" w:history="1">
        <w:r>
          <w:rPr>
            <w:rFonts w:ascii="仿宋" w:eastAsia="仿宋" w:hAnsi="仿宋" w:cs="仿宋" w:hint="eastAsia"/>
            <w:lang w:eastAsia="zh-CN"/>
          </w:rPr>
          <w:t>(八)、环境保护综合评价</w:t>
        </w:r>
        <w:r>
          <w:tab/>
        </w:r>
        <w:r>
          <w:fldChar w:fldCharType="begin"/>
        </w:r>
        <w:r>
          <w:instrText xml:space="preserve"> PAGEREF _Toc32522 \h </w:instrText>
        </w:r>
        <w:r>
          <w:fldChar w:fldCharType="separate"/>
        </w:r>
        <w:r>
          <w:t>45</w:t>
        </w:r>
        <w:r>
          <w:fldChar w:fldCharType="end"/>
        </w:r>
      </w:hyperlink>
    </w:p>
    <w:p>
      <w:pPr>
        <w:pStyle w:val="TOC1"/>
        <w:tabs>
          <w:tab w:val="right" w:leader="dot" w:pos="8306"/>
        </w:tabs>
      </w:pPr>
      <w:hyperlink w:anchor="_Toc16678" w:history="1">
        <w:r>
          <w:rPr>
            <w:rFonts w:ascii="仿宋" w:eastAsia="仿宋" w:hAnsi="仿宋" w:cs="仿宋" w:hint="eastAsia"/>
            <w:lang w:eastAsia="zh-CN"/>
          </w:rPr>
          <w:t>十二、VSAT网络管理系统项目风险管理</w:t>
        </w:r>
        <w:r>
          <w:tab/>
        </w:r>
        <w:r>
          <w:fldChar w:fldCharType="begin"/>
        </w:r>
        <w:r>
          <w:instrText xml:space="preserve"> PAGEREF _Toc16678 \h </w:instrText>
        </w:r>
        <w:r>
          <w:fldChar w:fldCharType="separate"/>
        </w:r>
        <w:r>
          <w:t>46</w:t>
        </w:r>
        <w:r>
          <w:fldChar w:fldCharType="end"/>
        </w:r>
      </w:hyperlink>
    </w:p>
    <w:p>
      <w:pPr>
        <w:pStyle w:val="TOC2"/>
        <w:tabs>
          <w:tab w:val="right" w:leader="dot" w:pos="8306"/>
        </w:tabs>
      </w:pPr>
      <w:hyperlink w:anchor="_Toc18437" w:history="1">
        <w:r>
          <w:rPr>
            <w:rFonts w:ascii="仿宋" w:eastAsia="仿宋" w:hAnsi="仿宋" w:cs="仿宋" w:hint="eastAsia"/>
            <w:lang w:eastAsia="zh-CN"/>
          </w:rPr>
          <w:t>(一)、风险识别与评估</w:t>
        </w:r>
        <w:r>
          <w:tab/>
        </w:r>
        <w:r>
          <w:fldChar w:fldCharType="begin"/>
        </w:r>
        <w:r>
          <w:instrText xml:space="preserve"> PAGEREF _Toc18437 \h </w:instrText>
        </w:r>
        <w:r>
          <w:fldChar w:fldCharType="separate"/>
        </w:r>
        <w:r>
          <w:t>46</w:t>
        </w:r>
        <w:r>
          <w:fldChar w:fldCharType="end"/>
        </w:r>
      </w:hyperlink>
    </w:p>
    <w:p>
      <w:pPr>
        <w:pStyle w:val="TOC2"/>
        <w:tabs>
          <w:tab w:val="right" w:leader="dot" w:pos="8306"/>
        </w:tabs>
      </w:pPr>
      <w:hyperlink w:anchor="_Toc6404" w:history="1">
        <w:r>
          <w:rPr>
            <w:rFonts w:ascii="仿宋" w:eastAsia="仿宋" w:hAnsi="仿宋" w:cs="仿宋" w:hint="eastAsia"/>
            <w:lang w:eastAsia="zh-CN"/>
          </w:rPr>
          <w:t>(二)、风险应对策略</w:t>
        </w:r>
        <w:r>
          <w:tab/>
        </w:r>
        <w:r>
          <w:fldChar w:fldCharType="begin"/>
        </w:r>
        <w:r>
          <w:instrText xml:space="preserve"> PAGEREF _Toc6404 \h </w:instrText>
        </w:r>
        <w:r>
          <w:fldChar w:fldCharType="separate"/>
        </w:r>
        <w:r>
          <w:t>48</w:t>
        </w:r>
        <w:r>
          <w:fldChar w:fldCharType="end"/>
        </w:r>
      </w:hyperlink>
    </w:p>
    <w:p>
      <w:pPr>
        <w:pStyle w:val="TOC2"/>
        <w:tabs>
          <w:tab w:val="right" w:leader="dot" w:pos="8306"/>
        </w:tabs>
      </w:pPr>
      <w:hyperlink w:anchor="_Toc19875" w:history="1">
        <w:r>
          <w:rPr>
            <w:rFonts w:ascii="仿宋" w:eastAsia="仿宋" w:hAnsi="仿宋" w:cs="仿宋" w:hint="eastAsia"/>
            <w:lang w:eastAsia="zh-CN"/>
          </w:rPr>
          <w:t>(三)、风险监控与控制</w:t>
        </w:r>
        <w:r>
          <w:tab/>
        </w:r>
        <w:r>
          <w:fldChar w:fldCharType="begin"/>
        </w:r>
        <w:r>
          <w:instrText xml:space="preserve"> PAGEREF _Toc19875 \h </w:instrText>
        </w:r>
        <w:r>
          <w:fldChar w:fldCharType="separate"/>
        </w:r>
        <w:r>
          <w:t>49</w:t>
        </w:r>
        <w:r>
          <w:fldChar w:fldCharType="end"/>
        </w:r>
      </w:hyperlink>
    </w:p>
    <w:p>
      <w:pPr>
        <w:pStyle w:val="TOC1"/>
        <w:tabs>
          <w:tab w:val="right" w:leader="dot" w:pos="8306"/>
        </w:tabs>
      </w:pPr>
      <w:hyperlink w:anchor="_Toc28572" w:history="1">
        <w:r>
          <w:rPr>
            <w:rFonts w:ascii="仿宋" w:eastAsia="仿宋" w:hAnsi="仿宋" w:cs="仿宋" w:hint="eastAsia"/>
            <w:lang w:eastAsia="zh-CN"/>
          </w:rPr>
          <w:t>十三、风险识别与分类</w:t>
        </w:r>
        <w:r>
          <w:tab/>
        </w:r>
        <w:r>
          <w:fldChar w:fldCharType="begin"/>
        </w:r>
        <w:r>
          <w:instrText xml:space="preserve"> PAGEREF _Toc28572 \h </w:instrText>
        </w:r>
        <w:r>
          <w:fldChar w:fldCharType="separate"/>
        </w:r>
        <w:r>
          <w:t>50</w:t>
        </w:r>
        <w:r>
          <w:fldChar w:fldCharType="end"/>
        </w:r>
      </w:hyperlink>
    </w:p>
    <w:p>
      <w:pPr>
        <w:pStyle w:val="TOC2"/>
        <w:tabs>
          <w:tab w:val="right" w:leader="dot" w:pos="8306"/>
        </w:tabs>
      </w:pPr>
      <w:hyperlink w:anchor="_Toc26143" w:history="1">
        <w:r>
          <w:rPr>
            <w:rFonts w:ascii="仿宋" w:eastAsia="仿宋" w:hAnsi="仿宋" w:cs="仿宋" w:hint="eastAsia"/>
            <w:lang w:eastAsia="zh-CN"/>
          </w:rPr>
          <w:t>(一)、风险识别</w:t>
        </w:r>
        <w:r>
          <w:tab/>
        </w:r>
        <w:r>
          <w:fldChar w:fldCharType="begin"/>
        </w:r>
        <w:r>
          <w:instrText xml:space="preserve"> PAGEREF _Toc26143 \h </w:instrText>
        </w:r>
        <w:r>
          <w:fldChar w:fldCharType="separate"/>
        </w:r>
        <w:r>
          <w:t>50</w:t>
        </w:r>
        <w:r>
          <w:fldChar w:fldCharType="end"/>
        </w:r>
      </w:hyperlink>
    </w:p>
    <w:p>
      <w:pPr>
        <w:pStyle w:val="TOC2"/>
        <w:tabs>
          <w:tab w:val="right" w:leader="dot" w:pos="8306"/>
        </w:tabs>
      </w:pPr>
      <w:hyperlink w:anchor="_Toc22910" w:history="1">
        <w:r>
          <w:rPr>
            <w:rFonts w:ascii="仿宋" w:eastAsia="仿宋" w:hAnsi="仿宋" w:cs="仿宋" w:hint="eastAsia"/>
            <w:lang w:eastAsia="zh-CN"/>
          </w:rPr>
          <w:t>(二)、风险分类</w:t>
        </w:r>
        <w:r>
          <w:tab/>
        </w:r>
        <w:r>
          <w:fldChar w:fldCharType="begin"/>
        </w:r>
        <w:r>
          <w:instrText xml:space="preserve"> PAGEREF _Toc22910 \h </w:instrText>
        </w:r>
        <w:r>
          <w:fldChar w:fldCharType="separate"/>
        </w:r>
        <w:r>
          <w:t>52</w:t>
        </w:r>
        <w:r>
          <w:fldChar w:fldCharType="end"/>
        </w:r>
      </w:hyperlink>
    </w:p>
    <w:p>
      <w:pPr>
        <w:pStyle w:val="TOC1"/>
        <w:tabs>
          <w:tab w:val="right" w:leader="dot" w:pos="8306"/>
        </w:tabs>
      </w:pPr>
      <w:hyperlink w:anchor="_Toc30233" w:history="1">
        <w:r>
          <w:rPr>
            <w:rFonts w:ascii="仿宋" w:eastAsia="仿宋" w:hAnsi="仿宋" w:cs="仿宋" w:hint="eastAsia"/>
            <w:lang w:eastAsia="zh-CN"/>
          </w:rPr>
          <w:t>十四、营销与推广策略</w:t>
        </w:r>
        <w:r>
          <w:tab/>
        </w:r>
        <w:r>
          <w:fldChar w:fldCharType="begin"/>
        </w:r>
        <w:r>
          <w:instrText xml:space="preserve"> PAGEREF _Toc30233 \h </w:instrText>
        </w:r>
        <w:r>
          <w:fldChar w:fldCharType="separate"/>
        </w:r>
        <w:r>
          <w:t>54</w:t>
        </w:r>
        <w:r>
          <w:fldChar w:fldCharType="end"/>
        </w:r>
      </w:hyperlink>
    </w:p>
    <w:p>
      <w:pPr>
        <w:pStyle w:val="TOC2"/>
        <w:tabs>
          <w:tab w:val="right" w:leader="dot" w:pos="8306"/>
        </w:tabs>
      </w:pPr>
      <w:hyperlink w:anchor="_Toc2514" w:history="1">
        <w:r>
          <w:rPr>
            <w:rFonts w:ascii="仿宋" w:eastAsia="仿宋" w:hAnsi="仿宋" w:cs="仿宋" w:hint="eastAsia"/>
            <w:lang w:eastAsia="zh-CN"/>
          </w:rPr>
          <w:t>(一)、产品/服务定位与特点</w:t>
        </w:r>
        <w:r>
          <w:tab/>
        </w:r>
        <w:r>
          <w:fldChar w:fldCharType="begin"/>
        </w:r>
        <w:r>
          <w:instrText xml:space="preserve"> PAGEREF _Toc2514 \h </w:instrText>
        </w:r>
        <w:r>
          <w:fldChar w:fldCharType="separate"/>
        </w:r>
        <w:r>
          <w:t>54</w:t>
        </w:r>
        <w:r>
          <w:fldChar w:fldCharType="end"/>
        </w:r>
      </w:hyperlink>
    </w:p>
    <w:p>
      <w:pPr>
        <w:pStyle w:val="TOC2"/>
        <w:tabs>
          <w:tab w:val="right" w:leader="dot" w:pos="8306"/>
        </w:tabs>
      </w:pPr>
      <w:hyperlink w:anchor="_Toc26875" w:history="1">
        <w:r>
          <w:rPr>
            <w:rFonts w:ascii="仿宋" w:eastAsia="仿宋" w:hAnsi="仿宋" w:cs="仿宋" w:hint="eastAsia"/>
            <w:lang w:eastAsia="zh-CN"/>
          </w:rPr>
          <w:t>(二)、市场定位与竞争分析</w:t>
        </w:r>
        <w:r>
          <w:tab/>
        </w:r>
        <w:r>
          <w:fldChar w:fldCharType="begin"/>
        </w:r>
        <w:r>
          <w:instrText xml:space="preserve"> PAGEREF _Toc26875 \h </w:instrText>
        </w:r>
        <w:r>
          <w:fldChar w:fldCharType="separate"/>
        </w:r>
        <w:r>
          <w:t>55</w:t>
        </w:r>
        <w:r>
          <w:fldChar w:fldCharType="end"/>
        </w:r>
      </w:hyperlink>
    </w:p>
    <w:p>
      <w:pPr>
        <w:pStyle w:val="TOC2"/>
        <w:tabs>
          <w:tab w:val="right" w:leader="dot" w:pos="8306"/>
        </w:tabs>
      </w:pPr>
      <w:hyperlink w:anchor="_Toc14259" w:history="1">
        <w:r>
          <w:rPr>
            <w:rFonts w:ascii="仿宋" w:eastAsia="仿宋" w:hAnsi="仿宋" w:cs="仿宋" w:hint="eastAsia"/>
            <w:lang w:eastAsia="zh-CN"/>
          </w:rPr>
          <w:t>(三)、营销渠道与策略</w:t>
        </w:r>
        <w:r>
          <w:tab/>
        </w:r>
        <w:r>
          <w:fldChar w:fldCharType="begin"/>
        </w:r>
        <w:r>
          <w:instrText xml:space="preserve"> PAGEREF _Toc14259 \h </w:instrText>
        </w:r>
        <w:r>
          <w:fldChar w:fldCharType="separate"/>
        </w:r>
        <w:r>
          <w:t>57</w:t>
        </w:r>
        <w:r>
          <w:fldChar w:fldCharType="end"/>
        </w:r>
      </w:hyperlink>
    </w:p>
    <w:p>
      <w:pPr>
        <w:pStyle w:val="TOC2"/>
        <w:tabs>
          <w:tab w:val="right" w:leader="dot" w:pos="8306"/>
        </w:tabs>
      </w:pPr>
      <w:hyperlink w:anchor="_Toc5480" w:history="1">
        <w:r>
          <w:rPr>
            <w:rFonts w:ascii="仿宋" w:eastAsia="仿宋" w:hAnsi="仿宋" w:cs="仿宋" w:hint="eastAsia"/>
            <w:lang w:eastAsia="zh-CN"/>
          </w:rPr>
          <w:t>(四)、推广与宣传活动</w:t>
        </w:r>
        <w:r>
          <w:tab/>
        </w:r>
        <w:r>
          <w:fldChar w:fldCharType="begin"/>
        </w:r>
        <w:r>
          <w:instrText xml:space="preserve"> PAGEREF _Toc5480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
      <w:r>
        <w:rPr>
          <w:rFonts w:ascii="仿宋" w:eastAsia="仿宋" w:hAnsi="仿宋" w:cs="仿宋" w:hint="eastAsia"/>
          <w:sz w:val="28"/>
          <w:lang w:eastAsia="zh-CN"/>
        </w:rPr>
        <w:t>一、VSAT网络管理系统项目建设单位说明</w:t>
      </w:r>
      <w:bookmarkEnd w:id="2"/>
    </w:p>
    <w:p>
      <w:pPr>
        <w:pStyle w:val="Heading2"/>
        <w:rPr>
          <w:rFonts w:ascii="仿宋" w:eastAsia="仿宋" w:hAnsi="仿宋" w:cs="仿宋" w:hint="eastAsia"/>
          <w:lang w:eastAsia="zh-CN"/>
        </w:rPr>
      </w:pPr>
      <w:bookmarkStart w:id="3" w:name="_Toc23928"/>
      <w:r>
        <w:rPr>
          <w:rFonts w:ascii="仿宋" w:eastAsia="仿宋" w:hAnsi="仿宋" w:cs="仿宋" w:hint="eastAsia"/>
          <w:lang w:eastAsia="zh-CN"/>
        </w:rPr>
        <w:t>(一)、VSAT网络管理系统项目承办单位基本情况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475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VSAT网络管理系统项目承办单位的XXXX，我们着眼于实现可持续的经济效益。通过技术创新和解决方案的提供，公司预计在VSAT网络管理系统项目执行期间将获得可观的收入增长。这一收入来源主要包括VSAT网络管理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同时，我们注重成本控制和效率提升，以确保VSAT网络管理系统项目的可持续盈利。透过精细的管理和资源优化，公司期望实现VSAT网络管理系统项目利润最大化。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VSAT网络管理系统项目实施进行全面的投资评估，包括VSAT网络管理系统项目启动阶段的资金投入和后续运营成本。通过对VSAT网络管理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VSAT网络管理系统项目实施过程中具备足够的资金流动性，公司将进行详尽的现金流分析。这包括资金需求的合理预测、VSAT网络管理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5347"/>
      <w:r>
        <w:rPr>
          <w:rFonts w:ascii="仿宋" w:eastAsia="仿宋" w:hAnsi="仿宋" w:cs="仿宋" w:hint="eastAsia"/>
          <w:sz w:val="28"/>
          <w:lang w:eastAsia="zh-CN"/>
        </w:rPr>
        <w:t>二、VSAT网络管理系统项目危机管理</w:t>
      </w:r>
      <w:bookmarkEnd w:id="5"/>
    </w:p>
    <w:p>
      <w:pPr>
        <w:pStyle w:val="Heading2"/>
        <w:rPr>
          <w:rFonts w:ascii="仿宋" w:eastAsia="仿宋" w:hAnsi="仿宋" w:cs="仿宋" w:hint="eastAsia"/>
          <w:lang w:eastAsia="zh-CN"/>
        </w:rPr>
      </w:pPr>
      <w:bookmarkStart w:id="6" w:name="_Toc22996"/>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VSAT网络管理系统项目危机管理中，危机预警与识别是确保VSAT网络管理系统项目稳健运行的核心步骤。通过建立全面的监测机制，VSAT网络管理系统项目团队旨在及时发现和理解潜在的风险和危机因素，以便采取及时的预防和应对措施，确保VSAT网络管理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VSAT网络管理系统项目团队全面分析了整个VSAT网络管理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VSAT网络管理系统项目团队着重于明确定义VSAT网络管理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VSAT网络管理系统项目进展的持续监控，团队能够及时发现潜在问题并作出迅速反应。VSAT网络管理系统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在这一阶段，团队的专业素养和反应速度将发挥至关重要的作用，以确保潜在危机能够在初期得到有效的处理，最大程度地减轻负面影响。通过危机预警与识别，VSAT网络管理系统项目得以更有序、可控地推进。</w:t>
      </w:r>
    </w:p>
    <w:p>
      <w:pPr>
        <w:pStyle w:val="Heading2"/>
        <w:ind w:firstLine="560" w:firstLineChars="200"/>
        <w:rPr>
          <w:rFonts w:ascii="仿宋" w:eastAsia="仿宋" w:hAnsi="仿宋" w:cs="仿宋" w:hint="eastAsia"/>
          <w:sz w:val="28"/>
          <w:lang w:eastAsia="zh-CN"/>
        </w:rPr>
      </w:pPr>
      <w:bookmarkStart w:id="7" w:name="_Toc2221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在危机发生时，VSAT网络管理系统项目团队立即行动，成立了应急小组。该小组的任务是迅速制定并实施紧急应对措施，以最小化潜在损失。以下是采取的主要措施：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暂停VSAT网络管理系统项目进度：为遏制危机蔓延，VSAT网络管理系统项目暂时停止进行，以便全面评估当前状况。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资源重新分配：重新评估VSAT网络管理系统项目资源的分配，确保最大限度地减小损失。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实时沟通：与关键利益相关者建立实时沟通机制，向他们传递VSAT网络管理系统项目危机的实际状况，保障VSAT网络管理系统项目核心利益。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在紧急应对的同时，VSAT网络管理系统项目团队强调了团队协作和有效沟通的重要性。以下是团队协作的关键举措：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信息共享机制：建立了信息共享平台，确保团队成员能够及时获取VSAT网络管理系统项目危机的实时信息。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领导者沟通：VSAT网络管理系统项目领导者通过定期会议和即时沟通工具，指导团队应对危机，保持团队稳定运行。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随着危机得到初步控制，VSAT网络管理系统项目团队转向制定恢复计划，以确保VSAT网络管理系统项目能够从中迅速恢复。主要恢复计划包括：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修复受损的进度计划：重新评估VSAT网络管理系统项目进度，制定修复计划，确保VSAT网络管理系统项目尽快回归正常进程。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重新调整资源分配：优化资源分配，确保VSAT网络管理系统项目在有限资源下高效运转。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风险管理机制加强：对VSAT网络管理系统项目风险进行全面评估，制定更强化的风险管理策略，以预防未来可能的危机。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1975"/>
      <w:r>
        <w:rPr>
          <w:rFonts w:ascii="仿宋" w:eastAsia="仿宋" w:hAnsi="仿宋" w:cs="仿宋" w:hint="eastAsia"/>
          <w:sz w:val="28"/>
          <w:lang w:eastAsia="zh-CN"/>
        </w:rPr>
        <w:t>三、VSAT网络管理系统项目概论</w:t>
      </w:r>
      <w:bookmarkEnd w:id="8"/>
    </w:p>
    <w:p>
      <w:pPr>
        <w:pStyle w:val="Heading2"/>
        <w:rPr>
          <w:rFonts w:ascii="仿宋" w:eastAsia="仿宋" w:hAnsi="仿宋" w:cs="仿宋" w:hint="eastAsia"/>
          <w:lang w:eastAsia="zh-CN"/>
        </w:rPr>
      </w:pPr>
      <w:bookmarkStart w:id="9" w:name="_Toc8569"/>
      <w:r>
        <w:rPr>
          <w:rFonts w:ascii="仿宋" w:eastAsia="仿宋" w:hAnsi="仿宋" w:cs="仿宋" w:hint="eastAsia"/>
          <w:lang w:eastAsia="zh-CN"/>
        </w:rPr>
        <w:t>(一)、VSAT网络管理系统项目概况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VSAT网络管理系统项目的起源追溯至对市场的深入洞察。市场的不断演变与变革为VSAT网络管理系统项目提供了难得的机遇。当前市场存在的需求缺口和变革的大环境共同构成了VSAT网络管理系统项目的背景。这个VSAT网络管理系统项目旨在充分利用市场机遇，填补行业中尚未满足的需求，为客户提供全新的解决方案。市场的变革和需求的增长使得这个VSAT网络管理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VSAT网络管理系统项目名称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VSAT网络管理系统项目正式命名为VSAT网络管理系统。这个名称不仅仅是一个标识，更代表了VSAT网络管理系统项目的核心理念和愿景。它蕴含着VSAT网络管理系统项目所要解决问题的关键字，具有强烈的表达和辨识度，为VSAT网络管理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VSAT网络管理系统项目目标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VSAT网络管理系统项目的核心目标是提供一种全新、高效的解决方案，满足客户日益增长的需求。VSAT网络管理系统项目追求的不仅仅是满足市场需求，更是在市场中获得卓越的竞争优势。通过不断提升产品或服务的质量和创新水平，VSAT网络管理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VSAT网络管理系统项目范围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VSAT网络管理系统项目全面涵盖了产品研发、制造、市场推广和售后服务，确保从产品设计到最终用户体验的全方位关注。这一全面的VSAT网络管理系统项目范围是为了确保VSAT网络管理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VSAT网络管理系统项目时间表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VSAT网络管理系统项目计划在未来18个月内完成，包括研发、测试、市场试点和正式推出等不同阶段。这个时间表的合理设计是为了确保VSAT网络管理系统项目各个阶段的顺利推进，以便按时交付高质量的成果。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VSAT网络管理系统项目预算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VSAT网络管理系统项目总预算估算为XX百万美元，主要分配在研发、市场推广、人员培训和运营等方面。这一充足的预算为VSAT网络管理系统项目提供了充足的资源，确保VSAT网络管理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VSAT网络管理系统项目风险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VSAT网络管理系统项目可能面临的风险包括市场接受度低、技术难题、竞争激烈等。VSAT网络管理系统项目团队已经制定了相应的风险应对计划，通过前瞻性的风险管理，确保VSAT网络管理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VSAT网络管理系统项目团队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VSAT网络管理系统项目汇聚了一支经验丰富、多领域专业素养的核心团队，确保VSAT网络管理系统项目在各个方面都能拥有高水平的执行力。团队的协同作战是VSAT网络管理系统项目成功的关键因素之一。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VSAT网络管理系统项目背景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VSAT网络管理系统项目的背景根植于市场对更高效、创新产品的渴望，同时也受到科技发展对行业格局的深刻改变的影响。这为VSAT网络管理系统项目提供了广阔的发展空间和市场需求。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VSAT网络管理系统项目现状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截至目前，VSAT网络管理系统项目已完成市场调研和技术验证，取得了初步的成功。这为VSAT网络管理系统项目在未来的发展奠定了坚实的基础，为更远大的目标打下了坚实的基石。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5491"/>
      <w:r>
        <w:rPr>
          <w:rFonts w:ascii="仿宋" w:eastAsia="仿宋" w:hAnsi="仿宋" w:cs="仿宋" w:hint="eastAsia"/>
          <w:sz w:val="28"/>
          <w:lang w:eastAsia="zh-CN"/>
        </w:rPr>
        <w:t>(二)、VSAT网络管理系统项目目标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keyword》VSAT网络管理系统项目首要业务目标是在市场中占据有利地位，实现产品/服务的成功推广和销售。通过不断提升产品质量、创新性，VSAT网络管理系统项目追求成为行业中的领导者，赢得更多客户的青睐。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在科技迅速发展的时代，VSAT网络管理系统项目着眼于技术创新。通过持续的研发和技术升级，VSAT网络管理系统项目旨在推出更具创新性的产品或服务，以满足市场对新鲜、先进解决方案的需求。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VSAT网络管理系统项目设定了客户满意度目标。通过提供卓越的产品质量和优质的客户服务，VSAT网络管理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VSAT网络管理系统项目注重社会责任和可持续发展。通过实施环保、社会责任VSAT网络管理系统项目，VSAT网络管理系统项目致力于在经济发展的同时保护环境，促进社会公平，实现可持续经营。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VSAT网络管理系统项目的团队是实现目标的核心驱动力。因此，VSAT网络管理系统项目设定了团队发展目标，包括提升团队成员的专业技能、培养领导力，以及搭建协同高效的团队工作氛围。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8515"/>
      <w:r>
        <w:rPr>
          <w:rFonts w:ascii="仿宋" w:eastAsia="仿宋" w:hAnsi="仿宋" w:cs="仿宋" w:hint="eastAsia"/>
          <w:sz w:val="28"/>
          <w:lang w:eastAsia="zh-CN"/>
        </w:rPr>
        <w:t>(三)、VSAT网络管理系统项目提出的理由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VSAT网络管理系统项目提出的理由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VSAT网络管理系统项目的提出源于对市场机遇的深刻洞察。当前市场中存在的需求缺口和行业发展趋势表明，有巨大的商业机会等待被开发。通过准确捕捉市场机遇，VSAT网络管理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VSAT网络管理系统项目的理念基于对技术创新的信仰。通过持续的研发和技术投入，VSAT网络管理系统项目有望推出更具创新性的产品或服务。在科技飞速发展的当下，VSAT网络管理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VSAT网络管理系统项目的提出是为了增强企业的行业竞争力。通过提升产品或服务的质量和独特性，VSAT网络管理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VSAT网络管理系统项目响应了消费者需求的变化。随着社会和科技的不断发展，消费者对产品和服务的需求也在发生变化。通过深入了解并及时回应消费者的新需求，VSAT网络管理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VSAT网络管理系统项目的提出是企业战略发展规划的一部分。在面对日益激烈的市场竞争和不断变化的商业环境中，VSAT网络管理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VSAT网络管理系统项目的提出不仅仅是基于商业考量，还注重社会责任。通过推出环保、社会责任等方面的VSAT网络管理系统项目，VSAT网络管理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VSAT网络管理系统项目的提出反映了对利益相关者期望的关注。包括客户、员工、投资者等利益相关者在企业发展中都有着各自的期望，VSAT网络管理系统项目力求在满足这些期望的同时，取得更大的共赢。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3190"/>
      <w:r>
        <w:rPr>
          <w:rFonts w:ascii="仿宋" w:eastAsia="仿宋" w:hAnsi="仿宋" w:cs="仿宋" w:hint="eastAsia"/>
          <w:sz w:val="28"/>
          <w:lang w:eastAsia="zh-CN"/>
        </w:rPr>
        <w:t>(四)、VSAT网络管理系统项目意义</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在实施VSAT网络管理系统项目的过程中，我们不仅仅是在追逐商业成功，更是为企业和社会的多个层面创造了深远的意义。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VSAT网络管理系统项目的首要意义在于提升企业的市场竞争力。通过持续的创新和对产品质量的高标准要求，VSAT网络管理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VSAT网络管理系统项目的推进将促使行业技术水平的提升。通过引入先进技术和创新性解决方案，VSAT网络管理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VSAT网络管理系统项目不仅创造了大量就业机会，提高了就业水平，还注重社会责任和环保。通过参与社会公益事业和推动环保VSAT网络管理系统项目，VSAT网络管理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综合而言，VSAT网络管理系统项目意义重大，不仅推动了企业的发展，也为行业和社会的进步贡献了积极力量。这是一个全面而深刻的影响，将在未来产生可持续的正面效应。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2163"/>
      <w:r>
        <w:rPr>
          <w:rFonts w:ascii="仿宋" w:eastAsia="仿宋" w:hAnsi="仿宋" w:cs="仿宋" w:hint="eastAsia"/>
          <w:sz w:val="28"/>
          <w:lang w:eastAsia="zh-CN"/>
        </w:rPr>
        <w:t>(五)、VSAT网络管理系统项目背景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在当今迅猛发展的商业环境中，VSAT网络管理系统项目的动因根植于对多方面因素的审慎考量。这个VSAT网络管理系统项目的提出并非孤立的决策，而是对企业所处背景深入思考的产物。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VSAT网络管理系统项目背后的首要原因。科技的迅速发展和全球市场的快速变化使得企业必须灵活应对。VSAT网络管理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竞争的激烈程度也是VSAT网络管理系统项目背景中不可忽视的一环。企业需要在激烈竞争中脱颖而出，为此，VSAT网络管理系统项目致力于打破常规，提供独特的价值主张，以吸引客户并确保市场份额的增长。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技术的迅速发展为企业带来了机遇与挑战。作为VSAT网络管理系统项目启动的背景之一，对新兴技术的应用将有助于提升企业的技术水平，使其在不断演进的商业环境中保持竞争优势。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此外，社会对企业责任的期望也在逐渐升高。VSAT网络管理系统项目充分融入了社会责任的理念，通过可持续经营和社会公益VSAT网络管理系统项目，企图为社会贡献一份力量，在商业成功的同时关注社会价值。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7776"/>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330"/>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VSAT网络管理系统项目的主要产品是XXXX，预计年产值为XXX万元。这一产品在市场中占据着重要的地位，其广泛的应用范围使得该VSAT网络管理系统项目的市场前景非常广阔。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VSAT网络管理系统项目的xxx产品作为重要的原材料之一，将在多个领域发挥关键作用。其在建筑、交通、能源等方面的广泛应用将为整个产业链提供强大的支持，形成产业协同效应。VSAT网络管理系统项目的年产值XXX万XXX万XXX万万元不仅反映了其在市场上的巨大潜力，更预示着它对国民经济的积极贡献。这种关联度高、涉及面广的产业关系，使得该VSAT网络管理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5758"/>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VSAT网络管理系统项目总征地面积为XXXX平方米，相当于约XX.XX亩，其中净用地面积为XXXX平方米，红线范围内相当于约XX.XX亩。这一用地规模充分考虑了VSAT网络管理系统项目的建设需求，保障了VSAT网络管理系统项目在合适的空间内得以充分发展。VSAT网络管理系统项目规划的总建筑面积为XXXX平方米，其中主体工程建设占XXXX平方米，计容建筑面积达XXXX平方米。预计建筑工程的投资将达到XXXX万元，为VSAT网络管理系统项目的顺利推进提供了经济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VSAT网络管理系统项目计划购置的设备共计XXXX台（套），设备购置费用为XXXX万元。这一设备购置计划充分考虑到VSAT网络管理系统项目的生产需求和技术要求，确保了VSAT网络管理系统项目在生产运营中具备先进的技术装备和高效的生产能力。设备的合理配置将为VSAT网络管理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VSAT网络管理系统项目计划总投资为XXXX万元，预计年实现营业收入为XXXX万元。这一产能规模的设定旨在确保VSAT网络管理系统项目能够在投资与回报之间取得平衡，实现长期可持续的发展。VSAT网络管理系统项目的总投资充分考虑到各个方面的需求，包括用地建设、设备购置等多个环节，以确保VSAT网络管理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4320"/>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9818"/>
      <w:r>
        <w:rPr>
          <w:rFonts w:ascii="仿宋" w:eastAsia="仿宋" w:hAnsi="仿宋" w:cs="仿宋" w:hint="eastAsia"/>
          <w:lang w:eastAsia="zh-CN"/>
        </w:rPr>
        <w:t>(一)、VSAT网络管理系统行业分析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VSAT网络管理系统行业一直以来都是市场的关注焦点。行业内的发展趋势、竞争态势以及潜在机会都对VSAT网络管理系统项目的推进产生深远的影响。通过深入研究行业的整体概貌，我们将更好地理解行业的核心特征，为VSAT网络管理系统项目的定位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https://d.book118.com/595322300241011121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44245F"/>
    <w:rsid w:val="784424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5322300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2024-02-29T09:35:00Z</dcterms:created>
  <dcterms:modified xsi:type="dcterms:W3CDTF">2024-02-29T09:35:40Z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574DFD722AEB452DB8B1E2F214FFFD66_11</vt:lpwstr>
  </property>
  <property fmtid="{D5CDD505-2E9C-101B-9397-08002B2CF9AE}" pid="3" name="KSOProductBuildVer">
    <vt:lpwstr>2052-12.1.0.16388</vt:lpwstr>
  </property>
</Properties>
</file>