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通用工程塑料项目规划设计纲要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8" w:history="1">
        <w:r>
          <w:rPr>
            <w:rFonts w:ascii="仿宋" w:eastAsia="仿宋" w:hAnsi="仿宋" w:cs="仿宋" w:hint="eastAsia"/>
            <w:lang w:eastAsia="zh-CN"/>
          </w:rPr>
          <w:t>概论</w:t>
        </w:r>
        <w:r>
          <w:tab/>
        </w:r>
        <w:r>
          <w:fldChar w:fldCharType="begin"/>
        </w:r>
        <w:r>
          <w:instrText xml:space="preserve"> PAGEREF _Toc7608 \h </w:instrText>
        </w:r>
        <w:r>
          <w:fldChar w:fldCharType="separate"/>
        </w:r>
        <w:r>
          <w:t>3</w:t>
        </w:r>
        <w:r>
          <w:fldChar w:fldCharType="end"/>
        </w:r>
      </w:hyperlink>
    </w:p>
    <w:p>
      <w:pPr>
        <w:pStyle w:val="TOC1"/>
        <w:tabs>
          <w:tab w:val="right" w:leader="dot" w:pos="8306"/>
        </w:tabs>
      </w:pPr>
      <w:hyperlink w:anchor="_Toc11925" w:history="1">
        <w:r>
          <w:rPr>
            <w:rFonts w:ascii="仿宋" w:eastAsia="仿宋" w:hAnsi="仿宋" w:cs="仿宋" w:hint="eastAsia"/>
            <w:lang w:eastAsia="zh-CN"/>
          </w:rPr>
          <w:t>一、通用工程塑料项目危机管理</w:t>
        </w:r>
        <w:r>
          <w:tab/>
        </w:r>
        <w:r>
          <w:fldChar w:fldCharType="begin"/>
        </w:r>
        <w:r>
          <w:instrText xml:space="preserve"> PAGEREF _Toc11925 \h </w:instrText>
        </w:r>
        <w:r>
          <w:fldChar w:fldCharType="separate"/>
        </w:r>
        <w:r>
          <w:t>3</w:t>
        </w:r>
        <w:r>
          <w:fldChar w:fldCharType="end"/>
        </w:r>
      </w:hyperlink>
    </w:p>
    <w:p>
      <w:pPr>
        <w:pStyle w:val="TOC2"/>
        <w:tabs>
          <w:tab w:val="right" w:leader="dot" w:pos="8306"/>
        </w:tabs>
      </w:pPr>
      <w:hyperlink w:anchor="_Toc9522" w:history="1">
        <w:r>
          <w:rPr>
            <w:rFonts w:ascii="仿宋" w:eastAsia="仿宋" w:hAnsi="仿宋" w:cs="仿宋" w:hint="eastAsia"/>
            <w:lang w:eastAsia="zh-CN"/>
          </w:rPr>
          <w:t>(一)、危机预警与识别</w:t>
        </w:r>
        <w:r>
          <w:tab/>
        </w:r>
        <w:r>
          <w:fldChar w:fldCharType="begin"/>
        </w:r>
        <w:r>
          <w:instrText xml:space="preserve"> PAGEREF _Toc9522 \h </w:instrText>
        </w:r>
        <w:r>
          <w:fldChar w:fldCharType="separate"/>
        </w:r>
        <w:r>
          <w:t>3</w:t>
        </w:r>
        <w:r>
          <w:fldChar w:fldCharType="end"/>
        </w:r>
      </w:hyperlink>
    </w:p>
    <w:p>
      <w:pPr>
        <w:pStyle w:val="TOC2"/>
        <w:tabs>
          <w:tab w:val="right" w:leader="dot" w:pos="8306"/>
        </w:tabs>
      </w:pPr>
      <w:hyperlink w:anchor="_Toc2923" w:history="1">
        <w:r>
          <w:rPr>
            <w:rFonts w:ascii="仿宋" w:eastAsia="仿宋" w:hAnsi="仿宋" w:cs="仿宋" w:hint="eastAsia"/>
            <w:lang w:eastAsia="zh-CN"/>
          </w:rPr>
          <w:t>(二)、危机应对与恢复</w:t>
        </w:r>
        <w:r>
          <w:tab/>
        </w:r>
        <w:r>
          <w:fldChar w:fldCharType="begin"/>
        </w:r>
        <w:r>
          <w:instrText xml:space="preserve"> PAGEREF _Toc2923 \h </w:instrText>
        </w:r>
        <w:r>
          <w:fldChar w:fldCharType="separate"/>
        </w:r>
        <w:r>
          <w:t>4</w:t>
        </w:r>
        <w:r>
          <w:fldChar w:fldCharType="end"/>
        </w:r>
      </w:hyperlink>
    </w:p>
    <w:p>
      <w:pPr>
        <w:pStyle w:val="TOC1"/>
        <w:tabs>
          <w:tab w:val="right" w:leader="dot" w:pos="8306"/>
        </w:tabs>
      </w:pPr>
      <w:hyperlink w:anchor="_Toc27012" w:history="1">
        <w:r>
          <w:rPr>
            <w:rFonts w:ascii="仿宋" w:eastAsia="仿宋" w:hAnsi="仿宋" w:cs="仿宋" w:hint="eastAsia"/>
            <w:lang w:eastAsia="zh-CN"/>
          </w:rPr>
          <w:t>二、通用工程塑料项目选址可行性分析</w:t>
        </w:r>
        <w:r>
          <w:tab/>
        </w:r>
        <w:r>
          <w:fldChar w:fldCharType="begin"/>
        </w:r>
        <w:r>
          <w:instrText xml:space="preserve"> PAGEREF _Toc27012 \h </w:instrText>
        </w:r>
        <w:r>
          <w:fldChar w:fldCharType="separate"/>
        </w:r>
        <w:r>
          <w:t>5</w:t>
        </w:r>
        <w:r>
          <w:fldChar w:fldCharType="end"/>
        </w:r>
      </w:hyperlink>
    </w:p>
    <w:p>
      <w:pPr>
        <w:pStyle w:val="TOC2"/>
        <w:tabs>
          <w:tab w:val="right" w:leader="dot" w:pos="8306"/>
        </w:tabs>
      </w:pPr>
      <w:hyperlink w:anchor="_Toc4125" w:history="1">
        <w:r>
          <w:rPr>
            <w:rFonts w:ascii="仿宋" w:eastAsia="仿宋" w:hAnsi="仿宋" w:cs="仿宋" w:hint="eastAsia"/>
            <w:lang w:eastAsia="zh-CN"/>
          </w:rPr>
          <w:t>(一)、通用工程塑料项目选址</w:t>
        </w:r>
        <w:r>
          <w:tab/>
        </w:r>
        <w:r>
          <w:fldChar w:fldCharType="begin"/>
        </w:r>
        <w:r>
          <w:instrText xml:space="preserve"> PAGEREF _Toc4125 \h </w:instrText>
        </w:r>
        <w:r>
          <w:fldChar w:fldCharType="separate"/>
        </w:r>
        <w:r>
          <w:t>5</w:t>
        </w:r>
        <w:r>
          <w:fldChar w:fldCharType="end"/>
        </w:r>
      </w:hyperlink>
    </w:p>
    <w:p>
      <w:pPr>
        <w:pStyle w:val="TOC2"/>
        <w:tabs>
          <w:tab w:val="right" w:leader="dot" w:pos="8306"/>
        </w:tabs>
      </w:pPr>
      <w:hyperlink w:anchor="_Toc16398" w:history="1">
        <w:r>
          <w:rPr>
            <w:rFonts w:ascii="仿宋" w:eastAsia="仿宋" w:hAnsi="仿宋" w:cs="仿宋" w:hint="eastAsia"/>
            <w:lang w:eastAsia="zh-CN"/>
          </w:rPr>
          <w:t>(二)、用地控制指标</w:t>
        </w:r>
        <w:r>
          <w:tab/>
        </w:r>
        <w:r>
          <w:fldChar w:fldCharType="begin"/>
        </w:r>
        <w:r>
          <w:instrText xml:space="preserve"> PAGEREF _Toc16398 \h </w:instrText>
        </w:r>
        <w:r>
          <w:fldChar w:fldCharType="separate"/>
        </w:r>
        <w:r>
          <w:t>6</w:t>
        </w:r>
        <w:r>
          <w:fldChar w:fldCharType="end"/>
        </w:r>
      </w:hyperlink>
    </w:p>
    <w:p>
      <w:pPr>
        <w:pStyle w:val="TOC2"/>
        <w:tabs>
          <w:tab w:val="right" w:leader="dot" w:pos="8306"/>
        </w:tabs>
      </w:pPr>
      <w:hyperlink w:anchor="_Toc20922" w:history="1">
        <w:r>
          <w:rPr>
            <w:rFonts w:ascii="仿宋" w:eastAsia="仿宋" w:hAnsi="仿宋" w:cs="仿宋" w:hint="eastAsia"/>
            <w:lang w:eastAsia="zh-CN"/>
          </w:rPr>
          <w:t>(三)、节约用地措施</w:t>
        </w:r>
        <w:r>
          <w:tab/>
        </w:r>
        <w:r>
          <w:fldChar w:fldCharType="begin"/>
        </w:r>
        <w:r>
          <w:instrText xml:space="preserve"> PAGEREF _Toc20922 \h </w:instrText>
        </w:r>
        <w:r>
          <w:fldChar w:fldCharType="separate"/>
        </w:r>
        <w:r>
          <w:t>7</w:t>
        </w:r>
        <w:r>
          <w:fldChar w:fldCharType="end"/>
        </w:r>
      </w:hyperlink>
    </w:p>
    <w:p>
      <w:pPr>
        <w:pStyle w:val="TOC2"/>
        <w:tabs>
          <w:tab w:val="right" w:leader="dot" w:pos="8306"/>
        </w:tabs>
      </w:pPr>
      <w:hyperlink w:anchor="_Toc21036" w:history="1">
        <w:r>
          <w:rPr>
            <w:rFonts w:ascii="仿宋" w:eastAsia="仿宋" w:hAnsi="仿宋" w:cs="仿宋" w:hint="eastAsia"/>
            <w:lang w:eastAsia="zh-CN"/>
          </w:rPr>
          <w:t>(四)、总图布置方案</w:t>
        </w:r>
        <w:r>
          <w:tab/>
        </w:r>
        <w:r>
          <w:fldChar w:fldCharType="begin"/>
        </w:r>
        <w:r>
          <w:instrText xml:space="preserve"> PAGEREF _Toc21036 \h </w:instrText>
        </w:r>
        <w:r>
          <w:fldChar w:fldCharType="separate"/>
        </w:r>
        <w:r>
          <w:t>9</w:t>
        </w:r>
        <w:r>
          <w:fldChar w:fldCharType="end"/>
        </w:r>
      </w:hyperlink>
    </w:p>
    <w:p>
      <w:pPr>
        <w:pStyle w:val="TOC2"/>
        <w:tabs>
          <w:tab w:val="right" w:leader="dot" w:pos="8306"/>
        </w:tabs>
      </w:pPr>
      <w:hyperlink w:anchor="_Toc8867" w:history="1">
        <w:r>
          <w:rPr>
            <w:rFonts w:ascii="仿宋" w:eastAsia="仿宋" w:hAnsi="仿宋" w:cs="仿宋" w:hint="eastAsia"/>
            <w:lang w:eastAsia="zh-CN"/>
          </w:rPr>
          <w:t>(五)、选址综合评价</w:t>
        </w:r>
        <w:r>
          <w:tab/>
        </w:r>
        <w:r>
          <w:fldChar w:fldCharType="begin"/>
        </w:r>
        <w:r>
          <w:instrText xml:space="preserve"> PAGEREF _Toc8867 \h </w:instrText>
        </w:r>
        <w:r>
          <w:fldChar w:fldCharType="separate"/>
        </w:r>
        <w:r>
          <w:t>10</w:t>
        </w:r>
        <w:r>
          <w:fldChar w:fldCharType="end"/>
        </w:r>
      </w:hyperlink>
    </w:p>
    <w:p>
      <w:pPr>
        <w:pStyle w:val="TOC1"/>
        <w:tabs>
          <w:tab w:val="right" w:leader="dot" w:pos="8306"/>
        </w:tabs>
      </w:pPr>
      <w:hyperlink w:anchor="_Toc9546" w:history="1">
        <w:r>
          <w:rPr>
            <w:rFonts w:ascii="仿宋" w:eastAsia="仿宋" w:hAnsi="仿宋" w:cs="仿宋" w:hint="eastAsia"/>
            <w:lang w:eastAsia="zh-CN"/>
          </w:rPr>
          <w:t>三、通用工程塑料项目绩效评估</w:t>
        </w:r>
        <w:r>
          <w:tab/>
        </w:r>
        <w:r>
          <w:fldChar w:fldCharType="begin"/>
        </w:r>
        <w:r>
          <w:instrText xml:space="preserve"> PAGEREF _Toc9546 \h </w:instrText>
        </w:r>
        <w:r>
          <w:fldChar w:fldCharType="separate"/>
        </w:r>
        <w:r>
          <w:t>11</w:t>
        </w:r>
        <w:r>
          <w:fldChar w:fldCharType="end"/>
        </w:r>
      </w:hyperlink>
    </w:p>
    <w:p>
      <w:pPr>
        <w:pStyle w:val="TOC2"/>
        <w:tabs>
          <w:tab w:val="right" w:leader="dot" w:pos="8306"/>
        </w:tabs>
      </w:pPr>
      <w:hyperlink w:anchor="_Toc17630" w:history="1">
        <w:r>
          <w:rPr>
            <w:rFonts w:ascii="仿宋" w:eastAsia="仿宋" w:hAnsi="仿宋" w:cs="仿宋" w:hint="eastAsia"/>
            <w:lang w:eastAsia="zh-CN"/>
          </w:rPr>
          <w:t>(一)、绩效评估指标</w:t>
        </w:r>
        <w:r>
          <w:tab/>
        </w:r>
        <w:r>
          <w:fldChar w:fldCharType="begin"/>
        </w:r>
        <w:r>
          <w:instrText xml:space="preserve"> PAGEREF _Toc17630 \h </w:instrText>
        </w:r>
        <w:r>
          <w:fldChar w:fldCharType="separate"/>
        </w:r>
        <w:r>
          <w:t>11</w:t>
        </w:r>
        <w:r>
          <w:fldChar w:fldCharType="end"/>
        </w:r>
      </w:hyperlink>
    </w:p>
    <w:p>
      <w:pPr>
        <w:pStyle w:val="TOC2"/>
        <w:tabs>
          <w:tab w:val="right" w:leader="dot" w:pos="8306"/>
        </w:tabs>
      </w:pPr>
      <w:hyperlink w:anchor="_Toc9337" w:history="1">
        <w:r>
          <w:rPr>
            <w:rFonts w:ascii="仿宋" w:eastAsia="仿宋" w:hAnsi="仿宋" w:cs="仿宋" w:hint="eastAsia"/>
            <w:lang w:eastAsia="zh-CN"/>
          </w:rPr>
          <w:t>(二)、绩效评估方法</w:t>
        </w:r>
        <w:r>
          <w:tab/>
        </w:r>
        <w:r>
          <w:fldChar w:fldCharType="begin"/>
        </w:r>
        <w:r>
          <w:instrText xml:space="preserve"> PAGEREF _Toc9337 \h </w:instrText>
        </w:r>
        <w:r>
          <w:fldChar w:fldCharType="separate"/>
        </w:r>
        <w:r>
          <w:t>12</w:t>
        </w:r>
        <w:r>
          <w:fldChar w:fldCharType="end"/>
        </w:r>
      </w:hyperlink>
    </w:p>
    <w:p>
      <w:pPr>
        <w:pStyle w:val="TOC2"/>
        <w:tabs>
          <w:tab w:val="right" w:leader="dot" w:pos="8306"/>
        </w:tabs>
      </w:pPr>
      <w:hyperlink w:anchor="_Toc27603" w:history="1">
        <w:r>
          <w:rPr>
            <w:rFonts w:ascii="仿宋" w:eastAsia="仿宋" w:hAnsi="仿宋" w:cs="仿宋" w:hint="eastAsia"/>
            <w:lang w:eastAsia="zh-CN"/>
          </w:rPr>
          <w:t>(三)、绩效评估周期</w:t>
        </w:r>
        <w:r>
          <w:tab/>
        </w:r>
        <w:r>
          <w:fldChar w:fldCharType="begin"/>
        </w:r>
        <w:r>
          <w:instrText xml:space="preserve"> PAGEREF _Toc27603 \h </w:instrText>
        </w:r>
        <w:r>
          <w:fldChar w:fldCharType="separate"/>
        </w:r>
        <w:r>
          <w:t>13</w:t>
        </w:r>
        <w:r>
          <w:fldChar w:fldCharType="end"/>
        </w:r>
      </w:hyperlink>
    </w:p>
    <w:p>
      <w:pPr>
        <w:pStyle w:val="TOC1"/>
        <w:tabs>
          <w:tab w:val="right" w:leader="dot" w:pos="8306"/>
        </w:tabs>
      </w:pPr>
      <w:hyperlink w:anchor="_Toc16305" w:history="1">
        <w:r>
          <w:rPr>
            <w:rFonts w:ascii="仿宋" w:eastAsia="仿宋" w:hAnsi="仿宋" w:cs="仿宋" w:hint="eastAsia"/>
            <w:lang w:eastAsia="zh-CN"/>
          </w:rPr>
          <w:t>四、通用工程塑料项目可持续发展</w:t>
        </w:r>
        <w:r>
          <w:tab/>
        </w:r>
        <w:r>
          <w:fldChar w:fldCharType="begin"/>
        </w:r>
        <w:r>
          <w:instrText xml:space="preserve"> PAGEREF _Toc16305 \h </w:instrText>
        </w:r>
        <w:r>
          <w:fldChar w:fldCharType="separate"/>
        </w:r>
        <w:r>
          <w:t>14</w:t>
        </w:r>
        <w:r>
          <w:fldChar w:fldCharType="end"/>
        </w:r>
      </w:hyperlink>
    </w:p>
    <w:p>
      <w:pPr>
        <w:pStyle w:val="TOC2"/>
        <w:tabs>
          <w:tab w:val="right" w:leader="dot" w:pos="8306"/>
        </w:tabs>
      </w:pPr>
      <w:hyperlink w:anchor="_Toc28935" w:history="1">
        <w:r>
          <w:rPr>
            <w:rFonts w:ascii="仿宋" w:eastAsia="仿宋" w:hAnsi="仿宋" w:cs="仿宋" w:hint="eastAsia"/>
            <w:lang w:eastAsia="zh-CN"/>
          </w:rPr>
          <w:t>(一)、可持续战略与实践</w:t>
        </w:r>
        <w:r>
          <w:tab/>
        </w:r>
        <w:r>
          <w:fldChar w:fldCharType="begin"/>
        </w:r>
        <w:r>
          <w:instrText xml:space="preserve"> PAGEREF _Toc28935 \h </w:instrText>
        </w:r>
        <w:r>
          <w:fldChar w:fldCharType="separate"/>
        </w:r>
        <w:r>
          <w:t>14</w:t>
        </w:r>
        <w:r>
          <w:fldChar w:fldCharType="end"/>
        </w:r>
      </w:hyperlink>
    </w:p>
    <w:p>
      <w:pPr>
        <w:pStyle w:val="TOC2"/>
        <w:tabs>
          <w:tab w:val="right" w:leader="dot" w:pos="8306"/>
        </w:tabs>
      </w:pPr>
      <w:hyperlink w:anchor="_Toc5670" w:history="1">
        <w:r>
          <w:rPr>
            <w:rFonts w:ascii="仿宋" w:eastAsia="仿宋" w:hAnsi="仿宋" w:cs="仿宋" w:hint="eastAsia"/>
            <w:lang w:eastAsia="zh-CN"/>
          </w:rPr>
          <w:t>(二)、环保与社会责任</w:t>
        </w:r>
        <w:r>
          <w:tab/>
        </w:r>
        <w:r>
          <w:fldChar w:fldCharType="begin"/>
        </w:r>
        <w:r>
          <w:instrText xml:space="preserve"> PAGEREF _Toc5670 \h </w:instrText>
        </w:r>
        <w:r>
          <w:fldChar w:fldCharType="separate"/>
        </w:r>
        <w:r>
          <w:t>15</w:t>
        </w:r>
        <w:r>
          <w:fldChar w:fldCharType="end"/>
        </w:r>
      </w:hyperlink>
    </w:p>
    <w:p>
      <w:pPr>
        <w:pStyle w:val="TOC1"/>
        <w:tabs>
          <w:tab w:val="right" w:leader="dot" w:pos="8306"/>
        </w:tabs>
      </w:pPr>
      <w:hyperlink w:anchor="_Toc31634" w:history="1">
        <w:r>
          <w:rPr>
            <w:rFonts w:ascii="仿宋" w:eastAsia="仿宋" w:hAnsi="仿宋" w:cs="仿宋" w:hint="eastAsia"/>
            <w:lang w:eastAsia="zh-CN"/>
          </w:rPr>
          <w:t>五、通用工程塑料项目建设单位说明</w:t>
        </w:r>
        <w:r>
          <w:tab/>
        </w:r>
        <w:r>
          <w:fldChar w:fldCharType="begin"/>
        </w:r>
        <w:r>
          <w:instrText xml:space="preserve"> PAGEREF _Toc31634 \h </w:instrText>
        </w:r>
        <w:r>
          <w:fldChar w:fldCharType="separate"/>
        </w:r>
        <w:r>
          <w:t>16</w:t>
        </w:r>
        <w:r>
          <w:fldChar w:fldCharType="end"/>
        </w:r>
      </w:hyperlink>
    </w:p>
    <w:p>
      <w:pPr>
        <w:pStyle w:val="TOC2"/>
        <w:tabs>
          <w:tab w:val="right" w:leader="dot" w:pos="8306"/>
        </w:tabs>
      </w:pPr>
      <w:hyperlink w:anchor="_Toc3171" w:history="1">
        <w:r>
          <w:rPr>
            <w:rFonts w:ascii="仿宋" w:eastAsia="仿宋" w:hAnsi="仿宋" w:cs="仿宋" w:hint="eastAsia"/>
            <w:lang w:eastAsia="zh-CN"/>
          </w:rPr>
          <w:t>(一)、通用工程塑料项目承办单位基本情况</w:t>
        </w:r>
        <w:r>
          <w:tab/>
        </w:r>
        <w:r>
          <w:fldChar w:fldCharType="begin"/>
        </w:r>
        <w:r>
          <w:instrText xml:space="preserve"> PAGEREF _Toc3171 \h </w:instrText>
        </w:r>
        <w:r>
          <w:fldChar w:fldCharType="separate"/>
        </w:r>
        <w:r>
          <w:t>16</w:t>
        </w:r>
        <w:r>
          <w:fldChar w:fldCharType="end"/>
        </w:r>
      </w:hyperlink>
    </w:p>
    <w:p>
      <w:pPr>
        <w:pStyle w:val="TOC2"/>
        <w:tabs>
          <w:tab w:val="right" w:leader="dot" w:pos="8306"/>
        </w:tabs>
      </w:pPr>
      <w:hyperlink w:anchor="_Toc6243" w:history="1">
        <w:r>
          <w:rPr>
            <w:rFonts w:ascii="仿宋" w:eastAsia="仿宋" w:hAnsi="仿宋" w:cs="仿宋" w:hint="eastAsia"/>
            <w:lang w:eastAsia="zh-CN"/>
          </w:rPr>
          <w:t>(二)、公司经济效益分析</w:t>
        </w:r>
        <w:r>
          <w:tab/>
        </w:r>
        <w:r>
          <w:fldChar w:fldCharType="begin"/>
        </w:r>
        <w:r>
          <w:instrText xml:space="preserve"> PAGEREF _Toc6243 \h </w:instrText>
        </w:r>
        <w:r>
          <w:fldChar w:fldCharType="separate"/>
        </w:r>
        <w:r>
          <w:t>16</w:t>
        </w:r>
        <w:r>
          <w:fldChar w:fldCharType="end"/>
        </w:r>
      </w:hyperlink>
    </w:p>
    <w:p>
      <w:pPr>
        <w:pStyle w:val="TOC1"/>
        <w:tabs>
          <w:tab w:val="right" w:leader="dot" w:pos="8306"/>
        </w:tabs>
      </w:pPr>
      <w:hyperlink w:anchor="_Toc29693" w:history="1">
        <w:r>
          <w:rPr>
            <w:rFonts w:ascii="仿宋" w:eastAsia="仿宋" w:hAnsi="仿宋" w:cs="仿宋" w:hint="eastAsia"/>
            <w:lang w:eastAsia="zh-CN"/>
          </w:rPr>
          <w:t>六、市场分析、调研</w:t>
        </w:r>
        <w:r>
          <w:tab/>
        </w:r>
        <w:r>
          <w:fldChar w:fldCharType="begin"/>
        </w:r>
        <w:r>
          <w:instrText xml:space="preserve"> PAGEREF _Toc29693 \h </w:instrText>
        </w:r>
        <w:r>
          <w:fldChar w:fldCharType="separate"/>
        </w:r>
        <w:r>
          <w:t>17</w:t>
        </w:r>
        <w:r>
          <w:fldChar w:fldCharType="end"/>
        </w:r>
      </w:hyperlink>
    </w:p>
    <w:p>
      <w:pPr>
        <w:pStyle w:val="TOC2"/>
        <w:tabs>
          <w:tab w:val="right" w:leader="dot" w:pos="8306"/>
        </w:tabs>
      </w:pPr>
      <w:hyperlink w:anchor="_Toc29074" w:history="1">
        <w:r>
          <w:rPr>
            <w:rFonts w:ascii="仿宋" w:eastAsia="仿宋" w:hAnsi="仿宋" w:cs="仿宋" w:hint="eastAsia"/>
            <w:lang w:eastAsia="zh-CN"/>
          </w:rPr>
          <w:t>(一)、通用工程塑料行业分析</w:t>
        </w:r>
        <w:r>
          <w:tab/>
        </w:r>
        <w:r>
          <w:fldChar w:fldCharType="begin"/>
        </w:r>
        <w:r>
          <w:instrText xml:space="preserve"> PAGEREF _Toc29074 \h </w:instrText>
        </w:r>
        <w:r>
          <w:fldChar w:fldCharType="separate"/>
        </w:r>
        <w:r>
          <w:t>17</w:t>
        </w:r>
        <w:r>
          <w:fldChar w:fldCharType="end"/>
        </w:r>
      </w:hyperlink>
    </w:p>
    <w:p>
      <w:pPr>
        <w:pStyle w:val="TOC2"/>
        <w:tabs>
          <w:tab w:val="right" w:leader="dot" w:pos="8306"/>
        </w:tabs>
      </w:pPr>
      <w:hyperlink w:anchor="_Toc23069" w:history="1">
        <w:r>
          <w:rPr>
            <w:rFonts w:ascii="仿宋" w:eastAsia="仿宋" w:hAnsi="仿宋" w:cs="仿宋" w:hint="eastAsia"/>
            <w:lang w:eastAsia="zh-CN"/>
          </w:rPr>
          <w:t>(二)、通用工程塑料市场分析预测</w:t>
        </w:r>
        <w:r>
          <w:tab/>
        </w:r>
        <w:r>
          <w:fldChar w:fldCharType="begin"/>
        </w:r>
        <w:r>
          <w:instrText xml:space="preserve"> PAGEREF _Toc23069 \h </w:instrText>
        </w:r>
        <w:r>
          <w:fldChar w:fldCharType="separate"/>
        </w:r>
        <w:r>
          <w:t>18</w:t>
        </w:r>
        <w:r>
          <w:fldChar w:fldCharType="end"/>
        </w:r>
      </w:hyperlink>
    </w:p>
    <w:p>
      <w:pPr>
        <w:pStyle w:val="TOC1"/>
        <w:tabs>
          <w:tab w:val="right" w:leader="dot" w:pos="8306"/>
        </w:tabs>
      </w:pPr>
      <w:hyperlink w:anchor="_Toc1356" w:history="1">
        <w:r>
          <w:rPr>
            <w:rFonts w:ascii="仿宋" w:eastAsia="仿宋" w:hAnsi="仿宋" w:cs="仿宋" w:hint="eastAsia"/>
            <w:lang w:eastAsia="zh-CN"/>
          </w:rPr>
          <w:t>七、通用工程塑料项目创新与研发</w:t>
        </w:r>
        <w:r>
          <w:tab/>
        </w:r>
        <w:r>
          <w:fldChar w:fldCharType="begin"/>
        </w:r>
        <w:r>
          <w:instrText xml:space="preserve"> PAGEREF _Toc1356 \h </w:instrText>
        </w:r>
        <w:r>
          <w:fldChar w:fldCharType="separate"/>
        </w:r>
        <w:r>
          <w:t>19</w:t>
        </w:r>
        <w:r>
          <w:fldChar w:fldCharType="end"/>
        </w:r>
      </w:hyperlink>
    </w:p>
    <w:p>
      <w:pPr>
        <w:pStyle w:val="TOC2"/>
        <w:tabs>
          <w:tab w:val="right" w:leader="dot" w:pos="8306"/>
        </w:tabs>
      </w:pPr>
      <w:hyperlink w:anchor="_Toc31548" w:history="1">
        <w:r>
          <w:rPr>
            <w:rFonts w:ascii="仿宋" w:eastAsia="仿宋" w:hAnsi="仿宋" w:cs="仿宋" w:hint="eastAsia"/>
            <w:lang w:eastAsia="zh-CN"/>
          </w:rPr>
          <w:t>(一)、创新策略与方向</w:t>
        </w:r>
        <w:r>
          <w:tab/>
        </w:r>
        <w:r>
          <w:fldChar w:fldCharType="begin"/>
        </w:r>
        <w:r>
          <w:instrText xml:space="preserve"> PAGEREF _Toc31548 \h </w:instrText>
        </w:r>
        <w:r>
          <w:fldChar w:fldCharType="separate"/>
        </w:r>
        <w:r>
          <w:t>19</w:t>
        </w:r>
        <w:r>
          <w:fldChar w:fldCharType="end"/>
        </w:r>
      </w:hyperlink>
    </w:p>
    <w:p>
      <w:pPr>
        <w:pStyle w:val="TOC2"/>
        <w:tabs>
          <w:tab w:val="right" w:leader="dot" w:pos="8306"/>
        </w:tabs>
      </w:pPr>
      <w:hyperlink w:anchor="_Toc291" w:history="1">
        <w:r>
          <w:rPr>
            <w:rFonts w:ascii="仿宋" w:eastAsia="仿宋" w:hAnsi="仿宋" w:cs="仿宋" w:hint="eastAsia"/>
            <w:lang w:eastAsia="zh-CN"/>
          </w:rPr>
          <w:t>(二)、研发规划与投入</w:t>
        </w:r>
        <w:r>
          <w:tab/>
        </w:r>
        <w:r>
          <w:fldChar w:fldCharType="begin"/>
        </w:r>
        <w:r>
          <w:instrText xml:space="preserve"> PAGEREF _Toc291 \h </w:instrText>
        </w:r>
        <w:r>
          <w:fldChar w:fldCharType="separate"/>
        </w:r>
        <w:r>
          <w:t>20</w:t>
        </w:r>
        <w:r>
          <w:fldChar w:fldCharType="end"/>
        </w:r>
      </w:hyperlink>
    </w:p>
    <w:p>
      <w:pPr>
        <w:pStyle w:val="TOC1"/>
        <w:tabs>
          <w:tab w:val="right" w:leader="dot" w:pos="8306"/>
        </w:tabs>
      </w:pPr>
      <w:hyperlink w:anchor="_Toc3514" w:history="1">
        <w:r>
          <w:rPr>
            <w:rFonts w:ascii="仿宋" w:eastAsia="仿宋" w:hAnsi="仿宋" w:cs="仿宋" w:hint="eastAsia"/>
            <w:lang w:eastAsia="zh-CN"/>
          </w:rPr>
          <w:t>八、通用工程塑料项目技术管理</w:t>
        </w:r>
        <w:r>
          <w:tab/>
        </w:r>
        <w:r>
          <w:fldChar w:fldCharType="begin"/>
        </w:r>
        <w:r>
          <w:instrText xml:space="preserve"> PAGEREF _Toc3514 \h </w:instrText>
        </w:r>
        <w:r>
          <w:fldChar w:fldCharType="separate"/>
        </w:r>
        <w:r>
          <w:t>22</w:t>
        </w:r>
        <w:r>
          <w:fldChar w:fldCharType="end"/>
        </w:r>
      </w:hyperlink>
    </w:p>
    <w:p>
      <w:pPr>
        <w:pStyle w:val="TOC2"/>
        <w:tabs>
          <w:tab w:val="right" w:leader="dot" w:pos="8306"/>
        </w:tabs>
      </w:pPr>
      <w:hyperlink w:anchor="_Toc19648" w:history="1">
        <w:r>
          <w:rPr>
            <w:rFonts w:ascii="仿宋" w:eastAsia="仿宋" w:hAnsi="仿宋" w:cs="仿宋" w:hint="eastAsia"/>
            <w:lang w:eastAsia="zh-CN"/>
          </w:rPr>
          <w:t>(一)、技术方案选用方向</w:t>
        </w:r>
        <w:r>
          <w:tab/>
        </w:r>
        <w:r>
          <w:fldChar w:fldCharType="begin"/>
        </w:r>
        <w:r>
          <w:instrText xml:space="preserve"> PAGEREF _Toc19648 \h </w:instrText>
        </w:r>
        <w:r>
          <w:fldChar w:fldCharType="separate"/>
        </w:r>
        <w:r>
          <w:t>22</w:t>
        </w:r>
        <w:r>
          <w:fldChar w:fldCharType="end"/>
        </w:r>
      </w:hyperlink>
    </w:p>
    <w:p>
      <w:pPr>
        <w:pStyle w:val="TOC2"/>
        <w:tabs>
          <w:tab w:val="right" w:leader="dot" w:pos="8306"/>
        </w:tabs>
      </w:pPr>
      <w:hyperlink w:anchor="_Toc25149" w:history="1">
        <w:r>
          <w:rPr>
            <w:rFonts w:ascii="仿宋" w:eastAsia="仿宋" w:hAnsi="仿宋" w:cs="仿宋" w:hint="eastAsia"/>
            <w:lang w:eastAsia="zh-CN"/>
          </w:rPr>
          <w:t>(二)、工艺技术方案选用原则</w:t>
        </w:r>
        <w:r>
          <w:tab/>
        </w:r>
        <w:r>
          <w:fldChar w:fldCharType="begin"/>
        </w:r>
        <w:r>
          <w:instrText xml:space="preserve"> PAGEREF _Toc25149 \h </w:instrText>
        </w:r>
        <w:r>
          <w:fldChar w:fldCharType="separate"/>
        </w:r>
        <w:r>
          <w:t>24</w:t>
        </w:r>
        <w:r>
          <w:fldChar w:fldCharType="end"/>
        </w:r>
      </w:hyperlink>
    </w:p>
    <w:p>
      <w:pPr>
        <w:pStyle w:val="TOC2"/>
        <w:tabs>
          <w:tab w:val="right" w:leader="dot" w:pos="8306"/>
        </w:tabs>
      </w:pPr>
      <w:hyperlink w:anchor="_Toc26444" w:history="1">
        <w:r>
          <w:rPr>
            <w:rFonts w:ascii="仿宋" w:eastAsia="仿宋" w:hAnsi="仿宋" w:cs="仿宋" w:hint="eastAsia"/>
            <w:lang w:eastAsia="zh-CN"/>
          </w:rPr>
          <w:t>(三)、工艺技术方案要求</w:t>
        </w:r>
        <w:r>
          <w:tab/>
        </w:r>
        <w:r>
          <w:fldChar w:fldCharType="begin"/>
        </w:r>
        <w:r>
          <w:instrText xml:space="preserve"> PAGEREF _Toc26444 \h </w:instrText>
        </w:r>
        <w:r>
          <w:fldChar w:fldCharType="separate"/>
        </w:r>
        <w:r>
          <w:t>26</w:t>
        </w:r>
        <w:r>
          <w:fldChar w:fldCharType="end"/>
        </w:r>
      </w:hyperlink>
    </w:p>
    <w:p>
      <w:pPr>
        <w:pStyle w:val="TOC1"/>
        <w:tabs>
          <w:tab w:val="right" w:leader="dot" w:pos="8306"/>
        </w:tabs>
      </w:pPr>
      <w:hyperlink w:anchor="_Toc4090" w:history="1">
        <w:r>
          <w:rPr>
            <w:rFonts w:ascii="仿宋" w:eastAsia="仿宋" w:hAnsi="仿宋" w:cs="仿宋" w:hint="eastAsia"/>
            <w:lang w:eastAsia="zh-CN"/>
          </w:rPr>
          <w:t>九、通用工程塑料项目财务管理</w:t>
        </w:r>
        <w:r>
          <w:tab/>
        </w:r>
        <w:r>
          <w:fldChar w:fldCharType="begin"/>
        </w:r>
        <w:r>
          <w:instrText xml:space="preserve"> PAGEREF _Toc4090 \h </w:instrText>
        </w:r>
        <w:r>
          <w:fldChar w:fldCharType="separate"/>
        </w:r>
        <w:r>
          <w:t>28</w:t>
        </w:r>
        <w:r>
          <w:fldChar w:fldCharType="end"/>
        </w:r>
      </w:hyperlink>
    </w:p>
    <w:p>
      <w:pPr>
        <w:pStyle w:val="TOC2"/>
        <w:tabs>
          <w:tab w:val="right" w:leader="dot" w:pos="8306"/>
        </w:tabs>
      </w:pPr>
      <w:hyperlink w:anchor="_Toc5393" w:history="1">
        <w:r>
          <w:rPr>
            <w:rFonts w:ascii="仿宋" w:eastAsia="仿宋" w:hAnsi="仿宋" w:cs="仿宋" w:hint="eastAsia"/>
            <w:lang w:eastAsia="zh-CN"/>
          </w:rPr>
          <w:t>(一)、资金需求大</w:t>
        </w:r>
        <w:r>
          <w:tab/>
        </w:r>
        <w:r>
          <w:fldChar w:fldCharType="begin"/>
        </w:r>
        <w:r>
          <w:instrText xml:space="preserve"> PAGEREF _Toc5393 \h </w:instrText>
        </w:r>
        <w:r>
          <w:fldChar w:fldCharType="separate"/>
        </w:r>
        <w:r>
          <w:t>28</w:t>
        </w:r>
        <w:r>
          <w:fldChar w:fldCharType="end"/>
        </w:r>
      </w:hyperlink>
    </w:p>
    <w:p>
      <w:pPr>
        <w:pStyle w:val="TOC2"/>
        <w:tabs>
          <w:tab w:val="right" w:leader="dot" w:pos="8306"/>
        </w:tabs>
      </w:pPr>
      <w:hyperlink w:anchor="_Toc21590" w:history="1">
        <w:r>
          <w:rPr>
            <w:rFonts w:ascii="仿宋" w:eastAsia="仿宋" w:hAnsi="仿宋" w:cs="仿宋" w:hint="eastAsia"/>
            <w:lang w:eastAsia="zh-CN"/>
          </w:rPr>
          <w:t>(二)、研发周期长</w:t>
        </w:r>
        <w:r>
          <w:tab/>
        </w:r>
        <w:r>
          <w:fldChar w:fldCharType="begin"/>
        </w:r>
        <w:r>
          <w:instrText xml:space="preserve"> PAGEREF _Toc21590 \h </w:instrText>
        </w:r>
        <w:r>
          <w:fldChar w:fldCharType="separate"/>
        </w:r>
        <w:r>
          <w:t>29</w:t>
        </w:r>
        <w:r>
          <w:fldChar w:fldCharType="end"/>
        </w:r>
      </w:hyperlink>
    </w:p>
    <w:p>
      <w:pPr>
        <w:pStyle w:val="TOC2"/>
        <w:tabs>
          <w:tab w:val="right" w:leader="dot" w:pos="8306"/>
        </w:tabs>
      </w:pPr>
      <w:hyperlink w:anchor="_Toc1818" w:history="1">
        <w:r>
          <w:rPr>
            <w:rFonts w:ascii="仿宋" w:eastAsia="仿宋" w:hAnsi="仿宋" w:cs="仿宋" w:hint="eastAsia"/>
            <w:lang w:eastAsia="zh-CN"/>
          </w:rPr>
          <w:t>(三)、市场风险大</w:t>
        </w:r>
        <w:r>
          <w:tab/>
        </w:r>
        <w:r>
          <w:fldChar w:fldCharType="begin"/>
        </w:r>
        <w:r>
          <w:instrText xml:space="preserve"> PAGEREF _Toc1818 \h </w:instrText>
        </w:r>
        <w:r>
          <w:fldChar w:fldCharType="separate"/>
        </w:r>
        <w:r>
          <w:t>31</w:t>
        </w:r>
        <w:r>
          <w:fldChar w:fldCharType="end"/>
        </w:r>
      </w:hyperlink>
    </w:p>
    <w:p>
      <w:pPr>
        <w:pStyle w:val="TOC2"/>
        <w:tabs>
          <w:tab w:val="right" w:leader="dot" w:pos="8306"/>
        </w:tabs>
      </w:pPr>
      <w:hyperlink w:anchor="_Toc18563" w:history="1">
        <w:r>
          <w:rPr>
            <w:rFonts w:ascii="仿宋" w:eastAsia="仿宋" w:hAnsi="仿宋" w:cs="仿宋" w:hint="eastAsia"/>
            <w:lang w:eastAsia="zh-CN"/>
          </w:rPr>
          <w:t>(四)、利润率高</w:t>
        </w:r>
        <w:r>
          <w:tab/>
        </w:r>
        <w:r>
          <w:fldChar w:fldCharType="begin"/>
        </w:r>
        <w:r>
          <w:instrText xml:space="preserve"> PAGEREF _Toc18563 \h </w:instrText>
        </w:r>
        <w:r>
          <w:fldChar w:fldCharType="separate"/>
        </w:r>
        <w:r>
          <w:t>33</w:t>
        </w:r>
        <w:r>
          <w:fldChar w:fldCharType="end"/>
        </w:r>
      </w:hyperlink>
    </w:p>
    <w:p>
      <w:pPr>
        <w:pStyle w:val="TOC1"/>
        <w:tabs>
          <w:tab w:val="right" w:leader="dot" w:pos="8306"/>
        </w:tabs>
      </w:pPr>
      <w:hyperlink w:anchor="_Toc13533" w:history="1">
        <w:r>
          <w:rPr>
            <w:rFonts w:ascii="仿宋" w:eastAsia="仿宋" w:hAnsi="仿宋" w:cs="仿宋" w:hint="eastAsia"/>
            <w:lang w:eastAsia="zh-CN"/>
          </w:rPr>
          <w:t>十、通用工程塑料项目投资规划</w:t>
        </w:r>
        <w:r>
          <w:tab/>
        </w:r>
        <w:r>
          <w:fldChar w:fldCharType="begin"/>
        </w:r>
        <w:r>
          <w:instrText xml:space="preserve"> PAGEREF _Toc13533 \h </w:instrText>
        </w:r>
        <w:r>
          <w:fldChar w:fldCharType="separate"/>
        </w:r>
        <w:r>
          <w:t>35</w:t>
        </w:r>
        <w:r>
          <w:fldChar w:fldCharType="end"/>
        </w:r>
      </w:hyperlink>
    </w:p>
    <w:p>
      <w:pPr>
        <w:pStyle w:val="TOC2"/>
        <w:tabs>
          <w:tab w:val="right" w:leader="dot" w:pos="8306"/>
        </w:tabs>
      </w:pPr>
      <w:hyperlink w:anchor="_Toc25855" w:history="1">
        <w:r>
          <w:rPr>
            <w:rFonts w:ascii="仿宋" w:eastAsia="仿宋" w:hAnsi="仿宋" w:cs="仿宋" w:hint="eastAsia"/>
            <w:lang w:eastAsia="zh-CN"/>
          </w:rPr>
          <w:t>(一)、通用工程塑料项目总投资估算</w:t>
        </w:r>
        <w:r>
          <w:tab/>
        </w:r>
        <w:r>
          <w:fldChar w:fldCharType="begin"/>
        </w:r>
        <w:r>
          <w:instrText xml:space="preserve"> PAGEREF _Toc25855 \h </w:instrText>
        </w:r>
        <w:r>
          <w:fldChar w:fldCharType="separate"/>
        </w:r>
        <w:r>
          <w:t>35</w:t>
        </w:r>
        <w:r>
          <w:fldChar w:fldCharType="end"/>
        </w:r>
      </w:hyperlink>
    </w:p>
    <w:p>
      <w:pPr>
        <w:pStyle w:val="TOC2"/>
        <w:tabs>
          <w:tab w:val="right" w:leader="dot" w:pos="8306"/>
        </w:tabs>
      </w:pPr>
      <w:hyperlink w:anchor="_Toc8248" w:history="1">
        <w:r>
          <w:rPr>
            <w:rFonts w:ascii="仿宋" w:eastAsia="仿宋" w:hAnsi="仿宋" w:cs="仿宋" w:hint="eastAsia"/>
            <w:lang w:eastAsia="zh-CN"/>
          </w:rPr>
          <w:t>(二)、资金筹措</w:t>
        </w:r>
        <w:r>
          <w:tab/>
        </w:r>
        <w:r>
          <w:fldChar w:fldCharType="begin"/>
        </w:r>
        <w:r>
          <w:instrText xml:space="preserve"> PAGEREF _Toc8248 \h </w:instrText>
        </w:r>
        <w:r>
          <w:fldChar w:fldCharType="separate"/>
        </w:r>
        <w:r>
          <w:t>37</w:t>
        </w:r>
        <w:r>
          <w:fldChar w:fldCharType="end"/>
        </w:r>
      </w:hyperlink>
    </w:p>
    <w:p>
      <w:pPr>
        <w:pStyle w:val="TOC1"/>
        <w:tabs>
          <w:tab w:val="right" w:leader="dot" w:pos="8306"/>
        </w:tabs>
      </w:pPr>
      <w:hyperlink w:anchor="_Toc18981" w:history="1">
        <w:r>
          <w:rPr>
            <w:rFonts w:ascii="仿宋" w:eastAsia="仿宋" w:hAnsi="仿宋" w:cs="仿宋" w:hint="eastAsia"/>
            <w:lang w:eastAsia="zh-CN"/>
          </w:rPr>
          <w:t>十一、通用工程塑料项目风险管理</w:t>
        </w:r>
        <w:r>
          <w:tab/>
        </w:r>
        <w:r>
          <w:fldChar w:fldCharType="begin"/>
        </w:r>
        <w:r>
          <w:instrText xml:space="preserve"> PAGEREF _Toc18981 \h </w:instrText>
        </w:r>
        <w:r>
          <w:fldChar w:fldCharType="separate"/>
        </w:r>
        <w:r>
          <w:t>37</w:t>
        </w:r>
        <w:r>
          <w:fldChar w:fldCharType="end"/>
        </w:r>
      </w:hyperlink>
    </w:p>
    <w:p>
      <w:pPr>
        <w:pStyle w:val="TOC2"/>
        <w:tabs>
          <w:tab w:val="right" w:leader="dot" w:pos="8306"/>
        </w:tabs>
      </w:pPr>
      <w:hyperlink w:anchor="_Toc15937" w:history="1">
        <w:r>
          <w:rPr>
            <w:rFonts w:ascii="仿宋" w:eastAsia="仿宋" w:hAnsi="仿宋" w:cs="仿宋" w:hint="eastAsia"/>
            <w:lang w:eastAsia="zh-CN"/>
          </w:rPr>
          <w:t>(一)、风险识别与评估</w:t>
        </w:r>
        <w:r>
          <w:tab/>
        </w:r>
        <w:r>
          <w:fldChar w:fldCharType="begin"/>
        </w:r>
        <w:r>
          <w:instrText xml:space="preserve"> PAGEREF _Toc15937 \h </w:instrText>
        </w:r>
        <w:r>
          <w:fldChar w:fldCharType="separate"/>
        </w:r>
        <w:r>
          <w:t>37</w:t>
        </w:r>
        <w:r>
          <w:fldChar w:fldCharType="end"/>
        </w:r>
      </w:hyperlink>
    </w:p>
    <w:p>
      <w:pPr>
        <w:pStyle w:val="TOC2"/>
        <w:tabs>
          <w:tab w:val="right" w:leader="dot" w:pos="8306"/>
        </w:tabs>
      </w:pPr>
      <w:hyperlink w:anchor="_Toc15922" w:history="1">
        <w:r>
          <w:rPr>
            <w:rFonts w:ascii="仿宋" w:eastAsia="仿宋" w:hAnsi="仿宋" w:cs="仿宋" w:hint="eastAsia"/>
            <w:lang w:eastAsia="zh-CN"/>
          </w:rPr>
          <w:t>(二)、风险应对策略</w:t>
        </w:r>
        <w:r>
          <w:tab/>
        </w:r>
        <w:r>
          <w:fldChar w:fldCharType="begin"/>
        </w:r>
        <w:r>
          <w:instrText xml:space="preserve"> PAGEREF _Toc15922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0" w:history="1">
        <w:r>
          <w:rPr>
            <w:rFonts w:ascii="仿宋" w:eastAsia="仿宋" w:hAnsi="仿宋" w:cs="仿宋" w:hint="eastAsia"/>
            <w:lang w:eastAsia="zh-CN"/>
          </w:rPr>
          <w:t>(三)、风险监控与控制</w:t>
        </w:r>
        <w:r>
          <w:tab/>
        </w:r>
        <w:r>
          <w:fldChar w:fldCharType="begin"/>
        </w:r>
        <w:r>
          <w:instrText xml:space="preserve"> PAGEREF _Toc21440 \h </w:instrText>
        </w:r>
        <w:r>
          <w:fldChar w:fldCharType="separate"/>
        </w:r>
        <w:r>
          <w:t>40</w:t>
        </w:r>
        <w:r>
          <w:fldChar w:fldCharType="end"/>
        </w:r>
      </w:hyperlink>
    </w:p>
    <w:p>
      <w:pPr>
        <w:pStyle w:val="TOC1"/>
        <w:tabs>
          <w:tab w:val="right" w:leader="dot" w:pos="8306"/>
        </w:tabs>
      </w:pPr>
      <w:hyperlink w:anchor="_Toc5218" w:history="1">
        <w:r>
          <w:rPr>
            <w:rFonts w:ascii="仿宋" w:eastAsia="仿宋" w:hAnsi="仿宋" w:cs="仿宋" w:hint="eastAsia"/>
            <w:lang w:eastAsia="zh-CN"/>
          </w:rPr>
          <w:t>十二、生产安全保护</w:t>
        </w:r>
        <w:r>
          <w:tab/>
        </w:r>
        <w:r>
          <w:fldChar w:fldCharType="begin"/>
        </w:r>
        <w:r>
          <w:instrText xml:space="preserve"> PAGEREF _Toc5218 \h </w:instrText>
        </w:r>
        <w:r>
          <w:fldChar w:fldCharType="separate"/>
        </w:r>
        <w:r>
          <w:t>41</w:t>
        </w:r>
        <w:r>
          <w:fldChar w:fldCharType="end"/>
        </w:r>
      </w:hyperlink>
    </w:p>
    <w:p>
      <w:pPr>
        <w:pStyle w:val="TOC2"/>
        <w:tabs>
          <w:tab w:val="right" w:leader="dot" w:pos="8306"/>
        </w:tabs>
      </w:pPr>
      <w:hyperlink w:anchor="_Toc19018" w:history="1">
        <w:r>
          <w:rPr>
            <w:rFonts w:ascii="仿宋" w:eastAsia="仿宋" w:hAnsi="仿宋" w:cs="仿宋" w:hint="eastAsia"/>
            <w:lang w:eastAsia="zh-CN"/>
          </w:rPr>
          <w:t>(一)、消防安全</w:t>
        </w:r>
        <w:r>
          <w:tab/>
        </w:r>
        <w:r>
          <w:fldChar w:fldCharType="begin"/>
        </w:r>
        <w:r>
          <w:instrText xml:space="preserve"> PAGEREF _Toc19018 \h </w:instrText>
        </w:r>
        <w:r>
          <w:fldChar w:fldCharType="separate"/>
        </w:r>
        <w:r>
          <w:t>41</w:t>
        </w:r>
        <w:r>
          <w:fldChar w:fldCharType="end"/>
        </w:r>
      </w:hyperlink>
    </w:p>
    <w:p>
      <w:pPr>
        <w:pStyle w:val="TOC2"/>
        <w:tabs>
          <w:tab w:val="right" w:leader="dot" w:pos="8306"/>
        </w:tabs>
      </w:pPr>
      <w:hyperlink w:anchor="_Toc3608" w:history="1">
        <w:r>
          <w:rPr>
            <w:rFonts w:ascii="仿宋" w:eastAsia="仿宋" w:hAnsi="仿宋" w:cs="仿宋" w:hint="eastAsia"/>
            <w:lang w:eastAsia="zh-CN"/>
          </w:rPr>
          <w:t>(二)、防火防爆总图布置措施</w:t>
        </w:r>
        <w:r>
          <w:tab/>
        </w:r>
        <w:r>
          <w:fldChar w:fldCharType="begin"/>
        </w:r>
        <w:r>
          <w:instrText xml:space="preserve"> PAGEREF _Toc3608 \h </w:instrText>
        </w:r>
        <w:r>
          <w:fldChar w:fldCharType="separate"/>
        </w:r>
        <w:r>
          <w:t>43</w:t>
        </w:r>
        <w:r>
          <w:fldChar w:fldCharType="end"/>
        </w:r>
      </w:hyperlink>
    </w:p>
    <w:p>
      <w:pPr>
        <w:pStyle w:val="TOC2"/>
        <w:tabs>
          <w:tab w:val="right" w:leader="dot" w:pos="8306"/>
        </w:tabs>
      </w:pPr>
      <w:hyperlink w:anchor="_Toc27473" w:history="1">
        <w:r>
          <w:rPr>
            <w:rFonts w:ascii="仿宋" w:eastAsia="仿宋" w:hAnsi="仿宋" w:cs="仿宋" w:hint="eastAsia"/>
            <w:lang w:eastAsia="zh-CN"/>
          </w:rPr>
          <w:t>(三)、自然灾害防范措施</w:t>
        </w:r>
        <w:r>
          <w:tab/>
        </w:r>
        <w:r>
          <w:fldChar w:fldCharType="begin"/>
        </w:r>
        <w:r>
          <w:instrText xml:space="preserve"> PAGEREF _Toc27473 \h </w:instrText>
        </w:r>
        <w:r>
          <w:fldChar w:fldCharType="separate"/>
        </w:r>
        <w:r>
          <w:t>44</w:t>
        </w:r>
        <w:r>
          <w:fldChar w:fldCharType="end"/>
        </w:r>
      </w:hyperlink>
    </w:p>
    <w:p>
      <w:pPr>
        <w:pStyle w:val="TOC2"/>
        <w:tabs>
          <w:tab w:val="right" w:leader="dot" w:pos="8306"/>
        </w:tabs>
      </w:pPr>
      <w:hyperlink w:anchor="_Toc3630" w:history="1">
        <w:r>
          <w:rPr>
            <w:rFonts w:ascii="仿宋" w:eastAsia="仿宋" w:hAnsi="仿宋" w:cs="仿宋" w:hint="eastAsia"/>
            <w:lang w:eastAsia="zh-CN"/>
          </w:rPr>
          <w:t>(四)、安全色及安全标志使用要求</w:t>
        </w:r>
        <w:r>
          <w:tab/>
        </w:r>
        <w:r>
          <w:fldChar w:fldCharType="begin"/>
        </w:r>
        <w:r>
          <w:instrText xml:space="preserve"> PAGEREF _Toc3630 \h </w:instrText>
        </w:r>
        <w:r>
          <w:fldChar w:fldCharType="separate"/>
        </w:r>
        <w:r>
          <w:t>45</w:t>
        </w:r>
        <w:r>
          <w:fldChar w:fldCharType="end"/>
        </w:r>
      </w:hyperlink>
    </w:p>
    <w:p>
      <w:pPr>
        <w:pStyle w:val="TOC2"/>
        <w:tabs>
          <w:tab w:val="right" w:leader="dot" w:pos="8306"/>
        </w:tabs>
      </w:pPr>
      <w:hyperlink w:anchor="_Toc6316" w:history="1">
        <w:r>
          <w:rPr>
            <w:rFonts w:ascii="仿宋" w:eastAsia="仿宋" w:hAnsi="仿宋" w:cs="仿宋" w:hint="eastAsia"/>
            <w:lang w:eastAsia="zh-CN"/>
          </w:rPr>
          <w:t>(五)、防尘防毒措施</w:t>
        </w:r>
        <w:r>
          <w:tab/>
        </w:r>
        <w:r>
          <w:fldChar w:fldCharType="begin"/>
        </w:r>
        <w:r>
          <w:instrText xml:space="preserve"> PAGEREF _Toc6316 \h </w:instrText>
        </w:r>
        <w:r>
          <w:fldChar w:fldCharType="separate"/>
        </w:r>
        <w:r>
          <w:t>46</w:t>
        </w:r>
        <w:r>
          <w:fldChar w:fldCharType="end"/>
        </w:r>
      </w:hyperlink>
    </w:p>
    <w:p>
      <w:pPr>
        <w:pStyle w:val="TOC2"/>
        <w:tabs>
          <w:tab w:val="right" w:leader="dot" w:pos="8306"/>
        </w:tabs>
      </w:pPr>
      <w:hyperlink w:anchor="_Toc30689" w:history="1">
        <w:r>
          <w:rPr>
            <w:rFonts w:ascii="仿宋" w:eastAsia="仿宋" w:hAnsi="仿宋" w:cs="仿宋" w:hint="eastAsia"/>
            <w:lang w:eastAsia="zh-CN"/>
          </w:rPr>
          <w:t>(六)、防静电、触电防护及防雷措施</w:t>
        </w:r>
        <w:r>
          <w:tab/>
        </w:r>
        <w:r>
          <w:fldChar w:fldCharType="begin"/>
        </w:r>
        <w:r>
          <w:instrText xml:space="preserve"> PAGEREF _Toc30689 \h </w:instrText>
        </w:r>
        <w:r>
          <w:fldChar w:fldCharType="separate"/>
        </w:r>
        <w:r>
          <w:t>47</w:t>
        </w:r>
        <w:r>
          <w:fldChar w:fldCharType="end"/>
        </w:r>
      </w:hyperlink>
    </w:p>
    <w:p>
      <w:pPr>
        <w:pStyle w:val="TOC2"/>
        <w:tabs>
          <w:tab w:val="right" w:leader="dot" w:pos="8306"/>
        </w:tabs>
      </w:pPr>
      <w:hyperlink w:anchor="_Toc5730" w:history="1">
        <w:r>
          <w:rPr>
            <w:rFonts w:ascii="仿宋" w:eastAsia="仿宋" w:hAnsi="仿宋" w:cs="仿宋" w:hint="eastAsia"/>
            <w:lang w:eastAsia="zh-CN"/>
          </w:rPr>
          <w:t>(七)、机械设备安全保障措施</w:t>
        </w:r>
        <w:r>
          <w:tab/>
        </w:r>
        <w:r>
          <w:fldChar w:fldCharType="begin"/>
        </w:r>
        <w:r>
          <w:instrText xml:space="preserve"> PAGEREF _Toc5730 \h </w:instrText>
        </w:r>
        <w:r>
          <w:fldChar w:fldCharType="separate"/>
        </w:r>
        <w:r>
          <w:t>48</w:t>
        </w:r>
        <w:r>
          <w:fldChar w:fldCharType="end"/>
        </w:r>
      </w:hyperlink>
    </w:p>
    <w:p>
      <w:pPr>
        <w:pStyle w:val="TOC1"/>
        <w:tabs>
          <w:tab w:val="right" w:leader="dot" w:pos="8306"/>
        </w:tabs>
      </w:pPr>
      <w:hyperlink w:anchor="_Toc7667" w:history="1">
        <w:r>
          <w:rPr>
            <w:rFonts w:ascii="仿宋" w:eastAsia="仿宋" w:hAnsi="仿宋" w:cs="仿宋" w:hint="eastAsia"/>
            <w:lang w:eastAsia="zh-CN"/>
          </w:rPr>
          <w:t>十三、供应链管理</w:t>
        </w:r>
        <w:r>
          <w:tab/>
        </w:r>
        <w:r>
          <w:fldChar w:fldCharType="begin"/>
        </w:r>
        <w:r>
          <w:instrText xml:space="preserve"> PAGEREF _Toc7667 \h </w:instrText>
        </w:r>
        <w:r>
          <w:fldChar w:fldCharType="separate"/>
        </w:r>
        <w:r>
          <w:t>50</w:t>
        </w:r>
        <w:r>
          <w:fldChar w:fldCharType="end"/>
        </w:r>
      </w:hyperlink>
    </w:p>
    <w:p>
      <w:pPr>
        <w:pStyle w:val="TOC2"/>
        <w:tabs>
          <w:tab w:val="right" w:leader="dot" w:pos="8306"/>
        </w:tabs>
      </w:pPr>
      <w:hyperlink w:anchor="_Toc22455" w:history="1">
        <w:r>
          <w:rPr>
            <w:rFonts w:ascii="仿宋" w:eastAsia="仿宋" w:hAnsi="仿宋" w:cs="仿宋" w:hint="eastAsia"/>
            <w:lang w:eastAsia="zh-CN"/>
          </w:rPr>
          <w:t>(一)、供应链战略规划</w:t>
        </w:r>
        <w:r>
          <w:tab/>
        </w:r>
        <w:r>
          <w:fldChar w:fldCharType="begin"/>
        </w:r>
        <w:r>
          <w:instrText xml:space="preserve"> PAGEREF _Toc22455 \h </w:instrText>
        </w:r>
        <w:r>
          <w:fldChar w:fldCharType="separate"/>
        </w:r>
        <w:r>
          <w:t>50</w:t>
        </w:r>
        <w:r>
          <w:fldChar w:fldCharType="end"/>
        </w:r>
      </w:hyperlink>
    </w:p>
    <w:p>
      <w:pPr>
        <w:pStyle w:val="TOC2"/>
        <w:tabs>
          <w:tab w:val="right" w:leader="dot" w:pos="8306"/>
        </w:tabs>
      </w:pPr>
      <w:hyperlink w:anchor="_Toc3059" w:history="1">
        <w:r>
          <w:rPr>
            <w:rFonts w:ascii="仿宋" w:eastAsia="仿宋" w:hAnsi="仿宋" w:cs="仿宋" w:hint="eastAsia"/>
            <w:lang w:eastAsia="zh-CN"/>
          </w:rPr>
          <w:t>(二)、供应商选择与合作</w:t>
        </w:r>
        <w:r>
          <w:tab/>
        </w:r>
        <w:r>
          <w:fldChar w:fldCharType="begin"/>
        </w:r>
        <w:r>
          <w:instrText xml:space="preserve"> PAGEREF _Toc3059 \h </w:instrText>
        </w:r>
        <w:r>
          <w:fldChar w:fldCharType="separate"/>
        </w:r>
        <w:r>
          <w:t>51</w:t>
        </w:r>
        <w:r>
          <w:fldChar w:fldCharType="end"/>
        </w:r>
      </w:hyperlink>
    </w:p>
    <w:p>
      <w:pPr>
        <w:pStyle w:val="TOC2"/>
        <w:tabs>
          <w:tab w:val="right" w:leader="dot" w:pos="8306"/>
        </w:tabs>
      </w:pPr>
      <w:hyperlink w:anchor="_Toc4565" w:history="1">
        <w:r>
          <w:rPr>
            <w:rFonts w:ascii="仿宋" w:eastAsia="仿宋" w:hAnsi="仿宋" w:cs="仿宋" w:hint="eastAsia"/>
            <w:lang w:eastAsia="zh-CN"/>
          </w:rPr>
          <w:t>(三)、物流与库存管理</w:t>
        </w:r>
        <w:r>
          <w:tab/>
        </w:r>
        <w:r>
          <w:fldChar w:fldCharType="begin"/>
        </w:r>
        <w:r>
          <w:instrText xml:space="preserve"> PAGEREF _Toc4565 \h </w:instrText>
        </w:r>
        <w:r>
          <w:fldChar w:fldCharType="separate"/>
        </w:r>
        <w:r>
          <w:t>52</w:t>
        </w:r>
        <w:r>
          <w:fldChar w:fldCharType="end"/>
        </w:r>
      </w:hyperlink>
    </w:p>
    <w:p>
      <w:pPr>
        <w:pStyle w:val="TOC1"/>
        <w:tabs>
          <w:tab w:val="right" w:leader="dot" w:pos="8306"/>
        </w:tabs>
      </w:pPr>
      <w:hyperlink w:anchor="_Toc728" w:history="1">
        <w:r>
          <w:rPr>
            <w:rFonts w:ascii="仿宋" w:eastAsia="仿宋" w:hAnsi="仿宋" w:cs="仿宋" w:hint="eastAsia"/>
            <w:lang w:eastAsia="zh-CN"/>
          </w:rPr>
          <w:t>十四、通用工程塑料项目治理与监督</w:t>
        </w:r>
        <w:r>
          <w:tab/>
        </w:r>
        <w:r>
          <w:fldChar w:fldCharType="begin"/>
        </w:r>
        <w:r>
          <w:instrText xml:space="preserve"> PAGEREF _Toc728 \h </w:instrText>
        </w:r>
        <w:r>
          <w:fldChar w:fldCharType="separate"/>
        </w:r>
        <w:r>
          <w:t>54</w:t>
        </w:r>
        <w:r>
          <w:fldChar w:fldCharType="end"/>
        </w:r>
      </w:hyperlink>
    </w:p>
    <w:p>
      <w:pPr>
        <w:pStyle w:val="TOC2"/>
        <w:tabs>
          <w:tab w:val="right" w:leader="dot" w:pos="8306"/>
        </w:tabs>
      </w:pPr>
      <w:hyperlink w:anchor="_Toc10374" w:history="1">
        <w:r>
          <w:rPr>
            <w:rFonts w:ascii="仿宋" w:eastAsia="仿宋" w:hAnsi="仿宋" w:cs="仿宋" w:hint="eastAsia"/>
            <w:lang w:eastAsia="zh-CN"/>
          </w:rPr>
          <w:t>(一)、通用工程塑料项目治理结构</w:t>
        </w:r>
        <w:r>
          <w:tab/>
        </w:r>
        <w:r>
          <w:fldChar w:fldCharType="begin"/>
        </w:r>
        <w:r>
          <w:instrText xml:space="preserve"> PAGEREF _Toc10374 \h </w:instrText>
        </w:r>
        <w:r>
          <w:fldChar w:fldCharType="separate"/>
        </w:r>
        <w:r>
          <w:t>54</w:t>
        </w:r>
        <w:r>
          <w:fldChar w:fldCharType="end"/>
        </w:r>
      </w:hyperlink>
    </w:p>
    <w:p>
      <w:pPr>
        <w:pStyle w:val="TOC2"/>
        <w:tabs>
          <w:tab w:val="right" w:leader="dot" w:pos="8306"/>
        </w:tabs>
      </w:pPr>
      <w:hyperlink w:anchor="_Toc2888" w:history="1">
        <w:r>
          <w:rPr>
            <w:rFonts w:ascii="仿宋" w:eastAsia="仿宋" w:hAnsi="仿宋" w:cs="仿宋" w:hint="eastAsia"/>
            <w:lang w:eastAsia="zh-CN"/>
          </w:rPr>
          <w:t>(二)、监督与审计</w:t>
        </w:r>
        <w:r>
          <w:tab/>
        </w:r>
        <w:r>
          <w:fldChar w:fldCharType="begin"/>
        </w:r>
        <w:r>
          <w:instrText xml:space="preserve"> PAGEREF _Toc2888 \h </w:instrText>
        </w:r>
        <w:r>
          <w:fldChar w:fldCharType="separate"/>
        </w:r>
        <w:r>
          <w:t>55</w:t>
        </w:r>
        <w:r>
          <w:fldChar w:fldCharType="end"/>
        </w:r>
      </w:hyperlink>
    </w:p>
    <w:p>
      <w:pPr>
        <w:pStyle w:val="TOC1"/>
        <w:tabs>
          <w:tab w:val="right" w:leader="dot" w:pos="8306"/>
        </w:tabs>
      </w:pPr>
      <w:hyperlink w:anchor="_Toc28111" w:history="1">
        <w:r>
          <w:rPr>
            <w:rFonts w:ascii="仿宋" w:eastAsia="仿宋" w:hAnsi="仿宋" w:cs="仿宋" w:hint="eastAsia"/>
            <w:lang w:eastAsia="zh-CN"/>
          </w:rPr>
          <w:t>十五、通用工程塑料项目实施时间节点</w:t>
        </w:r>
        <w:r>
          <w:tab/>
        </w:r>
        <w:r>
          <w:fldChar w:fldCharType="begin"/>
        </w:r>
        <w:r>
          <w:instrText xml:space="preserve"> PAGEREF _Toc28111 \h </w:instrText>
        </w:r>
        <w:r>
          <w:fldChar w:fldCharType="separate"/>
        </w:r>
        <w:r>
          <w:t>57</w:t>
        </w:r>
        <w:r>
          <w:fldChar w:fldCharType="end"/>
        </w:r>
      </w:hyperlink>
    </w:p>
    <w:p>
      <w:pPr>
        <w:pStyle w:val="TOC2"/>
        <w:tabs>
          <w:tab w:val="right" w:leader="dot" w:pos="8306"/>
        </w:tabs>
      </w:pPr>
      <w:hyperlink w:anchor="_Toc21315" w:history="1">
        <w:r>
          <w:rPr>
            <w:rFonts w:ascii="仿宋" w:eastAsia="仿宋" w:hAnsi="仿宋" w:cs="仿宋" w:hint="eastAsia"/>
            <w:lang w:eastAsia="zh-CN"/>
          </w:rPr>
          <w:t>(一)、通用工程塑料项目启动阶段时间节点</w:t>
        </w:r>
        <w:r>
          <w:tab/>
        </w:r>
        <w:r>
          <w:fldChar w:fldCharType="begin"/>
        </w:r>
        <w:r>
          <w:instrText xml:space="preserve"> PAGEREF _Toc21315 \h </w:instrText>
        </w:r>
        <w:r>
          <w:fldChar w:fldCharType="separate"/>
        </w:r>
        <w:r>
          <w:t>57</w:t>
        </w:r>
        <w:r>
          <w:fldChar w:fldCharType="end"/>
        </w:r>
      </w:hyperlink>
    </w:p>
    <w:p>
      <w:pPr>
        <w:pStyle w:val="TOC2"/>
        <w:tabs>
          <w:tab w:val="right" w:leader="dot" w:pos="8306"/>
        </w:tabs>
      </w:pPr>
      <w:hyperlink w:anchor="_Toc13178" w:history="1">
        <w:r>
          <w:rPr>
            <w:rFonts w:ascii="仿宋" w:eastAsia="仿宋" w:hAnsi="仿宋" w:cs="仿宋" w:hint="eastAsia"/>
            <w:lang w:eastAsia="zh-CN"/>
          </w:rPr>
          <w:t>(二)、通用工程塑料项目执行阶段时间节点</w:t>
        </w:r>
        <w:r>
          <w:tab/>
        </w:r>
        <w:r>
          <w:fldChar w:fldCharType="begin"/>
        </w:r>
        <w:r>
          <w:instrText xml:space="preserve"> PAGEREF _Toc13178 \h </w:instrText>
        </w:r>
        <w:r>
          <w:fldChar w:fldCharType="separate"/>
        </w:r>
        <w:r>
          <w:t>58</w:t>
        </w:r>
        <w:r>
          <w:fldChar w:fldCharType="end"/>
        </w:r>
      </w:hyperlink>
    </w:p>
    <w:p>
      <w:pPr>
        <w:pStyle w:val="TOC2"/>
        <w:tabs>
          <w:tab w:val="right" w:leader="dot" w:pos="8306"/>
        </w:tabs>
      </w:pPr>
      <w:hyperlink w:anchor="_Toc31249" w:history="1">
        <w:r>
          <w:rPr>
            <w:rFonts w:ascii="仿宋" w:eastAsia="仿宋" w:hAnsi="仿宋" w:cs="仿宋" w:hint="eastAsia"/>
            <w:lang w:eastAsia="zh-CN"/>
          </w:rPr>
          <w:t>(三)、通用工程塑料项目完成阶段时间节点</w:t>
        </w:r>
        <w:r>
          <w:tab/>
        </w:r>
        <w:r>
          <w:fldChar w:fldCharType="begin"/>
        </w:r>
        <w:r>
          <w:instrText xml:space="preserve"> PAGEREF _Toc31249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25"/>
      <w:r>
        <w:rPr>
          <w:rFonts w:ascii="仿宋" w:eastAsia="仿宋" w:hAnsi="仿宋" w:cs="仿宋" w:hint="eastAsia"/>
          <w:sz w:val="28"/>
          <w:lang w:eastAsia="zh-CN"/>
        </w:rPr>
        <w:t>一、通用工程塑料项目危机管理</w:t>
      </w:r>
      <w:bookmarkEnd w:id="2"/>
    </w:p>
    <w:p>
      <w:pPr>
        <w:pStyle w:val="Heading2"/>
        <w:rPr>
          <w:rFonts w:ascii="仿宋" w:eastAsia="仿宋" w:hAnsi="仿宋" w:cs="仿宋" w:hint="eastAsia"/>
          <w:lang w:eastAsia="zh-CN"/>
        </w:rPr>
      </w:pPr>
      <w:bookmarkStart w:id="3" w:name="_Toc95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危机管理中，危机预警与识别是确保通用工程塑料项目稳健运行的核心步骤。通过建立全面的监测机制，通用工程塑料项目团队旨在及时发现和理解潜在的风险和危机因素，以便采取及时的预防和应对措施，确保通用工程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首先，通过深入的风险评估，通用工程塑料项目团队全面分析了整个通用工程塑料项目和各个阶段可能存在的威胁。这包括准确评估每个潜在风险的发生概率和可能影响的程度，为后续危机预警提供了有力支持。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通用工程塑料项目团队着重于明确定义通用工程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用工程塑料项目进展的持续监控，团队能够及时发现潜在问题并作出迅速反应。通用工程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在这一阶段，团队的专业素养和反应速度将发挥至关重要的作用，以确保潜在危机能够在初期得到有效的处理，最大程度地减轻负面影响。通过危机预警与识别，通用工程塑料项目得以更有序、可控地推进。</w:t>
      </w:r>
    </w:p>
    <w:p>
      <w:pPr>
        <w:pStyle w:val="Heading2"/>
        <w:ind w:firstLine="560" w:firstLineChars="200"/>
        <w:rPr>
          <w:rFonts w:ascii="仿宋" w:eastAsia="仿宋" w:hAnsi="仿宋" w:cs="仿宋" w:hint="eastAsia"/>
          <w:sz w:val="28"/>
          <w:lang w:eastAsia="zh-CN"/>
        </w:rPr>
      </w:pPr>
      <w:bookmarkStart w:id="4" w:name="_Toc29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在危机发生时，通用工程塑料项目团队立即行动，成立了应急小组。该小组的任务是迅速制定并实施紧急应对措施，以最小化潜在损失。以下是采取的主要措施：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暂停通用工程塑料项目进度：为遏制危机蔓延，通用工程塑料项目暂时停止进行，以便全面评估当前状况。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资源重新分配：重新评估通用工程塑料项目资源的分配，确保最大限度地减小损失。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实时沟通：与关键利益相关者建立实时沟通机制，向他们传递通用工程塑料项目危机的实际状况，保障通用工程塑料项目核心利益。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在紧急应对的同时，通用工程塑料项目团队强调了团队协作和有效沟通的重要性。以下是团队协作的关键举措：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信息共享机制：建立了信息共享平台，确保团队成员能够及时获取通用工程塑料项目危机的实时信息。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领导者沟通：通用工程塑料项目领导者通过定期会议和即时沟通工具，指导团队应对危机，保持团队稳定运行。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随着危机得到初步控制，通用工程塑料项目团队转向制定恢复计划，以确保通用工程塑料项目能够从中迅速恢复。主要恢复计划包括：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修复受损的进度计划：重新评估通用工程塑料项目进度，制定修复计划，确保通用工程塑料项目尽快回归正常进程。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重新调整资源分配：优化资源分配，确保通用工程塑料项目在有限资源下高效运转。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风险管理机制加强：对通用工程塑料项目风险进行全面评估，制定更强化的风险管理策略，以预防未来可能的危机。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012"/>
      <w:r>
        <w:rPr>
          <w:rFonts w:ascii="仿宋" w:eastAsia="仿宋" w:hAnsi="仿宋" w:cs="仿宋" w:hint="eastAsia"/>
          <w:sz w:val="28"/>
          <w:lang w:eastAsia="zh-CN"/>
        </w:rPr>
        <w:t>二、通用工程塑料项目选址可行性分析</w:t>
      </w:r>
      <w:bookmarkEnd w:id="5"/>
    </w:p>
    <w:p>
      <w:pPr>
        <w:pStyle w:val="Heading2"/>
        <w:rPr>
          <w:rFonts w:ascii="仿宋" w:eastAsia="仿宋" w:hAnsi="仿宋" w:cs="仿宋" w:hint="eastAsia"/>
          <w:lang w:eastAsia="zh-CN"/>
        </w:rPr>
      </w:pPr>
      <w:bookmarkStart w:id="6" w:name="_Toc4125"/>
      <w:r>
        <w:rPr>
          <w:rFonts w:ascii="仿宋" w:eastAsia="仿宋" w:hAnsi="仿宋" w:cs="仿宋" w:hint="eastAsia"/>
          <w:lang w:eastAsia="zh-CN"/>
        </w:rPr>
        <w:t>(一)、通用工程塑料项目选址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该通用工程塑料项目选址位于XX省XX市XX区XXX街道</w:t>
      </w:r>
    </w:p>
    <w:p>
      <w:pPr>
        <w:pStyle w:val="Heading2"/>
        <w:ind w:firstLine="560" w:firstLineChars="200"/>
        <w:rPr>
          <w:rFonts w:ascii="仿宋" w:eastAsia="仿宋" w:hAnsi="仿宋" w:cs="仿宋" w:hint="eastAsia"/>
          <w:sz w:val="28"/>
          <w:lang w:eastAsia="zh-CN"/>
        </w:rPr>
      </w:pPr>
      <w:bookmarkStart w:id="7" w:name="_Toc163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通用工程塑料项目的征地面积将根据通用工程塑料项目的实际规模和需求进行精确规划。具体面积XXX平方米，旨在确保通用工程塑料项目不仅能够满足当前的发展需求，还能够预留空间以适应未来的扩展。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净用地面积是在征地面积基础上去除不可利用面积后的实际可开发用地。具体面积XXX平方米，考虑到环保、交通、安全等多方面因素，以确保通用工程塑料项目在整体利用效率上达到最优。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通用工程塑料项目计划建设的建筑总规模具体面积XXX平方米。这一规模的确定综合考虑了通用工程塑料项目的性质、规模，以及城市规划的相关要求，确保建筑布局与周边环境协调一致。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绿地率是通用工程塑料项目用地中被规划为绿地的比例。具体面积XXX平方米，旨在通过合理规划绿地，改善通用工程塑料项目周边环境，提升居民生活质量，并符合城市整体绿化规划。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容积率是用地上可以建设的建筑总体积与用地面积之比。具体面积XXX，通过合理的容积率规划，确保通用工程塑料项目建筑规模与周边环境和谐共生。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通用工程塑料项目选址与当地城市规划相一致，具体面积XXX平方米。通过与城市规划部门深入沟通，确保通用工程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工程塑料项目选址符合当地产业政策，具体面积XXX平方米。这包括通用工程塑料项目对当地经济的促进作用，以及对相关产业的带动效应，确保通用工程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用地总体要求必须符合环保和可持续发展的原则，具体面积XXX平方米。通过采用绿色建筑设计、节能减排等措施，确保通用工程塑料项目在建设和运营过程中对环境的影响最小化，达到可持续发展的要求。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确保通用工程塑料项目选址具备必要的公共设施配套，具体面积XXX平方米。这包括交通便利性、教育、医疗等基础设施，以提高居民生活品质，使得通用工程塑料项目选址更具吸引力。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考虑用地总体要求对当地社会稳定性的影响，具体面积XXX平方米。通过深入了解当地社区反馈，确保通用工程塑料项目的选址和建设过程对当地社会和谐稳定产生积极作用。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用工程塑料项目选址不仅符合法规和规划，还在实际操作中具有可行性。这一全面规划将为通用工程塑料项目的成功实施提供坚实的基础，确保通用工程塑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9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工程塑料项目的设备规划和空间设计中，我们将采取灵活设备布局的措施。设备布局将根据实际需求进行灵活设计，避免不必要的浪费。通过合理规划设备摆放位置，我们将提高设备的利用率，减少设备间距，以确保通用工程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通用工程塑料项目内部引入共享设施的概念，例如共享会议室、办公区等。通过这种方式，我们可以减少对资源的重复建设，提高资源共享效率，从而减小通用工程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03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工程塑料项目的总图布置中，我们将不同功能区域进行明确的规划，以最大程度满足通用工程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8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工程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用工程塑料项目对环境的影响是综合评价的重要因素之一。我们将详细考虑选址周边的自然环境、生态保护区、水源地等情况，确保通用工程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对选址的评价还需充分考虑当地政府的产业政策和法规。我们将详细了解通用工程塑料项目所在地的相关政策，确保通用工程塑料项目的规划和运营与当地法规相符，降低不必要的法律风险。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考虑到社会稳定性对企业运营的重要性，我们将评估选址地区的社会安全情况、劳工关系、社区反馈等方面，以确保通用工程塑料项目的建设和运营不会受到社会稳定性的负面影响。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最后，我们将综合考虑用地成本，包括土地购置费用、土地开发成本等。通过对用地成本的详细评估，我们能够做出更为精确的经济效益分析，为通用工程塑料项目的投资决策提供有力支持。</w:t>
      </w:r>
    </w:p>
    <w:p>
      <w:pPr>
        <w:pStyle w:val="Heading1"/>
        <w:ind w:firstLine="560" w:firstLineChars="200"/>
        <w:rPr>
          <w:rFonts w:ascii="仿宋" w:eastAsia="仿宋" w:hAnsi="仿宋" w:cs="仿宋" w:hint="eastAsia"/>
          <w:sz w:val="28"/>
          <w:lang w:eastAsia="zh-CN"/>
        </w:rPr>
      </w:pPr>
      <w:bookmarkStart w:id="11" w:name="_Toc9546"/>
      <w:r>
        <w:rPr>
          <w:rFonts w:ascii="仿宋" w:eastAsia="仿宋" w:hAnsi="仿宋" w:cs="仿宋" w:hint="eastAsia"/>
          <w:sz w:val="28"/>
          <w:lang w:eastAsia="zh-CN"/>
        </w:rPr>
        <w:t>三、通用工程塑料项目绩效评估</w:t>
      </w:r>
      <w:bookmarkEnd w:id="11"/>
    </w:p>
    <w:p>
      <w:pPr>
        <w:pStyle w:val="Heading2"/>
        <w:rPr>
          <w:rFonts w:ascii="仿宋" w:eastAsia="仿宋" w:hAnsi="仿宋" w:cs="仿宋" w:hint="eastAsia"/>
          <w:lang w:eastAsia="zh-CN"/>
        </w:rPr>
      </w:pPr>
      <w:bookmarkStart w:id="12" w:name="_Toc1763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中，我们设计了一套全面的绩效评估指标，以确保通用工程塑料项目的可控和成功交付。这些指标跨足通用工程塑料项目目标、成本、进度和质量等多个维度，为我们提供了全面洞察通用工程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目标达成率是我们关注的首要指标。我们设定了明确的目标，并通过定期监测和评估，迅速发现并应对潜在的目标偏差。这为通用工程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成本绩效是另一个核心关注点。通过实际成本与预算成本的对比分析，我们深入了解成本差异的原因，及时调整资源分配，保持通用工程塑料项目在经济效益方面的合理水平。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进度作为关键的绩效指标之一，得到了精心的关注。我们制定了详细的通用工程塑料项目进度计划，并设立了进度符合度指标，确保实际进度与计划进度保持一致。这使我们能够快速发现和解决潜在的进度问题，保持通用工程塑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工程塑料项目绩效的不可或缺的一环。我们引入了一系列的质量标准和客户满意度指标，以确保通用工程塑料项目交付的成果在质量上达到或超越预期水平。通过持续监测这些指标，我们努力提升通用工程塑料项目整体质量水平，为通用工程塑料项目的成功交付提供有力保障。通过这些科学且全面的绩效评估，我们能够更好地引导通用工程塑料项目的持续改进，确保通用工程塑料项目目标的顺利达成。</w:t>
      </w:r>
    </w:p>
    <w:p>
      <w:pPr>
        <w:pStyle w:val="Heading2"/>
        <w:ind w:firstLine="560" w:firstLineChars="200"/>
        <w:rPr>
          <w:rFonts w:ascii="仿宋" w:eastAsia="仿宋" w:hAnsi="仿宋" w:cs="仿宋" w:hint="eastAsia"/>
          <w:sz w:val="28"/>
          <w:lang w:eastAsia="zh-CN"/>
        </w:rPr>
      </w:pPr>
      <w:bookmarkStart w:id="13" w:name="_Toc93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绩效评估是通用工程塑料项目中的关键环节，为确保通用工程塑料项目达到预期目标，我们采用了多层次、多维度的绩效评估方法。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工程塑料项目的战略目标对齐，确保每个决策和行动都与通用工程塑料项目整体目标保持一致。团队会定期召开战略对齐会议，审视当前工作与通用工程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工程塑料项目进度、质量、成本和风险等方面。这些指标通过数据收集和分析，为通用工程塑料项目管理团队提供了客观的评估依据。例如，我们通过通用工程塑料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绩效评估不仅仅停留在通用工程塑料项目内部，还考虑了通用工程塑料项目对外部环境的影响。我们定期进行干系人满意度调查，以了解各利益相关方对通用工程塑料项目的期望和满意度，并及时做出调整。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这种多层次、多角度的绩效评估方法，使得我们能够全面了解通用工程塑料项目的运行状态，及时做出调整，确保通用工程塑料项目在不断变化的环境中保持稳健前行。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276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为了确保通用工程塑料项目的有效管理和不断优化，我们采用了精心设计的绩效评估周期。这个周期旨在实现灵活、实时和全面的评估，以适应通用工程塑料项目执行中的各种挑战。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工程塑料项目的不同需求，分为短期、中期和长期。短期评估关注每个迭代或工作周期，以及时发现和解决当前任务中的问题。中期评估涵盖几个迭代，深入了解整体通用工程塑料项目的趋势和性能。长期评估则着眼于整个通用工程塑料项目阶段，确保通用工程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通用工程塑料项目管理工具和协作平台，团队成员能够随时更新和分享通用工程塑料项目数据。这种实时性的反馈机制使我们能够及时察觉潜在问题，快速调整，保持通用工程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工程塑料项目的决策制定密不可分。每个周期的通用工程塑料项目回顾会议成为集体总结经验、识别问题深层次原因并找到创新解决方案的平台。这种定期的反思与调整机制使通用工程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305"/>
      <w:r>
        <w:rPr>
          <w:rFonts w:ascii="仿宋" w:eastAsia="仿宋" w:hAnsi="仿宋" w:cs="仿宋" w:hint="eastAsia"/>
          <w:sz w:val="28"/>
          <w:lang w:eastAsia="zh-CN"/>
        </w:rPr>
        <w:t>四、通用工程塑料项目可持续发展</w:t>
      </w:r>
      <w:bookmarkEnd w:id="15"/>
    </w:p>
    <w:p>
      <w:pPr>
        <w:pStyle w:val="Heading2"/>
        <w:rPr>
          <w:rFonts w:ascii="仿宋" w:eastAsia="仿宋" w:hAnsi="仿宋" w:cs="仿宋" w:hint="eastAsia"/>
          <w:lang w:eastAsia="zh-CN"/>
        </w:rPr>
      </w:pPr>
      <w:bookmarkStart w:id="16" w:name="_Toc2893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中，通用工程塑料项目团队着眼于未来，明确了可持续发展的战略方向。制定的具体可持续发展目标包括降低资源使用、采用环保技术、最大化社会效益等。这一步骤不仅有助于通用工程塑料项目在环保和社会责任方面达到最高标准，也为未来提供了明确的指引，确保通用工程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可持续实践的融入通用工程塑料项目管理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用工程塑料项目管理周期。从通用工程塑料项目规划开始，通用工程塑料项目团队就考虑了环境和社会的因素。在执行阶段，通用工程塑料项目团队积极推动绿色技术的应用，优化资源利用。此外，关注员工的社会责任，通过培训和沟通活动提高员工对可持续发展的认知，使他们能够在日常工作中践行可持续实践。这些举措不仅为通用工程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67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扎根于通用工程塑料项目的可持续发展理念，我们深信环保与社会责任是通用工程塑料项目成功的关键支柱。在通用工程塑料项目的每一步，我们都致力于通过创新和实践，履行对环境和社会的坚定责任。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团队通过引入先进的环保技术、建立高效的废物处理系统以及推动能源节约措施，积极履行环保责任。定期的环保监测和评估确保通用工程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不仅致力于自身可持续发展，还注重对社会的回馈。通过支持社区通用工程塑料项目、参与慈善事业、提供培训机会等方式，通用工程塑料项目积极履行社会责任。与当地社区建立积极互动，关注员工的工作与生活平衡，以及员工的身心健康，是通用工程塑料项目在社会责任层面的关键举措。这样的实践不仅增强了通用工程塑料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31634"/>
      <w:r>
        <w:rPr>
          <w:rFonts w:ascii="仿宋" w:eastAsia="仿宋" w:hAnsi="仿宋" w:cs="仿宋" w:hint="eastAsia"/>
          <w:sz w:val="28"/>
          <w:lang w:eastAsia="zh-CN"/>
        </w:rPr>
        <w:t>五、通用工程塑料项目建设单位说明</w:t>
      </w:r>
      <w:bookmarkEnd w:id="18"/>
    </w:p>
    <w:p>
      <w:pPr>
        <w:pStyle w:val="Heading2"/>
        <w:rPr>
          <w:rFonts w:ascii="仿宋" w:eastAsia="仿宋" w:hAnsi="仿宋" w:cs="仿宋" w:hint="eastAsia"/>
          <w:lang w:eastAsia="zh-CN"/>
        </w:rPr>
      </w:pPr>
      <w:bookmarkStart w:id="19" w:name="_Toc3171"/>
      <w:r>
        <w:rPr>
          <w:rFonts w:ascii="仿宋" w:eastAsia="仿宋" w:hAnsi="仿宋" w:cs="仿宋" w:hint="eastAsia"/>
          <w:lang w:eastAsia="zh-CN"/>
        </w:rPr>
        <w:t>(一)、通用工程塑料项目承办单位基本情况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624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工程塑料项目承办单位的XXXX，我们着眼于实现可持续的经济效益。通过技术创新和解决方案的提供，公司预计在通用工程塑料项目执行期间将获得可观的收入增长。这一收入来源主要包括通用工程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https://d.book118.com/596024145233010044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A0892"/>
    <w:rsid w:val="685A0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2414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2024-02-06T22:28:00Z</dcterms:created>
  <dcterms:modified xsi:type="dcterms:W3CDTF">2024-02-06T22:28:25Z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54D0634F64E545C6A9EB7D697B516EB7_11</vt:lpwstr>
  </property>
  <property fmtid="{D5CDD505-2E9C-101B-9397-08002B2CF9AE}" pid="3" name="KSOProductBuildVer">
    <vt:lpwstr>2052-12.1.0.16250</vt:lpwstr>
  </property>
</Properties>
</file>