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收纳整理项目计划设计方案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58" w:history="1">
        <w:r>
          <w:rPr>
            <w:rFonts w:ascii="仿宋" w:eastAsia="仿宋" w:hAnsi="仿宋" w:cs="仿宋" w:hint="eastAsia"/>
            <w:lang w:eastAsia="zh-CN"/>
          </w:rPr>
          <w:t>前言</w:t>
        </w:r>
        <w:r>
          <w:tab/>
        </w:r>
        <w:r>
          <w:fldChar w:fldCharType="begin"/>
        </w:r>
        <w:r>
          <w:instrText xml:space="preserve"> PAGEREF _Toc25958 \h </w:instrText>
        </w:r>
        <w:r>
          <w:fldChar w:fldCharType="separate"/>
        </w:r>
        <w:r>
          <w:t>3</w:t>
        </w:r>
        <w:r>
          <w:fldChar w:fldCharType="end"/>
        </w:r>
      </w:hyperlink>
    </w:p>
    <w:p>
      <w:pPr>
        <w:pStyle w:val="TOC1"/>
        <w:tabs>
          <w:tab w:val="right" w:leader="dot" w:pos="8306"/>
        </w:tabs>
      </w:pPr>
      <w:hyperlink w:anchor="_Toc7350" w:history="1">
        <w:r>
          <w:rPr>
            <w:rFonts w:ascii="仿宋" w:eastAsia="仿宋" w:hAnsi="仿宋" w:cs="仿宋" w:hint="eastAsia"/>
            <w:lang w:eastAsia="zh-CN"/>
          </w:rPr>
          <w:t>一、收纳整理项目绩效评估</w:t>
        </w:r>
        <w:r>
          <w:tab/>
        </w:r>
        <w:r>
          <w:fldChar w:fldCharType="begin"/>
        </w:r>
        <w:r>
          <w:instrText xml:space="preserve"> PAGEREF _Toc7350 \h </w:instrText>
        </w:r>
        <w:r>
          <w:fldChar w:fldCharType="separate"/>
        </w:r>
        <w:r>
          <w:t>3</w:t>
        </w:r>
        <w:r>
          <w:fldChar w:fldCharType="end"/>
        </w:r>
      </w:hyperlink>
    </w:p>
    <w:p>
      <w:pPr>
        <w:pStyle w:val="TOC2"/>
        <w:tabs>
          <w:tab w:val="right" w:leader="dot" w:pos="8306"/>
        </w:tabs>
      </w:pPr>
      <w:hyperlink w:anchor="_Toc13193" w:history="1">
        <w:r>
          <w:rPr>
            <w:rFonts w:ascii="仿宋" w:eastAsia="仿宋" w:hAnsi="仿宋" w:cs="仿宋" w:hint="eastAsia"/>
            <w:lang w:eastAsia="zh-CN"/>
          </w:rPr>
          <w:t>(一)、绩效评估指标</w:t>
        </w:r>
        <w:r>
          <w:tab/>
        </w:r>
        <w:r>
          <w:fldChar w:fldCharType="begin"/>
        </w:r>
        <w:r>
          <w:instrText xml:space="preserve"> PAGEREF _Toc13193 \h </w:instrText>
        </w:r>
        <w:r>
          <w:fldChar w:fldCharType="separate"/>
        </w:r>
        <w:r>
          <w:t>3</w:t>
        </w:r>
        <w:r>
          <w:fldChar w:fldCharType="end"/>
        </w:r>
      </w:hyperlink>
    </w:p>
    <w:p>
      <w:pPr>
        <w:pStyle w:val="TOC2"/>
        <w:tabs>
          <w:tab w:val="right" w:leader="dot" w:pos="8306"/>
        </w:tabs>
      </w:pPr>
      <w:hyperlink w:anchor="_Toc23932" w:history="1">
        <w:r>
          <w:rPr>
            <w:rFonts w:ascii="仿宋" w:eastAsia="仿宋" w:hAnsi="仿宋" w:cs="仿宋" w:hint="eastAsia"/>
            <w:lang w:eastAsia="zh-CN"/>
          </w:rPr>
          <w:t>(二)、绩效评估方法</w:t>
        </w:r>
        <w:r>
          <w:tab/>
        </w:r>
        <w:r>
          <w:fldChar w:fldCharType="begin"/>
        </w:r>
        <w:r>
          <w:instrText xml:space="preserve"> PAGEREF _Toc23932 \h </w:instrText>
        </w:r>
        <w:r>
          <w:fldChar w:fldCharType="separate"/>
        </w:r>
        <w:r>
          <w:t>4</w:t>
        </w:r>
        <w:r>
          <w:fldChar w:fldCharType="end"/>
        </w:r>
      </w:hyperlink>
    </w:p>
    <w:p>
      <w:pPr>
        <w:pStyle w:val="TOC2"/>
        <w:tabs>
          <w:tab w:val="right" w:leader="dot" w:pos="8306"/>
        </w:tabs>
      </w:pPr>
      <w:hyperlink w:anchor="_Toc26191" w:history="1">
        <w:r>
          <w:rPr>
            <w:rFonts w:ascii="仿宋" w:eastAsia="仿宋" w:hAnsi="仿宋" w:cs="仿宋" w:hint="eastAsia"/>
            <w:lang w:eastAsia="zh-CN"/>
          </w:rPr>
          <w:t>(三)、绩效评估周期</w:t>
        </w:r>
        <w:r>
          <w:tab/>
        </w:r>
        <w:r>
          <w:fldChar w:fldCharType="begin"/>
        </w:r>
        <w:r>
          <w:instrText xml:space="preserve"> PAGEREF _Toc26191 \h </w:instrText>
        </w:r>
        <w:r>
          <w:fldChar w:fldCharType="separate"/>
        </w:r>
        <w:r>
          <w:t>5</w:t>
        </w:r>
        <w:r>
          <w:fldChar w:fldCharType="end"/>
        </w:r>
      </w:hyperlink>
    </w:p>
    <w:p>
      <w:pPr>
        <w:pStyle w:val="TOC1"/>
        <w:tabs>
          <w:tab w:val="right" w:leader="dot" w:pos="8306"/>
        </w:tabs>
      </w:pPr>
      <w:hyperlink w:anchor="_Toc512" w:history="1">
        <w:r>
          <w:rPr>
            <w:rFonts w:ascii="仿宋" w:eastAsia="仿宋" w:hAnsi="仿宋" w:cs="仿宋" w:hint="eastAsia"/>
            <w:lang w:eastAsia="zh-CN"/>
          </w:rPr>
          <w:t>二、收纳整理项目概论</w:t>
        </w:r>
        <w:r>
          <w:tab/>
        </w:r>
        <w:r>
          <w:fldChar w:fldCharType="begin"/>
        </w:r>
        <w:r>
          <w:instrText xml:space="preserve"> PAGEREF _Toc512 \h </w:instrText>
        </w:r>
        <w:r>
          <w:fldChar w:fldCharType="separate"/>
        </w:r>
        <w:r>
          <w:t>6</w:t>
        </w:r>
        <w:r>
          <w:fldChar w:fldCharType="end"/>
        </w:r>
      </w:hyperlink>
    </w:p>
    <w:p>
      <w:pPr>
        <w:pStyle w:val="TOC2"/>
        <w:tabs>
          <w:tab w:val="right" w:leader="dot" w:pos="8306"/>
        </w:tabs>
      </w:pPr>
      <w:hyperlink w:anchor="_Toc28128" w:history="1">
        <w:r>
          <w:rPr>
            <w:rFonts w:ascii="仿宋" w:eastAsia="仿宋" w:hAnsi="仿宋" w:cs="仿宋" w:hint="eastAsia"/>
            <w:lang w:eastAsia="zh-CN"/>
          </w:rPr>
          <w:t>(一)、收纳整理项目概况</w:t>
        </w:r>
        <w:r>
          <w:tab/>
        </w:r>
        <w:r>
          <w:fldChar w:fldCharType="begin"/>
        </w:r>
        <w:r>
          <w:instrText xml:space="preserve"> PAGEREF _Toc28128 \h </w:instrText>
        </w:r>
        <w:r>
          <w:fldChar w:fldCharType="separate"/>
        </w:r>
        <w:r>
          <w:t>6</w:t>
        </w:r>
        <w:r>
          <w:fldChar w:fldCharType="end"/>
        </w:r>
      </w:hyperlink>
    </w:p>
    <w:p>
      <w:pPr>
        <w:pStyle w:val="TOC2"/>
        <w:tabs>
          <w:tab w:val="right" w:leader="dot" w:pos="8306"/>
        </w:tabs>
      </w:pPr>
      <w:hyperlink w:anchor="_Toc2326" w:history="1">
        <w:r>
          <w:rPr>
            <w:rFonts w:ascii="仿宋" w:eastAsia="仿宋" w:hAnsi="仿宋" w:cs="仿宋" w:hint="eastAsia"/>
            <w:lang w:eastAsia="zh-CN"/>
          </w:rPr>
          <w:t>(二)、收纳整理项目目标</w:t>
        </w:r>
        <w:r>
          <w:tab/>
        </w:r>
        <w:r>
          <w:fldChar w:fldCharType="begin"/>
        </w:r>
        <w:r>
          <w:instrText xml:space="preserve"> PAGEREF _Toc2326 \h </w:instrText>
        </w:r>
        <w:r>
          <w:fldChar w:fldCharType="separate"/>
        </w:r>
        <w:r>
          <w:t>8</w:t>
        </w:r>
        <w:r>
          <w:fldChar w:fldCharType="end"/>
        </w:r>
      </w:hyperlink>
    </w:p>
    <w:p>
      <w:pPr>
        <w:pStyle w:val="TOC2"/>
        <w:tabs>
          <w:tab w:val="right" w:leader="dot" w:pos="8306"/>
        </w:tabs>
      </w:pPr>
      <w:hyperlink w:anchor="_Toc2018" w:history="1">
        <w:r>
          <w:rPr>
            <w:rFonts w:ascii="仿宋" w:eastAsia="仿宋" w:hAnsi="仿宋" w:cs="仿宋" w:hint="eastAsia"/>
            <w:lang w:eastAsia="zh-CN"/>
          </w:rPr>
          <w:t>(三)、收纳整理项目提出的理由</w:t>
        </w:r>
        <w:r>
          <w:tab/>
        </w:r>
        <w:r>
          <w:fldChar w:fldCharType="begin"/>
        </w:r>
        <w:r>
          <w:instrText xml:space="preserve"> PAGEREF _Toc2018 \h </w:instrText>
        </w:r>
        <w:r>
          <w:fldChar w:fldCharType="separate"/>
        </w:r>
        <w:r>
          <w:t>9</w:t>
        </w:r>
        <w:r>
          <w:fldChar w:fldCharType="end"/>
        </w:r>
      </w:hyperlink>
    </w:p>
    <w:p>
      <w:pPr>
        <w:pStyle w:val="TOC2"/>
        <w:tabs>
          <w:tab w:val="right" w:leader="dot" w:pos="8306"/>
        </w:tabs>
      </w:pPr>
      <w:hyperlink w:anchor="_Toc4966" w:history="1">
        <w:r>
          <w:rPr>
            <w:rFonts w:ascii="仿宋" w:eastAsia="仿宋" w:hAnsi="仿宋" w:cs="仿宋" w:hint="eastAsia"/>
            <w:lang w:eastAsia="zh-CN"/>
          </w:rPr>
          <w:t>(四)、收纳整理项目意义</w:t>
        </w:r>
        <w:r>
          <w:tab/>
        </w:r>
        <w:r>
          <w:fldChar w:fldCharType="begin"/>
        </w:r>
        <w:r>
          <w:instrText xml:space="preserve"> PAGEREF _Toc4966 \h </w:instrText>
        </w:r>
        <w:r>
          <w:fldChar w:fldCharType="separate"/>
        </w:r>
        <w:r>
          <w:t>11</w:t>
        </w:r>
        <w:r>
          <w:fldChar w:fldCharType="end"/>
        </w:r>
      </w:hyperlink>
    </w:p>
    <w:p>
      <w:pPr>
        <w:pStyle w:val="TOC2"/>
        <w:tabs>
          <w:tab w:val="right" w:leader="dot" w:pos="8306"/>
        </w:tabs>
      </w:pPr>
      <w:hyperlink w:anchor="_Toc11660" w:history="1">
        <w:r>
          <w:rPr>
            <w:rFonts w:ascii="仿宋" w:eastAsia="仿宋" w:hAnsi="仿宋" w:cs="仿宋" w:hint="eastAsia"/>
            <w:lang w:eastAsia="zh-CN"/>
          </w:rPr>
          <w:t>(五)、收纳整理项目背景</w:t>
        </w:r>
        <w:r>
          <w:tab/>
        </w:r>
        <w:r>
          <w:fldChar w:fldCharType="begin"/>
        </w:r>
        <w:r>
          <w:instrText xml:space="preserve"> PAGEREF _Toc11660 \h </w:instrText>
        </w:r>
        <w:r>
          <w:fldChar w:fldCharType="separate"/>
        </w:r>
        <w:r>
          <w:t>12</w:t>
        </w:r>
        <w:r>
          <w:fldChar w:fldCharType="end"/>
        </w:r>
      </w:hyperlink>
    </w:p>
    <w:p>
      <w:pPr>
        <w:pStyle w:val="TOC1"/>
        <w:tabs>
          <w:tab w:val="right" w:leader="dot" w:pos="8306"/>
        </w:tabs>
      </w:pPr>
      <w:hyperlink w:anchor="_Toc27576" w:history="1">
        <w:r>
          <w:rPr>
            <w:rFonts w:ascii="仿宋" w:eastAsia="仿宋" w:hAnsi="仿宋" w:cs="仿宋" w:hint="eastAsia"/>
            <w:lang w:eastAsia="zh-CN"/>
          </w:rPr>
          <w:t>三、工艺说明</w:t>
        </w:r>
        <w:r>
          <w:tab/>
        </w:r>
        <w:r>
          <w:fldChar w:fldCharType="begin"/>
        </w:r>
        <w:r>
          <w:instrText xml:space="preserve"> PAGEREF _Toc27576 \h </w:instrText>
        </w:r>
        <w:r>
          <w:fldChar w:fldCharType="separate"/>
        </w:r>
        <w:r>
          <w:t>12</w:t>
        </w:r>
        <w:r>
          <w:fldChar w:fldCharType="end"/>
        </w:r>
      </w:hyperlink>
    </w:p>
    <w:p>
      <w:pPr>
        <w:pStyle w:val="TOC2"/>
        <w:tabs>
          <w:tab w:val="right" w:leader="dot" w:pos="8306"/>
        </w:tabs>
      </w:pPr>
      <w:hyperlink w:anchor="_Toc844" w:history="1">
        <w:r>
          <w:rPr>
            <w:rFonts w:ascii="仿宋" w:eastAsia="仿宋" w:hAnsi="仿宋" w:cs="仿宋" w:hint="eastAsia"/>
            <w:lang w:eastAsia="zh-CN"/>
          </w:rPr>
          <w:t>(一)、技术管理特点</w:t>
        </w:r>
        <w:r>
          <w:tab/>
        </w:r>
        <w:r>
          <w:fldChar w:fldCharType="begin"/>
        </w:r>
        <w:r>
          <w:instrText xml:space="preserve"> PAGEREF _Toc844 \h </w:instrText>
        </w:r>
        <w:r>
          <w:fldChar w:fldCharType="separate"/>
        </w:r>
        <w:r>
          <w:t>12</w:t>
        </w:r>
        <w:r>
          <w:fldChar w:fldCharType="end"/>
        </w:r>
      </w:hyperlink>
    </w:p>
    <w:p>
      <w:pPr>
        <w:pStyle w:val="TOC2"/>
        <w:tabs>
          <w:tab w:val="right" w:leader="dot" w:pos="8306"/>
        </w:tabs>
      </w:pPr>
      <w:hyperlink w:anchor="_Toc7800" w:history="1">
        <w:r>
          <w:rPr>
            <w:rFonts w:ascii="仿宋" w:eastAsia="仿宋" w:hAnsi="仿宋" w:cs="仿宋" w:hint="eastAsia"/>
            <w:lang w:eastAsia="zh-CN"/>
          </w:rPr>
          <w:t>(二)、收纳整理项目工艺技术设计方案</w:t>
        </w:r>
        <w:r>
          <w:tab/>
        </w:r>
        <w:r>
          <w:fldChar w:fldCharType="begin"/>
        </w:r>
        <w:r>
          <w:instrText xml:space="preserve"> PAGEREF _Toc7800 \h </w:instrText>
        </w:r>
        <w:r>
          <w:fldChar w:fldCharType="separate"/>
        </w:r>
        <w:r>
          <w:t>14</w:t>
        </w:r>
        <w:r>
          <w:fldChar w:fldCharType="end"/>
        </w:r>
      </w:hyperlink>
    </w:p>
    <w:p>
      <w:pPr>
        <w:pStyle w:val="TOC2"/>
        <w:tabs>
          <w:tab w:val="right" w:leader="dot" w:pos="8306"/>
        </w:tabs>
      </w:pPr>
      <w:hyperlink w:anchor="_Toc24239" w:history="1">
        <w:r>
          <w:rPr>
            <w:rFonts w:ascii="仿宋" w:eastAsia="仿宋" w:hAnsi="仿宋" w:cs="仿宋" w:hint="eastAsia"/>
            <w:lang w:eastAsia="zh-CN"/>
          </w:rPr>
          <w:t>(三)、设备选型方案</w:t>
        </w:r>
        <w:r>
          <w:tab/>
        </w:r>
        <w:r>
          <w:fldChar w:fldCharType="begin"/>
        </w:r>
        <w:r>
          <w:instrText xml:space="preserve"> PAGEREF _Toc24239 \h </w:instrText>
        </w:r>
        <w:r>
          <w:fldChar w:fldCharType="separate"/>
        </w:r>
        <w:r>
          <w:t>15</w:t>
        </w:r>
        <w:r>
          <w:fldChar w:fldCharType="end"/>
        </w:r>
      </w:hyperlink>
    </w:p>
    <w:p>
      <w:pPr>
        <w:pStyle w:val="TOC1"/>
        <w:tabs>
          <w:tab w:val="right" w:leader="dot" w:pos="8306"/>
        </w:tabs>
      </w:pPr>
      <w:hyperlink w:anchor="_Toc650" w:history="1">
        <w:r>
          <w:rPr>
            <w:rFonts w:ascii="仿宋" w:eastAsia="仿宋" w:hAnsi="仿宋" w:cs="仿宋" w:hint="eastAsia"/>
            <w:lang w:eastAsia="zh-CN"/>
          </w:rPr>
          <w:t>四、市场分析、调研</w:t>
        </w:r>
        <w:r>
          <w:tab/>
        </w:r>
        <w:r>
          <w:fldChar w:fldCharType="begin"/>
        </w:r>
        <w:r>
          <w:instrText xml:space="preserve"> PAGEREF _Toc650 \h </w:instrText>
        </w:r>
        <w:r>
          <w:fldChar w:fldCharType="separate"/>
        </w:r>
        <w:r>
          <w:t>16</w:t>
        </w:r>
        <w:r>
          <w:fldChar w:fldCharType="end"/>
        </w:r>
      </w:hyperlink>
    </w:p>
    <w:p>
      <w:pPr>
        <w:pStyle w:val="TOC2"/>
        <w:tabs>
          <w:tab w:val="right" w:leader="dot" w:pos="8306"/>
        </w:tabs>
      </w:pPr>
      <w:hyperlink w:anchor="_Toc23655" w:history="1">
        <w:r>
          <w:rPr>
            <w:rFonts w:ascii="仿宋" w:eastAsia="仿宋" w:hAnsi="仿宋" w:cs="仿宋" w:hint="eastAsia"/>
            <w:lang w:eastAsia="zh-CN"/>
          </w:rPr>
          <w:t>(一)、收纳整理行业分析</w:t>
        </w:r>
        <w:r>
          <w:tab/>
        </w:r>
        <w:r>
          <w:fldChar w:fldCharType="begin"/>
        </w:r>
        <w:r>
          <w:instrText xml:space="preserve"> PAGEREF _Toc23655 \h </w:instrText>
        </w:r>
        <w:r>
          <w:fldChar w:fldCharType="separate"/>
        </w:r>
        <w:r>
          <w:t>16</w:t>
        </w:r>
        <w:r>
          <w:fldChar w:fldCharType="end"/>
        </w:r>
      </w:hyperlink>
    </w:p>
    <w:p>
      <w:pPr>
        <w:pStyle w:val="TOC2"/>
        <w:tabs>
          <w:tab w:val="right" w:leader="dot" w:pos="8306"/>
        </w:tabs>
      </w:pPr>
      <w:hyperlink w:anchor="_Toc26032" w:history="1">
        <w:r>
          <w:rPr>
            <w:rFonts w:ascii="仿宋" w:eastAsia="仿宋" w:hAnsi="仿宋" w:cs="仿宋" w:hint="eastAsia"/>
            <w:lang w:eastAsia="zh-CN"/>
          </w:rPr>
          <w:t>(二)、收纳整理市场分析预测</w:t>
        </w:r>
        <w:r>
          <w:tab/>
        </w:r>
        <w:r>
          <w:fldChar w:fldCharType="begin"/>
        </w:r>
        <w:r>
          <w:instrText xml:space="preserve"> PAGEREF _Toc26032 \h </w:instrText>
        </w:r>
        <w:r>
          <w:fldChar w:fldCharType="separate"/>
        </w:r>
        <w:r>
          <w:t>17</w:t>
        </w:r>
        <w:r>
          <w:fldChar w:fldCharType="end"/>
        </w:r>
      </w:hyperlink>
    </w:p>
    <w:p>
      <w:pPr>
        <w:pStyle w:val="TOC1"/>
        <w:tabs>
          <w:tab w:val="right" w:leader="dot" w:pos="8306"/>
        </w:tabs>
      </w:pPr>
      <w:hyperlink w:anchor="_Toc4007" w:history="1">
        <w:r>
          <w:rPr>
            <w:rFonts w:ascii="仿宋" w:eastAsia="仿宋" w:hAnsi="仿宋" w:cs="仿宋" w:hint="eastAsia"/>
            <w:lang w:eastAsia="zh-CN"/>
          </w:rPr>
          <w:t>五、收纳整理项目建设背景及必要性分析</w:t>
        </w:r>
        <w:r>
          <w:tab/>
        </w:r>
        <w:r>
          <w:fldChar w:fldCharType="begin"/>
        </w:r>
        <w:r>
          <w:instrText xml:space="preserve"> PAGEREF _Toc4007 \h </w:instrText>
        </w:r>
        <w:r>
          <w:fldChar w:fldCharType="separate"/>
        </w:r>
        <w:r>
          <w:t>18</w:t>
        </w:r>
        <w:r>
          <w:fldChar w:fldCharType="end"/>
        </w:r>
      </w:hyperlink>
    </w:p>
    <w:p>
      <w:pPr>
        <w:pStyle w:val="TOC2"/>
        <w:tabs>
          <w:tab w:val="right" w:leader="dot" w:pos="8306"/>
        </w:tabs>
      </w:pPr>
      <w:hyperlink w:anchor="_Toc24833" w:history="1">
        <w:r>
          <w:rPr>
            <w:rFonts w:ascii="仿宋" w:eastAsia="仿宋" w:hAnsi="仿宋" w:cs="仿宋" w:hint="eastAsia"/>
            <w:lang w:eastAsia="zh-CN"/>
          </w:rPr>
          <w:t>(一)、收纳整理项目背景分析</w:t>
        </w:r>
        <w:r>
          <w:tab/>
        </w:r>
        <w:r>
          <w:fldChar w:fldCharType="begin"/>
        </w:r>
        <w:r>
          <w:instrText xml:space="preserve"> PAGEREF _Toc24833 \h </w:instrText>
        </w:r>
        <w:r>
          <w:fldChar w:fldCharType="separate"/>
        </w:r>
        <w:r>
          <w:t>18</w:t>
        </w:r>
        <w:r>
          <w:fldChar w:fldCharType="end"/>
        </w:r>
      </w:hyperlink>
    </w:p>
    <w:p>
      <w:pPr>
        <w:pStyle w:val="TOC2"/>
        <w:tabs>
          <w:tab w:val="right" w:leader="dot" w:pos="8306"/>
        </w:tabs>
      </w:pPr>
      <w:hyperlink w:anchor="_Toc23846" w:history="1">
        <w:r>
          <w:rPr>
            <w:rFonts w:ascii="仿宋" w:eastAsia="仿宋" w:hAnsi="仿宋" w:cs="仿宋" w:hint="eastAsia"/>
            <w:lang w:eastAsia="zh-CN"/>
          </w:rPr>
          <w:t>(二)、收纳整理项目建设必要性分析</w:t>
        </w:r>
        <w:r>
          <w:tab/>
        </w:r>
        <w:r>
          <w:fldChar w:fldCharType="begin"/>
        </w:r>
        <w:r>
          <w:instrText xml:space="preserve"> PAGEREF _Toc23846 \h </w:instrText>
        </w:r>
        <w:r>
          <w:fldChar w:fldCharType="separate"/>
        </w:r>
        <w:r>
          <w:t>19</w:t>
        </w:r>
        <w:r>
          <w:fldChar w:fldCharType="end"/>
        </w:r>
      </w:hyperlink>
    </w:p>
    <w:p>
      <w:pPr>
        <w:pStyle w:val="TOC1"/>
        <w:tabs>
          <w:tab w:val="right" w:leader="dot" w:pos="8306"/>
        </w:tabs>
      </w:pPr>
      <w:hyperlink w:anchor="_Toc15946" w:history="1">
        <w:r>
          <w:rPr>
            <w:rFonts w:ascii="仿宋" w:eastAsia="仿宋" w:hAnsi="仿宋" w:cs="仿宋" w:hint="eastAsia"/>
            <w:lang w:eastAsia="zh-CN"/>
          </w:rPr>
          <w:t>六、收纳整理项目选址可行性分析</w:t>
        </w:r>
        <w:r>
          <w:tab/>
        </w:r>
        <w:r>
          <w:fldChar w:fldCharType="begin"/>
        </w:r>
        <w:r>
          <w:instrText xml:space="preserve"> PAGEREF _Toc15946 \h </w:instrText>
        </w:r>
        <w:r>
          <w:fldChar w:fldCharType="separate"/>
        </w:r>
        <w:r>
          <w:t>21</w:t>
        </w:r>
        <w:r>
          <w:fldChar w:fldCharType="end"/>
        </w:r>
      </w:hyperlink>
    </w:p>
    <w:p>
      <w:pPr>
        <w:pStyle w:val="TOC2"/>
        <w:tabs>
          <w:tab w:val="right" w:leader="dot" w:pos="8306"/>
        </w:tabs>
      </w:pPr>
      <w:hyperlink w:anchor="_Toc26514" w:history="1">
        <w:r>
          <w:rPr>
            <w:rFonts w:ascii="仿宋" w:eastAsia="仿宋" w:hAnsi="仿宋" w:cs="仿宋" w:hint="eastAsia"/>
            <w:lang w:eastAsia="zh-CN"/>
          </w:rPr>
          <w:t>(一)、收纳整理项目选址</w:t>
        </w:r>
        <w:r>
          <w:tab/>
        </w:r>
        <w:r>
          <w:fldChar w:fldCharType="begin"/>
        </w:r>
        <w:r>
          <w:instrText xml:space="preserve"> PAGEREF _Toc26514 \h </w:instrText>
        </w:r>
        <w:r>
          <w:fldChar w:fldCharType="separate"/>
        </w:r>
        <w:r>
          <w:t>21</w:t>
        </w:r>
        <w:r>
          <w:fldChar w:fldCharType="end"/>
        </w:r>
      </w:hyperlink>
    </w:p>
    <w:p>
      <w:pPr>
        <w:pStyle w:val="TOC2"/>
        <w:tabs>
          <w:tab w:val="right" w:leader="dot" w:pos="8306"/>
        </w:tabs>
      </w:pPr>
      <w:hyperlink w:anchor="_Toc23891" w:history="1">
        <w:r>
          <w:rPr>
            <w:rFonts w:ascii="仿宋" w:eastAsia="仿宋" w:hAnsi="仿宋" w:cs="仿宋" w:hint="eastAsia"/>
            <w:lang w:eastAsia="zh-CN"/>
          </w:rPr>
          <w:t>(二)、用地控制指标</w:t>
        </w:r>
        <w:r>
          <w:tab/>
        </w:r>
        <w:r>
          <w:fldChar w:fldCharType="begin"/>
        </w:r>
        <w:r>
          <w:instrText xml:space="preserve"> PAGEREF _Toc23891 \h </w:instrText>
        </w:r>
        <w:r>
          <w:fldChar w:fldCharType="separate"/>
        </w:r>
        <w:r>
          <w:t>21</w:t>
        </w:r>
        <w:r>
          <w:fldChar w:fldCharType="end"/>
        </w:r>
      </w:hyperlink>
    </w:p>
    <w:p>
      <w:pPr>
        <w:pStyle w:val="TOC2"/>
        <w:tabs>
          <w:tab w:val="right" w:leader="dot" w:pos="8306"/>
        </w:tabs>
      </w:pPr>
      <w:hyperlink w:anchor="_Toc24628" w:history="1">
        <w:r>
          <w:rPr>
            <w:rFonts w:ascii="仿宋" w:eastAsia="仿宋" w:hAnsi="仿宋" w:cs="仿宋" w:hint="eastAsia"/>
            <w:lang w:eastAsia="zh-CN"/>
          </w:rPr>
          <w:t>(三)、节约用地措施</w:t>
        </w:r>
        <w:r>
          <w:tab/>
        </w:r>
        <w:r>
          <w:fldChar w:fldCharType="begin"/>
        </w:r>
        <w:r>
          <w:instrText xml:space="preserve"> PAGEREF _Toc24628 \h </w:instrText>
        </w:r>
        <w:r>
          <w:fldChar w:fldCharType="separate"/>
        </w:r>
        <w:r>
          <w:t>23</w:t>
        </w:r>
        <w:r>
          <w:fldChar w:fldCharType="end"/>
        </w:r>
      </w:hyperlink>
    </w:p>
    <w:p>
      <w:pPr>
        <w:pStyle w:val="TOC2"/>
        <w:tabs>
          <w:tab w:val="right" w:leader="dot" w:pos="8306"/>
        </w:tabs>
      </w:pPr>
      <w:hyperlink w:anchor="_Toc16469" w:history="1">
        <w:r>
          <w:rPr>
            <w:rFonts w:ascii="仿宋" w:eastAsia="仿宋" w:hAnsi="仿宋" w:cs="仿宋" w:hint="eastAsia"/>
            <w:lang w:eastAsia="zh-CN"/>
          </w:rPr>
          <w:t>(四)、总图布置方案</w:t>
        </w:r>
        <w:r>
          <w:tab/>
        </w:r>
        <w:r>
          <w:fldChar w:fldCharType="begin"/>
        </w:r>
        <w:r>
          <w:instrText xml:space="preserve"> PAGEREF _Toc16469 \h </w:instrText>
        </w:r>
        <w:r>
          <w:fldChar w:fldCharType="separate"/>
        </w:r>
        <w:r>
          <w:t>24</w:t>
        </w:r>
        <w:r>
          <w:fldChar w:fldCharType="end"/>
        </w:r>
      </w:hyperlink>
    </w:p>
    <w:p>
      <w:pPr>
        <w:pStyle w:val="TOC2"/>
        <w:tabs>
          <w:tab w:val="right" w:leader="dot" w:pos="8306"/>
        </w:tabs>
      </w:pPr>
      <w:hyperlink w:anchor="_Toc26129" w:history="1">
        <w:r>
          <w:rPr>
            <w:rFonts w:ascii="仿宋" w:eastAsia="仿宋" w:hAnsi="仿宋" w:cs="仿宋" w:hint="eastAsia"/>
            <w:lang w:eastAsia="zh-CN"/>
          </w:rPr>
          <w:t>(五)、选址综合评价</w:t>
        </w:r>
        <w:r>
          <w:tab/>
        </w:r>
        <w:r>
          <w:fldChar w:fldCharType="begin"/>
        </w:r>
        <w:r>
          <w:instrText xml:space="preserve"> PAGEREF _Toc26129 \h </w:instrText>
        </w:r>
        <w:r>
          <w:fldChar w:fldCharType="separate"/>
        </w:r>
        <w:r>
          <w:t>25</w:t>
        </w:r>
        <w:r>
          <w:fldChar w:fldCharType="end"/>
        </w:r>
      </w:hyperlink>
    </w:p>
    <w:p>
      <w:pPr>
        <w:pStyle w:val="TOC1"/>
        <w:tabs>
          <w:tab w:val="right" w:leader="dot" w:pos="8306"/>
        </w:tabs>
      </w:pPr>
      <w:hyperlink w:anchor="_Toc24878" w:history="1">
        <w:r>
          <w:rPr>
            <w:rFonts w:ascii="仿宋" w:eastAsia="仿宋" w:hAnsi="仿宋" w:cs="仿宋" w:hint="eastAsia"/>
            <w:lang w:eastAsia="zh-CN"/>
          </w:rPr>
          <w:t>七、收纳整理项目投资规划</w:t>
        </w:r>
        <w:r>
          <w:tab/>
        </w:r>
        <w:r>
          <w:fldChar w:fldCharType="begin"/>
        </w:r>
        <w:r>
          <w:instrText xml:space="preserve"> PAGEREF _Toc24878 \h </w:instrText>
        </w:r>
        <w:r>
          <w:fldChar w:fldCharType="separate"/>
        </w:r>
        <w:r>
          <w:t>26</w:t>
        </w:r>
        <w:r>
          <w:fldChar w:fldCharType="end"/>
        </w:r>
      </w:hyperlink>
    </w:p>
    <w:p>
      <w:pPr>
        <w:pStyle w:val="TOC2"/>
        <w:tabs>
          <w:tab w:val="right" w:leader="dot" w:pos="8306"/>
        </w:tabs>
      </w:pPr>
      <w:hyperlink w:anchor="_Toc11992" w:history="1">
        <w:r>
          <w:rPr>
            <w:rFonts w:ascii="仿宋" w:eastAsia="仿宋" w:hAnsi="仿宋" w:cs="仿宋" w:hint="eastAsia"/>
            <w:lang w:eastAsia="zh-CN"/>
          </w:rPr>
          <w:t>(一)、收纳整理项目总投资估算</w:t>
        </w:r>
        <w:r>
          <w:tab/>
        </w:r>
        <w:r>
          <w:fldChar w:fldCharType="begin"/>
        </w:r>
        <w:r>
          <w:instrText xml:space="preserve"> PAGEREF _Toc11992 \h </w:instrText>
        </w:r>
        <w:r>
          <w:fldChar w:fldCharType="separate"/>
        </w:r>
        <w:r>
          <w:t>26</w:t>
        </w:r>
        <w:r>
          <w:fldChar w:fldCharType="end"/>
        </w:r>
      </w:hyperlink>
    </w:p>
    <w:p>
      <w:pPr>
        <w:pStyle w:val="TOC2"/>
        <w:tabs>
          <w:tab w:val="right" w:leader="dot" w:pos="8306"/>
        </w:tabs>
      </w:pPr>
      <w:hyperlink w:anchor="_Toc15627" w:history="1">
        <w:r>
          <w:rPr>
            <w:rFonts w:ascii="仿宋" w:eastAsia="仿宋" w:hAnsi="仿宋" w:cs="仿宋" w:hint="eastAsia"/>
            <w:lang w:eastAsia="zh-CN"/>
          </w:rPr>
          <w:t>(二)、资金筹措</w:t>
        </w:r>
        <w:r>
          <w:tab/>
        </w:r>
        <w:r>
          <w:fldChar w:fldCharType="begin"/>
        </w:r>
        <w:r>
          <w:instrText xml:space="preserve"> PAGEREF _Toc15627 \h </w:instrText>
        </w:r>
        <w:r>
          <w:fldChar w:fldCharType="separate"/>
        </w:r>
        <w:r>
          <w:t>27</w:t>
        </w:r>
        <w:r>
          <w:fldChar w:fldCharType="end"/>
        </w:r>
      </w:hyperlink>
    </w:p>
    <w:p>
      <w:pPr>
        <w:pStyle w:val="TOC1"/>
        <w:tabs>
          <w:tab w:val="right" w:leader="dot" w:pos="8306"/>
        </w:tabs>
      </w:pPr>
      <w:hyperlink w:anchor="_Toc20557" w:history="1">
        <w:r>
          <w:rPr>
            <w:rFonts w:ascii="仿宋" w:eastAsia="仿宋" w:hAnsi="仿宋" w:cs="仿宋" w:hint="eastAsia"/>
            <w:lang w:eastAsia="zh-CN"/>
          </w:rPr>
          <w:t>八、收纳整理项目风险管理</w:t>
        </w:r>
        <w:r>
          <w:tab/>
        </w:r>
        <w:r>
          <w:fldChar w:fldCharType="begin"/>
        </w:r>
        <w:r>
          <w:instrText xml:space="preserve"> PAGEREF _Toc20557 \h </w:instrText>
        </w:r>
        <w:r>
          <w:fldChar w:fldCharType="separate"/>
        </w:r>
        <w:r>
          <w:t>28</w:t>
        </w:r>
        <w:r>
          <w:fldChar w:fldCharType="end"/>
        </w:r>
      </w:hyperlink>
    </w:p>
    <w:p>
      <w:pPr>
        <w:pStyle w:val="TOC2"/>
        <w:tabs>
          <w:tab w:val="right" w:leader="dot" w:pos="8306"/>
        </w:tabs>
      </w:pPr>
      <w:hyperlink w:anchor="_Toc12969" w:history="1">
        <w:r>
          <w:rPr>
            <w:rFonts w:ascii="仿宋" w:eastAsia="仿宋" w:hAnsi="仿宋" w:cs="仿宋" w:hint="eastAsia"/>
            <w:lang w:eastAsia="zh-CN"/>
          </w:rPr>
          <w:t>(一)、风险识别与评估</w:t>
        </w:r>
        <w:r>
          <w:tab/>
        </w:r>
        <w:r>
          <w:fldChar w:fldCharType="begin"/>
        </w:r>
        <w:r>
          <w:instrText xml:space="preserve"> PAGEREF _Toc12969 \h </w:instrText>
        </w:r>
        <w:r>
          <w:fldChar w:fldCharType="separate"/>
        </w:r>
        <w:r>
          <w:t>28</w:t>
        </w:r>
        <w:r>
          <w:fldChar w:fldCharType="end"/>
        </w:r>
      </w:hyperlink>
    </w:p>
    <w:p>
      <w:pPr>
        <w:pStyle w:val="TOC2"/>
        <w:tabs>
          <w:tab w:val="right" w:leader="dot" w:pos="8306"/>
        </w:tabs>
      </w:pPr>
      <w:hyperlink w:anchor="_Toc30236" w:history="1">
        <w:r>
          <w:rPr>
            <w:rFonts w:ascii="仿宋" w:eastAsia="仿宋" w:hAnsi="仿宋" w:cs="仿宋" w:hint="eastAsia"/>
            <w:lang w:eastAsia="zh-CN"/>
          </w:rPr>
          <w:t>(二)、风险应对策略</w:t>
        </w:r>
        <w:r>
          <w:tab/>
        </w:r>
        <w:r>
          <w:fldChar w:fldCharType="begin"/>
        </w:r>
        <w:r>
          <w:instrText xml:space="preserve"> PAGEREF _Toc30236 \h </w:instrText>
        </w:r>
        <w:r>
          <w:fldChar w:fldCharType="separate"/>
        </w:r>
        <w:r>
          <w:t>29</w:t>
        </w:r>
        <w:r>
          <w:fldChar w:fldCharType="end"/>
        </w:r>
      </w:hyperlink>
    </w:p>
    <w:p>
      <w:pPr>
        <w:pStyle w:val="TOC2"/>
        <w:tabs>
          <w:tab w:val="right" w:leader="dot" w:pos="8306"/>
        </w:tabs>
      </w:pPr>
      <w:hyperlink w:anchor="_Toc28510" w:history="1">
        <w:r>
          <w:rPr>
            <w:rFonts w:ascii="仿宋" w:eastAsia="仿宋" w:hAnsi="仿宋" w:cs="仿宋" w:hint="eastAsia"/>
            <w:lang w:eastAsia="zh-CN"/>
          </w:rPr>
          <w:t>(三)、风险监控与控制</w:t>
        </w:r>
        <w:r>
          <w:tab/>
        </w:r>
        <w:r>
          <w:fldChar w:fldCharType="begin"/>
        </w:r>
        <w:r>
          <w:instrText xml:space="preserve"> PAGEREF _Toc28510 \h </w:instrText>
        </w:r>
        <w:r>
          <w:fldChar w:fldCharType="separate"/>
        </w:r>
        <w:r>
          <w:t>31</w:t>
        </w:r>
        <w:r>
          <w:fldChar w:fldCharType="end"/>
        </w:r>
      </w:hyperlink>
    </w:p>
    <w:p>
      <w:pPr>
        <w:pStyle w:val="TOC1"/>
        <w:tabs>
          <w:tab w:val="right" w:leader="dot" w:pos="8306"/>
        </w:tabs>
      </w:pPr>
      <w:hyperlink w:anchor="_Toc28472" w:history="1">
        <w:r>
          <w:rPr>
            <w:rFonts w:ascii="仿宋" w:eastAsia="仿宋" w:hAnsi="仿宋" w:cs="仿宋" w:hint="eastAsia"/>
            <w:lang w:eastAsia="zh-CN"/>
          </w:rPr>
          <w:t>九、生产安全保护</w:t>
        </w:r>
        <w:r>
          <w:tab/>
        </w:r>
        <w:r>
          <w:fldChar w:fldCharType="begin"/>
        </w:r>
        <w:r>
          <w:instrText xml:space="preserve"> PAGEREF _Toc28472 \h </w:instrText>
        </w:r>
        <w:r>
          <w:fldChar w:fldCharType="separate"/>
        </w:r>
        <w:r>
          <w:t>32</w:t>
        </w:r>
        <w:r>
          <w:fldChar w:fldCharType="end"/>
        </w:r>
      </w:hyperlink>
    </w:p>
    <w:p>
      <w:pPr>
        <w:pStyle w:val="TOC2"/>
        <w:tabs>
          <w:tab w:val="right" w:leader="dot" w:pos="8306"/>
        </w:tabs>
      </w:pPr>
      <w:hyperlink w:anchor="_Toc18811" w:history="1">
        <w:r>
          <w:rPr>
            <w:rFonts w:ascii="仿宋" w:eastAsia="仿宋" w:hAnsi="仿宋" w:cs="仿宋" w:hint="eastAsia"/>
            <w:lang w:eastAsia="zh-CN"/>
          </w:rPr>
          <w:t>(一)、消防安全</w:t>
        </w:r>
        <w:r>
          <w:tab/>
        </w:r>
        <w:r>
          <w:fldChar w:fldCharType="begin"/>
        </w:r>
        <w:r>
          <w:instrText xml:space="preserve"> PAGEREF _Toc18811 \h </w:instrText>
        </w:r>
        <w:r>
          <w:fldChar w:fldCharType="separate"/>
        </w:r>
        <w:r>
          <w:t>32</w:t>
        </w:r>
        <w:r>
          <w:fldChar w:fldCharType="end"/>
        </w:r>
      </w:hyperlink>
    </w:p>
    <w:p>
      <w:pPr>
        <w:pStyle w:val="TOC2"/>
        <w:tabs>
          <w:tab w:val="right" w:leader="dot" w:pos="8306"/>
        </w:tabs>
      </w:pPr>
      <w:hyperlink w:anchor="_Toc5934" w:history="1">
        <w:r>
          <w:rPr>
            <w:rFonts w:ascii="仿宋" w:eastAsia="仿宋" w:hAnsi="仿宋" w:cs="仿宋" w:hint="eastAsia"/>
            <w:lang w:eastAsia="zh-CN"/>
          </w:rPr>
          <w:t>(二)、防火防爆总图布置措施</w:t>
        </w:r>
        <w:r>
          <w:tab/>
        </w:r>
        <w:r>
          <w:fldChar w:fldCharType="begin"/>
        </w:r>
        <w:r>
          <w:instrText xml:space="preserve"> PAGEREF _Toc5934 \h </w:instrText>
        </w:r>
        <w:r>
          <w:fldChar w:fldCharType="separate"/>
        </w:r>
        <w:r>
          <w:t>33</w:t>
        </w:r>
        <w:r>
          <w:fldChar w:fldCharType="end"/>
        </w:r>
      </w:hyperlink>
    </w:p>
    <w:p>
      <w:pPr>
        <w:pStyle w:val="TOC2"/>
        <w:tabs>
          <w:tab w:val="right" w:leader="dot" w:pos="8306"/>
        </w:tabs>
      </w:pPr>
      <w:hyperlink w:anchor="_Toc6867" w:history="1">
        <w:r>
          <w:rPr>
            <w:rFonts w:ascii="仿宋" w:eastAsia="仿宋" w:hAnsi="仿宋" w:cs="仿宋" w:hint="eastAsia"/>
            <w:lang w:eastAsia="zh-CN"/>
          </w:rPr>
          <w:t>(三)、自然灾害防范措施</w:t>
        </w:r>
        <w:r>
          <w:tab/>
        </w:r>
        <w:r>
          <w:fldChar w:fldCharType="begin"/>
        </w:r>
        <w:r>
          <w:instrText xml:space="preserve"> PAGEREF _Toc6867 \h </w:instrText>
        </w:r>
        <w:r>
          <w:fldChar w:fldCharType="separate"/>
        </w:r>
        <w:r>
          <w:t>34</w:t>
        </w:r>
        <w:r>
          <w:fldChar w:fldCharType="end"/>
        </w:r>
      </w:hyperlink>
    </w:p>
    <w:p>
      <w:pPr>
        <w:pStyle w:val="TOC2"/>
        <w:tabs>
          <w:tab w:val="right" w:leader="dot" w:pos="8306"/>
        </w:tabs>
      </w:pPr>
      <w:hyperlink w:anchor="_Toc790" w:history="1">
        <w:r>
          <w:rPr>
            <w:rFonts w:ascii="仿宋" w:eastAsia="仿宋" w:hAnsi="仿宋" w:cs="仿宋" w:hint="eastAsia"/>
            <w:lang w:eastAsia="zh-CN"/>
          </w:rPr>
          <w:t>(四)、安全色及安全标志使用要求</w:t>
        </w:r>
        <w:r>
          <w:tab/>
        </w:r>
        <w:r>
          <w:fldChar w:fldCharType="begin"/>
        </w:r>
        <w:r>
          <w:instrText xml:space="preserve"> PAGEREF _Toc790 \h </w:instrText>
        </w:r>
        <w:r>
          <w:fldChar w:fldCharType="separate"/>
        </w:r>
        <w:r>
          <w:t>35</w:t>
        </w:r>
        <w:r>
          <w:fldChar w:fldCharType="end"/>
        </w:r>
      </w:hyperlink>
    </w:p>
    <w:p>
      <w:pPr>
        <w:pStyle w:val="TOC2"/>
        <w:tabs>
          <w:tab w:val="right" w:leader="dot" w:pos="8306"/>
        </w:tabs>
      </w:pPr>
      <w:hyperlink w:anchor="_Toc1130" w:history="1">
        <w:r>
          <w:rPr>
            <w:rFonts w:ascii="仿宋" w:eastAsia="仿宋" w:hAnsi="仿宋" w:cs="仿宋" w:hint="eastAsia"/>
            <w:lang w:eastAsia="zh-CN"/>
          </w:rPr>
          <w:t>(五)、防尘防毒措施</w:t>
        </w:r>
        <w:r>
          <w:tab/>
        </w:r>
        <w:r>
          <w:fldChar w:fldCharType="begin"/>
        </w:r>
        <w:r>
          <w:instrText xml:space="preserve"> PAGEREF _Toc1130 \h </w:instrText>
        </w:r>
        <w:r>
          <w:fldChar w:fldCharType="separate"/>
        </w:r>
        <w:r>
          <w:t>36</w:t>
        </w:r>
        <w:r>
          <w:fldChar w:fldCharType="end"/>
        </w:r>
      </w:hyperlink>
    </w:p>
    <w:p>
      <w:pPr>
        <w:pStyle w:val="TOC2"/>
        <w:tabs>
          <w:tab w:val="right" w:leader="dot" w:pos="8306"/>
        </w:tabs>
      </w:pPr>
      <w:hyperlink w:anchor="_Toc22278" w:history="1">
        <w:r>
          <w:rPr>
            <w:rFonts w:ascii="仿宋" w:eastAsia="仿宋" w:hAnsi="仿宋" w:cs="仿宋" w:hint="eastAsia"/>
            <w:lang w:eastAsia="zh-CN"/>
          </w:rPr>
          <w:t>(六)、防静电、触电防护及防雷措施</w:t>
        </w:r>
        <w:r>
          <w:tab/>
        </w:r>
        <w:r>
          <w:fldChar w:fldCharType="begin"/>
        </w:r>
        <w:r>
          <w:instrText xml:space="preserve"> PAGEREF _Toc22278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9" w:history="1">
        <w:r>
          <w:rPr>
            <w:rFonts w:ascii="仿宋" w:eastAsia="仿宋" w:hAnsi="仿宋" w:cs="仿宋" w:hint="eastAsia"/>
            <w:lang w:eastAsia="zh-CN"/>
          </w:rPr>
          <w:t>(七)、机械设备安全保障措施</w:t>
        </w:r>
        <w:r>
          <w:tab/>
        </w:r>
        <w:r>
          <w:fldChar w:fldCharType="begin"/>
        </w:r>
        <w:r>
          <w:instrText xml:space="preserve"> PAGEREF _Toc3219 \h </w:instrText>
        </w:r>
        <w:r>
          <w:fldChar w:fldCharType="separate"/>
        </w:r>
        <w:r>
          <w:t>38</w:t>
        </w:r>
        <w:r>
          <w:fldChar w:fldCharType="end"/>
        </w:r>
      </w:hyperlink>
    </w:p>
    <w:p>
      <w:pPr>
        <w:pStyle w:val="TOC1"/>
        <w:tabs>
          <w:tab w:val="right" w:leader="dot" w:pos="8306"/>
        </w:tabs>
      </w:pPr>
      <w:hyperlink w:anchor="_Toc4155" w:history="1">
        <w:r>
          <w:rPr>
            <w:rFonts w:ascii="仿宋" w:eastAsia="仿宋" w:hAnsi="仿宋" w:cs="仿宋" w:hint="eastAsia"/>
            <w:lang w:eastAsia="zh-CN"/>
          </w:rPr>
          <w:t>十、收纳整理项目技术管理</w:t>
        </w:r>
        <w:r>
          <w:tab/>
        </w:r>
        <w:r>
          <w:fldChar w:fldCharType="begin"/>
        </w:r>
        <w:r>
          <w:instrText xml:space="preserve"> PAGEREF _Toc4155 \h </w:instrText>
        </w:r>
        <w:r>
          <w:fldChar w:fldCharType="separate"/>
        </w:r>
        <w:r>
          <w:t>40</w:t>
        </w:r>
        <w:r>
          <w:fldChar w:fldCharType="end"/>
        </w:r>
      </w:hyperlink>
    </w:p>
    <w:p>
      <w:pPr>
        <w:pStyle w:val="TOC2"/>
        <w:tabs>
          <w:tab w:val="right" w:leader="dot" w:pos="8306"/>
        </w:tabs>
      </w:pPr>
      <w:hyperlink w:anchor="_Toc21255" w:history="1">
        <w:r>
          <w:rPr>
            <w:rFonts w:ascii="仿宋" w:eastAsia="仿宋" w:hAnsi="仿宋" w:cs="仿宋" w:hint="eastAsia"/>
            <w:lang w:eastAsia="zh-CN"/>
          </w:rPr>
          <w:t>(一)、技术方案选用方向</w:t>
        </w:r>
        <w:r>
          <w:tab/>
        </w:r>
        <w:r>
          <w:fldChar w:fldCharType="begin"/>
        </w:r>
        <w:r>
          <w:instrText xml:space="preserve"> PAGEREF _Toc21255 \h </w:instrText>
        </w:r>
        <w:r>
          <w:fldChar w:fldCharType="separate"/>
        </w:r>
        <w:r>
          <w:t>40</w:t>
        </w:r>
        <w:r>
          <w:fldChar w:fldCharType="end"/>
        </w:r>
      </w:hyperlink>
    </w:p>
    <w:p>
      <w:pPr>
        <w:pStyle w:val="TOC2"/>
        <w:tabs>
          <w:tab w:val="right" w:leader="dot" w:pos="8306"/>
        </w:tabs>
      </w:pPr>
      <w:hyperlink w:anchor="_Toc12617" w:history="1">
        <w:r>
          <w:rPr>
            <w:rFonts w:ascii="仿宋" w:eastAsia="仿宋" w:hAnsi="仿宋" w:cs="仿宋" w:hint="eastAsia"/>
            <w:lang w:eastAsia="zh-CN"/>
          </w:rPr>
          <w:t>(二)、工艺技术方案选用原则</w:t>
        </w:r>
        <w:r>
          <w:tab/>
        </w:r>
        <w:r>
          <w:fldChar w:fldCharType="begin"/>
        </w:r>
        <w:r>
          <w:instrText xml:space="preserve"> PAGEREF _Toc12617 \h </w:instrText>
        </w:r>
        <w:r>
          <w:fldChar w:fldCharType="separate"/>
        </w:r>
        <w:r>
          <w:t>41</w:t>
        </w:r>
        <w:r>
          <w:fldChar w:fldCharType="end"/>
        </w:r>
      </w:hyperlink>
    </w:p>
    <w:p>
      <w:pPr>
        <w:pStyle w:val="TOC2"/>
        <w:tabs>
          <w:tab w:val="right" w:leader="dot" w:pos="8306"/>
        </w:tabs>
      </w:pPr>
      <w:hyperlink w:anchor="_Toc12992" w:history="1">
        <w:r>
          <w:rPr>
            <w:rFonts w:ascii="仿宋" w:eastAsia="仿宋" w:hAnsi="仿宋" w:cs="仿宋" w:hint="eastAsia"/>
            <w:lang w:eastAsia="zh-CN"/>
          </w:rPr>
          <w:t>(三)、工艺技术方案要求</w:t>
        </w:r>
        <w:r>
          <w:tab/>
        </w:r>
        <w:r>
          <w:fldChar w:fldCharType="begin"/>
        </w:r>
        <w:r>
          <w:instrText xml:space="preserve"> PAGEREF _Toc12992 \h </w:instrText>
        </w:r>
        <w:r>
          <w:fldChar w:fldCharType="separate"/>
        </w:r>
        <w:r>
          <w:t>43</w:t>
        </w:r>
        <w:r>
          <w:fldChar w:fldCharType="end"/>
        </w:r>
      </w:hyperlink>
    </w:p>
    <w:p>
      <w:pPr>
        <w:pStyle w:val="TOC1"/>
        <w:tabs>
          <w:tab w:val="right" w:leader="dot" w:pos="8306"/>
        </w:tabs>
      </w:pPr>
      <w:hyperlink w:anchor="_Toc26902" w:history="1">
        <w:r>
          <w:rPr>
            <w:rFonts w:ascii="仿宋" w:eastAsia="仿宋" w:hAnsi="仿宋" w:cs="仿宋" w:hint="eastAsia"/>
            <w:lang w:eastAsia="zh-CN"/>
          </w:rPr>
          <w:t>十一、收纳整理项目环境影响分析</w:t>
        </w:r>
        <w:r>
          <w:tab/>
        </w:r>
        <w:r>
          <w:fldChar w:fldCharType="begin"/>
        </w:r>
        <w:r>
          <w:instrText xml:space="preserve"> PAGEREF _Toc26902 \h </w:instrText>
        </w:r>
        <w:r>
          <w:fldChar w:fldCharType="separate"/>
        </w:r>
        <w:r>
          <w:t>46</w:t>
        </w:r>
        <w:r>
          <w:fldChar w:fldCharType="end"/>
        </w:r>
      </w:hyperlink>
    </w:p>
    <w:p>
      <w:pPr>
        <w:pStyle w:val="TOC2"/>
        <w:tabs>
          <w:tab w:val="right" w:leader="dot" w:pos="8306"/>
        </w:tabs>
      </w:pPr>
      <w:hyperlink w:anchor="_Toc10137" w:history="1">
        <w:r>
          <w:rPr>
            <w:rFonts w:ascii="仿宋" w:eastAsia="仿宋" w:hAnsi="仿宋" w:cs="仿宋" w:hint="eastAsia"/>
            <w:lang w:eastAsia="zh-CN"/>
          </w:rPr>
          <w:t>(一)、建设区域环境质量现状</w:t>
        </w:r>
        <w:r>
          <w:tab/>
        </w:r>
        <w:r>
          <w:fldChar w:fldCharType="begin"/>
        </w:r>
        <w:r>
          <w:instrText xml:space="preserve"> PAGEREF _Toc10137 \h </w:instrText>
        </w:r>
        <w:r>
          <w:fldChar w:fldCharType="separate"/>
        </w:r>
        <w:r>
          <w:t>46</w:t>
        </w:r>
        <w:r>
          <w:fldChar w:fldCharType="end"/>
        </w:r>
      </w:hyperlink>
    </w:p>
    <w:p>
      <w:pPr>
        <w:pStyle w:val="TOC2"/>
        <w:tabs>
          <w:tab w:val="right" w:leader="dot" w:pos="8306"/>
        </w:tabs>
      </w:pPr>
      <w:hyperlink w:anchor="_Toc21102" w:history="1">
        <w:r>
          <w:rPr>
            <w:rFonts w:ascii="仿宋" w:eastAsia="仿宋" w:hAnsi="仿宋" w:cs="仿宋" w:hint="eastAsia"/>
            <w:lang w:eastAsia="zh-CN"/>
          </w:rPr>
          <w:t>(二)、建设期环境保护</w:t>
        </w:r>
        <w:r>
          <w:tab/>
        </w:r>
        <w:r>
          <w:fldChar w:fldCharType="begin"/>
        </w:r>
        <w:r>
          <w:instrText xml:space="preserve"> PAGEREF _Toc21102 \h </w:instrText>
        </w:r>
        <w:r>
          <w:fldChar w:fldCharType="separate"/>
        </w:r>
        <w:r>
          <w:t>47</w:t>
        </w:r>
        <w:r>
          <w:fldChar w:fldCharType="end"/>
        </w:r>
      </w:hyperlink>
    </w:p>
    <w:p>
      <w:pPr>
        <w:pStyle w:val="TOC2"/>
        <w:tabs>
          <w:tab w:val="right" w:leader="dot" w:pos="8306"/>
        </w:tabs>
      </w:pPr>
      <w:hyperlink w:anchor="_Toc15877" w:history="1">
        <w:r>
          <w:rPr>
            <w:rFonts w:ascii="仿宋" w:eastAsia="仿宋" w:hAnsi="仿宋" w:cs="仿宋" w:hint="eastAsia"/>
            <w:lang w:eastAsia="zh-CN"/>
          </w:rPr>
          <w:t>(三)、运营期环境保护</w:t>
        </w:r>
        <w:r>
          <w:tab/>
        </w:r>
        <w:r>
          <w:fldChar w:fldCharType="begin"/>
        </w:r>
        <w:r>
          <w:instrText xml:space="preserve"> PAGEREF _Toc15877 \h </w:instrText>
        </w:r>
        <w:r>
          <w:fldChar w:fldCharType="separate"/>
        </w:r>
        <w:r>
          <w:t>49</w:t>
        </w:r>
        <w:r>
          <w:fldChar w:fldCharType="end"/>
        </w:r>
      </w:hyperlink>
    </w:p>
    <w:p>
      <w:pPr>
        <w:pStyle w:val="TOC2"/>
        <w:tabs>
          <w:tab w:val="right" w:leader="dot" w:pos="8306"/>
        </w:tabs>
      </w:pPr>
      <w:hyperlink w:anchor="_Toc6510" w:history="1">
        <w:r>
          <w:rPr>
            <w:rFonts w:ascii="仿宋" w:eastAsia="仿宋" w:hAnsi="仿宋" w:cs="仿宋" w:hint="eastAsia"/>
            <w:lang w:eastAsia="zh-CN"/>
          </w:rPr>
          <w:t>(四)、收纳整理项目建设对区域经济的影响</w:t>
        </w:r>
        <w:r>
          <w:tab/>
        </w:r>
        <w:r>
          <w:fldChar w:fldCharType="begin"/>
        </w:r>
        <w:r>
          <w:instrText xml:space="preserve"> PAGEREF _Toc6510 \h </w:instrText>
        </w:r>
        <w:r>
          <w:fldChar w:fldCharType="separate"/>
        </w:r>
        <w:r>
          <w:t>50</w:t>
        </w:r>
        <w:r>
          <w:fldChar w:fldCharType="end"/>
        </w:r>
      </w:hyperlink>
    </w:p>
    <w:p>
      <w:pPr>
        <w:pStyle w:val="TOC2"/>
        <w:tabs>
          <w:tab w:val="right" w:leader="dot" w:pos="8306"/>
        </w:tabs>
      </w:pPr>
      <w:hyperlink w:anchor="_Toc17751" w:history="1">
        <w:r>
          <w:rPr>
            <w:rFonts w:ascii="仿宋" w:eastAsia="仿宋" w:hAnsi="仿宋" w:cs="仿宋" w:hint="eastAsia"/>
            <w:lang w:eastAsia="zh-CN"/>
          </w:rPr>
          <w:t>(五)、废弃物处理</w:t>
        </w:r>
        <w:r>
          <w:tab/>
        </w:r>
        <w:r>
          <w:fldChar w:fldCharType="begin"/>
        </w:r>
        <w:r>
          <w:instrText xml:space="preserve"> PAGEREF _Toc17751 \h </w:instrText>
        </w:r>
        <w:r>
          <w:fldChar w:fldCharType="separate"/>
        </w:r>
        <w:r>
          <w:t>52</w:t>
        </w:r>
        <w:r>
          <w:fldChar w:fldCharType="end"/>
        </w:r>
      </w:hyperlink>
    </w:p>
    <w:p>
      <w:pPr>
        <w:pStyle w:val="TOC2"/>
        <w:tabs>
          <w:tab w:val="right" w:leader="dot" w:pos="8306"/>
        </w:tabs>
      </w:pPr>
      <w:hyperlink w:anchor="_Toc32031" w:history="1">
        <w:r>
          <w:rPr>
            <w:rFonts w:ascii="仿宋" w:eastAsia="仿宋" w:hAnsi="仿宋" w:cs="仿宋" w:hint="eastAsia"/>
            <w:lang w:eastAsia="zh-CN"/>
          </w:rPr>
          <w:t>(六)、特殊环境影响分析</w:t>
        </w:r>
        <w:r>
          <w:tab/>
        </w:r>
        <w:r>
          <w:fldChar w:fldCharType="begin"/>
        </w:r>
        <w:r>
          <w:instrText xml:space="preserve"> PAGEREF _Toc32031 \h </w:instrText>
        </w:r>
        <w:r>
          <w:fldChar w:fldCharType="separate"/>
        </w:r>
        <w:r>
          <w:t>53</w:t>
        </w:r>
        <w:r>
          <w:fldChar w:fldCharType="end"/>
        </w:r>
      </w:hyperlink>
    </w:p>
    <w:p>
      <w:pPr>
        <w:pStyle w:val="TOC2"/>
        <w:tabs>
          <w:tab w:val="right" w:leader="dot" w:pos="8306"/>
        </w:tabs>
      </w:pPr>
      <w:hyperlink w:anchor="_Toc369" w:history="1">
        <w:r>
          <w:rPr>
            <w:rFonts w:ascii="仿宋" w:eastAsia="仿宋" w:hAnsi="仿宋" w:cs="仿宋" w:hint="eastAsia"/>
            <w:lang w:eastAsia="zh-CN"/>
          </w:rPr>
          <w:t>(七)、清洁生产</w:t>
        </w:r>
        <w:r>
          <w:tab/>
        </w:r>
        <w:r>
          <w:fldChar w:fldCharType="begin"/>
        </w:r>
        <w:r>
          <w:instrText xml:space="preserve"> PAGEREF _Toc369 \h </w:instrText>
        </w:r>
        <w:r>
          <w:fldChar w:fldCharType="separate"/>
        </w:r>
        <w:r>
          <w:t>54</w:t>
        </w:r>
        <w:r>
          <w:fldChar w:fldCharType="end"/>
        </w:r>
      </w:hyperlink>
    </w:p>
    <w:p>
      <w:pPr>
        <w:pStyle w:val="TOC2"/>
        <w:tabs>
          <w:tab w:val="right" w:leader="dot" w:pos="8306"/>
        </w:tabs>
      </w:pPr>
      <w:hyperlink w:anchor="_Toc5868" w:history="1">
        <w:r>
          <w:rPr>
            <w:rFonts w:ascii="仿宋" w:eastAsia="仿宋" w:hAnsi="仿宋" w:cs="仿宋" w:hint="eastAsia"/>
            <w:lang w:eastAsia="zh-CN"/>
          </w:rPr>
          <w:t>(八)、环境保护综合评价</w:t>
        </w:r>
        <w:r>
          <w:tab/>
        </w:r>
        <w:r>
          <w:fldChar w:fldCharType="begin"/>
        </w:r>
        <w:r>
          <w:instrText xml:space="preserve"> PAGEREF _Toc5868 \h </w:instrText>
        </w:r>
        <w:r>
          <w:fldChar w:fldCharType="separate"/>
        </w:r>
        <w:r>
          <w:t>55</w:t>
        </w:r>
        <w:r>
          <w:fldChar w:fldCharType="end"/>
        </w:r>
      </w:hyperlink>
    </w:p>
    <w:p>
      <w:pPr>
        <w:pStyle w:val="TOC1"/>
        <w:tabs>
          <w:tab w:val="right" w:leader="dot" w:pos="8306"/>
        </w:tabs>
      </w:pPr>
      <w:hyperlink w:anchor="_Toc16090" w:history="1">
        <w:r>
          <w:rPr>
            <w:rFonts w:ascii="仿宋" w:eastAsia="仿宋" w:hAnsi="仿宋" w:cs="仿宋" w:hint="eastAsia"/>
            <w:lang w:eastAsia="zh-CN"/>
          </w:rPr>
          <w:t>十二、收纳整理项目经营效益</w:t>
        </w:r>
        <w:r>
          <w:tab/>
        </w:r>
        <w:r>
          <w:fldChar w:fldCharType="begin"/>
        </w:r>
        <w:r>
          <w:instrText xml:space="preserve"> PAGEREF _Toc16090 \h </w:instrText>
        </w:r>
        <w:r>
          <w:fldChar w:fldCharType="separate"/>
        </w:r>
        <w:r>
          <w:t>56</w:t>
        </w:r>
        <w:r>
          <w:fldChar w:fldCharType="end"/>
        </w:r>
      </w:hyperlink>
    </w:p>
    <w:p>
      <w:pPr>
        <w:pStyle w:val="TOC2"/>
        <w:tabs>
          <w:tab w:val="right" w:leader="dot" w:pos="8306"/>
        </w:tabs>
      </w:pPr>
      <w:hyperlink w:anchor="_Toc24290" w:history="1">
        <w:r>
          <w:rPr>
            <w:rFonts w:ascii="仿宋" w:eastAsia="仿宋" w:hAnsi="仿宋" w:cs="仿宋" w:hint="eastAsia"/>
            <w:lang w:eastAsia="zh-CN"/>
          </w:rPr>
          <w:t>(一)、经济评价财务测算</w:t>
        </w:r>
        <w:r>
          <w:tab/>
        </w:r>
        <w:r>
          <w:fldChar w:fldCharType="begin"/>
        </w:r>
        <w:r>
          <w:instrText xml:space="preserve"> PAGEREF _Toc24290 \h </w:instrText>
        </w:r>
        <w:r>
          <w:fldChar w:fldCharType="separate"/>
        </w:r>
        <w:r>
          <w:t>56</w:t>
        </w:r>
        <w:r>
          <w:fldChar w:fldCharType="end"/>
        </w:r>
      </w:hyperlink>
    </w:p>
    <w:p>
      <w:pPr>
        <w:pStyle w:val="TOC2"/>
        <w:tabs>
          <w:tab w:val="right" w:leader="dot" w:pos="8306"/>
        </w:tabs>
      </w:pPr>
      <w:hyperlink w:anchor="_Toc1157" w:history="1">
        <w:r>
          <w:rPr>
            <w:rFonts w:ascii="仿宋" w:eastAsia="仿宋" w:hAnsi="仿宋" w:cs="仿宋" w:hint="eastAsia"/>
            <w:lang w:eastAsia="zh-CN"/>
          </w:rPr>
          <w:t>(二)、收纳整理项目盈利能力分析</w:t>
        </w:r>
        <w:r>
          <w:tab/>
        </w:r>
        <w:r>
          <w:fldChar w:fldCharType="begin"/>
        </w:r>
        <w:r>
          <w:instrText xml:space="preserve"> PAGEREF _Toc1157 \h </w:instrText>
        </w:r>
        <w:r>
          <w:fldChar w:fldCharType="separate"/>
        </w:r>
        <w:r>
          <w:t>58</w:t>
        </w:r>
        <w:r>
          <w:fldChar w:fldCharType="end"/>
        </w:r>
      </w:hyperlink>
    </w:p>
    <w:p>
      <w:pPr>
        <w:pStyle w:val="TOC1"/>
        <w:tabs>
          <w:tab w:val="right" w:leader="dot" w:pos="8306"/>
        </w:tabs>
      </w:pPr>
      <w:hyperlink w:anchor="_Toc23258" w:history="1">
        <w:r>
          <w:rPr>
            <w:rFonts w:ascii="仿宋" w:eastAsia="仿宋" w:hAnsi="仿宋" w:cs="仿宋" w:hint="eastAsia"/>
            <w:lang w:eastAsia="zh-CN"/>
          </w:rPr>
          <w:t>十三、利益相关者分析与沟通计划</w:t>
        </w:r>
        <w:r>
          <w:tab/>
        </w:r>
        <w:r>
          <w:fldChar w:fldCharType="begin"/>
        </w:r>
        <w:r>
          <w:instrText xml:space="preserve"> PAGEREF _Toc23258 \h </w:instrText>
        </w:r>
        <w:r>
          <w:fldChar w:fldCharType="separate"/>
        </w:r>
        <w:r>
          <w:t>58</w:t>
        </w:r>
        <w:r>
          <w:fldChar w:fldCharType="end"/>
        </w:r>
      </w:hyperlink>
    </w:p>
    <w:p>
      <w:pPr>
        <w:pStyle w:val="TOC2"/>
        <w:tabs>
          <w:tab w:val="right" w:leader="dot" w:pos="8306"/>
        </w:tabs>
      </w:pPr>
      <w:hyperlink w:anchor="_Toc14545" w:history="1">
        <w:r>
          <w:rPr>
            <w:rFonts w:ascii="仿宋" w:eastAsia="仿宋" w:hAnsi="仿宋" w:cs="仿宋" w:hint="eastAsia"/>
            <w:lang w:eastAsia="zh-CN"/>
          </w:rPr>
          <w:t>(一)、利益相关者分析</w:t>
        </w:r>
        <w:r>
          <w:tab/>
        </w:r>
        <w:r>
          <w:fldChar w:fldCharType="begin"/>
        </w:r>
        <w:r>
          <w:instrText xml:space="preserve"> PAGEREF _Toc14545 \h </w:instrText>
        </w:r>
        <w:r>
          <w:fldChar w:fldCharType="separate"/>
        </w:r>
        <w:r>
          <w:t>58</w:t>
        </w:r>
        <w:r>
          <w:fldChar w:fldCharType="end"/>
        </w:r>
      </w:hyperlink>
    </w:p>
    <w:p>
      <w:pPr>
        <w:pStyle w:val="TOC2"/>
        <w:tabs>
          <w:tab w:val="right" w:leader="dot" w:pos="8306"/>
        </w:tabs>
      </w:pPr>
      <w:hyperlink w:anchor="_Toc6136" w:history="1">
        <w:r>
          <w:rPr>
            <w:rFonts w:ascii="仿宋" w:eastAsia="仿宋" w:hAnsi="仿宋" w:cs="仿宋" w:hint="eastAsia"/>
            <w:lang w:eastAsia="zh-CN"/>
          </w:rPr>
          <w:t>(二)、沟通计划</w:t>
        </w:r>
        <w:r>
          <w:tab/>
        </w:r>
        <w:r>
          <w:fldChar w:fldCharType="begin"/>
        </w:r>
        <w:r>
          <w:instrText xml:space="preserve"> PAGEREF _Toc6136 \h </w:instrText>
        </w:r>
        <w:r>
          <w:fldChar w:fldCharType="separate"/>
        </w:r>
        <w:r>
          <w:t>60</w:t>
        </w:r>
        <w:r>
          <w:fldChar w:fldCharType="end"/>
        </w:r>
      </w:hyperlink>
    </w:p>
    <w:p>
      <w:pPr>
        <w:pStyle w:val="TOC1"/>
        <w:tabs>
          <w:tab w:val="right" w:leader="dot" w:pos="8306"/>
        </w:tabs>
      </w:pPr>
      <w:hyperlink w:anchor="_Toc31627" w:history="1">
        <w:r>
          <w:rPr>
            <w:rFonts w:ascii="仿宋" w:eastAsia="仿宋" w:hAnsi="仿宋" w:cs="仿宋" w:hint="eastAsia"/>
            <w:lang w:eastAsia="zh-CN"/>
          </w:rPr>
          <w:t>十四、收纳整理项目实施时间节点</w:t>
        </w:r>
        <w:r>
          <w:tab/>
        </w:r>
        <w:r>
          <w:fldChar w:fldCharType="begin"/>
        </w:r>
        <w:r>
          <w:instrText xml:space="preserve"> PAGEREF _Toc31627 \h </w:instrText>
        </w:r>
        <w:r>
          <w:fldChar w:fldCharType="separate"/>
        </w:r>
        <w:r>
          <w:t>61</w:t>
        </w:r>
        <w:r>
          <w:fldChar w:fldCharType="end"/>
        </w:r>
      </w:hyperlink>
    </w:p>
    <w:p>
      <w:pPr>
        <w:pStyle w:val="TOC2"/>
        <w:tabs>
          <w:tab w:val="right" w:leader="dot" w:pos="8306"/>
        </w:tabs>
      </w:pPr>
      <w:hyperlink w:anchor="_Toc18730" w:history="1">
        <w:r>
          <w:rPr>
            <w:rFonts w:ascii="仿宋" w:eastAsia="仿宋" w:hAnsi="仿宋" w:cs="仿宋" w:hint="eastAsia"/>
            <w:lang w:eastAsia="zh-CN"/>
          </w:rPr>
          <w:t>(一)、收纳整理项目启动阶段时间节点</w:t>
        </w:r>
        <w:r>
          <w:tab/>
        </w:r>
        <w:r>
          <w:fldChar w:fldCharType="begin"/>
        </w:r>
        <w:r>
          <w:instrText xml:space="preserve"> PAGEREF _Toc18730 \h </w:instrText>
        </w:r>
        <w:r>
          <w:fldChar w:fldCharType="separate"/>
        </w:r>
        <w:r>
          <w:t>61</w:t>
        </w:r>
        <w:r>
          <w:fldChar w:fldCharType="end"/>
        </w:r>
      </w:hyperlink>
    </w:p>
    <w:p>
      <w:pPr>
        <w:pStyle w:val="TOC2"/>
        <w:tabs>
          <w:tab w:val="right" w:leader="dot" w:pos="8306"/>
        </w:tabs>
      </w:pPr>
      <w:hyperlink w:anchor="_Toc17655" w:history="1">
        <w:r>
          <w:rPr>
            <w:rFonts w:ascii="仿宋" w:eastAsia="仿宋" w:hAnsi="仿宋" w:cs="仿宋" w:hint="eastAsia"/>
            <w:lang w:eastAsia="zh-CN"/>
          </w:rPr>
          <w:t>(二)、收纳整理项目执行阶段时间节点</w:t>
        </w:r>
        <w:r>
          <w:tab/>
        </w:r>
        <w:r>
          <w:fldChar w:fldCharType="begin"/>
        </w:r>
        <w:r>
          <w:instrText xml:space="preserve"> PAGEREF _Toc17655 \h </w:instrText>
        </w:r>
        <w:r>
          <w:fldChar w:fldCharType="separate"/>
        </w:r>
        <w:r>
          <w:t>62</w:t>
        </w:r>
        <w:r>
          <w:fldChar w:fldCharType="end"/>
        </w:r>
      </w:hyperlink>
    </w:p>
    <w:p>
      <w:pPr>
        <w:pStyle w:val="TOC2"/>
        <w:tabs>
          <w:tab w:val="right" w:leader="dot" w:pos="8306"/>
        </w:tabs>
      </w:pPr>
      <w:hyperlink w:anchor="_Toc31365" w:history="1">
        <w:r>
          <w:rPr>
            <w:rFonts w:ascii="仿宋" w:eastAsia="仿宋" w:hAnsi="仿宋" w:cs="仿宋" w:hint="eastAsia"/>
            <w:lang w:eastAsia="zh-CN"/>
          </w:rPr>
          <w:t>(三)、收纳整理项目完成阶段时间节点</w:t>
        </w:r>
        <w:r>
          <w:tab/>
        </w:r>
        <w:r>
          <w:fldChar w:fldCharType="begin"/>
        </w:r>
        <w:r>
          <w:instrText xml:space="preserve"> PAGEREF _Toc31365 \h </w:instrText>
        </w:r>
        <w:r>
          <w:fldChar w:fldCharType="separate"/>
        </w:r>
        <w:r>
          <w:t>63</w:t>
        </w:r>
        <w:r>
          <w:fldChar w:fldCharType="end"/>
        </w:r>
      </w:hyperlink>
    </w:p>
    <w:p>
      <w:pPr>
        <w:pStyle w:val="TOC1"/>
        <w:tabs>
          <w:tab w:val="right" w:leader="dot" w:pos="8306"/>
        </w:tabs>
      </w:pPr>
      <w:hyperlink w:anchor="_Toc6698" w:history="1">
        <w:r>
          <w:rPr>
            <w:rFonts w:ascii="仿宋" w:eastAsia="仿宋" w:hAnsi="仿宋" w:cs="仿宋" w:hint="eastAsia"/>
            <w:lang w:eastAsia="zh-CN"/>
          </w:rPr>
          <w:t>十五、收纳整理项目工程方案分析</w:t>
        </w:r>
        <w:r>
          <w:tab/>
        </w:r>
        <w:r>
          <w:fldChar w:fldCharType="begin"/>
        </w:r>
        <w:r>
          <w:instrText xml:space="preserve"> PAGEREF _Toc6698 \h </w:instrText>
        </w:r>
        <w:r>
          <w:fldChar w:fldCharType="separate"/>
        </w:r>
        <w:r>
          <w:t>64</w:t>
        </w:r>
        <w:r>
          <w:fldChar w:fldCharType="end"/>
        </w:r>
      </w:hyperlink>
    </w:p>
    <w:p>
      <w:pPr>
        <w:pStyle w:val="TOC2"/>
        <w:tabs>
          <w:tab w:val="right" w:leader="dot" w:pos="8306"/>
        </w:tabs>
      </w:pPr>
      <w:hyperlink w:anchor="_Toc2234" w:history="1">
        <w:r>
          <w:rPr>
            <w:rFonts w:ascii="仿宋" w:eastAsia="仿宋" w:hAnsi="仿宋" w:cs="仿宋" w:hint="eastAsia"/>
            <w:lang w:eastAsia="zh-CN"/>
          </w:rPr>
          <w:t>(一)、建筑工程设计原则</w:t>
        </w:r>
        <w:r>
          <w:tab/>
        </w:r>
        <w:r>
          <w:fldChar w:fldCharType="begin"/>
        </w:r>
        <w:r>
          <w:instrText xml:space="preserve"> PAGEREF _Toc2234 \h </w:instrText>
        </w:r>
        <w:r>
          <w:fldChar w:fldCharType="separate"/>
        </w:r>
        <w:r>
          <w:t>64</w:t>
        </w:r>
        <w:r>
          <w:fldChar w:fldCharType="end"/>
        </w:r>
      </w:hyperlink>
    </w:p>
    <w:p>
      <w:pPr>
        <w:pStyle w:val="TOC2"/>
        <w:tabs>
          <w:tab w:val="right" w:leader="dot" w:pos="8306"/>
        </w:tabs>
      </w:pPr>
      <w:hyperlink w:anchor="_Toc26946" w:history="1">
        <w:r>
          <w:rPr>
            <w:rFonts w:ascii="仿宋" w:eastAsia="仿宋" w:hAnsi="仿宋" w:cs="仿宋" w:hint="eastAsia"/>
            <w:lang w:eastAsia="zh-CN"/>
          </w:rPr>
          <w:t>(二)、土建工程建设指标</w:t>
        </w:r>
        <w:r>
          <w:tab/>
        </w:r>
        <w:r>
          <w:fldChar w:fldCharType="begin"/>
        </w:r>
        <w:r>
          <w:instrText xml:space="preserve"> PAGEREF _Toc26946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350"/>
      <w:r>
        <w:rPr>
          <w:rFonts w:ascii="仿宋" w:eastAsia="仿宋" w:hAnsi="仿宋" w:cs="仿宋" w:hint="eastAsia"/>
          <w:sz w:val="28"/>
          <w:lang w:eastAsia="zh-CN"/>
        </w:rPr>
        <w:t>一、收纳整理项目绩效评估</w:t>
      </w:r>
      <w:bookmarkEnd w:id="2"/>
    </w:p>
    <w:p>
      <w:pPr>
        <w:pStyle w:val="Heading2"/>
        <w:rPr>
          <w:rFonts w:ascii="仿宋" w:eastAsia="仿宋" w:hAnsi="仿宋" w:cs="仿宋" w:hint="eastAsia"/>
          <w:lang w:eastAsia="zh-CN"/>
        </w:rPr>
      </w:pPr>
      <w:bookmarkStart w:id="3" w:name="_Toc1319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收纳整理项目中，我们设计了一套全面的绩效评估指标，以确保收纳整理项目的可控和成功交付。这些指标跨足收纳整理项目目标、成本、进度和质量等多个维度，为我们提供了全面洞察收纳整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目标达成率是我们关注的首要指标。我们设定了明确的目标，并通过定期监测和评估，迅速发现并应对潜在的目标偏差。这为收纳整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成本绩效是另一个核心关注点。通过实际成本与预算成本的对比分析，我们深入了解成本差异的原因，及时调整资源分配，保持收纳整理项目在经济效益方面的合理水平。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进度作为关键的绩效指标之一，得到了精心的关注。我们制定了详细的收纳整理项目进度计划，并设立了进度符合度指标，确保实际进度与计划进度保持一致。这使我们能够快速发现和解决潜在的进度问题，保持收纳整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收纳整理项目绩效的不可或缺的一环。我们引入了一系列的质量标准和客户满意度指标，以确保收纳整理项目交付的成果在质量上达到或超越预期水平。通过持续监测这些指标，我们努力提升收纳整理项目整体质量水平，为收纳整理项目的成功交付提供有力保障。通过这些科学且全面的绩效评估，我们能够更好地引导收纳整理项目的持续改进，确保收纳整理项目目标的顺利达成。</w:t>
      </w:r>
    </w:p>
    <w:p>
      <w:pPr>
        <w:pStyle w:val="Heading2"/>
        <w:ind w:firstLine="560" w:firstLineChars="200"/>
        <w:rPr>
          <w:rFonts w:ascii="仿宋" w:eastAsia="仿宋" w:hAnsi="仿宋" w:cs="仿宋" w:hint="eastAsia"/>
          <w:sz w:val="28"/>
          <w:lang w:eastAsia="zh-CN"/>
        </w:rPr>
      </w:pPr>
      <w:bookmarkStart w:id="4" w:name="_Toc2393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绩效评估是收纳整理项目中的关键环节，为确保收纳整理项目达到预期目标，我们采用了多层次、多维度的绩效评估方法。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收纳整理项目的战略目标对齐，确保每个决策和行动都与收纳整理项目整体目标保持一致。团队会定期召开战略对齐会议，审视当前工作与收纳整理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收纳整理项目进度、质量、成本和风险等方面。这些指标通过数据收集和分析，为收纳整理项目管理团队提供了客观的评估依据。例如，我们通过收纳整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绩效评估不仅仅停留在收纳整理项目内部，还考虑了收纳整理项目对外部环境的影响。我们定期进行干系人满意度调查，以了解各利益相关方对收纳整理项目的期望和满意度，并及时做出调整。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这种多层次、多角度的绩效评估方法，使得我们能够全面了解收纳整理项目的运行状态，及时做出调整，确保收纳整理项目在不断变化的环境中保持稳健前行。</w:t>
      </w:r>
    </w:p>
    <w:p>
      <w:pPr>
        <w:pStyle w:val="Heading2"/>
        <w:ind w:firstLine="560" w:firstLineChars="200"/>
        <w:rPr>
          <w:rFonts w:ascii="仿宋" w:eastAsia="仿宋" w:hAnsi="仿宋" w:cs="仿宋" w:hint="eastAsia"/>
          <w:sz w:val="28"/>
          <w:lang w:eastAsia="zh-CN"/>
        </w:rPr>
      </w:pPr>
      <w:bookmarkStart w:id="5" w:name="_Toc2619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为了确保收纳整理项目的有效管理和不断优化，我们采用了精心设计的绩效评估周期。这个周期旨在实现灵活、实时和全面的评估，以适应收纳整理项目执行中的各种挑战。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收纳整理项目的不同需求，分为短期、中期和长期。短期评估关注每个迭代或工作周期，以及时发现和解决当前任务中的问题。中期评估涵盖几个迭代，深入了解整体收纳整理项目的趋势和性能。长期评估则着眼于整个收纳整理项目阶段，确保收纳整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收纳整理项目管理工具和协作平台，团队成员能够随时更新和分享收纳整理项目数据。这种实时性的反馈机制使我们能够及时察觉潜在问题，快速调整，保持收纳整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收纳整理项目的决策制定密不可分。每个周期的收纳整理项目回顾会议成为集体总结经验、识别问题深层次原因并找到创新解决方案的平台。这种定期的反思与调整机制使收纳整理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512"/>
      <w:r>
        <w:rPr>
          <w:rFonts w:ascii="仿宋" w:eastAsia="仿宋" w:hAnsi="仿宋" w:cs="仿宋" w:hint="eastAsia"/>
          <w:sz w:val="28"/>
          <w:lang w:eastAsia="zh-CN"/>
        </w:rPr>
        <w:t>二、收纳整理项目概论</w:t>
      </w:r>
      <w:bookmarkEnd w:id="6"/>
    </w:p>
    <w:p>
      <w:pPr>
        <w:pStyle w:val="Heading2"/>
        <w:rPr>
          <w:rFonts w:ascii="仿宋" w:eastAsia="仿宋" w:hAnsi="仿宋" w:cs="仿宋" w:hint="eastAsia"/>
          <w:lang w:eastAsia="zh-CN"/>
        </w:rPr>
      </w:pPr>
      <w:bookmarkStart w:id="7" w:name="_Toc28128"/>
      <w:r>
        <w:rPr>
          <w:rFonts w:ascii="仿宋" w:eastAsia="仿宋" w:hAnsi="仿宋" w:cs="仿宋" w:hint="eastAsia"/>
          <w:lang w:eastAsia="zh-CN"/>
        </w:rPr>
        <w:t>(一)、收纳整理项目概况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的起源追溯至对市场的深入洞察。市场的不断演变与变革为收纳整理项目提供了难得的机遇。当前市场存在的需求缺口和变革的大环境共同构成了收纳整理项目的背景。这个收纳整理项目旨在充分利用市场机遇，填补行业中尚未满足的需求，为客户提供全新的解决方案。市场的变革和需求的增长使得这个收纳整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收纳整理项目名称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正式命名为收纳整理。这个名称不仅仅是一个标识，更代表了收纳整理项目的核心理念和愿景。它蕴含着收纳整理项目所要解决问题的关键字，具有强烈的表达和辨识度，为收纳整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收纳整理项目目标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的核心目标是提供一种全新、高效的解决方案，满足客户日益增长的需求。收纳整理项目追求的不仅仅是满足市场需求，更是在市场中获得卓越的竞争优势。通过不断提升产品或服务的质量和创新水平，收纳整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收纳整理项目范围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全面涵盖了产品研发、制造、市场推广和售后服务，确保从产品设计到最终用户体验的全方位关注。这一全面的收纳整理项目范围是为了确保收纳整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收纳整理项目时间表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收纳整理项目计划在未来18个月内完成，包括研发、测试、市场试点和正式推出等不同阶段。这个时间表的合理设计是为了确保收纳整理项目各个阶段的顺利推进，以便按时交付高质量的成果。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收纳整理项目预算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收纳整理项目总预算估算为XX百万美元，主要分配在研发、市场推广、人员培训和运营等方面。这一充足的预算为收纳整理项目提供了充足的资源，确保收纳整理项目在各个方面都能取得优异的表现。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收纳整理项目风险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收纳整理项目可能面临的风险包括市场接受度低、技术难题、竞争激烈等。收纳整理项目团队已经制定了相应的风险应对计划，通过前瞻性的风险管理，确保收纳整理项目在面对不确定性时能够迅速做出应对。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收纳整理项目团队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收纳整理项目汇聚了一支经验丰富、多领域专业素养的核心团队，确保收纳整理项目在各个方面都能拥有高水平的执行力。团队的协同作战是收纳整理项目成功的关键因素之一。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收纳整理项目背景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收纳整理项目的背景根植于市场对更高效、创新产品的渴望，同时也受到科技发展对行业格局的深刻改变的影响。这为收纳整理项目提供了广阔的发展空间和市场需求。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收纳整理项目现状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截至目前，收纳整理项目已完成市场调研和技术验证，取得了初步的成功。这为收纳整理项目在未来的发展奠定了坚实的基础，为更远大的目标打下了坚实的基石。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326"/>
      <w:r>
        <w:rPr>
          <w:rFonts w:ascii="仿宋" w:eastAsia="仿宋" w:hAnsi="仿宋" w:cs="仿宋" w:hint="eastAsia"/>
          <w:sz w:val="28"/>
          <w:lang w:eastAsia="zh-CN"/>
        </w:rPr>
        <w:t>(二)、收纳整理项目目标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keyword》收纳整理项目首要业务目标是在市场中占据有利地位，实现产品/服务的成功推广和销售。通过不断提升产品质量、创新性，收纳整理项目追求成为行业中的领导者，赢得更多客户的青睐。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在科技迅速发展的时代，收纳整理项目着眼于技术创新。通过持续的研发和技术升级，收纳整理项目旨在推出更具创新性的产品或服务，以满足市场对新鲜、先进解决方案的需求。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为了建立可持续的客户关系，收纳整理项目设定了客户满意度目标。通过提供卓越的产品质量和优质的客户服务，收纳整理项目追求赢得客户的信任和忠诚度，确保他们的满意度达到行业领先水平。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收纳整理项目注重社会责任和可持续发展。通过实施环保、社会责任收纳整理项目，收纳整理项目致力于在经济发展的同时保护环境，促进社会公平，实现可持续经营。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收纳整理项目的团队是实现目标的核心驱动力。因此，收纳整理项目设定了团队发展目标，包括提升团队成员的专业技能、培养领导力，以及搭建协同高效的团队工作氛围。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018"/>
      <w:r>
        <w:rPr>
          <w:rFonts w:ascii="仿宋" w:eastAsia="仿宋" w:hAnsi="仿宋" w:cs="仿宋" w:hint="eastAsia"/>
          <w:sz w:val="28"/>
          <w:lang w:eastAsia="zh-CN"/>
        </w:rPr>
        <w:t>(三)、收纳整理项目提出的理由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收纳整理项目提出的理由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的提出源于对市场机遇的深刻洞察。当前市场中存在的需求缺口和行业发展趋势表明，有巨大的商业机会等待被开发。通过准确捕捉市场机遇，收纳整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的理念基于对技术创新的信仰。通过持续的研发和技术投入，收纳整理项目有望推出更具创新性的产品或服务。在科技飞速发展的当下，收纳整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的提出是为了增强企业的行业竞争力。通过提升产品或服务的质量和独特性，收纳整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响应了消费者需求的变化。随着社会和科技的不断发展，消费者对产品和服务的需求也在发生变化。通过深入了解并及时回应消费者的新需求，收纳整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收纳整理项目的提出是企业战略发展规划的一部分。在面对日益激烈的市场竞争和不断变化的商业环境中，收纳整理项目作为企业战略的一环，旨在为企业开辟新的增长领域，巩固企业在行业中的地位。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的提出不仅仅是基于商业考量，还注重社会责任。通过推出环保、社会责任等方面的收纳整理项目，收纳整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收纳整理项目的提出反映了对利益相关者期望的关注。包括客户、员工、投资者等利益相关者在企业发展中都有着各自的期望，收纳整理项目力求在满足这些期望的同时，取得更大的共赢。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4966"/>
      <w:r>
        <w:rPr>
          <w:rFonts w:ascii="仿宋" w:eastAsia="仿宋" w:hAnsi="仿宋" w:cs="仿宋" w:hint="eastAsia"/>
          <w:sz w:val="28"/>
          <w:lang w:eastAsia="zh-CN"/>
        </w:rPr>
        <w:t>(四)、收纳整理项目意义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在实施收纳整理项目的过程中，我们不仅仅是在追逐商业成功，更是为企业和社会的多个层面创造了深远的意义。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的首要意义在于提升企业的市场竞争力。通过持续的创新和对产品质量的高标准要求，收纳整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收纳整理项目的推进将促使行业技术水平的提升。通过引入先进技术和创新性解决方案，收纳整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收纳整理项目不仅创造了大量就业机会，提高了就业水平，还注重社会责任和环保。通过参与社会公益事业和推动环保收纳整理项目，收纳整理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综合而言，收纳整理项目意义重大，不仅推动了企业的发展，也为行业和社会的进步贡献了积极力量。这是一个全面而深刻的影响，将在未来产生可持续的正面效应。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1660"/>
      <w:r>
        <w:rPr>
          <w:rFonts w:ascii="仿宋" w:eastAsia="仿宋" w:hAnsi="仿宋" w:cs="仿宋" w:hint="eastAsia"/>
          <w:sz w:val="28"/>
          <w:lang w:eastAsia="zh-CN"/>
        </w:rPr>
        <w:t>(五)、收纳整理项目背景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在当今迅猛发展的商业环境中，收纳整理项目的动因根植于对多方面因素的审慎考量。这个收纳整理项目的提出并非孤立的决策，而是对企业所处背景深入思考的产物。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市场的不断演变是收纳整理项目背后的首要原因。科技的迅速发展和全球市场的快速变化使得企业必须灵活应对。收纳整理项目应运而生，旨在通过创新性的解决方案迎合市场的多变需求，赢得竞争中的先机。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竞争的激烈程度也是收纳整理项目背景中不可忽视的一环。企业需要在激烈竞争中脱颖而出，为此，收纳整理项目致力于打破常规，提供独特的价值主张，以吸引客户并确保市场份额的增长。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技术的迅速发展为企业带来了机遇与挑战。作为收纳整理项目启动的背景之一，对新兴技术的应用将有助于提升企业的技术水平，使其在不断演进的商业环境中保持竞争优势。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此外，社会对企业责任的期望也在逐渐升高。收纳整理项目充分融入了社会责任的理念，通过可持续经营和社会公益收纳整理项目，企图为社会贡献一份力量，在商业成功的同时关注社会价值。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7576"/>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844"/>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的技术管理特点体现在其创新导向。通过引入最先进的技术趋势和解决方案，收纳整理项目致力于提升科技含量、提高质量和效率水平。这意味着我们将采用最新的工具和方法，确保收纳整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收纳整理项目技术管理的显著特征。通过整合不同领域的技术资源，我们实现了跨学科的协同工作。这有助于优化技术架构，提高整体效能。此外，整合性策略还促进了不同技术团队之间的紧密沟通和高效合作，确保收纳整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收纳整理项目所采用的技术。通过不断优化技术方案，收纳整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收纳整理项目团队将在收纳整理项目初期识别可能的技术风险，并采取相应的预防和应对措施。通过建立健全的风险评估机制，收纳整理项目能够在实施过程中及时发现并解决潜在的技术问题，保障收纳整理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这些独特的技术管理特点，我们确信在收纳整理项目中，技术将成为收纳整理项目成功的有力支持。这一深度剖析揭示了技术管理在收纳整理项目实施中的关键作用，为收纳整理项目的技术基础奠定了坚实的基础。</w:t>
      </w:r>
    </w:p>
    <w:p>
      <w:pPr>
        <w:pStyle w:val="Heading2"/>
        <w:ind w:firstLine="560" w:firstLineChars="200"/>
        <w:rPr>
          <w:rFonts w:ascii="仿宋" w:eastAsia="仿宋" w:hAnsi="仿宋" w:cs="仿宋" w:hint="eastAsia"/>
          <w:sz w:val="28"/>
          <w:lang w:eastAsia="zh-CN"/>
        </w:rPr>
      </w:pPr>
      <w:bookmarkStart w:id="14" w:name="_Toc7800"/>
      <w:r>
        <w:rPr>
          <w:rFonts w:ascii="仿宋" w:eastAsia="仿宋" w:hAnsi="仿宋" w:cs="仿宋" w:hint="eastAsia"/>
          <w:sz w:val="28"/>
          <w:lang w:eastAsia="zh-CN"/>
        </w:rPr>
        <w:t>(二)、收纳整理项目工艺技术设计方案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收纳整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收纳整理项目将严格按照相关行业规范要求进行组织。通过有效控制产品质量，收纳整理项目将致力于为顾客提供优质的收纳整理项目产品和良好的服务。这体现了收纳整理项目对于生产活动合规性和质量标准的高度重视，为收纳整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收纳整理项目注重生态效益和清洁生产原则。收纳整理项目建设将紧密结合地方特色经济发展，与社会经济发展规划和区域环境保护规划方案相协调一致。通过与当地区域自然生态系统的结合，收纳整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产品方面，收纳整理项目产品具有多样化的客户需求和个性化的特点。因此，收纳整理项目产品规格品种多样，且单批生产数量较小。为满足这一特点，收纳整理项目承办单位将建设先进的柔性制造生产线。通过广泛应用柔性制造技术，收纳整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收纳整理项目采用的技术具有较高的技术含量和自动化水平，处于国内先进水平。这一技术选用不仅体现了对生产效率、质量和环境友好性的高标准要求，同时为收纳整理项目的可持续发展奠定了坚实的基础。</w:t>
      </w:r>
    </w:p>
    <w:p>
      <w:pPr>
        <w:pStyle w:val="Heading2"/>
        <w:ind w:firstLine="560" w:firstLineChars="200"/>
        <w:rPr>
          <w:rFonts w:ascii="仿宋" w:eastAsia="仿宋" w:hAnsi="仿宋" w:cs="仿宋" w:hint="eastAsia"/>
          <w:sz w:val="28"/>
          <w:lang w:eastAsia="zh-CN"/>
        </w:rPr>
      </w:pPr>
      <w:bookmarkStart w:id="15" w:name="_Toc24239"/>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为确保收纳整理项目的高效生产和技术实施，我们制定了一套精心设计的设备选型方案，以满足收纳整理项目生产、质量和环保的要求。该方案的主要特点如下：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收纳整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针对收纳整理项目产品的多样性和小批量生产的特点，我们将建设柔性制造生产线。通过在设备选型中考虑柔性制造技术，可以灵活应对不同产品规格和生产需求，实现生产线的高度灵活性和适应性。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650"/>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23655"/>
      <w:r>
        <w:rPr>
          <w:rFonts w:ascii="仿宋" w:eastAsia="仿宋" w:hAnsi="仿宋" w:cs="仿宋" w:hint="eastAsia"/>
          <w:lang w:eastAsia="zh-CN"/>
        </w:rPr>
        <w:t>(一)、收纳整理行业分析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行业一直以来都是市场的关注焦点。行业内的发展趋势、竞争态势以及潜在机会都对收纳整理项目的推进产生深远的影响。通过深入研究行业的整体概貌，我们将更好地理解行业的核心特征，为收纳整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https://d.book118.com/596030114202010055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2B1C10"/>
    <w:rsid w:val="132B1C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6030114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2024-02-29T01:37:00Z</dcterms:created>
  <dcterms:modified xsi:type="dcterms:W3CDTF">2024-02-29T01:37:34Z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E630756BE9B54756968551BBA269903D_11</vt:lpwstr>
  </property>
  <property fmtid="{D5CDD505-2E9C-101B-9397-08002B2CF9AE}" pid="3" name="KSOProductBuildVer">
    <vt:lpwstr>2052-12.1.0.16388</vt:lpwstr>
  </property>
</Properties>
</file>