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沉淀池行业企业战略发展规划及建议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5702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_Toc5702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943" w:history="1">
        <w:r>
          <w:rPr>
            <w:rFonts w:ascii="仿宋" w:eastAsia="仿宋" w:hAnsi="仿宋" w:cs="仿宋" w:hint="eastAsia"/>
            <w:lang w:eastAsia="zh-CN"/>
          </w:rPr>
          <w:t>一、沉淀池行业发展现状</w:t>
        </w:r>
        <w:r>
          <w:tab/>
        </w:r>
        <w:r>
          <w:fldChar w:fldCharType="begin"/>
        </w:r>
        <w:r>
          <w:instrText xml:space="preserve"> PAGEREF _Toc9943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07" w:history="1">
        <w:r>
          <w:rPr>
            <w:rFonts w:ascii="仿宋" w:eastAsia="仿宋" w:hAnsi="仿宋" w:cs="仿宋" w:hint="eastAsia"/>
            <w:lang w:eastAsia="zh-CN"/>
          </w:rPr>
          <w:t>(一)、沉淀池行业整体概况</w:t>
        </w:r>
        <w:r>
          <w:tab/>
        </w:r>
        <w:r>
          <w:fldChar w:fldCharType="begin"/>
        </w:r>
        <w:r>
          <w:instrText xml:space="preserve"> PAGEREF _Toc30807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21" w:history="1">
        <w:r>
          <w:rPr>
            <w:rFonts w:ascii="仿宋" w:eastAsia="仿宋" w:hAnsi="仿宋" w:cs="仿宋" w:hint="eastAsia"/>
            <w:lang w:eastAsia="zh-CN"/>
          </w:rPr>
          <w:t>(二)、技术创新与发展</w:t>
        </w:r>
        <w:r>
          <w:tab/>
        </w:r>
        <w:r>
          <w:fldChar w:fldCharType="begin"/>
        </w:r>
        <w:r>
          <w:instrText xml:space="preserve"> PAGEREF _Toc31021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99" w:history="1">
        <w:r>
          <w:rPr>
            <w:rFonts w:ascii="仿宋" w:eastAsia="仿宋" w:hAnsi="仿宋" w:cs="仿宋" w:hint="eastAsia"/>
            <w:lang w:eastAsia="zh-CN"/>
          </w:rPr>
          <w:t>(三)、政策与法规</w:t>
        </w:r>
        <w:r>
          <w:tab/>
        </w:r>
        <w:r>
          <w:fldChar w:fldCharType="begin"/>
        </w:r>
        <w:r>
          <w:instrText xml:space="preserve"> PAGEREF _Toc22999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5" w:history="1">
        <w:r>
          <w:rPr>
            <w:rFonts w:ascii="仿宋" w:eastAsia="仿宋" w:hAnsi="仿宋" w:cs="仿宋" w:hint="eastAsia"/>
            <w:lang w:eastAsia="zh-CN"/>
          </w:rPr>
          <w:t>(四)、消费者需求变化</w:t>
        </w:r>
        <w:r>
          <w:tab/>
        </w:r>
        <w:r>
          <w:fldChar w:fldCharType="begin"/>
        </w:r>
        <w:r>
          <w:instrText xml:space="preserve"> PAGEREF _Toc1225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188" w:history="1">
        <w:r>
          <w:rPr>
            <w:rFonts w:ascii="仿宋" w:eastAsia="仿宋" w:hAnsi="仿宋" w:cs="仿宋" w:hint="eastAsia"/>
            <w:lang w:eastAsia="zh-CN"/>
          </w:rPr>
          <w:t>二、沉淀池技术创新的分类</w:t>
        </w:r>
        <w:r>
          <w:tab/>
        </w:r>
        <w:r>
          <w:fldChar w:fldCharType="begin"/>
        </w:r>
        <w:r>
          <w:instrText xml:space="preserve"> PAGEREF _Toc31188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42" w:history="1">
        <w:r>
          <w:rPr>
            <w:rFonts w:ascii="仿宋" w:eastAsia="仿宋" w:hAnsi="仿宋" w:cs="仿宋" w:hint="eastAsia"/>
            <w:lang w:eastAsia="zh-CN"/>
          </w:rPr>
          <w:t>(一)、沉淀池技术创新的分类</w:t>
        </w:r>
        <w:r>
          <w:tab/>
        </w:r>
        <w:r>
          <w:fldChar w:fldCharType="begin"/>
        </w:r>
        <w:r>
          <w:instrText xml:space="preserve"> PAGEREF _Toc25342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305" w:history="1">
        <w:r>
          <w:rPr>
            <w:rFonts w:ascii="仿宋" w:eastAsia="仿宋" w:hAnsi="仿宋" w:cs="仿宋" w:hint="eastAsia"/>
            <w:lang w:eastAsia="zh-CN"/>
          </w:rPr>
          <w:t>三、沉淀池企业战略的制定</w:t>
        </w:r>
        <w:r>
          <w:tab/>
        </w:r>
        <w:r>
          <w:fldChar w:fldCharType="begin"/>
        </w:r>
        <w:r>
          <w:instrText xml:space="preserve"> PAGEREF _Toc4305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24" w:history="1">
        <w:r>
          <w:rPr>
            <w:rFonts w:ascii="仿宋" w:eastAsia="仿宋" w:hAnsi="仿宋" w:cs="仿宋" w:hint="eastAsia"/>
            <w:lang w:eastAsia="zh-CN"/>
          </w:rPr>
          <w:t>(一)、沉淀池企业战略的制定</w:t>
        </w:r>
        <w:r>
          <w:tab/>
        </w:r>
        <w:r>
          <w:fldChar w:fldCharType="begin"/>
        </w:r>
        <w:r>
          <w:instrText xml:space="preserve"> PAGEREF _Toc17624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390" w:history="1">
        <w:r>
          <w:rPr>
            <w:rFonts w:ascii="仿宋" w:eastAsia="仿宋" w:hAnsi="仿宋" w:cs="仿宋" w:hint="eastAsia"/>
            <w:lang w:eastAsia="zh-CN"/>
          </w:rPr>
          <w:t>四、工艺分析</w:t>
        </w:r>
        <w:r>
          <w:tab/>
        </w:r>
        <w:r>
          <w:fldChar w:fldCharType="begin"/>
        </w:r>
        <w:r>
          <w:instrText xml:space="preserve"> PAGEREF _Toc17390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71" w:history="1">
        <w:r>
          <w:rPr>
            <w:rFonts w:ascii="仿宋" w:eastAsia="仿宋" w:hAnsi="仿宋" w:cs="仿宋" w:hint="eastAsia"/>
            <w:lang w:eastAsia="zh-CN"/>
          </w:rPr>
          <w:t>(一)、技术管理特点</w:t>
        </w:r>
        <w:r>
          <w:tab/>
        </w:r>
        <w:r>
          <w:fldChar w:fldCharType="begin"/>
        </w:r>
        <w:r>
          <w:instrText xml:space="preserve"> PAGEREF _Toc14871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01" w:history="1">
        <w:r>
          <w:rPr>
            <w:rFonts w:ascii="仿宋" w:eastAsia="仿宋" w:hAnsi="仿宋" w:cs="仿宋" w:hint="eastAsia"/>
            <w:lang w:eastAsia="zh-CN"/>
          </w:rPr>
          <w:t>(二)、沉淀池项目工艺技术设计方案</w:t>
        </w:r>
        <w:r>
          <w:tab/>
        </w:r>
        <w:r>
          <w:fldChar w:fldCharType="begin"/>
        </w:r>
        <w:r>
          <w:instrText xml:space="preserve"> PAGEREF _Toc28301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23" w:history="1">
        <w:r>
          <w:rPr>
            <w:rFonts w:ascii="仿宋" w:eastAsia="仿宋" w:hAnsi="仿宋" w:cs="仿宋" w:hint="eastAsia"/>
            <w:lang w:eastAsia="zh-CN"/>
          </w:rPr>
          <w:t>(三)、设备选型方案</w:t>
        </w:r>
        <w:r>
          <w:tab/>
        </w:r>
        <w:r>
          <w:fldChar w:fldCharType="begin"/>
        </w:r>
        <w:r>
          <w:instrText xml:space="preserve"> PAGEREF _Toc30923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036" w:history="1">
        <w:r>
          <w:rPr>
            <w:rFonts w:ascii="仿宋" w:eastAsia="仿宋" w:hAnsi="仿宋" w:cs="仿宋" w:hint="eastAsia"/>
            <w:lang w:eastAsia="zh-CN"/>
          </w:rPr>
          <w:t>五、投资估算与资金筹措</w:t>
        </w:r>
        <w:r>
          <w:tab/>
        </w:r>
        <w:r>
          <w:fldChar w:fldCharType="begin"/>
        </w:r>
        <w:r>
          <w:instrText xml:space="preserve"> PAGEREF _Toc24036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55" w:history="1">
        <w:r>
          <w:rPr>
            <w:rFonts w:ascii="仿宋" w:eastAsia="仿宋" w:hAnsi="仿宋" w:cs="仿宋" w:hint="eastAsia"/>
            <w:lang w:eastAsia="zh-CN"/>
          </w:rPr>
          <w:t>(一)、投资估算依据及范围</w:t>
        </w:r>
        <w:r>
          <w:tab/>
        </w:r>
        <w:r>
          <w:fldChar w:fldCharType="begin"/>
        </w:r>
        <w:r>
          <w:instrText xml:space="preserve"> PAGEREF _Toc29455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16" w:history="1">
        <w:r>
          <w:rPr>
            <w:rFonts w:ascii="仿宋" w:eastAsia="仿宋" w:hAnsi="仿宋" w:cs="仿宋" w:hint="eastAsia"/>
            <w:lang w:eastAsia="zh-CN"/>
          </w:rPr>
          <w:t>(二)、固定资产投资总额</w:t>
        </w:r>
        <w:r>
          <w:tab/>
        </w:r>
        <w:r>
          <w:fldChar w:fldCharType="begin"/>
        </w:r>
        <w:r>
          <w:instrText xml:space="preserve"> PAGEREF _Toc13916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81" w:history="1">
        <w:r>
          <w:rPr>
            <w:rFonts w:ascii="仿宋" w:eastAsia="仿宋" w:hAnsi="仿宋" w:cs="仿宋" w:hint="eastAsia"/>
            <w:lang w:eastAsia="zh-CN"/>
          </w:rPr>
          <w:t>(三)、铺底流动资金和建设期利息</w:t>
        </w:r>
        <w:r>
          <w:tab/>
        </w:r>
        <w:r>
          <w:fldChar w:fldCharType="begin"/>
        </w:r>
        <w:r>
          <w:instrText xml:space="preserve"> PAGEREF _Toc13181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10" w:history="1">
        <w:r>
          <w:rPr>
            <w:rFonts w:ascii="仿宋" w:eastAsia="仿宋" w:hAnsi="仿宋" w:cs="仿宋" w:hint="eastAsia"/>
            <w:lang w:eastAsia="zh-CN"/>
          </w:rPr>
          <w:t>(四)、资金筹措</w:t>
        </w:r>
        <w:r>
          <w:tab/>
        </w:r>
        <w:r>
          <w:fldChar w:fldCharType="begin"/>
        </w:r>
        <w:r>
          <w:instrText xml:space="preserve"> PAGEREF _Toc14510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331" w:history="1">
        <w:r>
          <w:rPr>
            <w:rFonts w:ascii="仿宋" w:eastAsia="仿宋" w:hAnsi="仿宋" w:cs="仿宋" w:hint="eastAsia"/>
            <w:lang w:eastAsia="zh-CN"/>
          </w:rPr>
          <w:t>六、沉淀池项目背景及必要性</w:t>
        </w:r>
        <w:r>
          <w:tab/>
        </w:r>
        <w:r>
          <w:fldChar w:fldCharType="begin"/>
        </w:r>
        <w:r>
          <w:instrText xml:space="preserve"> PAGEREF _Toc32331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55" w:history="1">
        <w:r>
          <w:rPr>
            <w:rFonts w:ascii="仿宋" w:eastAsia="仿宋" w:hAnsi="仿宋" w:cs="仿宋" w:hint="eastAsia"/>
            <w:lang w:eastAsia="zh-CN"/>
          </w:rPr>
          <w:t>(一)、积极试点示范，稳妥推进XXX产业化进程</w:t>
        </w:r>
        <w:r>
          <w:tab/>
        </w:r>
        <w:r>
          <w:fldChar w:fldCharType="begin"/>
        </w:r>
        <w:r>
          <w:instrText xml:space="preserve"> PAGEREF _Toc3355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41" w:history="1">
        <w:r>
          <w:rPr>
            <w:rFonts w:ascii="仿宋" w:eastAsia="仿宋" w:hAnsi="仿宋" w:cs="仿宋" w:hint="eastAsia"/>
            <w:lang w:eastAsia="zh-CN"/>
          </w:rPr>
          <w:t>(二)、做好政策保障，健全XXX管理体系</w:t>
        </w:r>
        <w:r>
          <w:tab/>
        </w:r>
        <w:r>
          <w:fldChar w:fldCharType="begin"/>
        </w:r>
        <w:r>
          <w:instrText xml:space="preserve"> PAGEREF _Toc25641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71" w:history="1">
        <w:r>
          <w:rPr>
            <w:rFonts w:ascii="仿宋" w:eastAsia="仿宋" w:hAnsi="仿宋" w:cs="仿宋" w:hint="eastAsia"/>
            <w:lang w:eastAsia="zh-CN"/>
          </w:rPr>
          <w:t>(三)、推进国际合作，提升XXX竞争优势</w:t>
        </w:r>
        <w:r>
          <w:tab/>
        </w:r>
        <w:r>
          <w:fldChar w:fldCharType="begin"/>
        </w:r>
        <w:r>
          <w:instrText xml:space="preserve"> PAGEREF _Toc11571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26" w:history="1">
        <w:r>
          <w:rPr>
            <w:rFonts w:ascii="仿宋" w:eastAsia="仿宋" w:hAnsi="仿宋" w:cs="仿宋" w:hint="eastAsia"/>
            <w:lang w:eastAsia="zh-CN"/>
          </w:rPr>
          <w:t>(四)、保障措施</w:t>
        </w:r>
        <w:r>
          <w:tab/>
        </w:r>
        <w:r>
          <w:fldChar w:fldCharType="begin"/>
        </w:r>
        <w:r>
          <w:instrText xml:space="preserve"> PAGEREF _Toc7526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1" w:history="1">
        <w:r>
          <w:rPr>
            <w:rFonts w:ascii="仿宋" w:eastAsia="仿宋" w:hAnsi="仿宋" w:cs="仿宋" w:hint="eastAsia"/>
            <w:lang w:eastAsia="zh-CN"/>
          </w:rPr>
          <w:t>(五)、沉淀池项目实施的必要性</w:t>
        </w:r>
        <w:r>
          <w:tab/>
        </w:r>
        <w:r>
          <w:fldChar w:fldCharType="begin"/>
        </w:r>
        <w:r>
          <w:instrText xml:space="preserve"> PAGEREF _Toc2311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436" w:history="1">
        <w:r>
          <w:rPr>
            <w:rFonts w:ascii="仿宋" w:eastAsia="仿宋" w:hAnsi="仿宋" w:cs="仿宋" w:hint="eastAsia"/>
            <w:lang w:eastAsia="zh-CN"/>
          </w:rPr>
          <w:t>七、背景、必要性分析</w:t>
        </w:r>
        <w:r>
          <w:tab/>
        </w:r>
        <w:r>
          <w:fldChar w:fldCharType="begin"/>
        </w:r>
        <w:r>
          <w:instrText xml:space="preserve"> PAGEREF _Toc30436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40" w:history="1">
        <w:r>
          <w:rPr>
            <w:rFonts w:ascii="仿宋" w:eastAsia="仿宋" w:hAnsi="仿宋" w:cs="仿宋" w:hint="eastAsia"/>
            <w:lang w:eastAsia="zh-CN"/>
          </w:rPr>
          <w:t>(一)、项目建设背景</w:t>
        </w:r>
        <w:r>
          <w:tab/>
        </w:r>
        <w:r>
          <w:fldChar w:fldCharType="begin"/>
        </w:r>
        <w:r>
          <w:instrText xml:space="preserve"> PAGEREF _Toc10940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98" w:history="1">
        <w:r>
          <w:rPr>
            <w:rFonts w:ascii="仿宋" w:eastAsia="仿宋" w:hAnsi="仿宋" w:cs="仿宋" w:hint="eastAsia"/>
            <w:lang w:eastAsia="zh-CN"/>
          </w:rPr>
          <w:t>(二)、必要性分析</w:t>
        </w:r>
        <w:r>
          <w:tab/>
        </w:r>
        <w:r>
          <w:fldChar w:fldCharType="begin"/>
        </w:r>
        <w:r>
          <w:instrText xml:space="preserve"> PAGEREF _Toc10198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51" w:history="1">
        <w:r>
          <w:rPr>
            <w:rFonts w:ascii="仿宋" w:eastAsia="仿宋" w:hAnsi="仿宋" w:cs="仿宋" w:hint="eastAsia"/>
            <w:lang w:eastAsia="zh-CN"/>
          </w:rPr>
          <w:t>(三)、项目建设有利条件</w:t>
        </w:r>
        <w:r>
          <w:tab/>
        </w:r>
        <w:r>
          <w:fldChar w:fldCharType="begin"/>
        </w:r>
        <w:r>
          <w:instrText xml:space="preserve"> PAGEREF _Toc29651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171" w:history="1">
        <w:r>
          <w:rPr>
            <w:rFonts w:ascii="仿宋" w:eastAsia="仿宋" w:hAnsi="仿宋" w:cs="仿宋" w:hint="eastAsia"/>
            <w:lang w:eastAsia="zh-CN"/>
          </w:rPr>
          <w:t>八、沉淀池人才招聘与发展</w:t>
        </w:r>
        <w:r>
          <w:tab/>
        </w:r>
        <w:r>
          <w:fldChar w:fldCharType="begin"/>
        </w:r>
        <w:r>
          <w:instrText xml:space="preserve"> PAGEREF _Toc24171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65" w:history="1">
        <w:r>
          <w:rPr>
            <w:rFonts w:ascii="仿宋" w:eastAsia="仿宋" w:hAnsi="仿宋" w:cs="仿宋" w:hint="eastAsia"/>
            <w:lang w:eastAsia="zh-CN"/>
          </w:rPr>
          <w:t>(一)、人才需求分析</w:t>
        </w:r>
        <w:r>
          <w:tab/>
        </w:r>
        <w:r>
          <w:fldChar w:fldCharType="begin"/>
        </w:r>
        <w:r>
          <w:instrText xml:space="preserve"> PAGEREF _Toc10665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7" w:history="1">
        <w:r>
          <w:rPr>
            <w:rFonts w:ascii="仿宋" w:eastAsia="仿宋" w:hAnsi="仿宋" w:cs="仿宋" w:hint="eastAsia"/>
            <w:lang w:eastAsia="zh-CN"/>
          </w:rPr>
          <w:t>(二)、招聘计划与流程</w:t>
        </w:r>
        <w:r>
          <w:tab/>
        </w:r>
        <w:r>
          <w:fldChar w:fldCharType="begin"/>
        </w:r>
        <w:r>
          <w:instrText xml:space="preserve"> PAGEREF _Toc717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32" w:history="1">
        <w:r>
          <w:rPr>
            <w:rFonts w:ascii="仿宋" w:eastAsia="仿宋" w:hAnsi="仿宋" w:cs="仿宋" w:hint="eastAsia"/>
            <w:lang w:eastAsia="zh-CN"/>
          </w:rPr>
          <w:t>(三)、员工培训与发展</w:t>
        </w:r>
        <w:r>
          <w:tab/>
        </w:r>
        <w:r>
          <w:fldChar w:fldCharType="begin"/>
        </w:r>
        <w:r>
          <w:instrText xml:space="preserve"> PAGEREF _Toc29432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23" w:history="1">
        <w:r>
          <w:rPr>
            <w:rFonts w:ascii="仿宋" w:eastAsia="仿宋" w:hAnsi="仿宋" w:cs="仿宋" w:hint="eastAsia"/>
            <w:lang w:eastAsia="zh-CN"/>
          </w:rPr>
          <w:t>(四)、绩效考核与激励</w:t>
        </w:r>
        <w:r>
          <w:tab/>
        </w:r>
        <w:r>
          <w:fldChar w:fldCharType="begin"/>
        </w:r>
        <w:r>
          <w:instrText xml:space="preserve"> PAGEREF _Toc27423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23" w:history="1">
        <w:r>
          <w:rPr>
            <w:rFonts w:ascii="仿宋" w:eastAsia="仿宋" w:hAnsi="仿宋" w:cs="仿宋" w:hint="eastAsia"/>
            <w:lang w:eastAsia="zh-CN"/>
          </w:rPr>
          <w:t>(五)、人才流动与留存</w:t>
        </w:r>
        <w:r>
          <w:tab/>
        </w:r>
        <w:r>
          <w:fldChar w:fldCharType="begin"/>
        </w:r>
        <w:r>
          <w:instrText xml:space="preserve"> PAGEREF _Toc13923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574" w:history="1">
        <w:r>
          <w:rPr>
            <w:rFonts w:ascii="仿宋" w:eastAsia="仿宋" w:hAnsi="仿宋" w:cs="仿宋" w:hint="eastAsia"/>
            <w:lang w:eastAsia="zh-CN"/>
          </w:rPr>
          <w:t>九、可持续发展和社会责任</w:t>
        </w:r>
        <w:r>
          <w:tab/>
        </w:r>
        <w:r>
          <w:fldChar w:fldCharType="begin"/>
        </w:r>
        <w:r>
          <w:instrText xml:space="preserve"> PAGEREF _Toc20574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7" w:history="1">
        <w:r>
          <w:rPr>
            <w:rFonts w:ascii="仿宋" w:eastAsia="仿宋" w:hAnsi="仿宋" w:cs="仿宋" w:hint="eastAsia"/>
            <w:lang w:eastAsia="zh-CN"/>
          </w:rPr>
          <w:t>(一)、环境保护和可持续性策略</w:t>
        </w:r>
        <w:r>
          <w:tab/>
        </w:r>
        <w:r>
          <w:fldChar w:fldCharType="begin"/>
        </w:r>
        <w:r>
          <w:instrText xml:space="preserve"> PAGEREF _Toc2637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42" w:history="1">
        <w:r>
          <w:rPr>
            <w:rFonts w:ascii="仿宋" w:eastAsia="仿宋" w:hAnsi="仿宋" w:cs="仿宋" w:hint="eastAsia"/>
            <w:lang w:eastAsia="zh-CN"/>
          </w:rPr>
          <w:t>(二)、社会责任和慈善活动</w:t>
        </w:r>
        <w:r>
          <w:tab/>
        </w:r>
        <w:r>
          <w:fldChar w:fldCharType="begin"/>
        </w:r>
        <w:r>
          <w:instrText xml:space="preserve"> PAGEREF _Toc4942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85" w:history="1">
        <w:r>
          <w:rPr>
            <w:rFonts w:ascii="仿宋" w:eastAsia="仿宋" w:hAnsi="仿宋" w:cs="仿宋" w:hint="eastAsia"/>
            <w:lang w:eastAsia="zh-CN"/>
          </w:rPr>
          <w:t>(三)、企业伦理和道德准则</w:t>
        </w:r>
        <w:r>
          <w:tab/>
        </w:r>
        <w:r>
          <w:fldChar w:fldCharType="begin"/>
        </w:r>
        <w:r>
          <w:instrText xml:space="preserve"> PAGEREF _Toc10385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25" w:history="1">
        <w:r>
          <w:rPr>
            <w:rFonts w:ascii="仿宋" w:eastAsia="仿宋" w:hAnsi="仿宋" w:cs="仿宋" w:hint="eastAsia"/>
            <w:lang w:eastAsia="zh-CN"/>
          </w:rPr>
          <w:t>(四)、社会影响评估</w:t>
        </w:r>
        <w:r>
          <w:tab/>
        </w:r>
        <w:r>
          <w:fldChar w:fldCharType="begin"/>
        </w:r>
        <w:r>
          <w:instrText xml:space="preserve"> PAGEREF _Toc6625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79" w:history="1">
        <w:r>
          <w:rPr>
            <w:rFonts w:ascii="仿宋" w:eastAsia="仿宋" w:hAnsi="仿宋" w:cs="仿宋" w:hint="eastAsia"/>
            <w:lang w:eastAsia="zh-CN"/>
          </w:rPr>
          <w:t>(五)、可持续发展目标和计划</w:t>
        </w:r>
        <w:r>
          <w:tab/>
        </w:r>
        <w:r>
          <w:fldChar w:fldCharType="begin"/>
        </w:r>
        <w:r>
          <w:instrText xml:space="preserve"> PAGEREF _Toc11479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4276" w:history="1">
        <w:r>
          <w:rPr>
            <w:rFonts w:ascii="仿宋" w:eastAsia="仿宋" w:hAnsi="仿宋" w:cs="仿宋" w:hint="eastAsia"/>
            <w:lang w:eastAsia="zh-CN"/>
          </w:rPr>
          <w:t>十、沉淀池定价策略</w:t>
        </w:r>
        <w:r>
          <w:tab/>
        </w:r>
        <w:r>
          <w:fldChar w:fldCharType="begin"/>
        </w:r>
        <w:r>
          <w:instrText xml:space="preserve"> PAGEREF _Toc4276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83" w:history="1">
        <w:r>
          <w:rPr>
            <w:rFonts w:ascii="仿宋" w:eastAsia="仿宋" w:hAnsi="仿宋" w:cs="仿宋" w:hint="eastAsia"/>
            <w:lang w:eastAsia="zh-CN"/>
          </w:rPr>
          <w:t>(一)、定价策略概述</w:t>
        </w:r>
        <w:r>
          <w:tab/>
        </w:r>
        <w:r>
          <w:fldChar w:fldCharType="begin"/>
        </w:r>
        <w:r>
          <w:instrText xml:space="preserve"> PAGEREF _Toc23183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28" w:history="1">
        <w:r>
          <w:rPr>
            <w:rFonts w:ascii="仿宋" w:eastAsia="仿宋" w:hAnsi="仿宋" w:cs="仿宋" w:hint="eastAsia"/>
            <w:lang w:eastAsia="zh-CN"/>
          </w:rPr>
          <w:t>(二)、成本分析</w:t>
        </w:r>
        <w:r>
          <w:tab/>
        </w:r>
        <w:r>
          <w:fldChar w:fldCharType="begin"/>
        </w:r>
        <w:r>
          <w:instrText xml:space="preserve"> PAGEREF _Toc31128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50" w:history="1">
        <w:r>
          <w:rPr>
            <w:rFonts w:ascii="仿宋" w:eastAsia="仿宋" w:hAnsi="仿宋" w:cs="仿宋" w:hint="eastAsia"/>
            <w:lang w:eastAsia="zh-CN"/>
          </w:rPr>
          <w:t>(三)、市场需求与弹性</w:t>
        </w:r>
        <w:r>
          <w:tab/>
        </w:r>
        <w:r>
          <w:fldChar w:fldCharType="begin"/>
        </w:r>
        <w:r>
          <w:instrText xml:space="preserve"> PAGEREF _Toc20450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30" w:history="1">
        <w:r>
          <w:rPr>
            <w:rFonts w:ascii="仿宋" w:eastAsia="仿宋" w:hAnsi="仿宋" w:cs="仿宋" w:hint="eastAsia"/>
            <w:lang w:eastAsia="zh-CN"/>
          </w:rPr>
          <w:t>(四)、竞争对手定价</w:t>
        </w:r>
        <w:r>
          <w:tab/>
        </w:r>
        <w:r>
          <w:fldChar w:fldCharType="begin"/>
        </w:r>
        <w:r>
          <w:instrText xml:space="preserve"> PAGEREF _Toc30530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979" w:history="1">
        <w:r>
          <w:rPr>
            <w:rFonts w:ascii="仿宋" w:eastAsia="仿宋" w:hAnsi="仿宋" w:cs="仿宋" w:hint="eastAsia"/>
            <w:lang w:eastAsia="zh-CN"/>
          </w:rPr>
          <w:t>十一、市场与供应链管理</w:t>
        </w:r>
        <w:r>
          <w:tab/>
        </w:r>
        <w:r>
          <w:fldChar w:fldCharType="begin"/>
        </w:r>
        <w:r>
          <w:instrText xml:space="preserve"> PAGEREF _Toc29979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9" w:history="1">
        <w:r>
          <w:rPr>
            <w:rFonts w:ascii="仿宋" w:eastAsia="仿宋" w:hAnsi="仿宋" w:cs="仿宋" w:hint="eastAsia"/>
            <w:lang w:eastAsia="zh-CN"/>
          </w:rPr>
          <w:t>(一)、供应链策略</w:t>
        </w:r>
        <w:r>
          <w:tab/>
        </w:r>
        <w:r>
          <w:fldChar w:fldCharType="begin"/>
        </w:r>
        <w:r>
          <w:instrText xml:space="preserve"> PAGEREF _Toc1939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92" w:history="1">
        <w:r>
          <w:rPr>
            <w:rFonts w:ascii="仿宋" w:eastAsia="仿宋" w:hAnsi="仿宋" w:cs="仿宋" w:hint="eastAsia"/>
            <w:lang w:eastAsia="zh-CN"/>
          </w:rPr>
          <w:t>(二)、供应商关系管理</w:t>
        </w:r>
        <w:r>
          <w:tab/>
        </w:r>
        <w:r>
          <w:fldChar w:fldCharType="begin"/>
        </w:r>
        <w:r>
          <w:instrText xml:space="preserve"> PAGEREF _Toc13392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26" w:history="1">
        <w:r>
          <w:rPr>
            <w:rFonts w:ascii="仿宋" w:eastAsia="仿宋" w:hAnsi="仿宋" w:cs="仿宋" w:hint="eastAsia"/>
            <w:lang w:eastAsia="zh-CN"/>
          </w:rPr>
          <w:t>(三)、存货与库存管理</w:t>
        </w:r>
        <w:r>
          <w:tab/>
        </w:r>
        <w:r>
          <w:fldChar w:fldCharType="begin"/>
        </w:r>
        <w:r>
          <w:instrText xml:space="preserve"> PAGEREF _Toc10526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42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_Toc9042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36" w:history="1">
        <w:r>
          <w:rPr>
            <w:rFonts w:ascii="仿宋" w:eastAsia="仿宋" w:hAnsi="仿宋" w:cs="仿宋" w:hint="eastAsia"/>
            <w:lang w:eastAsia="zh-CN"/>
          </w:rPr>
          <w:t>(五)、物流与分销策略</w:t>
        </w:r>
        <w:r>
          <w:tab/>
        </w:r>
        <w:r>
          <w:fldChar w:fldCharType="begin"/>
        </w:r>
        <w:r>
          <w:instrText xml:space="preserve"> PAGEREF _Toc3536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090" w:history="1">
        <w:r>
          <w:rPr>
            <w:rFonts w:ascii="仿宋" w:eastAsia="仿宋" w:hAnsi="仿宋" w:cs="仿宋" w:hint="eastAsia"/>
            <w:lang w:eastAsia="zh-CN"/>
          </w:rPr>
          <w:t>十二、SWOT分析说明</w:t>
        </w:r>
        <w:r>
          <w:tab/>
        </w:r>
        <w:r>
          <w:fldChar w:fldCharType="begin"/>
        </w:r>
        <w:r>
          <w:instrText xml:space="preserve"> PAGEREF _Toc23090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34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_Toc19434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16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_Toc17116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43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_Toc18343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41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_Toc21141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033" w:history="1">
        <w:r>
          <w:rPr>
            <w:rFonts w:ascii="仿宋" w:eastAsia="仿宋" w:hAnsi="仿宋" w:cs="仿宋" w:hint="eastAsia"/>
            <w:lang w:eastAsia="zh-CN"/>
          </w:rPr>
          <w:t>十三、建设规划方案</w:t>
        </w:r>
        <w:r>
          <w:tab/>
        </w:r>
        <w:r>
          <w:fldChar w:fldCharType="begin"/>
        </w:r>
        <w:r>
          <w:instrText xml:space="preserve"> PAGEREF _Toc9033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99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_Toc25699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89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_Toc12389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502" w:history="1">
        <w:r>
          <w:rPr>
            <w:rFonts w:ascii="仿宋" w:eastAsia="仿宋" w:hAnsi="仿宋" w:cs="仿宋" w:hint="eastAsia"/>
            <w:lang w:eastAsia="zh-CN"/>
          </w:rPr>
          <w:t>十四、供应链管理</w:t>
        </w:r>
        <w:r>
          <w:tab/>
        </w:r>
        <w:r>
          <w:fldChar w:fldCharType="begin"/>
        </w:r>
        <w:r>
          <w:instrText xml:space="preserve"> PAGEREF _Toc25502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55" w:history="1">
        <w:r>
          <w:rPr>
            <w:rFonts w:ascii="仿宋" w:eastAsia="仿宋" w:hAnsi="仿宋" w:cs="仿宋" w:hint="eastAsia"/>
            <w:lang w:eastAsia="zh-CN"/>
          </w:rPr>
          <w:t>(一)、供应链战略规划</w:t>
        </w:r>
        <w:r>
          <w:tab/>
        </w:r>
        <w:r>
          <w:fldChar w:fldCharType="begin"/>
        </w:r>
        <w:r>
          <w:instrText xml:space="preserve"> PAGEREF _Toc29855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61" w:history="1">
        <w:r>
          <w:rPr>
            <w:rFonts w:ascii="仿宋" w:eastAsia="仿宋" w:hAnsi="仿宋" w:cs="仿宋" w:hint="eastAsia"/>
            <w:lang w:eastAsia="zh-CN"/>
          </w:rPr>
          <w:t>(二)、供应商选择与合作</w:t>
        </w:r>
        <w:r>
          <w:tab/>
        </w:r>
        <w:r>
          <w:fldChar w:fldCharType="begin"/>
        </w:r>
        <w:r>
          <w:instrText xml:space="preserve"> PAGEREF _Toc12361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28" w:history="1">
        <w:r>
          <w:rPr>
            <w:rFonts w:ascii="仿宋" w:eastAsia="仿宋" w:hAnsi="仿宋" w:cs="仿宋" w:hint="eastAsia"/>
            <w:lang w:eastAsia="zh-CN"/>
          </w:rPr>
          <w:t>(三)、物流与库存管理</w:t>
        </w:r>
        <w:r>
          <w:tab/>
        </w:r>
        <w:r>
          <w:fldChar w:fldCharType="begin"/>
        </w:r>
        <w:r>
          <w:instrText xml:space="preserve"> PAGEREF _Toc9528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018" w:history="1">
        <w:r>
          <w:rPr>
            <w:rFonts w:ascii="仿宋" w:eastAsia="仿宋" w:hAnsi="仿宋" w:cs="仿宋" w:hint="eastAsia"/>
            <w:lang w:eastAsia="zh-CN"/>
          </w:rPr>
          <w:t>十五、项目施工方案</w:t>
        </w:r>
        <w:r>
          <w:tab/>
        </w:r>
        <w:r>
          <w:fldChar w:fldCharType="begin"/>
        </w:r>
        <w:r>
          <w:instrText xml:space="preserve"> PAGEREF _Toc13018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53" w:history="1">
        <w:r>
          <w:rPr>
            <w:rFonts w:ascii="仿宋" w:eastAsia="仿宋" w:hAnsi="仿宋" w:cs="仿宋" w:hint="eastAsia"/>
            <w:lang w:eastAsia="zh-CN"/>
          </w:rPr>
          <w:t>(一)、施工组织设计</w:t>
        </w:r>
        <w:r>
          <w:tab/>
        </w:r>
        <w:r>
          <w:fldChar w:fldCharType="begin"/>
        </w:r>
        <w:r>
          <w:instrText xml:space="preserve"> PAGEREF _Toc22553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2" w:history="1">
        <w:r>
          <w:rPr>
            <w:rFonts w:ascii="仿宋" w:eastAsia="仿宋" w:hAnsi="仿宋" w:cs="仿宋" w:hint="eastAsia"/>
            <w:lang w:eastAsia="zh-CN"/>
          </w:rPr>
          <w:t>(二)、施工工艺与技术路线</w:t>
        </w:r>
        <w:r>
          <w:tab/>
        </w:r>
        <w:r>
          <w:fldChar w:fldCharType="begin"/>
        </w:r>
        <w:r>
          <w:instrText xml:space="preserve"> PAGEREF _Toc922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39" w:history="1">
        <w:r>
          <w:rPr>
            <w:rFonts w:ascii="仿宋" w:eastAsia="仿宋" w:hAnsi="仿宋" w:cs="仿宋" w:hint="eastAsia"/>
            <w:lang w:eastAsia="zh-CN"/>
          </w:rPr>
          <w:t>(三)、关键节点施工计划</w:t>
        </w:r>
        <w:r>
          <w:tab/>
        </w:r>
        <w:r>
          <w:fldChar w:fldCharType="begin"/>
        </w:r>
        <w:r>
          <w:instrText xml:space="preserve"> PAGEREF _Toc24139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87" w:history="1">
        <w:r>
          <w:rPr>
            <w:rFonts w:ascii="仿宋" w:eastAsia="仿宋" w:hAnsi="仿宋" w:cs="仿宋" w:hint="eastAsia"/>
            <w:lang w:eastAsia="zh-CN"/>
          </w:rPr>
          <w:t>(四)、施工现场管理</w:t>
        </w:r>
        <w:r>
          <w:tab/>
        </w:r>
        <w:r>
          <w:fldChar w:fldCharType="begin"/>
        </w:r>
        <w:r>
          <w:instrText xml:space="preserve"> PAGEREF _Toc27087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894" w:history="1">
        <w:r>
          <w:rPr>
            <w:rFonts w:ascii="仿宋" w:eastAsia="仿宋" w:hAnsi="仿宋" w:cs="仿宋" w:hint="eastAsia"/>
            <w:lang w:eastAsia="zh-CN"/>
          </w:rPr>
          <w:t>十六、安全生产与环境保护培训</w:t>
        </w:r>
        <w:r>
          <w:tab/>
        </w:r>
        <w:r>
          <w:fldChar w:fldCharType="begin"/>
        </w:r>
        <w:r>
          <w:instrText xml:space="preserve"> PAGEREF _Toc6894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47" w:history="1">
        <w:r>
          <w:rPr>
            <w:rFonts w:ascii="仿宋" w:eastAsia="仿宋" w:hAnsi="仿宋" w:cs="仿宋" w:hint="eastAsia"/>
            <w:lang w:eastAsia="zh-CN"/>
          </w:rPr>
          <w:t>(一)、培训计划</w:t>
        </w:r>
        <w:r>
          <w:tab/>
        </w:r>
        <w:r>
          <w:fldChar w:fldCharType="begin"/>
        </w:r>
        <w:r>
          <w:instrText xml:space="preserve"> PAGEREF _Toc22847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7" w:history="1">
        <w:r>
          <w:rPr>
            <w:rFonts w:ascii="仿宋" w:eastAsia="仿宋" w:hAnsi="仿宋" w:cs="仿宋" w:hint="eastAsia"/>
            <w:lang w:eastAsia="zh-CN"/>
          </w:rPr>
          <w:t>(二)、培训内容</w:t>
        </w:r>
        <w:r>
          <w:tab/>
        </w:r>
        <w:r>
          <w:fldChar w:fldCharType="begin"/>
        </w:r>
        <w:r>
          <w:instrText xml:space="preserve"> PAGEREF _Toc817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3" w:history="1">
        <w:r>
          <w:rPr>
            <w:rFonts w:ascii="仿宋" w:eastAsia="仿宋" w:hAnsi="仿宋" w:cs="仿宋" w:hint="eastAsia"/>
            <w:lang w:eastAsia="zh-CN"/>
          </w:rPr>
          <w:t>(三)、培训方法</w:t>
        </w:r>
        <w:r>
          <w:tab/>
        </w:r>
        <w:r>
          <w:fldChar w:fldCharType="begin"/>
        </w:r>
        <w:r>
          <w:instrText xml:space="preserve"> PAGEREF _Toc2263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60" w:history="1">
        <w:r>
          <w:rPr>
            <w:rFonts w:ascii="仿宋" w:eastAsia="仿宋" w:hAnsi="仿宋" w:cs="仿宋" w:hint="eastAsia"/>
            <w:lang w:eastAsia="zh-CN"/>
          </w:rPr>
          <w:t>(四)、培训效果评估</w:t>
        </w:r>
        <w:r>
          <w:tab/>
        </w:r>
        <w:r>
          <w:fldChar w:fldCharType="begin"/>
        </w:r>
        <w:r>
          <w:instrText xml:space="preserve"> PAGEREF _Toc5860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365" w:history="1">
        <w:r>
          <w:rPr>
            <w:rFonts w:ascii="仿宋" w:eastAsia="仿宋" w:hAnsi="仿宋" w:cs="仿宋" w:hint="eastAsia"/>
            <w:lang w:eastAsia="zh-CN"/>
          </w:rPr>
          <w:t>十七、投资规划</w:t>
        </w:r>
        <w:r>
          <w:tab/>
        </w:r>
        <w:r>
          <w:fldChar w:fldCharType="begin"/>
        </w:r>
        <w:r>
          <w:instrText xml:space="preserve"> PAGEREF _Toc21365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99" w:history="1">
        <w:r>
          <w:rPr>
            <w:rFonts w:ascii="仿宋" w:eastAsia="仿宋" w:hAnsi="仿宋" w:cs="仿宋" w:hint="eastAsia"/>
            <w:lang w:eastAsia="zh-CN"/>
          </w:rPr>
          <w:t>(一)、沉淀池项目估算说明</w:t>
        </w:r>
        <w:r>
          <w:tab/>
        </w:r>
        <w:r>
          <w:fldChar w:fldCharType="begin"/>
        </w:r>
        <w:r>
          <w:instrText xml:space="preserve"> PAGEREF _Toc24199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98" w:history="1">
        <w:r>
          <w:rPr>
            <w:rFonts w:ascii="仿宋" w:eastAsia="仿宋" w:hAnsi="仿宋" w:cs="仿宋" w:hint="eastAsia"/>
            <w:lang w:eastAsia="zh-CN"/>
          </w:rPr>
          <w:t>(二)、沉淀池项目总投资估算</w:t>
        </w:r>
        <w:r>
          <w:tab/>
        </w:r>
        <w:r>
          <w:fldChar w:fldCharType="begin"/>
        </w:r>
        <w:r>
          <w:instrText xml:space="preserve"> PAGEREF _Toc23598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81" w:history="1">
        <w:r>
          <w:rPr>
            <w:rFonts w:ascii="仿宋" w:eastAsia="仿宋" w:hAnsi="仿宋" w:cs="仿宋" w:hint="eastAsia"/>
            <w:lang w:eastAsia="zh-CN"/>
          </w:rPr>
          <w:t>(三)、资金筹措</w:t>
        </w:r>
        <w:r>
          <w:tab/>
        </w:r>
        <w:r>
          <w:fldChar w:fldCharType="begin"/>
        </w:r>
        <w:r>
          <w:instrText xml:space="preserve"> PAGEREF _Toc8981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102" w:history="1">
        <w:r>
          <w:rPr>
            <w:rFonts w:ascii="仿宋" w:eastAsia="仿宋" w:hAnsi="仿宋" w:cs="仿宋" w:hint="eastAsia"/>
            <w:lang w:eastAsia="zh-CN"/>
          </w:rPr>
          <w:t>十八、沉淀池项目招投标方案</w:t>
        </w:r>
        <w:r>
          <w:tab/>
        </w:r>
        <w:r>
          <w:fldChar w:fldCharType="begin"/>
        </w:r>
        <w:r>
          <w:instrText xml:space="preserve"> PAGEREF _Toc31102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09" w:history="1">
        <w:r>
          <w:rPr>
            <w:rFonts w:ascii="仿宋" w:eastAsia="仿宋" w:hAnsi="仿宋" w:cs="仿宋" w:hint="eastAsia"/>
            <w:lang w:eastAsia="zh-CN"/>
          </w:rPr>
          <w:t>(一)、招标依据和范围</w:t>
        </w:r>
        <w:r>
          <w:tab/>
        </w:r>
        <w:r>
          <w:fldChar w:fldCharType="begin"/>
        </w:r>
        <w:r>
          <w:instrText xml:space="preserve"> PAGEREF _Toc29909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49" w:history="1">
        <w:r>
          <w:rPr>
            <w:rFonts w:ascii="仿宋" w:eastAsia="仿宋" w:hAnsi="仿宋" w:cs="仿宋" w:hint="eastAsia"/>
            <w:lang w:eastAsia="zh-CN"/>
          </w:rPr>
          <w:t>(二)、招标组织方式</w:t>
        </w:r>
        <w:r>
          <w:tab/>
        </w:r>
        <w:r>
          <w:fldChar w:fldCharType="begin"/>
        </w:r>
        <w:r>
          <w:instrText xml:space="preserve"> PAGEREF _Toc18249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9" w:history="1">
        <w:r>
          <w:rPr>
            <w:rFonts w:ascii="仿宋" w:eastAsia="仿宋" w:hAnsi="仿宋" w:cs="仿宋" w:hint="eastAsia"/>
            <w:lang w:eastAsia="zh-CN"/>
          </w:rPr>
          <w:t>(三)、招标委员会的组织设立</w:t>
        </w:r>
        <w:r>
          <w:tab/>
        </w:r>
        <w:r>
          <w:fldChar w:fldCharType="begin"/>
        </w:r>
        <w:r>
          <w:instrText xml:space="preserve"> PAGEREF _Toc499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50" w:history="1">
        <w:r>
          <w:rPr>
            <w:rFonts w:ascii="仿宋" w:eastAsia="仿宋" w:hAnsi="仿宋" w:cs="仿宋" w:hint="eastAsia"/>
            <w:lang w:eastAsia="zh-CN"/>
          </w:rPr>
          <w:t>(四)、沉淀池项目招投标要求</w:t>
        </w:r>
        <w:r>
          <w:tab/>
        </w:r>
        <w:r>
          <w:fldChar w:fldCharType="begin"/>
        </w:r>
        <w:r>
          <w:instrText xml:space="preserve"> PAGEREF _Toc32150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4" w:history="1">
        <w:r>
          <w:rPr>
            <w:rFonts w:ascii="仿宋" w:eastAsia="仿宋" w:hAnsi="仿宋" w:cs="仿宋" w:hint="eastAsia"/>
            <w:lang w:eastAsia="zh-CN"/>
          </w:rPr>
          <w:t>(五)、沉淀池项目招标方式和招标程序</w:t>
        </w:r>
        <w:r>
          <w:tab/>
        </w:r>
        <w:r>
          <w:fldChar w:fldCharType="begin"/>
        </w:r>
        <w:r>
          <w:instrText xml:space="preserve"> PAGEREF _Toc694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45" w:history="1">
        <w:r>
          <w:rPr>
            <w:rFonts w:ascii="仿宋" w:eastAsia="仿宋" w:hAnsi="仿宋" w:cs="仿宋" w:hint="eastAsia"/>
            <w:lang w:eastAsia="zh-CN"/>
          </w:rPr>
          <w:t>(六)、招标费用及信息发布</w:t>
        </w:r>
        <w:r>
          <w:tab/>
        </w:r>
        <w:r>
          <w:fldChar w:fldCharType="begin"/>
        </w:r>
        <w:r>
          <w:instrText xml:space="preserve"> PAGEREF _Toc23145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28810" w:history="1">
        <w:r>
          <w:rPr>
            <w:rFonts w:ascii="仿宋" w:eastAsia="仿宋" w:hAnsi="仿宋" w:cs="仿宋" w:hint="eastAsia"/>
            <w:lang w:eastAsia="zh-CN"/>
          </w:rPr>
          <w:t>十九、特殊环境影响分析</w:t>
        </w:r>
        <w:r>
          <w:tab/>
        </w:r>
        <w:r>
          <w:fldChar w:fldCharType="begin"/>
        </w:r>
        <w:r>
          <w:instrText xml:space="preserve"> PAGEREF _Toc28810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77" w:history="1">
        <w:r>
          <w:rPr>
            <w:rFonts w:ascii="仿宋" w:eastAsia="仿宋" w:hAnsi="仿宋" w:cs="仿宋" w:hint="eastAsia"/>
            <w:lang w:eastAsia="zh-CN"/>
          </w:rPr>
          <w:t>(一)、对特殊环境的保护要求</w:t>
        </w:r>
        <w:r>
          <w:tab/>
        </w:r>
        <w:r>
          <w:fldChar w:fldCharType="begin"/>
        </w:r>
        <w:r>
          <w:instrText xml:space="preserve"> PAGEREF _Toc7977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85" w:history="1">
        <w:r>
          <w:rPr>
            <w:rFonts w:ascii="仿宋" w:eastAsia="仿宋" w:hAnsi="仿宋" w:cs="仿宋" w:hint="eastAsia"/>
            <w:lang w:eastAsia="zh-CN"/>
          </w:rPr>
          <w:t>(二)、对特殊环境的影响分析</w:t>
        </w:r>
        <w:r>
          <w:tab/>
        </w:r>
        <w:r>
          <w:fldChar w:fldCharType="begin"/>
        </w:r>
        <w:r>
          <w:instrText xml:space="preserve"> PAGEREF _Toc9785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25" w:history="1">
        <w:r>
          <w:rPr>
            <w:rFonts w:ascii="仿宋" w:eastAsia="仿宋" w:hAnsi="仿宋" w:cs="仿宋" w:hint="eastAsia"/>
            <w:lang w:eastAsia="zh-CN"/>
          </w:rPr>
          <w:t>(三)、特殊环境影响缓解措施</w:t>
        </w:r>
        <w:r>
          <w:tab/>
        </w:r>
        <w:r>
          <w:fldChar w:fldCharType="begin"/>
        </w:r>
        <w:r>
          <w:instrText xml:space="preserve"> PAGEREF _Toc26225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109" w:history="1">
        <w:r>
          <w:rPr>
            <w:rFonts w:ascii="仿宋" w:eastAsia="仿宋" w:hAnsi="仿宋" w:cs="仿宋" w:hint="eastAsia"/>
            <w:lang w:eastAsia="zh-CN"/>
          </w:rPr>
          <w:t>二十、项目运营管理</w:t>
        </w:r>
        <w:r>
          <w:tab/>
        </w:r>
        <w:r>
          <w:fldChar w:fldCharType="begin"/>
        </w:r>
        <w:r>
          <w:instrText xml:space="preserve"> PAGEREF _Toc15109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67" w:history="1">
        <w:r>
          <w:rPr>
            <w:rFonts w:ascii="仿宋" w:eastAsia="仿宋" w:hAnsi="仿宋" w:cs="仿宋" w:hint="eastAsia"/>
            <w:lang w:eastAsia="zh-CN"/>
          </w:rPr>
          <w:t>(一)、项目管理体系建设</w:t>
        </w:r>
        <w:r>
          <w:tab/>
        </w:r>
        <w:r>
          <w:fldChar w:fldCharType="begin"/>
        </w:r>
        <w:r>
          <w:instrText xml:space="preserve"> PAGEREF _Toc32067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14" w:history="1">
        <w:r>
          <w:rPr>
            <w:rFonts w:ascii="仿宋" w:eastAsia="仿宋" w:hAnsi="仿宋" w:cs="仿宋" w:hint="eastAsia"/>
            <w:lang w:eastAsia="zh-CN"/>
          </w:rPr>
          <w:t>(二)、运营计划</w:t>
        </w:r>
        <w:r>
          <w:tab/>
        </w:r>
        <w:r>
          <w:fldChar w:fldCharType="begin"/>
        </w:r>
        <w:r>
          <w:instrText xml:space="preserve"> PAGEREF _Toc14214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6" w:history="1">
        <w:r>
          <w:rPr>
            <w:rFonts w:ascii="仿宋" w:eastAsia="仿宋" w:hAnsi="仿宋" w:cs="仿宋" w:hint="eastAsia"/>
            <w:lang w:eastAsia="zh-CN"/>
          </w:rPr>
          <w:t>(三)、运营管理措施</w:t>
        </w:r>
        <w:r>
          <w:tab/>
        </w:r>
        <w:r>
          <w:fldChar w:fldCharType="begin"/>
        </w:r>
        <w:r>
          <w:instrText xml:space="preserve"> PAGEREF _Toc756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48" w:history="1">
        <w:r>
          <w:rPr>
            <w:rFonts w:ascii="仿宋" w:eastAsia="仿宋" w:hAnsi="仿宋" w:cs="仿宋" w:hint="eastAsia"/>
            <w:lang w:eastAsia="zh-CN"/>
          </w:rPr>
          <w:t>(四)、项目监测与改进</w:t>
        </w:r>
        <w:r>
          <w:tab/>
        </w:r>
        <w:r>
          <w:fldChar w:fldCharType="begin"/>
        </w:r>
        <w:r>
          <w:instrText xml:space="preserve"> PAGEREF _Toc31348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976" w:history="1">
        <w:r>
          <w:rPr>
            <w:rFonts w:ascii="仿宋" w:eastAsia="仿宋" w:hAnsi="仿宋" w:cs="仿宋" w:hint="eastAsia"/>
            <w:lang w:eastAsia="zh-CN"/>
          </w:rPr>
          <w:t>二十一、沉淀池行业互联网营销</w:t>
        </w:r>
        <w:r>
          <w:tab/>
        </w:r>
        <w:r>
          <w:fldChar w:fldCharType="begin"/>
        </w:r>
        <w:r>
          <w:instrText xml:space="preserve"> PAGEREF _Toc27976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17" w:history="1">
        <w:r>
          <w:rPr>
            <w:rFonts w:ascii="仿宋" w:eastAsia="仿宋" w:hAnsi="仿宋" w:cs="仿宋" w:hint="eastAsia"/>
            <w:lang w:eastAsia="zh-CN"/>
          </w:rPr>
          <w:t>(一)、市场概述</w:t>
        </w:r>
        <w:r>
          <w:tab/>
        </w:r>
        <w:r>
          <w:fldChar w:fldCharType="begin"/>
        </w:r>
        <w:r>
          <w:instrText xml:space="preserve"> PAGEREF _Toc5317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95" w:history="1">
        <w:r>
          <w:rPr>
            <w:rFonts w:ascii="仿宋" w:eastAsia="仿宋" w:hAnsi="仿宋" w:cs="仿宋" w:hint="eastAsia"/>
            <w:lang w:eastAsia="zh-CN"/>
          </w:rPr>
          <w:t>(二)、建设专业网站</w:t>
        </w:r>
        <w:r>
          <w:tab/>
        </w:r>
        <w:r>
          <w:fldChar w:fldCharType="begin"/>
        </w:r>
        <w:r>
          <w:instrText xml:space="preserve"> PAGEREF _Toc14995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24" w:history="1">
        <w:r>
          <w:rPr>
            <w:rFonts w:ascii="仿宋" w:eastAsia="仿宋" w:hAnsi="仿宋" w:cs="仿宋" w:hint="eastAsia"/>
            <w:lang w:eastAsia="zh-CN"/>
          </w:rPr>
          <w:t>(三)、搜索引擎优化</w:t>
        </w:r>
        <w:r>
          <w:tab/>
        </w:r>
        <w:r>
          <w:fldChar w:fldCharType="begin"/>
        </w:r>
        <w:r>
          <w:instrText xml:space="preserve"> PAGEREF _Toc24524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25" w:history="1">
        <w:r>
          <w:rPr>
            <w:rFonts w:ascii="仿宋" w:eastAsia="仿宋" w:hAnsi="仿宋" w:cs="仿宋" w:hint="eastAsia"/>
            <w:lang w:eastAsia="zh-CN"/>
          </w:rPr>
          <w:t>(四)、社交媒体推广</w:t>
        </w:r>
        <w:r>
          <w:tab/>
        </w:r>
        <w:r>
          <w:fldChar w:fldCharType="begin"/>
        </w:r>
        <w:r>
          <w:instrText xml:space="preserve"> PAGEREF _Toc10725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15" w:history="1">
        <w:r>
          <w:rPr>
            <w:rFonts w:ascii="仿宋" w:eastAsia="仿宋" w:hAnsi="仿宋" w:cs="仿宋" w:hint="eastAsia"/>
            <w:lang w:eastAsia="zh-CN"/>
          </w:rPr>
          <w:t>(五)、在线广告投放</w:t>
        </w:r>
        <w:r>
          <w:tab/>
        </w:r>
        <w:r>
          <w:fldChar w:fldCharType="begin"/>
        </w:r>
        <w:r>
          <w:instrText xml:space="preserve"> PAGEREF _Toc25915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70" w:history="1">
        <w:r>
          <w:rPr>
            <w:rFonts w:ascii="仿宋" w:eastAsia="仿宋" w:hAnsi="仿宋" w:cs="仿宋" w:hint="eastAsia"/>
            <w:lang w:eastAsia="zh-CN"/>
          </w:rPr>
          <w:t>(六)、移动端应用</w:t>
        </w:r>
        <w:r>
          <w:tab/>
        </w:r>
        <w:r>
          <w:fldChar w:fldCharType="begin"/>
        </w:r>
        <w:r>
          <w:instrText xml:space="preserve"> PAGEREF _Toc20870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35" w:history="1">
        <w:r>
          <w:rPr>
            <w:rFonts w:ascii="仿宋" w:eastAsia="仿宋" w:hAnsi="仿宋" w:cs="仿宋" w:hint="eastAsia"/>
            <w:lang w:eastAsia="zh-CN"/>
          </w:rPr>
          <w:t>(七)、数据分析与优化</w:t>
        </w:r>
        <w:r>
          <w:tab/>
        </w:r>
        <w:r>
          <w:fldChar w:fldCharType="begin"/>
        </w:r>
        <w:r>
          <w:instrText xml:space="preserve"> PAGEREF _Toc12335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230" w:history="1">
        <w:r>
          <w:rPr>
            <w:rFonts w:ascii="仿宋" w:eastAsia="仿宋" w:hAnsi="仿宋" w:cs="仿宋" w:hint="eastAsia"/>
            <w:lang w:eastAsia="zh-CN"/>
          </w:rPr>
          <w:t>二十二供应链可持续性</w:t>
        </w:r>
        <w:r>
          <w:tab/>
        </w:r>
        <w:r>
          <w:fldChar w:fldCharType="begin"/>
        </w:r>
        <w:r>
          <w:instrText xml:space="preserve"> PAGEREF _Toc28230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70" w:history="1">
        <w:r>
          <w:rPr>
            <w:rFonts w:ascii="仿宋" w:eastAsia="仿宋" w:hAnsi="仿宋" w:cs="仿宋" w:hint="eastAsia"/>
            <w:lang w:eastAsia="zh-CN"/>
          </w:rPr>
          <w:t>(一)、供应链可持续性评估</w:t>
        </w:r>
        <w:r>
          <w:tab/>
        </w:r>
        <w:r>
          <w:fldChar w:fldCharType="begin"/>
        </w:r>
        <w:r>
          <w:instrText xml:space="preserve"> PAGEREF _Toc6070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60" w:history="1">
        <w:r>
          <w:rPr>
            <w:rFonts w:ascii="仿宋" w:eastAsia="仿宋" w:hAnsi="仿宋" w:cs="仿宋" w:hint="eastAsia"/>
            <w:lang w:eastAsia="zh-CN"/>
          </w:rPr>
          <w:t>(二)、供应商合作与责任管理</w:t>
        </w:r>
        <w:r>
          <w:tab/>
        </w:r>
        <w:r>
          <w:fldChar w:fldCharType="begin"/>
        </w:r>
        <w:r>
          <w:instrText xml:space="preserve"> PAGEREF _Toc23160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26" w:history="1">
        <w:r>
          <w:rPr>
            <w:rFonts w:ascii="仿宋" w:eastAsia="仿宋" w:hAnsi="仿宋" w:cs="仿宋" w:hint="eastAsia"/>
            <w:lang w:eastAsia="zh-CN"/>
          </w:rPr>
          <w:t>(三)、库存优化与物流创新</w:t>
        </w:r>
        <w:r>
          <w:tab/>
        </w:r>
        <w:r>
          <w:fldChar w:fldCharType="begin"/>
        </w:r>
        <w:r>
          <w:instrText xml:space="preserve"> PAGEREF _Toc22126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5702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您手中的这份报告旨在为求知者提供参考与启示，并促使学术与研究工作的深入交流。请注意，本报告的内容及数据，仅用于个人学习和学术交流目的。本文档及其中信息不得被用于任何商业目的。我们希望读者能够遵守这一准则，确保知识的传播和利用能在合法与道德的框架内进行。我们感谢您的理解与支持，并预祝您从本报告中获得宝贵的知识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9943"/>
      <w:r>
        <w:rPr>
          <w:rFonts w:ascii="仿宋" w:eastAsia="仿宋" w:hAnsi="仿宋" w:cs="仿宋" w:hint="eastAsia"/>
          <w:sz w:val="28"/>
          <w:lang w:eastAsia="zh-CN"/>
        </w:rPr>
        <w:t>一、沉淀池行业发展现状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30807"/>
      <w:r>
        <w:rPr>
          <w:rFonts w:ascii="仿宋" w:eastAsia="仿宋" w:hAnsi="仿宋" w:cs="仿宋" w:hint="eastAsia"/>
          <w:lang w:eastAsia="zh-CN"/>
        </w:rPr>
        <w:t>(一)、沉淀池行业整体概况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市场规模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市场规模增长路径：通过深入分析市场规模的增长路径，了解过去几年的发展情况及未来的预测，从而在市场中抓住潜在机会。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地理分布：审视市场规模在不同地理区域的分布情况，确定是否存在地域性差异，以帮助企业有针对性地调整战略。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新兴市场：了解新兴市场的发展潜力，确定是否存在未开发的沉淀池市场领域，从而确定未来的市场扩展方向。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主要参与者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市场份额分析：深入了解主要参与者的市场份额以及这些份额的变化趋势，有助于评估企业在竞争中的地位。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https://d.book118.com/596035233240010053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沉淀池行业企业战略发展规划及建议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沉淀池行业企业战略发展规划及建议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沉淀池行业企业战略发展规划及建议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沉淀池行业企业战略发展规划及建议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沉淀池行业企业战略发展规划及建议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4467A52"/>
    <w:rsid w:val="4593521B"/>
    <w:rsid w:val="74467A52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596035233240010053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2024-02-28T14:39:00Z</dcterms:created>
  <dcterms:modified xsi:type="dcterms:W3CDTF">2024-02-28T14:39:27Z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9759F68576784EA892F2E6EBD6FCE281_11</vt:lpwstr>
  </property>
  <property fmtid="{D5CDD505-2E9C-101B-9397-08002B2CF9AE}" pid="3" name="KSOProductBuildVer">
    <vt:lpwstr>2052-12.1.0.16250</vt:lpwstr>
  </property>
</Properties>
</file>